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B2CEF" w14:textId="77777777" w:rsidR="00240EB9" w:rsidRPr="00BB71C0" w:rsidRDefault="00240EB9">
      <w:pPr>
        <w:pStyle w:val="Title"/>
        <w:rPr>
          <w:lang w:val="en-CA"/>
        </w:rPr>
      </w:pPr>
      <w:r w:rsidRPr="00BB71C0">
        <w:rPr>
          <w:lang w:val="en-CA"/>
        </w:rPr>
        <w:t>Statement of Environmental Values</w:t>
      </w:r>
    </w:p>
    <w:p w14:paraId="54B78219" w14:textId="77777777" w:rsidR="00D52722" w:rsidRPr="00BB71C0" w:rsidRDefault="00D52722">
      <w:pPr>
        <w:pStyle w:val="Heading1"/>
        <w:rPr>
          <w:iCs/>
          <w:lang w:val="en-CA"/>
        </w:rPr>
      </w:pPr>
    </w:p>
    <w:p w14:paraId="1F06D88B" w14:textId="77777777" w:rsidR="00240EB9" w:rsidRPr="00BB71C0" w:rsidRDefault="00240EB9">
      <w:pPr>
        <w:pStyle w:val="Heading1"/>
        <w:rPr>
          <w:iCs/>
          <w:lang w:val="en-CA"/>
        </w:rPr>
      </w:pPr>
      <w:r w:rsidRPr="00BB71C0">
        <w:rPr>
          <w:iCs/>
          <w:lang w:val="en-CA"/>
        </w:rPr>
        <w:t xml:space="preserve">Ministry of </w:t>
      </w:r>
      <w:r w:rsidR="00660A47">
        <w:rPr>
          <w:iCs/>
          <w:lang w:val="en-CA"/>
        </w:rPr>
        <w:t>Infrastructure</w:t>
      </w:r>
    </w:p>
    <w:p w14:paraId="64AE0FB4" w14:textId="77777777" w:rsidR="00240EB9" w:rsidRPr="00BB71C0" w:rsidRDefault="00240EB9">
      <w:pPr>
        <w:jc w:val="center"/>
        <w:rPr>
          <w:rFonts w:ascii="Arial" w:hAnsi="Arial" w:cs="Arial"/>
          <w:b/>
          <w:sz w:val="28"/>
          <w:szCs w:val="28"/>
          <w:lang w:val="en-CA"/>
        </w:rPr>
      </w:pPr>
    </w:p>
    <w:p w14:paraId="049D69F9" w14:textId="77777777" w:rsidR="00240EB9" w:rsidRPr="00BB71C0" w:rsidRDefault="00240EB9">
      <w:pPr>
        <w:pStyle w:val="Footer"/>
        <w:tabs>
          <w:tab w:val="clear" w:pos="4320"/>
          <w:tab w:val="clear" w:pos="8640"/>
        </w:tabs>
        <w:rPr>
          <w:rFonts w:ascii="Arial" w:hAnsi="Arial" w:cs="Arial"/>
          <w:lang w:val="en-CA"/>
        </w:rPr>
      </w:pPr>
    </w:p>
    <w:p w14:paraId="25F7396B" w14:textId="77777777" w:rsidR="00240EB9" w:rsidRPr="00BB71C0" w:rsidRDefault="00240EB9">
      <w:pPr>
        <w:rPr>
          <w:rFonts w:ascii="Arial" w:hAnsi="Arial" w:cs="Arial"/>
          <w:b/>
          <w:lang w:val="en-CA"/>
        </w:rPr>
      </w:pPr>
      <w:r w:rsidRPr="00BB71C0">
        <w:rPr>
          <w:rFonts w:ascii="Arial" w:hAnsi="Arial" w:cs="Arial"/>
          <w:b/>
          <w:lang w:val="en-CA"/>
        </w:rPr>
        <w:t>1.   INTRODUCTION</w:t>
      </w:r>
    </w:p>
    <w:p w14:paraId="18628E0C" w14:textId="77777777" w:rsidR="00240EB9" w:rsidRPr="00BB71C0" w:rsidRDefault="00240EB9">
      <w:pPr>
        <w:rPr>
          <w:rFonts w:ascii="Arial" w:hAnsi="Arial" w:cs="Arial"/>
          <w:lang w:val="en-CA"/>
        </w:rPr>
      </w:pPr>
    </w:p>
    <w:p w14:paraId="17F0237A" w14:textId="77777777" w:rsidR="00240EB9" w:rsidRPr="00BB71C0" w:rsidRDefault="00240EB9">
      <w:pPr>
        <w:rPr>
          <w:rFonts w:ascii="Arial" w:hAnsi="Arial"/>
          <w:lang w:val="en-CA"/>
        </w:rPr>
      </w:pPr>
      <w:r w:rsidRPr="00BB71C0">
        <w:rPr>
          <w:rFonts w:ascii="Arial" w:hAnsi="Arial"/>
          <w:lang w:val="en-CA"/>
        </w:rPr>
        <w:t xml:space="preserve">The Ontario </w:t>
      </w:r>
      <w:r w:rsidRPr="00BB71C0">
        <w:rPr>
          <w:rFonts w:ascii="Arial" w:hAnsi="Arial"/>
          <w:i/>
          <w:lang w:val="en-CA"/>
        </w:rPr>
        <w:t xml:space="preserve">Environmental Bill of Rights </w:t>
      </w:r>
      <w:r w:rsidRPr="00BB71C0">
        <w:rPr>
          <w:rFonts w:ascii="Arial" w:hAnsi="Arial"/>
          <w:lang w:val="en-CA"/>
        </w:rPr>
        <w:t>(</w:t>
      </w:r>
      <w:r w:rsidRPr="00BB71C0">
        <w:rPr>
          <w:rFonts w:ascii="Arial" w:hAnsi="Arial"/>
          <w:i/>
          <w:lang w:val="en-CA"/>
        </w:rPr>
        <w:t>EBR)</w:t>
      </w:r>
      <w:r w:rsidRPr="00BB71C0">
        <w:rPr>
          <w:rFonts w:ascii="Arial" w:hAnsi="Arial"/>
          <w:lang w:val="en-CA"/>
        </w:rPr>
        <w:t xml:space="preserve"> was proclaimed in February 1994. The founding principles of the </w:t>
      </w:r>
      <w:r w:rsidRPr="00BB71C0">
        <w:rPr>
          <w:rFonts w:ascii="Arial" w:hAnsi="Arial"/>
          <w:i/>
          <w:lang w:val="en-CA"/>
        </w:rPr>
        <w:t>EBR</w:t>
      </w:r>
      <w:r w:rsidRPr="00BB71C0">
        <w:rPr>
          <w:rFonts w:ascii="Arial" w:hAnsi="Arial"/>
          <w:lang w:val="en-CA"/>
        </w:rPr>
        <w:t xml:space="preserve"> are stated in its Preamble:</w:t>
      </w:r>
    </w:p>
    <w:p w14:paraId="728DACE0" w14:textId="77777777" w:rsidR="00240EB9" w:rsidRPr="00BB71C0" w:rsidRDefault="00240EB9">
      <w:pPr>
        <w:rPr>
          <w:rStyle w:val="Emphasis"/>
          <w:rFonts w:ascii="Arial" w:hAnsi="Arial"/>
          <w:lang w:val="en-CA"/>
        </w:rPr>
      </w:pPr>
    </w:p>
    <w:p w14:paraId="402DF800" w14:textId="77777777" w:rsidR="00240EB9" w:rsidRPr="00BB71C0" w:rsidRDefault="00240EB9">
      <w:pPr>
        <w:numPr>
          <w:ilvl w:val="0"/>
          <w:numId w:val="3"/>
        </w:numPr>
        <w:rPr>
          <w:rFonts w:ascii="Arial" w:hAnsi="Arial"/>
          <w:i/>
          <w:lang w:val="en-CA"/>
        </w:rPr>
      </w:pPr>
      <w:r w:rsidRPr="00BB71C0">
        <w:rPr>
          <w:rStyle w:val="Emphasis"/>
          <w:rFonts w:ascii="Arial" w:hAnsi="Arial"/>
          <w:i w:val="0"/>
          <w:lang w:val="en-CA"/>
        </w:rPr>
        <w:t>The people of Ontario recognize the inherent value of the natural environment.</w:t>
      </w:r>
    </w:p>
    <w:p w14:paraId="3E8FDDC2" w14:textId="77777777" w:rsidR="00240EB9" w:rsidRPr="00BB71C0" w:rsidRDefault="00240EB9">
      <w:pPr>
        <w:numPr>
          <w:ilvl w:val="0"/>
          <w:numId w:val="3"/>
        </w:numPr>
        <w:rPr>
          <w:rFonts w:ascii="Arial" w:hAnsi="Arial"/>
          <w:i/>
          <w:lang w:val="en-CA"/>
        </w:rPr>
      </w:pPr>
      <w:r w:rsidRPr="00BB71C0">
        <w:rPr>
          <w:rStyle w:val="Emphasis"/>
          <w:rFonts w:ascii="Arial" w:hAnsi="Arial"/>
          <w:i w:val="0"/>
          <w:lang w:val="en-CA"/>
        </w:rPr>
        <w:t>The people of Ontario have a right to a healthful environment.</w:t>
      </w:r>
    </w:p>
    <w:p w14:paraId="303B3970" w14:textId="77777777" w:rsidR="00240EB9" w:rsidRPr="00BB71C0" w:rsidRDefault="00240EB9">
      <w:pPr>
        <w:numPr>
          <w:ilvl w:val="0"/>
          <w:numId w:val="3"/>
        </w:numPr>
        <w:rPr>
          <w:rFonts w:ascii="Arial" w:hAnsi="Arial"/>
          <w:i/>
          <w:lang w:val="en-CA"/>
        </w:rPr>
      </w:pPr>
      <w:r w:rsidRPr="00BB71C0">
        <w:rPr>
          <w:rStyle w:val="Emphasis"/>
          <w:rFonts w:ascii="Arial" w:hAnsi="Arial"/>
          <w:i w:val="0"/>
          <w:lang w:val="en-CA"/>
        </w:rPr>
        <w:t>The people of Ontario have as a common goal the protection, conservation and restoration of the natural environment for the benefit of present and future generations.</w:t>
      </w:r>
    </w:p>
    <w:p w14:paraId="6B174EFB" w14:textId="77777777" w:rsidR="00240EB9" w:rsidRPr="00BB71C0" w:rsidRDefault="00240EB9">
      <w:pPr>
        <w:rPr>
          <w:rFonts w:ascii="Arial" w:hAnsi="Arial"/>
          <w:lang w:val="en-CA"/>
        </w:rPr>
      </w:pPr>
    </w:p>
    <w:p w14:paraId="783DF674" w14:textId="77777777" w:rsidR="00240EB9" w:rsidRPr="00BB71C0" w:rsidRDefault="00240EB9">
      <w:pPr>
        <w:rPr>
          <w:rFonts w:ascii="Arial" w:hAnsi="Arial"/>
          <w:lang w:val="en-CA"/>
        </w:rPr>
      </w:pPr>
      <w:r w:rsidRPr="00BB71C0">
        <w:rPr>
          <w:rFonts w:ascii="Arial" w:hAnsi="Arial"/>
          <w:lang w:val="en-CA"/>
        </w:rPr>
        <w:t>While the government has the primary responsibility for achieving this goal, Ontarians should have the means to ensure that it is achieved in an effective, timely, open and fair manner.</w:t>
      </w:r>
    </w:p>
    <w:p w14:paraId="7C24C955" w14:textId="77777777" w:rsidR="00240EB9" w:rsidRPr="00BB71C0" w:rsidRDefault="00240EB9">
      <w:pPr>
        <w:rPr>
          <w:rFonts w:ascii="Arial" w:hAnsi="Arial"/>
          <w:lang w:val="en-CA"/>
        </w:rPr>
      </w:pPr>
    </w:p>
    <w:p w14:paraId="2A4CB233" w14:textId="77777777" w:rsidR="00240EB9" w:rsidRPr="00BB71C0" w:rsidRDefault="00240EB9">
      <w:pPr>
        <w:rPr>
          <w:rFonts w:ascii="Arial" w:hAnsi="Arial"/>
          <w:lang w:val="en-CA"/>
        </w:rPr>
      </w:pPr>
      <w:r w:rsidRPr="00BB71C0">
        <w:rPr>
          <w:rFonts w:ascii="Arial" w:hAnsi="Arial"/>
          <w:lang w:val="en-CA"/>
        </w:rPr>
        <w:t xml:space="preserve">The purposes of the </w:t>
      </w:r>
      <w:r w:rsidR="0035552B">
        <w:rPr>
          <w:rFonts w:ascii="Arial" w:hAnsi="Arial"/>
          <w:lang w:val="en-CA"/>
        </w:rPr>
        <w:t>EBR</w:t>
      </w:r>
      <w:r w:rsidR="0035552B" w:rsidRPr="00BB71C0">
        <w:rPr>
          <w:rFonts w:ascii="Arial" w:hAnsi="Arial"/>
          <w:lang w:val="en-CA"/>
        </w:rPr>
        <w:t xml:space="preserve"> </w:t>
      </w:r>
      <w:r w:rsidRPr="00BB71C0">
        <w:rPr>
          <w:rFonts w:ascii="Arial" w:hAnsi="Arial"/>
          <w:lang w:val="en-CA"/>
        </w:rPr>
        <w:t>are:</w:t>
      </w:r>
    </w:p>
    <w:p w14:paraId="5B5D0CCB" w14:textId="77777777" w:rsidR="00240EB9" w:rsidRPr="00BB71C0" w:rsidRDefault="00240EB9">
      <w:pPr>
        <w:rPr>
          <w:rFonts w:ascii="Arial" w:hAnsi="Arial"/>
          <w:lang w:val="en-CA"/>
        </w:rPr>
      </w:pPr>
    </w:p>
    <w:p w14:paraId="1BC09F6A" w14:textId="77777777" w:rsidR="00240EB9" w:rsidRPr="00BB71C0" w:rsidRDefault="00240EB9">
      <w:pPr>
        <w:numPr>
          <w:ilvl w:val="0"/>
          <w:numId w:val="3"/>
        </w:numPr>
        <w:rPr>
          <w:rFonts w:ascii="Arial" w:hAnsi="Arial"/>
          <w:lang w:val="en-CA"/>
        </w:rPr>
      </w:pPr>
      <w:r w:rsidRPr="00BB71C0">
        <w:rPr>
          <w:rFonts w:ascii="Arial" w:hAnsi="Arial"/>
          <w:lang w:val="en-CA"/>
        </w:rPr>
        <w:t>To protect, conserve and where reasonable, restore the integrity of the environment</w:t>
      </w:r>
      <w:r w:rsidR="00E813D8">
        <w:rPr>
          <w:rFonts w:ascii="Arial" w:hAnsi="Arial"/>
          <w:lang w:val="en-CA"/>
        </w:rPr>
        <w:t xml:space="preserve"> by the means provided in the </w:t>
      </w:r>
      <w:r w:rsidR="0035552B">
        <w:rPr>
          <w:rFonts w:ascii="Arial" w:hAnsi="Arial"/>
          <w:lang w:val="en-CA"/>
        </w:rPr>
        <w:t>EBR</w:t>
      </w:r>
      <w:r w:rsidRPr="00BB71C0">
        <w:rPr>
          <w:rFonts w:ascii="Arial" w:hAnsi="Arial"/>
          <w:lang w:val="en-CA"/>
        </w:rPr>
        <w:t>;</w:t>
      </w:r>
    </w:p>
    <w:p w14:paraId="47B06CEA" w14:textId="77777777" w:rsidR="00240EB9" w:rsidRPr="00BB71C0" w:rsidRDefault="00240EB9">
      <w:pPr>
        <w:numPr>
          <w:ilvl w:val="0"/>
          <w:numId w:val="3"/>
        </w:numPr>
        <w:rPr>
          <w:rFonts w:ascii="Arial" w:hAnsi="Arial"/>
          <w:lang w:val="en-CA"/>
        </w:rPr>
      </w:pPr>
      <w:r w:rsidRPr="00BB71C0">
        <w:rPr>
          <w:rFonts w:ascii="Arial" w:hAnsi="Arial"/>
          <w:lang w:val="en-CA"/>
        </w:rPr>
        <w:t xml:space="preserve">To provide sustainability of the environment by the means provided in the </w:t>
      </w:r>
      <w:r w:rsidR="0035552B">
        <w:rPr>
          <w:rFonts w:ascii="Arial" w:hAnsi="Arial"/>
          <w:lang w:val="en-CA"/>
        </w:rPr>
        <w:t>EBR</w:t>
      </w:r>
      <w:r w:rsidRPr="00BB71C0">
        <w:rPr>
          <w:rFonts w:ascii="Arial" w:hAnsi="Arial"/>
          <w:lang w:val="en-CA"/>
        </w:rPr>
        <w:t>; and</w:t>
      </w:r>
    </w:p>
    <w:p w14:paraId="564F2AD1" w14:textId="77777777" w:rsidR="00240EB9" w:rsidRPr="00BB71C0" w:rsidRDefault="00240EB9">
      <w:pPr>
        <w:numPr>
          <w:ilvl w:val="0"/>
          <w:numId w:val="3"/>
        </w:numPr>
        <w:rPr>
          <w:rFonts w:ascii="Arial" w:hAnsi="Arial"/>
          <w:lang w:val="en-CA"/>
        </w:rPr>
      </w:pPr>
      <w:r w:rsidRPr="00BB71C0">
        <w:rPr>
          <w:rFonts w:ascii="Arial" w:hAnsi="Arial"/>
          <w:lang w:val="en-CA"/>
        </w:rPr>
        <w:t xml:space="preserve">To protect the right to a healthful environment by the means provided in the </w:t>
      </w:r>
      <w:r w:rsidR="0035552B">
        <w:rPr>
          <w:rFonts w:ascii="Arial" w:hAnsi="Arial"/>
          <w:lang w:val="en-CA"/>
        </w:rPr>
        <w:t>EBR</w:t>
      </w:r>
      <w:r w:rsidRPr="00BB71C0">
        <w:rPr>
          <w:rFonts w:ascii="Arial" w:hAnsi="Arial"/>
          <w:lang w:val="en-CA"/>
        </w:rPr>
        <w:t>.</w:t>
      </w:r>
    </w:p>
    <w:p w14:paraId="362A7DA7" w14:textId="77777777" w:rsidR="00240EB9" w:rsidRPr="00BB71C0" w:rsidRDefault="00240EB9">
      <w:pPr>
        <w:rPr>
          <w:rFonts w:ascii="Arial" w:hAnsi="Arial" w:cs="Arial"/>
          <w:lang w:val="en-CA"/>
        </w:rPr>
      </w:pPr>
    </w:p>
    <w:p w14:paraId="17232E76" w14:textId="77777777" w:rsidR="00240EB9" w:rsidRPr="00BB71C0" w:rsidRDefault="00240EB9">
      <w:pPr>
        <w:rPr>
          <w:rFonts w:ascii="Arial" w:hAnsi="Arial"/>
          <w:lang w:val="en-CA"/>
        </w:rPr>
      </w:pPr>
      <w:r w:rsidRPr="00BB71C0">
        <w:rPr>
          <w:rFonts w:ascii="Arial" w:hAnsi="Arial"/>
          <w:lang w:val="en-CA"/>
        </w:rPr>
        <w:t>These purposes include the following:</w:t>
      </w:r>
    </w:p>
    <w:p w14:paraId="3BBA2096" w14:textId="77777777" w:rsidR="00240EB9" w:rsidRPr="00BB71C0" w:rsidRDefault="00240EB9">
      <w:pPr>
        <w:rPr>
          <w:rFonts w:ascii="Arial" w:hAnsi="Arial"/>
          <w:lang w:val="en-CA"/>
        </w:rPr>
      </w:pPr>
    </w:p>
    <w:p w14:paraId="6E80EB6A" w14:textId="77777777" w:rsidR="00240EB9" w:rsidRPr="00BB71C0" w:rsidRDefault="00240EB9">
      <w:pPr>
        <w:numPr>
          <w:ilvl w:val="0"/>
          <w:numId w:val="3"/>
        </w:numPr>
        <w:rPr>
          <w:rFonts w:ascii="Arial" w:hAnsi="Arial"/>
          <w:lang w:val="en-CA"/>
        </w:rPr>
      </w:pPr>
      <w:r w:rsidRPr="00BB71C0">
        <w:rPr>
          <w:rFonts w:ascii="Arial" w:hAnsi="Arial"/>
          <w:lang w:val="en-CA"/>
        </w:rPr>
        <w:t xml:space="preserve">The prevention, reduction and elimination of the use, generation and release of pollutants that are an unreasonable threat to the integrity of the environment. </w:t>
      </w:r>
    </w:p>
    <w:p w14:paraId="62D421F0" w14:textId="77777777" w:rsidR="00240EB9" w:rsidRPr="00BB71C0" w:rsidRDefault="00240EB9">
      <w:pPr>
        <w:numPr>
          <w:ilvl w:val="0"/>
          <w:numId w:val="3"/>
        </w:numPr>
        <w:rPr>
          <w:rFonts w:ascii="Arial" w:hAnsi="Arial"/>
          <w:lang w:val="en-CA"/>
        </w:rPr>
      </w:pPr>
      <w:r w:rsidRPr="00BB71C0">
        <w:rPr>
          <w:rFonts w:ascii="Arial" w:hAnsi="Arial"/>
          <w:lang w:val="en-CA"/>
        </w:rPr>
        <w:t xml:space="preserve">The protection and conservation of biological, ecological and genetic diversity. </w:t>
      </w:r>
    </w:p>
    <w:p w14:paraId="7F26EBB2" w14:textId="77777777" w:rsidR="00240EB9" w:rsidRPr="00BB71C0" w:rsidRDefault="00240EB9">
      <w:pPr>
        <w:numPr>
          <w:ilvl w:val="0"/>
          <w:numId w:val="3"/>
        </w:numPr>
        <w:rPr>
          <w:rFonts w:ascii="Arial" w:hAnsi="Arial"/>
          <w:lang w:val="en-CA"/>
        </w:rPr>
      </w:pPr>
      <w:r w:rsidRPr="00BB71C0">
        <w:rPr>
          <w:rFonts w:ascii="Arial" w:hAnsi="Arial"/>
          <w:lang w:val="en-CA"/>
        </w:rPr>
        <w:t xml:space="preserve">The protection and conservation of natural resources, including plant life, animal life and ecological systems. </w:t>
      </w:r>
    </w:p>
    <w:p w14:paraId="132D0101" w14:textId="77777777" w:rsidR="00240EB9" w:rsidRPr="00BB71C0" w:rsidRDefault="00240EB9">
      <w:pPr>
        <w:numPr>
          <w:ilvl w:val="0"/>
          <w:numId w:val="3"/>
        </w:numPr>
        <w:rPr>
          <w:rFonts w:ascii="Arial" w:hAnsi="Arial"/>
          <w:lang w:val="en-CA"/>
        </w:rPr>
      </w:pPr>
      <w:r w:rsidRPr="00BB71C0">
        <w:rPr>
          <w:rFonts w:ascii="Arial" w:hAnsi="Arial"/>
          <w:lang w:val="en-CA"/>
        </w:rPr>
        <w:t xml:space="preserve">The encouragement of the wise management of our natural resources, including plant life, animal life and ecological systems. </w:t>
      </w:r>
    </w:p>
    <w:p w14:paraId="408C4839" w14:textId="77777777" w:rsidR="00240EB9" w:rsidRPr="00BB71C0" w:rsidRDefault="00240EB9">
      <w:pPr>
        <w:numPr>
          <w:ilvl w:val="0"/>
          <w:numId w:val="3"/>
        </w:numPr>
        <w:rPr>
          <w:rFonts w:ascii="Arial" w:hAnsi="Arial"/>
          <w:lang w:val="en-CA"/>
        </w:rPr>
      </w:pPr>
      <w:r w:rsidRPr="00BB71C0">
        <w:rPr>
          <w:rFonts w:ascii="Arial" w:hAnsi="Arial"/>
          <w:lang w:val="en-CA"/>
        </w:rPr>
        <w:t xml:space="preserve">The identification, protection and conservation of ecologically sensitive areas or processes. </w:t>
      </w:r>
    </w:p>
    <w:p w14:paraId="60BB89C6" w14:textId="77777777" w:rsidR="00D725C9" w:rsidRPr="00BB71C0" w:rsidRDefault="00D725C9">
      <w:pPr>
        <w:rPr>
          <w:rFonts w:ascii="Arial" w:hAnsi="Arial"/>
          <w:lang w:val="en-CA"/>
        </w:rPr>
      </w:pPr>
    </w:p>
    <w:p w14:paraId="15A14D52" w14:textId="77777777" w:rsidR="00240EB9" w:rsidRPr="00BB71C0" w:rsidRDefault="00240EB9">
      <w:pPr>
        <w:rPr>
          <w:rFonts w:ascii="Arial" w:hAnsi="Arial"/>
          <w:lang w:val="en-CA"/>
        </w:rPr>
      </w:pPr>
      <w:r w:rsidRPr="00BB71C0">
        <w:rPr>
          <w:rFonts w:ascii="Arial" w:hAnsi="Arial"/>
          <w:lang w:val="en-CA"/>
        </w:rPr>
        <w:t xml:space="preserve">To assist in fulfilling these purposes, the </w:t>
      </w:r>
      <w:r w:rsidR="0035552B">
        <w:rPr>
          <w:rFonts w:ascii="Arial" w:hAnsi="Arial"/>
          <w:lang w:val="en-CA"/>
        </w:rPr>
        <w:t>EBR</w:t>
      </w:r>
      <w:r w:rsidR="0035552B" w:rsidRPr="00BB71C0">
        <w:rPr>
          <w:rFonts w:ascii="Arial" w:hAnsi="Arial"/>
          <w:lang w:val="en-CA"/>
        </w:rPr>
        <w:t xml:space="preserve"> </w:t>
      </w:r>
      <w:r w:rsidRPr="00BB71C0">
        <w:rPr>
          <w:rFonts w:ascii="Arial" w:hAnsi="Arial"/>
          <w:lang w:val="en-CA"/>
        </w:rPr>
        <w:t>provides:</w:t>
      </w:r>
    </w:p>
    <w:p w14:paraId="681FF4D7" w14:textId="77777777" w:rsidR="00240EB9" w:rsidRPr="00BB71C0" w:rsidRDefault="00D725C9">
      <w:pPr>
        <w:numPr>
          <w:ilvl w:val="0"/>
          <w:numId w:val="30"/>
        </w:numPr>
        <w:rPr>
          <w:rFonts w:ascii="Arial" w:hAnsi="Arial"/>
          <w:lang w:val="en-CA"/>
        </w:rPr>
      </w:pPr>
      <w:r>
        <w:rPr>
          <w:rFonts w:ascii="Arial" w:hAnsi="Arial"/>
          <w:lang w:val="en-CA"/>
        </w:rPr>
        <w:lastRenderedPageBreak/>
        <w:t>T</w:t>
      </w:r>
      <w:r w:rsidR="00240EB9" w:rsidRPr="00BB71C0">
        <w:rPr>
          <w:rFonts w:ascii="Arial" w:hAnsi="Arial"/>
          <w:lang w:val="en-CA"/>
        </w:rPr>
        <w:t xml:space="preserve">he means by which Ontarians may participate in the making of environmentally significant decisions by the Government of Ontario; </w:t>
      </w:r>
    </w:p>
    <w:p w14:paraId="2D00C2D5" w14:textId="77777777" w:rsidR="00240EB9" w:rsidRPr="00BB71C0" w:rsidRDefault="00D725C9">
      <w:pPr>
        <w:numPr>
          <w:ilvl w:val="0"/>
          <w:numId w:val="30"/>
        </w:numPr>
        <w:rPr>
          <w:rFonts w:ascii="Arial" w:hAnsi="Arial"/>
          <w:lang w:val="en-CA"/>
        </w:rPr>
      </w:pPr>
      <w:r>
        <w:rPr>
          <w:rFonts w:ascii="Arial" w:hAnsi="Arial"/>
          <w:lang w:val="en-CA"/>
        </w:rPr>
        <w:t>I</w:t>
      </w:r>
      <w:r w:rsidR="00240EB9" w:rsidRPr="00BB71C0">
        <w:rPr>
          <w:rFonts w:ascii="Arial" w:hAnsi="Arial"/>
          <w:lang w:val="en-CA"/>
        </w:rPr>
        <w:t xml:space="preserve">ncreased accountability of the Government of Ontario for its environmental decision-making; </w:t>
      </w:r>
    </w:p>
    <w:p w14:paraId="113F4058" w14:textId="77777777" w:rsidR="00240EB9" w:rsidRPr="00BB71C0" w:rsidRDefault="00D725C9">
      <w:pPr>
        <w:numPr>
          <w:ilvl w:val="0"/>
          <w:numId w:val="30"/>
        </w:numPr>
        <w:rPr>
          <w:rFonts w:ascii="Arial" w:hAnsi="Arial"/>
          <w:lang w:val="en-CA"/>
        </w:rPr>
      </w:pPr>
      <w:r>
        <w:rPr>
          <w:rFonts w:ascii="Arial" w:hAnsi="Arial"/>
          <w:lang w:val="en-CA"/>
        </w:rPr>
        <w:t>I</w:t>
      </w:r>
      <w:r w:rsidR="00240EB9" w:rsidRPr="00BB71C0">
        <w:rPr>
          <w:rFonts w:ascii="Arial" w:hAnsi="Arial"/>
          <w:lang w:val="en-CA"/>
        </w:rPr>
        <w:t xml:space="preserve">ncreased access to the courts by residents of Ontario for the protection of the environment; and </w:t>
      </w:r>
    </w:p>
    <w:p w14:paraId="42943713" w14:textId="77777777" w:rsidR="00240EB9" w:rsidRPr="00BB71C0" w:rsidRDefault="00D725C9">
      <w:pPr>
        <w:numPr>
          <w:ilvl w:val="0"/>
          <w:numId w:val="30"/>
        </w:numPr>
        <w:rPr>
          <w:rFonts w:ascii="Arial" w:hAnsi="Arial"/>
          <w:lang w:val="en-CA"/>
        </w:rPr>
      </w:pPr>
      <w:r>
        <w:rPr>
          <w:rFonts w:ascii="Arial" w:hAnsi="Arial"/>
          <w:lang w:val="en-CA"/>
        </w:rPr>
        <w:t>E</w:t>
      </w:r>
      <w:r w:rsidR="00240EB9" w:rsidRPr="00BB71C0">
        <w:rPr>
          <w:rFonts w:ascii="Arial" w:hAnsi="Arial"/>
          <w:lang w:val="en-CA"/>
        </w:rPr>
        <w:t>nhanced protection for employees who take action in respect of environmental harm.</w:t>
      </w:r>
    </w:p>
    <w:p w14:paraId="4B11BC34" w14:textId="77777777" w:rsidR="00240EB9" w:rsidRPr="00BB71C0" w:rsidRDefault="00240EB9">
      <w:pPr>
        <w:tabs>
          <w:tab w:val="left" w:pos="4320"/>
        </w:tabs>
        <w:ind w:left="420"/>
        <w:rPr>
          <w:rFonts w:ascii="Arial" w:hAnsi="Arial"/>
          <w:lang w:val="en-CA"/>
        </w:rPr>
      </w:pPr>
    </w:p>
    <w:p w14:paraId="026DEABD" w14:textId="4194622C" w:rsidR="00240EB9" w:rsidRPr="00BB71C0" w:rsidRDefault="00240EB9">
      <w:pPr>
        <w:rPr>
          <w:rFonts w:ascii="Arial" w:hAnsi="Arial"/>
          <w:lang w:val="en-CA"/>
        </w:rPr>
      </w:pPr>
      <w:r w:rsidRPr="00BB71C0">
        <w:rPr>
          <w:rFonts w:ascii="Arial" w:hAnsi="Arial"/>
          <w:lang w:val="en-CA"/>
        </w:rPr>
        <w:t xml:space="preserve">The EBR requires a Statement of Environmental Values </w:t>
      </w:r>
      <w:r w:rsidR="00E813D8">
        <w:rPr>
          <w:rFonts w:ascii="Arial" w:hAnsi="Arial"/>
          <w:lang w:val="en-CA"/>
        </w:rPr>
        <w:t xml:space="preserve">(SEV) </w:t>
      </w:r>
      <w:r w:rsidRPr="00BB71C0">
        <w:rPr>
          <w:rFonts w:ascii="Arial" w:hAnsi="Arial"/>
          <w:lang w:val="en-CA"/>
        </w:rPr>
        <w:t xml:space="preserve">from all </w:t>
      </w:r>
      <w:r w:rsidR="00E813D8">
        <w:rPr>
          <w:rFonts w:ascii="Arial" w:hAnsi="Arial"/>
          <w:lang w:val="en-CA"/>
        </w:rPr>
        <w:t>prescribed</w:t>
      </w:r>
      <w:r w:rsidRPr="00BB71C0">
        <w:rPr>
          <w:rFonts w:ascii="Arial" w:hAnsi="Arial"/>
          <w:lang w:val="en-CA"/>
        </w:rPr>
        <w:t xml:space="preserve"> ministries.</w:t>
      </w:r>
      <w:r w:rsidR="009829E6">
        <w:rPr>
          <w:rFonts w:ascii="Arial" w:hAnsi="Arial"/>
          <w:lang w:val="en-CA"/>
        </w:rPr>
        <w:t xml:space="preserve"> </w:t>
      </w:r>
      <w:r w:rsidRPr="00BB71C0">
        <w:rPr>
          <w:rFonts w:ascii="Arial" w:hAnsi="Arial"/>
          <w:lang w:val="en-CA"/>
        </w:rPr>
        <w:t xml:space="preserve">The </w:t>
      </w:r>
      <w:r w:rsidR="00E813D8">
        <w:rPr>
          <w:rFonts w:ascii="Arial" w:hAnsi="Arial"/>
          <w:lang w:val="en-CA"/>
        </w:rPr>
        <w:t xml:space="preserve">prescribed </w:t>
      </w:r>
      <w:r w:rsidRPr="00BB71C0">
        <w:rPr>
          <w:rFonts w:ascii="Arial" w:hAnsi="Arial"/>
          <w:lang w:val="en-CA"/>
        </w:rPr>
        <w:t xml:space="preserve">ministries are listed </w:t>
      </w:r>
      <w:r w:rsidR="002C27F1" w:rsidRPr="00BB71C0">
        <w:rPr>
          <w:rFonts w:ascii="Arial" w:hAnsi="Arial"/>
          <w:lang w:val="en-CA"/>
        </w:rPr>
        <w:t>at:</w:t>
      </w:r>
    </w:p>
    <w:p w14:paraId="4DD311F3" w14:textId="77777777" w:rsidR="00953270" w:rsidRDefault="005324E9">
      <w:pPr>
        <w:rPr>
          <w:rFonts w:ascii="Arial" w:hAnsi="Arial"/>
          <w:lang w:val="en-CA"/>
        </w:rPr>
      </w:pPr>
      <w:hyperlink r:id="rId8" w:history="1">
        <w:r w:rsidR="00953270" w:rsidRPr="00620277">
          <w:rPr>
            <w:rStyle w:val="Hyperlink"/>
            <w:rFonts w:ascii="Arial" w:hAnsi="Arial"/>
            <w:lang w:val="en-CA"/>
          </w:rPr>
          <w:t>http://www.ebr.gov.on.ca/ERS-WEB-External/content/index2.jsp?f0=aboutTheRegistry.statement&amp;f1=aboutTheRegistry.statement.value&amp;menuIndex=0_3&amp;language=en</w:t>
        </w:r>
      </w:hyperlink>
    </w:p>
    <w:p w14:paraId="35648773" w14:textId="77777777" w:rsidR="00240EB9" w:rsidRPr="00BB71C0" w:rsidRDefault="00240EB9">
      <w:pPr>
        <w:rPr>
          <w:rFonts w:ascii="Arial" w:hAnsi="Arial"/>
          <w:lang w:val="en-CA"/>
        </w:rPr>
      </w:pPr>
    </w:p>
    <w:p w14:paraId="6CAD0E08" w14:textId="77777777" w:rsidR="00240EB9" w:rsidRPr="00BB71C0" w:rsidRDefault="00E813D8">
      <w:pPr>
        <w:rPr>
          <w:rFonts w:ascii="Arial" w:hAnsi="Arial"/>
          <w:lang w:val="en-CA"/>
        </w:rPr>
      </w:pPr>
      <w:r>
        <w:rPr>
          <w:rFonts w:ascii="Arial" w:hAnsi="Arial"/>
          <w:lang w:val="en-CA"/>
        </w:rPr>
        <w:t xml:space="preserve">The </w:t>
      </w:r>
      <w:r w:rsidR="00240EB9" w:rsidRPr="00BB71C0">
        <w:rPr>
          <w:rFonts w:ascii="Arial" w:hAnsi="Arial"/>
          <w:lang w:val="en-CA"/>
        </w:rPr>
        <w:t xml:space="preserve">SEV </w:t>
      </w:r>
      <w:r>
        <w:rPr>
          <w:rFonts w:ascii="Arial" w:hAnsi="Arial"/>
          <w:lang w:val="en-CA"/>
        </w:rPr>
        <w:t xml:space="preserve">is </w:t>
      </w:r>
      <w:r w:rsidR="00240EB9" w:rsidRPr="00BB71C0">
        <w:rPr>
          <w:rFonts w:ascii="Arial" w:hAnsi="Arial"/>
          <w:lang w:val="en-CA"/>
        </w:rPr>
        <w:t>a means for designated government ministries to record their commitment to the environment and be accountable for ensuring consideration of the environment in their decisions.  A SEV explains:</w:t>
      </w:r>
    </w:p>
    <w:p w14:paraId="46003F25" w14:textId="77777777" w:rsidR="00240EB9" w:rsidRPr="00BB71C0" w:rsidRDefault="00240EB9">
      <w:pPr>
        <w:rPr>
          <w:rFonts w:ascii="Arial" w:hAnsi="Arial"/>
          <w:lang w:val="en-CA"/>
        </w:rPr>
      </w:pPr>
    </w:p>
    <w:p w14:paraId="12833A32" w14:textId="77777777" w:rsidR="00240EB9" w:rsidRPr="00BB71C0" w:rsidRDefault="00D725C9">
      <w:pPr>
        <w:numPr>
          <w:ilvl w:val="0"/>
          <w:numId w:val="3"/>
        </w:numPr>
        <w:rPr>
          <w:rFonts w:ascii="Arial" w:hAnsi="Arial"/>
          <w:lang w:val="en-CA"/>
        </w:rPr>
      </w:pPr>
      <w:r>
        <w:rPr>
          <w:rFonts w:ascii="Arial" w:hAnsi="Arial"/>
          <w:lang w:val="en-CA"/>
        </w:rPr>
        <w:t>H</w:t>
      </w:r>
      <w:r w:rsidR="00240EB9" w:rsidRPr="00BB71C0">
        <w:rPr>
          <w:rFonts w:ascii="Arial" w:hAnsi="Arial"/>
          <w:lang w:val="en-CA"/>
        </w:rPr>
        <w:t xml:space="preserve">ow the purposes of the EBR </w:t>
      </w:r>
      <w:r w:rsidR="00E813D8">
        <w:rPr>
          <w:rFonts w:ascii="Arial" w:hAnsi="Arial"/>
          <w:lang w:val="en-CA"/>
        </w:rPr>
        <w:t xml:space="preserve"> are to</w:t>
      </w:r>
      <w:r w:rsidR="00240EB9" w:rsidRPr="00BB71C0">
        <w:rPr>
          <w:rFonts w:ascii="Arial" w:hAnsi="Arial"/>
          <w:lang w:val="en-CA"/>
        </w:rPr>
        <w:t xml:space="preserve"> be applied when decisions that might significantly affect the environment are made in the ministry; and </w:t>
      </w:r>
    </w:p>
    <w:p w14:paraId="4F5C5C24" w14:textId="77777777" w:rsidR="00240EB9" w:rsidRPr="00BB71C0" w:rsidRDefault="00D725C9">
      <w:pPr>
        <w:numPr>
          <w:ilvl w:val="0"/>
          <w:numId w:val="5"/>
        </w:numPr>
        <w:rPr>
          <w:rFonts w:ascii="Arial" w:hAnsi="Arial"/>
          <w:lang w:val="en-CA"/>
        </w:rPr>
      </w:pPr>
      <w:r>
        <w:rPr>
          <w:rFonts w:ascii="Arial" w:hAnsi="Arial"/>
          <w:lang w:val="en-CA"/>
        </w:rPr>
        <w:t>H</w:t>
      </w:r>
      <w:r w:rsidR="00240EB9" w:rsidRPr="00BB71C0">
        <w:rPr>
          <w:rFonts w:ascii="Arial" w:hAnsi="Arial"/>
          <w:lang w:val="en-CA"/>
        </w:rPr>
        <w:t xml:space="preserve">ow consideration of the purposes of the </w:t>
      </w:r>
      <w:r w:rsidR="00240EB9" w:rsidRPr="00D63059">
        <w:rPr>
          <w:rFonts w:ascii="Arial" w:hAnsi="Arial"/>
          <w:lang w:val="en-CA"/>
        </w:rPr>
        <w:t xml:space="preserve">EBR </w:t>
      </w:r>
      <w:r w:rsidR="00E813D8">
        <w:rPr>
          <w:rFonts w:ascii="Arial" w:hAnsi="Arial"/>
          <w:lang w:val="en-CA"/>
        </w:rPr>
        <w:t>should</w:t>
      </w:r>
      <w:r w:rsidR="00240EB9" w:rsidRPr="00BB71C0">
        <w:rPr>
          <w:rFonts w:ascii="Arial" w:hAnsi="Arial"/>
          <w:lang w:val="en-CA"/>
        </w:rPr>
        <w:t xml:space="preserve"> be integrated with other considerations, including social, economic and scientific considerations that are part of decision-making in the ministry. </w:t>
      </w:r>
    </w:p>
    <w:p w14:paraId="2547B1F6" w14:textId="77777777" w:rsidR="00240EB9" w:rsidRPr="00BB71C0" w:rsidRDefault="00240EB9">
      <w:pPr>
        <w:rPr>
          <w:rFonts w:ascii="Arial" w:hAnsi="Arial"/>
          <w:lang w:val="en-CA"/>
        </w:rPr>
      </w:pPr>
    </w:p>
    <w:p w14:paraId="4A82FEE3" w14:textId="77777777" w:rsidR="00240EB9" w:rsidRPr="00BB71C0" w:rsidRDefault="00240EB9">
      <w:pPr>
        <w:rPr>
          <w:rFonts w:ascii="Arial" w:hAnsi="Arial"/>
          <w:lang w:val="en-CA"/>
        </w:rPr>
      </w:pPr>
      <w:r w:rsidRPr="00BB71C0">
        <w:rPr>
          <w:rFonts w:ascii="Arial" w:hAnsi="Arial"/>
          <w:lang w:val="en-CA"/>
        </w:rPr>
        <w:t>It is each Minister's responsibility to take every reasonable step to ensure that the SEV is considered whenever decisions that might significantly affect the environment are made in the Ministry.</w:t>
      </w:r>
    </w:p>
    <w:p w14:paraId="1E79201C" w14:textId="77777777" w:rsidR="00240EB9" w:rsidRPr="00BB71C0" w:rsidRDefault="00240EB9">
      <w:pPr>
        <w:rPr>
          <w:rFonts w:ascii="Arial" w:hAnsi="Arial"/>
          <w:lang w:val="en-CA"/>
        </w:rPr>
      </w:pPr>
    </w:p>
    <w:p w14:paraId="27D19D40" w14:textId="77777777" w:rsidR="00240EB9" w:rsidRPr="00BB71C0" w:rsidRDefault="009E2A3C">
      <w:pPr>
        <w:rPr>
          <w:rFonts w:ascii="Arial" w:hAnsi="Arial" w:cs="Arial"/>
          <w:lang w:val="en-CA"/>
        </w:rPr>
      </w:pPr>
      <w:r w:rsidRPr="009E2A3C">
        <w:rPr>
          <w:rFonts w:ascii="Arial" w:hAnsi="Arial" w:cs="Arial"/>
          <w:lang w:val="en-CA"/>
        </w:rPr>
        <w:t>Every five years the Minister will review the SEV and make any necessary amendments.</w:t>
      </w:r>
    </w:p>
    <w:p w14:paraId="2F8A7A3D" w14:textId="77777777" w:rsidR="00240EB9" w:rsidRPr="00BB71C0" w:rsidRDefault="00240EB9">
      <w:pPr>
        <w:rPr>
          <w:rFonts w:ascii="Arial" w:hAnsi="Arial" w:cs="Arial"/>
          <w:b/>
          <w:lang w:val="en-CA"/>
        </w:rPr>
      </w:pPr>
    </w:p>
    <w:p w14:paraId="6E8055C4" w14:textId="77777777" w:rsidR="00240EB9" w:rsidRPr="009829E6" w:rsidRDefault="00240EB9">
      <w:pPr>
        <w:rPr>
          <w:rFonts w:ascii="Arial" w:hAnsi="Arial" w:cs="Arial"/>
          <w:b/>
          <w:lang w:val="en-CA"/>
        </w:rPr>
      </w:pPr>
      <w:r w:rsidRPr="00BB71C0">
        <w:rPr>
          <w:rFonts w:ascii="Arial" w:hAnsi="Arial" w:cs="Arial"/>
          <w:b/>
          <w:lang w:val="en-CA"/>
        </w:rPr>
        <w:t>2.  MINISTR</w:t>
      </w:r>
      <w:r w:rsidR="0063339A" w:rsidRPr="00BB71C0">
        <w:rPr>
          <w:rFonts w:ascii="Arial" w:hAnsi="Arial" w:cs="Arial"/>
          <w:b/>
          <w:lang w:val="en-CA"/>
        </w:rPr>
        <w:t>Y</w:t>
      </w:r>
      <w:r w:rsidRPr="00BB71C0">
        <w:rPr>
          <w:rFonts w:ascii="Arial" w:hAnsi="Arial" w:cs="Arial"/>
          <w:b/>
          <w:lang w:val="en-CA"/>
        </w:rPr>
        <w:t xml:space="preserve"> VISION, MANDATE AND BUSINESS</w:t>
      </w:r>
    </w:p>
    <w:p w14:paraId="4C6737B7" w14:textId="77777777" w:rsidR="00240EB9" w:rsidRPr="00BB71C0" w:rsidRDefault="00240EB9">
      <w:pPr>
        <w:rPr>
          <w:rFonts w:ascii="Arial" w:hAnsi="Arial" w:cs="Arial"/>
          <w:b/>
          <w:lang w:val="en-CA"/>
        </w:rPr>
      </w:pPr>
    </w:p>
    <w:p w14:paraId="2B25CB16" w14:textId="748719D5" w:rsidR="00660A47" w:rsidRPr="007347C7" w:rsidRDefault="002C27F1" w:rsidP="002C27F1">
      <w:pPr>
        <w:pStyle w:val="CommentText"/>
        <w:rPr>
          <w:rFonts w:ascii="Helvetica" w:hAnsi="Helvetica"/>
          <w:bCs/>
          <w:iCs/>
          <w:sz w:val="24"/>
          <w:szCs w:val="24"/>
          <w:lang w:val="en-CA"/>
        </w:rPr>
      </w:pPr>
      <w:r w:rsidRPr="002C27F1">
        <w:rPr>
          <w:rFonts w:ascii="Helvetica" w:hAnsi="Helvetica"/>
          <w:bCs/>
          <w:iCs/>
          <w:sz w:val="24"/>
          <w:szCs w:val="24"/>
          <w:lang w:val="en-CA"/>
        </w:rPr>
        <w:t xml:space="preserve">The role of the Ministry of Infrastructure is to lead the development and management of infrastructure in Ontario including community hubs and manage the government’s realty program. </w:t>
      </w:r>
      <w:r w:rsidR="00660A47" w:rsidRPr="007347C7">
        <w:rPr>
          <w:rFonts w:ascii="Helvetica" w:hAnsi="Helvetica"/>
          <w:bCs/>
          <w:iCs/>
          <w:sz w:val="24"/>
          <w:szCs w:val="24"/>
          <w:lang w:val="en-CA"/>
        </w:rPr>
        <w:t>Modernizing public infrastructure is the key to strengthening our economy and ensuring that every region across the province can grow and prosper.</w:t>
      </w:r>
    </w:p>
    <w:p w14:paraId="63ECD000" w14:textId="77777777" w:rsidR="00660A47" w:rsidRPr="00660A47" w:rsidRDefault="00660A47" w:rsidP="00660A47">
      <w:pPr>
        <w:rPr>
          <w:rFonts w:ascii="Helvetica" w:hAnsi="Helvetica"/>
          <w:bCs/>
          <w:iCs/>
          <w:lang w:val="en-CA"/>
        </w:rPr>
      </w:pPr>
    </w:p>
    <w:p w14:paraId="0EF47502" w14:textId="77777777" w:rsidR="00660A47" w:rsidRPr="00660A47" w:rsidRDefault="00660A47" w:rsidP="00660A47">
      <w:pPr>
        <w:rPr>
          <w:rFonts w:ascii="Helvetica" w:hAnsi="Helvetica"/>
          <w:bCs/>
          <w:iCs/>
          <w:lang w:val="en-CA"/>
        </w:rPr>
      </w:pPr>
      <w:r w:rsidRPr="00660A47">
        <w:rPr>
          <w:rFonts w:ascii="Helvetica" w:hAnsi="Helvetica"/>
          <w:bCs/>
          <w:iCs/>
          <w:lang w:val="en-CA"/>
        </w:rPr>
        <w:t>Our priorities are:</w:t>
      </w:r>
    </w:p>
    <w:p w14:paraId="53397B82" w14:textId="77777777" w:rsidR="00660A47" w:rsidRPr="00660A47" w:rsidRDefault="0036544F" w:rsidP="00660A47">
      <w:pPr>
        <w:pStyle w:val="ListParagraph"/>
        <w:numPr>
          <w:ilvl w:val="0"/>
          <w:numId w:val="45"/>
        </w:numPr>
        <w:rPr>
          <w:rFonts w:ascii="Helvetica" w:hAnsi="Helvetica"/>
          <w:bCs/>
          <w:iCs/>
          <w:lang w:val="en-CA"/>
        </w:rPr>
      </w:pPr>
      <w:r>
        <w:rPr>
          <w:rFonts w:ascii="Helvetica" w:hAnsi="Helvetica"/>
          <w:bCs/>
          <w:iCs/>
          <w:lang w:val="en-CA"/>
        </w:rPr>
        <w:t xml:space="preserve">Guiding the Province’s historic </w:t>
      </w:r>
      <w:r w:rsidR="007C094E">
        <w:rPr>
          <w:rFonts w:ascii="Helvetica" w:hAnsi="Helvetica"/>
          <w:bCs/>
          <w:iCs/>
          <w:lang w:val="en-CA"/>
        </w:rPr>
        <w:t>14</w:t>
      </w:r>
      <w:r>
        <w:rPr>
          <w:rFonts w:ascii="Helvetica" w:hAnsi="Helvetica"/>
          <w:bCs/>
          <w:iCs/>
          <w:lang w:val="en-CA"/>
        </w:rPr>
        <w:t>-year, $</w:t>
      </w:r>
      <w:r w:rsidR="007C094E">
        <w:rPr>
          <w:rFonts w:ascii="Helvetica" w:hAnsi="Helvetica"/>
          <w:bCs/>
          <w:iCs/>
          <w:lang w:val="en-CA"/>
        </w:rPr>
        <w:t>230</w:t>
      </w:r>
      <w:r>
        <w:rPr>
          <w:rFonts w:ascii="Helvetica" w:hAnsi="Helvetica"/>
          <w:bCs/>
          <w:iCs/>
          <w:lang w:val="en-CA"/>
        </w:rPr>
        <w:t>-billion infrastructure plan.</w:t>
      </w:r>
    </w:p>
    <w:p w14:paraId="5F440364" w14:textId="77777777" w:rsidR="00660A47" w:rsidRDefault="00F008F6" w:rsidP="00660A47">
      <w:pPr>
        <w:pStyle w:val="ListParagraph"/>
        <w:numPr>
          <w:ilvl w:val="0"/>
          <w:numId w:val="45"/>
        </w:numPr>
        <w:rPr>
          <w:rFonts w:ascii="Helvetica" w:hAnsi="Helvetica"/>
          <w:bCs/>
          <w:iCs/>
          <w:lang w:val="en-CA"/>
        </w:rPr>
      </w:pPr>
      <w:r>
        <w:rPr>
          <w:rFonts w:ascii="Helvetica" w:hAnsi="Helvetica"/>
          <w:bCs/>
          <w:iCs/>
          <w:lang w:val="en-CA"/>
        </w:rPr>
        <w:t xml:space="preserve">Implementing the 2018 10-year Federal-Provincial </w:t>
      </w:r>
      <w:r w:rsidR="0036544F">
        <w:rPr>
          <w:rFonts w:ascii="Helvetica" w:hAnsi="Helvetica"/>
          <w:bCs/>
          <w:iCs/>
          <w:lang w:val="en-CA"/>
        </w:rPr>
        <w:t>infrastructure agreement.</w:t>
      </w:r>
    </w:p>
    <w:p w14:paraId="4F42F303" w14:textId="16183839" w:rsidR="00F008F6" w:rsidRDefault="002C27F1" w:rsidP="00066D30">
      <w:pPr>
        <w:pStyle w:val="ListParagraph"/>
        <w:numPr>
          <w:ilvl w:val="1"/>
          <w:numId w:val="45"/>
        </w:numPr>
        <w:rPr>
          <w:rFonts w:ascii="Helvetica" w:hAnsi="Helvetica"/>
          <w:bCs/>
          <w:iCs/>
          <w:lang w:val="en-CA"/>
        </w:rPr>
      </w:pPr>
      <w:r w:rsidRPr="00F008F6">
        <w:rPr>
          <w:rFonts w:ascii="Helvetica" w:hAnsi="Helvetica"/>
          <w:bCs/>
          <w:iCs/>
          <w:lang w:val="en-CA"/>
        </w:rPr>
        <w:t xml:space="preserve">Implementing the </w:t>
      </w:r>
      <w:r w:rsidRPr="00E92B76">
        <w:rPr>
          <w:rFonts w:ascii="Helvetica" w:hAnsi="Helvetica"/>
          <w:bCs/>
          <w:i/>
          <w:iCs/>
          <w:lang w:val="en-CA"/>
        </w:rPr>
        <w:t>Infrastructure for Jobs and Prosperity Act, 2015</w:t>
      </w:r>
      <w:r w:rsidRPr="00F008F6">
        <w:rPr>
          <w:rFonts w:ascii="Helvetica" w:hAnsi="Helvetica"/>
          <w:bCs/>
          <w:iCs/>
          <w:lang w:val="en-CA"/>
        </w:rPr>
        <w:t xml:space="preserve"> and the Pr</w:t>
      </w:r>
      <w:r>
        <w:rPr>
          <w:rFonts w:ascii="Helvetica" w:hAnsi="Helvetica"/>
          <w:bCs/>
          <w:iCs/>
          <w:lang w:val="en-CA"/>
        </w:rPr>
        <w:t>ovince</w:t>
      </w:r>
      <w:r w:rsidRPr="00F008F6">
        <w:rPr>
          <w:rFonts w:ascii="Helvetica" w:hAnsi="Helvetica"/>
          <w:bCs/>
          <w:iCs/>
          <w:lang w:val="en-CA"/>
        </w:rPr>
        <w:t>’s 201</w:t>
      </w:r>
      <w:r>
        <w:rPr>
          <w:rFonts w:ascii="Helvetica" w:hAnsi="Helvetica"/>
          <w:bCs/>
          <w:iCs/>
          <w:lang w:val="en-CA"/>
        </w:rPr>
        <w:t>7</w:t>
      </w:r>
      <w:r w:rsidRPr="00F008F6">
        <w:rPr>
          <w:rFonts w:ascii="Helvetica" w:hAnsi="Helvetica"/>
          <w:bCs/>
          <w:iCs/>
          <w:lang w:val="en-CA"/>
        </w:rPr>
        <w:t xml:space="preserve"> Long-Term Infrastructure Plan, including: </w:t>
      </w:r>
      <w:r w:rsidR="0036544F" w:rsidRPr="00F008F6">
        <w:rPr>
          <w:rFonts w:ascii="Helvetica" w:hAnsi="Helvetica"/>
          <w:bCs/>
          <w:iCs/>
          <w:lang w:val="en-CA"/>
        </w:rPr>
        <w:lastRenderedPageBreak/>
        <w:t>integrat</w:t>
      </w:r>
      <w:r w:rsidR="00F008F6">
        <w:rPr>
          <w:rFonts w:ascii="Helvetica" w:hAnsi="Helvetica"/>
          <w:bCs/>
          <w:iCs/>
          <w:lang w:val="en-CA"/>
        </w:rPr>
        <w:t>ing</w:t>
      </w:r>
      <w:r w:rsidR="0036544F" w:rsidRPr="00F008F6">
        <w:rPr>
          <w:rFonts w:ascii="Helvetica" w:hAnsi="Helvetica"/>
          <w:bCs/>
          <w:iCs/>
          <w:lang w:val="en-CA"/>
        </w:rPr>
        <w:t xml:space="preserve"> the Province’s commitments in the Climate Change Action Plan across the Province’s Infrastructure Plan.</w:t>
      </w:r>
    </w:p>
    <w:p w14:paraId="56719234" w14:textId="77777777" w:rsidR="00F008F6" w:rsidRDefault="00F008F6" w:rsidP="00066D30">
      <w:pPr>
        <w:pStyle w:val="ListParagraph"/>
        <w:numPr>
          <w:ilvl w:val="1"/>
          <w:numId w:val="45"/>
        </w:numPr>
        <w:rPr>
          <w:rFonts w:ascii="Helvetica" w:hAnsi="Helvetica"/>
          <w:bCs/>
          <w:iCs/>
          <w:lang w:val="en-CA"/>
        </w:rPr>
      </w:pPr>
      <w:r w:rsidRPr="00E06F64">
        <w:rPr>
          <w:rFonts w:ascii="Helvetica" w:hAnsi="Helvetica"/>
          <w:bCs/>
          <w:iCs/>
          <w:lang w:val="en-CA"/>
        </w:rPr>
        <w:t>Work</w:t>
      </w:r>
      <w:r>
        <w:rPr>
          <w:rFonts w:ascii="Helvetica" w:hAnsi="Helvetica"/>
          <w:bCs/>
          <w:iCs/>
          <w:lang w:val="en-CA"/>
        </w:rPr>
        <w:t>ing with the Minist</w:t>
      </w:r>
      <w:r w:rsidRPr="00E06F64">
        <w:rPr>
          <w:rFonts w:ascii="Helvetica" w:hAnsi="Helvetica"/>
          <w:bCs/>
          <w:iCs/>
          <w:lang w:val="en-CA"/>
        </w:rPr>
        <w:t>r</w:t>
      </w:r>
      <w:r>
        <w:rPr>
          <w:rFonts w:ascii="Helvetica" w:hAnsi="Helvetica"/>
          <w:bCs/>
          <w:iCs/>
          <w:lang w:val="en-CA"/>
        </w:rPr>
        <w:t>y</w:t>
      </w:r>
      <w:r w:rsidRPr="00E06F64">
        <w:rPr>
          <w:rFonts w:ascii="Helvetica" w:hAnsi="Helvetica"/>
          <w:bCs/>
          <w:iCs/>
          <w:lang w:val="en-CA"/>
        </w:rPr>
        <w:t xml:space="preserve"> of Economic Development and Growth </w:t>
      </w:r>
      <w:r>
        <w:rPr>
          <w:rFonts w:ascii="Helvetica" w:hAnsi="Helvetica"/>
          <w:bCs/>
          <w:iCs/>
          <w:lang w:val="en-CA"/>
        </w:rPr>
        <w:t xml:space="preserve">to </w:t>
      </w:r>
      <w:r w:rsidRPr="00E06F64">
        <w:rPr>
          <w:rFonts w:ascii="Helvetica" w:hAnsi="Helvetica"/>
          <w:bCs/>
          <w:iCs/>
          <w:lang w:val="en-CA"/>
        </w:rPr>
        <w:t>expand broadband infrastructure and improving connectivity in communities across the province.</w:t>
      </w:r>
    </w:p>
    <w:p w14:paraId="5E02C61B" w14:textId="77777777" w:rsidR="0036544F" w:rsidRPr="00F008F6" w:rsidRDefault="00F008F6" w:rsidP="00066D30">
      <w:pPr>
        <w:pStyle w:val="ListParagraph"/>
        <w:numPr>
          <w:ilvl w:val="1"/>
          <w:numId w:val="45"/>
        </w:numPr>
        <w:rPr>
          <w:rFonts w:ascii="Helvetica" w:hAnsi="Helvetica"/>
          <w:bCs/>
          <w:iCs/>
          <w:lang w:val="en-CA"/>
        </w:rPr>
      </w:pPr>
      <w:r w:rsidRPr="00E06F64">
        <w:rPr>
          <w:rFonts w:ascii="Helvetica" w:hAnsi="Helvetica"/>
          <w:bCs/>
          <w:iCs/>
          <w:lang w:val="en-CA"/>
        </w:rPr>
        <w:t>Ensuring that infrastructure priorities for the province align with provincial priorities relating to growth planning and community benefit</w:t>
      </w:r>
      <w:r w:rsidR="00066D30">
        <w:rPr>
          <w:rFonts w:ascii="Helvetica" w:hAnsi="Helvetica"/>
          <w:bCs/>
          <w:iCs/>
          <w:lang w:val="en-CA"/>
        </w:rPr>
        <w:t>s</w:t>
      </w:r>
      <w:r w:rsidRPr="00E06F64">
        <w:rPr>
          <w:rFonts w:ascii="Helvetica" w:hAnsi="Helvetica"/>
          <w:bCs/>
          <w:iCs/>
          <w:lang w:val="en-CA"/>
        </w:rPr>
        <w:t>.</w:t>
      </w:r>
    </w:p>
    <w:p w14:paraId="2B76E542" w14:textId="77777777" w:rsidR="005E1578" w:rsidRDefault="005E1578" w:rsidP="007347C7">
      <w:pPr>
        <w:pStyle w:val="ListParagraph"/>
        <w:rPr>
          <w:rFonts w:ascii="Helvetica" w:hAnsi="Helvetica"/>
          <w:bCs/>
          <w:iCs/>
          <w:lang w:val="en-CA"/>
        </w:rPr>
      </w:pPr>
    </w:p>
    <w:p w14:paraId="0B45DA97" w14:textId="77777777" w:rsidR="002C27F1" w:rsidRDefault="002C27F1" w:rsidP="002C27F1">
      <w:pPr>
        <w:pStyle w:val="ListParagraph"/>
        <w:numPr>
          <w:ilvl w:val="0"/>
          <w:numId w:val="45"/>
        </w:numPr>
        <w:rPr>
          <w:rFonts w:ascii="Helvetica" w:hAnsi="Helvetica"/>
          <w:bCs/>
          <w:iCs/>
          <w:lang w:val="en-CA"/>
        </w:rPr>
      </w:pPr>
      <w:r>
        <w:rPr>
          <w:rFonts w:ascii="Helvetica" w:hAnsi="Helvetica"/>
          <w:bCs/>
          <w:iCs/>
          <w:lang w:val="en-CA"/>
        </w:rPr>
        <w:t>Managing the Government of Ontario’s Realty Program in a manner that focuses on program needs and considers the market value of provincially owned properties.</w:t>
      </w:r>
    </w:p>
    <w:p w14:paraId="11DF7C85" w14:textId="77777777" w:rsidR="00E06F64" w:rsidRPr="00066D30" w:rsidRDefault="0036544F" w:rsidP="00066D30">
      <w:pPr>
        <w:pStyle w:val="ListParagraph"/>
        <w:numPr>
          <w:ilvl w:val="0"/>
          <w:numId w:val="45"/>
        </w:numPr>
        <w:rPr>
          <w:lang w:val="en-CA"/>
        </w:rPr>
      </w:pPr>
      <w:r>
        <w:rPr>
          <w:rFonts w:ascii="Helvetica" w:hAnsi="Helvetica"/>
          <w:bCs/>
          <w:iCs/>
          <w:lang w:val="en-CA"/>
        </w:rPr>
        <w:t xml:space="preserve">Working with the Special Advisor to the Premier, lead the Government-wide implementation of the Community Hubs Strategic Framework and Action Plan. </w:t>
      </w:r>
    </w:p>
    <w:p w14:paraId="45B8AD7E" w14:textId="77777777" w:rsidR="0036544F" w:rsidRPr="0036544F" w:rsidRDefault="0036544F" w:rsidP="0036544F">
      <w:pPr>
        <w:pStyle w:val="ListParagraph"/>
        <w:rPr>
          <w:rFonts w:ascii="Helvetica" w:hAnsi="Helvetica"/>
          <w:bCs/>
          <w:iCs/>
          <w:lang w:val="en-CA"/>
        </w:rPr>
      </w:pPr>
    </w:p>
    <w:p w14:paraId="58E496EF" w14:textId="77777777" w:rsidR="00266547" w:rsidRPr="009829E6" w:rsidRDefault="00240EB9">
      <w:pPr>
        <w:rPr>
          <w:rFonts w:ascii="Arial" w:hAnsi="Arial" w:cs="Arial"/>
          <w:lang w:val="en-CA"/>
        </w:rPr>
      </w:pPr>
      <w:r w:rsidRPr="00C02D70">
        <w:rPr>
          <w:rFonts w:ascii="Helvetica" w:hAnsi="Helvetica" w:cs="Arial"/>
          <w:bCs/>
          <w:iCs/>
          <w:lang w:val="en-CA"/>
        </w:rPr>
        <w:t xml:space="preserve">Specific details on </w:t>
      </w:r>
      <w:r w:rsidR="00BF33D5" w:rsidRPr="00C02D70">
        <w:rPr>
          <w:rFonts w:ascii="Helvetica" w:hAnsi="Helvetica" w:cs="Arial"/>
          <w:bCs/>
          <w:iCs/>
          <w:lang w:val="en-CA"/>
        </w:rPr>
        <w:t>the Ministry</w:t>
      </w:r>
      <w:r w:rsidR="002C27F1">
        <w:rPr>
          <w:rFonts w:ascii="Helvetica" w:hAnsi="Helvetica" w:cs="Arial"/>
          <w:bCs/>
          <w:iCs/>
          <w:lang w:val="en-CA"/>
        </w:rPr>
        <w:t xml:space="preserve"> of Infrastructure</w:t>
      </w:r>
      <w:r w:rsidR="00BF33D5" w:rsidRPr="00C02D70">
        <w:rPr>
          <w:rFonts w:ascii="Helvetica" w:hAnsi="Helvetica" w:cs="Arial"/>
          <w:bCs/>
          <w:iCs/>
          <w:lang w:val="en-CA"/>
        </w:rPr>
        <w:t>’s</w:t>
      </w:r>
      <w:r w:rsidR="00137A48">
        <w:rPr>
          <w:rFonts w:ascii="Helvetica" w:hAnsi="Helvetica" w:cs="Arial"/>
          <w:bCs/>
          <w:iCs/>
          <w:lang w:val="en-CA"/>
        </w:rPr>
        <w:t xml:space="preserve"> </w:t>
      </w:r>
      <w:r w:rsidRPr="00C02D70">
        <w:rPr>
          <w:rFonts w:ascii="Helvetica" w:hAnsi="Helvetica" w:cs="Arial"/>
          <w:bCs/>
          <w:iCs/>
          <w:lang w:val="en-CA"/>
        </w:rPr>
        <w:t xml:space="preserve">activities </w:t>
      </w:r>
      <w:r w:rsidR="00137A48">
        <w:rPr>
          <w:rFonts w:ascii="Helvetica" w:hAnsi="Helvetica" w:cs="Arial"/>
          <w:bCs/>
          <w:iCs/>
          <w:lang w:val="en-CA"/>
        </w:rPr>
        <w:t xml:space="preserve">and goals </w:t>
      </w:r>
      <w:r w:rsidRPr="00C02D70">
        <w:rPr>
          <w:rFonts w:ascii="Helvetica" w:hAnsi="Helvetica" w:cs="Arial"/>
          <w:bCs/>
          <w:iCs/>
          <w:lang w:val="en-CA"/>
        </w:rPr>
        <w:t xml:space="preserve">can be found on the Ministry website: </w:t>
      </w:r>
    </w:p>
    <w:p w14:paraId="547F38B2" w14:textId="77777777" w:rsidR="00D63059" w:rsidRDefault="005324E9">
      <w:pPr>
        <w:rPr>
          <w:rFonts w:ascii="Arial" w:hAnsi="Arial" w:cs="Arial"/>
          <w:lang w:val="en-CA"/>
        </w:rPr>
      </w:pPr>
      <w:hyperlink r:id="rId9" w:history="1">
        <w:r w:rsidR="00D63059" w:rsidRPr="00B91D22">
          <w:rPr>
            <w:rStyle w:val="Hyperlink"/>
            <w:rFonts w:ascii="Arial" w:hAnsi="Arial" w:cs="Arial"/>
            <w:lang w:val="en-CA"/>
          </w:rPr>
          <w:t>https://www.ontario.ca/page/ministry-infrastructure</w:t>
        </w:r>
      </w:hyperlink>
    </w:p>
    <w:p w14:paraId="2FAEF7C1" w14:textId="77777777" w:rsidR="00137A48" w:rsidRDefault="005324E9">
      <w:pPr>
        <w:rPr>
          <w:rFonts w:ascii="Arial" w:hAnsi="Arial" w:cs="Arial"/>
          <w:lang w:val="en-CA"/>
        </w:rPr>
      </w:pPr>
      <w:hyperlink r:id="rId10" w:history="1">
        <w:r w:rsidR="00D63059" w:rsidRPr="00B91D22">
          <w:rPr>
            <w:rStyle w:val="Hyperlink"/>
            <w:rFonts w:ascii="Arial" w:hAnsi="Arial" w:cs="Arial"/>
            <w:lang w:val="en-CA"/>
          </w:rPr>
          <w:t>https://www.ontario.ca/page/september-2016-mandate-letter-infrastructure</w:t>
        </w:r>
      </w:hyperlink>
    </w:p>
    <w:p w14:paraId="666380F3" w14:textId="77777777" w:rsidR="00D63059" w:rsidRDefault="00D63059">
      <w:pPr>
        <w:rPr>
          <w:rFonts w:ascii="Arial" w:hAnsi="Arial" w:cs="Arial"/>
          <w:b/>
          <w:lang w:val="en-CA"/>
        </w:rPr>
      </w:pPr>
    </w:p>
    <w:p w14:paraId="1256E251" w14:textId="77777777" w:rsidR="00137A48" w:rsidRPr="00C02D70" w:rsidRDefault="00137A48">
      <w:pPr>
        <w:rPr>
          <w:rFonts w:ascii="Arial" w:hAnsi="Arial" w:cs="Arial"/>
          <w:b/>
          <w:lang w:val="en-CA"/>
        </w:rPr>
      </w:pPr>
    </w:p>
    <w:p w14:paraId="2A34F074" w14:textId="77777777" w:rsidR="00240EB9" w:rsidRPr="00C02D70" w:rsidRDefault="00240EB9">
      <w:pPr>
        <w:rPr>
          <w:rFonts w:ascii="Arial" w:hAnsi="Arial" w:cs="Arial"/>
          <w:b/>
          <w:lang w:val="en-CA"/>
        </w:rPr>
      </w:pPr>
      <w:r w:rsidRPr="00C02D70">
        <w:rPr>
          <w:rFonts w:ascii="Arial" w:hAnsi="Arial" w:cs="Arial"/>
          <w:b/>
          <w:lang w:val="en-CA"/>
        </w:rPr>
        <w:t>3.  APPLICATION OF THE SEV</w:t>
      </w:r>
    </w:p>
    <w:p w14:paraId="4BF9605E" w14:textId="6AB3CED3" w:rsidR="002C27F1" w:rsidRDefault="002C27F1" w:rsidP="002C27F1">
      <w:pPr>
        <w:pStyle w:val="NormalWeb"/>
        <w:spacing w:after="0" w:afterAutospacing="0" w:line="240" w:lineRule="auto"/>
        <w:ind w:left="0"/>
        <w:rPr>
          <w:lang w:val="en-CA"/>
        </w:rPr>
      </w:pPr>
      <w:r w:rsidRPr="00C02D70">
        <w:rPr>
          <w:rFonts w:ascii="Helvetica" w:hAnsi="Helvetica"/>
          <w:bCs/>
          <w:iCs/>
          <w:lang w:val="en-CA"/>
        </w:rPr>
        <w:t xml:space="preserve">The Ministry of </w:t>
      </w:r>
      <w:r>
        <w:rPr>
          <w:rFonts w:ascii="Helvetica" w:hAnsi="Helvetica"/>
          <w:bCs/>
          <w:iCs/>
          <w:lang w:val="en-CA"/>
        </w:rPr>
        <w:t>Infrastructure</w:t>
      </w:r>
      <w:r w:rsidRPr="00C02D70">
        <w:rPr>
          <w:rFonts w:ascii="Helvetica" w:hAnsi="Helvetica"/>
          <w:bCs/>
          <w:iCs/>
          <w:lang w:val="en-CA"/>
        </w:rPr>
        <w:t xml:space="preserve"> is</w:t>
      </w:r>
      <w:r w:rsidRPr="00C02D70">
        <w:rPr>
          <w:lang w:val="en-CA"/>
        </w:rPr>
        <w:t xml:space="preserve"> committed to applying the purposes of the EBR</w:t>
      </w:r>
      <w:r w:rsidRPr="00C02D70">
        <w:rPr>
          <w:i/>
          <w:lang w:val="en-CA"/>
        </w:rPr>
        <w:t xml:space="preserve"> </w:t>
      </w:r>
      <w:r w:rsidRPr="00C02D70">
        <w:rPr>
          <w:lang w:val="en-CA"/>
        </w:rPr>
        <w:t xml:space="preserve">when decisions that might significantly affect the environment </w:t>
      </w:r>
      <w:r>
        <w:rPr>
          <w:lang w:val="en-CA"/>
        </w:rPr>
        <w:t xml:space="preserve">are being </w:t>
      </w:r>
      <w:r w:rsidRPr="00C02D70">
        <w:rPr>
          <w:lang w:val="en-CA"/>
        </w:rPr>
        <w:t xml:space="preserve">made within the Ministry, and as </w:t>
      </w:r>
      <w:r>
        <w:rPr>
          <w:lang w:val="en-CA"/>
        </w:rPr>
        <w:t xml:space="preserve">it </w:t>
      </w:r>
      <w:r w:rsidRPr="00C02D70">
        <w:rPr>
          <w:lang w:val="en-CA"/>
        </w:rPr>
        <w:t>develop</w:t>
      </w:r>
      <w:r>
        <w:rPr>
          <w:lang w:val="en-CA"/>
        </w:rPr>
        <w:t>s</w:t>
      </w:r>
      <w:r w:rsidRPr="00C02D70">
        <w:rPr>
          <w:lang w:val="en-CA"/>
        </w:rPr>
        <w:t xml:space="preserve"> </w:t>
      </w:r>
      <w:r>
        <w:rPr>
          <w:lang w:val="en-CA"/>
        </w:rPr>
        <w:t>a</w:t>
      </w:r>
      <w:r w:rsidRPr="00C02D70">
        <w:rPr>
          <w:lang w:val="en-CA"/>
        </w:rPr>
        <w:t xml:space="preserve">cts and policies. </w:t>
      </w:r>
    </w:p>
    <w:p w14:paraId="38F2C1E7" w14:textId="77777777" w:rsidR="002C27F1" w:rsidRPr="009829E6" w:rsidRDefault="002C27F1" w:rsidP="002C27F1">
      <w:pPr>
        <w:pStyle w:val="NormalWeb"/>
        <w:spacing w:before="0" w:beforeAutospacing="0" w:after="0" w:afterAutospacing="0" w:line="240" w:lineRule="auto"/>
        <w:ind w:left="0"/>
        <w:rPr>
          <w:b/>
          <w:lang w:val="en-CA"/>
        </w:rPr>
      </w:pPr>
    </w:p>
    <w:p w14:paraId="7314E012" w14:textId="77777777" w:rsidR="00107658" w:rsidRPr="00FA60F8" w:rsidRDefault="00107658">
      <w:pPr>
        <w:rPr>
          <w:rFonts w:ascii="Arial" w:hAnsi="Arial" w:cs="Arial"/>
          <w:b/>
          <w:bCs/>
          <w:lang w:val="en-CA"/>
        </w:rPr>
      </w:pPr>
      <w:bookmarkStart w:id="0" w:name="_GoBack"/>
      <w:bookmarkEnd w:id="0"/>
    </w:p>
    <w:p w14:paraId="02E50D6D" w14:textId="77777777" w:rsidR="00240EB9" w:rsidRPr="00C02D70" w:rsidRDefault="00240EB9">
      <w:pPr>
        <w:rPr>
          <w:rFonts w:eastAsia="Arial Unicode MS"/>
          <w:lang w:val="en-CA"/>
        </w:rPr>
      </w:pPr>
      <w:r w:rsidRPr="00C02D70">
        <w:rPr>
          <w:rFonts w:ascii="Arial" w:hAnsi="Arial" w:cs="Arial"/>
          <w:b/>
          <w:bCs/>
          <w:lang w:val="en-CA"/>
        </w:rPr>
        <w:t>4.</w:t>
      </w:r>
      <w:r w:rsidR="002136DD">
        <w:rPr>
          <w:rFonts w:ascii="Arial" w:hAnsi="Arial" w:cs="Arial"/>
          <w:b/>
          <w:bCs/>
          <w:lang w:val="en-CA"/>
        </w:rPr>
        <w:t xml:space="preserve">  </w:t>
      </w:r>
      <w:r w:rsidRPr="00C02D70">
        <w:rPr>
          <w:rFonts w:ascii="Arial" w:hAnsi="Arial" w:cs="Arial"/>
          <w:b/>
          <w:bCs/>
          <w:lang w:val="en-CA"/>
        </w:rPr>
        <w:t>INTEGRATION WITH OTHER CONSIDERATIONS</w:t>
      </w:r>
    </w:p>
    <w:p w14:paraId="2840BDE1" w14:textId="77777777" w:rsidR="00240EB9" w:rsidRPr="00C02D70" w:rsidRDefault="00240EB9">
      <w:pPr>
        <w:pStyle w:val="Footer"/>
        <w:tabs>
          <w:tab w:val="clear" w:pos="4320"/>
          <w:tab w:val="clear" w:pos="8640"/>
        </w:tabs>
        <w:rPr>
          <w:rFonts w:ascii="Arial" w:hAnsi="Arial" w:cs="Arial"/>
          <w:lang w:val="en-CA"/>
        </w:rPr>
      </w:pPr>
      <w:r w:rsidRPr="00C02D70">
        <w:rPr>
          <w:rFonts w:ascii="Arial" w:hAnsi="Arial" w:cs="Arial"/>
          <w:lang w:val="en-CA"/>
        </w:rPr>
        <w:t> </w:t>
      </w:r>
    </w:p>
    <w:p w14:paraId="56C12BD1" w14:textId="77777777" w:rsidR="005E1578" w:rsidRDefault="00591FCC" w:rsidP="00544E4A">
      <w:pPr>
        <w:rPr>
          <w:rFonts w:ascii="Arial" w:hAnsi="Arial" w:cs="Arial"/>
          <w:lang w:val="en-CA"/>
        </w:rPr>
      </w:pPr>
      <w:r w:rsidRPr="00C02D70">
        <w:rPr>
          <w:rFonts w:ascii="Arial" w:hAnsi="Arial" w:cs="Arial"/>
          <w:lang w:val="en-CA"/>
        </w:rPr>
        <w:t xml:space="preserve">The Ministry of </w:t>
      </w:r>
      <w:r w:rsidR="00D63059">
        <w:rPr>
          <w:rFonts w:ascii="Arial" w:hAnsi="Arial" w:cs="Arial"/>
          <w:lang w:val="en-CA"/>
        </w:rPr>
        <w:t>Infrastructure</w:t>
      </w:r>
      <w:r w:rsidRPr="00C02D70">
        <w:rPr>
          <w:rFonts w:ascii="Arial" w:hAnsi="Arial" w:cs="Arial"/>
          <w:lang w:val="en-CA"/>
        </w:rPr>
        <w:t xml:space="preserve"> will promote an innovative, competitive economy</w:t>
      </w:r>
      <w:r w:rsidR="001F42F0">
        <w:rPr>
          <w:rFonts w:ascii="Arial" w:hAnsi="Arial" w:cs="Arial"/>
          <w:lang w:val="en-CA"/>
        </w:rPr>
        <w:t xml:space="preserve"> </w:t>
      </w:r>
      <w:r w:rsidR="00D63059">
        <w:rPr>
          <w:rFonts w:ascii="Arial" w:hAnsi="Arial" w:cs="Arial"/>
          <w:lang w:val="en-CA"/>
        </w:rPr>
        <w:t xml:space="preserve">supported by modern infrastructure as well as manage the Province’s realty portfolio and maintain oversight of Infrastructure Ontario, in </w:t>
      </w:r>
      <w:r w:rsidR="00DC15DD">
        <w:rPr>
          <w:rFonts w:ascii="Arial" w:hAnsi="Arial" w:cs="Arial"/>
          <w:lang w:val="en-CA"/>
        </w:rPr>
        <w:t xml:space="preserve">a manner </w:t>
      </w:r>
      <w:r w:rsidRPr="00C02D70">
        <w:rPr>
          <w:rFonts w:ascii="Arial" w:hAnsi="Arial" w:cs="Arial"/>
          <w:lang w:val="en-CA"/>
        </w:rPr>
        <w:t xml:space="preserve">that is </w:t>
      </w:r>
      <w:r w:rsidR="002136DD">
        <w:rPr>
          <w:rFonts w:ascii="Arial" w:hAnsi="Arial" w:cs="Arial"/>
          <w:lang w:val="en-CA"/>
        </w:rPr>
        <w:t xml:space="preserve">environmentally sustainable </w:t>
      </w:r>
      <w:r w:rsidR="00A35A4E">
        <w:rPr>
          <w:rFonts w:ascii="Arial" w:hAnsi="Arial" w:cs="Arial"/>
          <w:lang w:val="en-CA"/>
        </w:rPr>
        <w:t>and supports the Province’s commitment to climate change mitigation and adaptation</w:t>
      </w:r>
      <w:r w:rsidR="00544E4A" w:rsidRPr="00C02D70">
        <w:rPr>
          <w:rFonts w:ascii="Arial" w:hAnsi="Arial" w:cs="Arial"/>
          <w:lang w:val="en-CA"/>
        </w:rPr>
        <w:t>.</w:t>
      </w:r>
      <w:r w:rsidRPr="00C02D70">
        <w:rPr>
          <w:rFonts w:ascii="Arial" w:hAnsi="Arial" w:cs="Arial"/>
          <w:lang w:val="en-CA"/>
        </w:rPr>
        <w:t xml:space="preserve"> </w:t>
      </w:r>
    </w:p>
    <w:p w14:paraId="4BBAE1EB" w14:textId="77777777" w:rsidR="005E1578" w:rsidRDefault="005E1578" w:rsidP="00544E4A">
      <w:pPr>
        <w:rPr>
          <w:rFonts w:ascii="Arial" w:hAnsi="Arial" w:cs="Arial"/>
          <w:lang w:val="en-CA"/>
        </w:rPr>
      </w:pPr>
    </w:p>
    <w:p w14:paraId="5B79CAE9" w14:textId="32403949" w:rsidR="005E1578" w:rsidRPr="005E1578" w:rsidRDefault="001F4050" w:rsidP="005E1578">
      <w:pPr>
        <w:tabs>
          <w:tab w:val="left" w:pos="360"/>
        </w:tabs>
        <w:rPr>
          <w:rFonts w:ascii="Arial" w:hAnsi="Arial" w:cs="Arial"/>
          <w:lang w:val="en-CA"/>
        </w:rPr>
      </w:pPr>
      <w:r w:rsidRPr="00BF3F71">
        <w:rPr>
          <w:rFonts w:ascii="Arial" w:hAnsi="Arial" w:cs="Arial"/>
          <w:lang w:val="en-CA"/>
        </w:rPr>
        <w:t xml:space="preserve">One way that this was demonstrated was through the implementation of </w:t>
      </w:r>
      <w:r w:rsidR="005E1578" w:rsidRPr="00BF3F71">
        <w:rPr>
          <w:rFonts w:ascii="Arial" w:hAnsi="Arial" w:cs="Arial"/>
          <w:lang w:val="en-CA"/>
        </w:rPr>
        <w:t xml:space="preserve">Phase One of the federal Investing in Canada Infrastructure Plan. As a result of close collaboration with the federal government and municipalities, over 2,000 projects </w:t>
      </w:r>
      <w:r w:rsidRPr="00BF3F71">
        <w:rPr>
          <w:rFonts w:ascii="Arial" w:hAnsi="Arial" w:cs="Arial"/>
          <w:lang w:val="en-CA"/>
        </w:rPr>
        <w:t>were</w:t>
      </w:r>
      <w:r w:rsidR="005E1578" w:rsidRPr="00BF3F71">
        <w:rPr>
          <w:rFonts w:ascii="Arial" w:hAnsi="Arial" w:cs="Arial"/>
          <w:lang w:val="en-CA"/>
        </w:rPr>
        <w:t xml:space="preserve"> approved under the Clean Water and Wastewater Fund (CWWF) and Public Transit Infrastructure Fund (PTIF).</w:t>
      </w:r>
    </w:p>
    <w:p w14:paraId="6A6A44FA" w14:textId="77777777" w:rsidR="005E1578" w:rsidRDefault="005E1578" w:rsidP="00544E4A">
      <w:pPr>
        <w:rPr>
          <w:rFonts w:ascii="Arial" w:hAnsi="Arial" w:cs="Arial"/>
          <w:lang w:val="en-CA"/>
        </w:rPr>
      </w:pPr>
    </w:p>
    <w:p w14:paraId="09E52016" w14:textId="77777777" w:rsidR="005E1578" w:rsidRDefault="005E1578" w:rsidP="00544E4A">
      <w:pPr>
        <w:rPr>
          <w:rFonts w:ascii="Arial" w:hAnsi="Arial" w:cs="Arial"/>
          <w:lang w:val="en-CA"/>
        </w:rPr>
      </w:pPr>
    </w:p>
    <w:p w14:paraId="360CA9BC" w14:textId="63850EA0" w:rsidR="0085175D" w:rsidRPr="00066D30" w:rsidRDefault="00240EB9" w:rsidP="00544E4A">
      <w:pPr>
        <w:rPr>
          <w:rFonts w:ascii="Arial" w:hAnsi="Arial" w:cs="Arial"/>
          <w:b/>
          <w:i/>
          <w:lang w:val="en-CA"/>
        </w:rPr>
      </w:pPr>
      <w:r w:rsidRPr="00C02D70">
        <w:rPr>
          <w:rFonts w:ascii="Arial" w:hAnsi="Arial" w:cs="Arial"/>
          <w:lang w:val="en-CA"/>
        </w:rPr>
        <w:t>The Ministry</w:t>
      </w:r>
      <w:r w:rsidR="00591FCC" w:rsidRPr="00C02D70">
        <w:rPr>
          <w:rFonts w:ascii="Arial" w:hAnsi="Arial" w:cs="Arial"/>
          <w:lang w:val="en-CA"/>
        </w:rPr>
        <w:t xml:space="preserve"> </w:t>
      </w:r>
      <w:r w:rsidR="0063339A" w:rsidRPr="00C02D70">
        <w:rPr>
          <w:rFonts w:ascii="Arial" w:hAnsi="Arial" w:cs="Arial"/>
          <w:lang w:val="en-CA"/>
        </w:rPr>
        <w:t xml:space="preserve">will </w:t>
      </w:r>
      <w:r w:rsidRPr="00C02D70">
        <w:rPr>
          <w:rFonts w:ascii="Arial" w:hAnsi="Arial" w:cs="Arial"/>
          <w:lang w:val="en-CA"/>
        </w:rPr>
        <w:t>take into account social, economic and other considerations</w:t>
      </w:r>
      <w:r w:rsidR="002C27F1">
        <w:rPr>
          <w:rFonts w:ascii="Arial" w:hAnsi="Arial" w:cs="Arial"/>
          <w:lang w:val="en-CA"/>
        </w:rPr>
        <w:t xml:space="preserve"> and integrate</w:t>
      </w:r>
      <w:r w:rsidRPr="00C02D70">
        <w:rPr>
          <w:rFonts w:ascii="Arial" w:hAnsi="Arial" w:cs="Arial"/>
          <w:lang w:val="en-CA"/>
        </w:rPr>
        <w:t xml:space="preserve"> these with the purposes of the EBR when </w:t>
      </w:r>
      <w:r w:rsidR="009E2A3C">
        <w:rPr>
          <w:rFonts w:ascii="Arial" w:hAnsi="Arial" w:cs="Arial"/>
          <w:lang w:val="en-CA"/>
        </w:rPr>
        <w:t xml:space="preserve">making </w:t>
      </w:r>
      <w:r w:rsidRPr="00C02D70">
        <w:rPr>
          <w:rFonts w:ascii="Arial" w:hAnsi="Arial" w:cs="Arial"/>
          <w:lang w:val="en-CA"/>
        </w:rPr>
        <w:t xml:space="preserve">decisions that might </w:t>
      </w:r>
      <w:r w:rsidRPr="00C02D70">
        <w:rPr>
          <w:rFonts w:ascii="Arial" w:hAnsi="Arial" w:cs="Arial"/>
          <w:lang w:val="en-CA"/>
        </w:rPr>
        <w:lastRenderedPageBreak/>
        <w:t xml:space="preserve">significantly affect the environment. </w:t>
      </w:r>
      <w:r w:rsidR="00893384" w:rsidRPr="007C094E">
        <w:rPr>
          <w:rFonts w:ascii="Arial" w:hAnsi="Arial" w:cs="Arial"/>
        </w:rPr>
        <w:t>To assist the government in considering the environmental impact of infrastructure decisions, the Ministry plans to roll-out lifecycle assessment (LCA) as a tool to identify the total greenhouse warming potential of</w:t>
      </w:r>
      <w:r w:rsidR="002C27F1">
        <w:rPr>
          <w:rFonts w:ascii="Arial" w:hAnsi="Arial" w:cs="Arial"/>
        </w:rPr>
        <w:t xml:space="preserve"> possible options to</w:t>
      </w:r>
      <w:r w:rsidR="00893384" w:rsidRPr="007C094E">
        <w:rPr>
          <w:rFonts w:ascii="Arial" w:hAnsi="Arial" w:cs="Arial"/>
        </w:rPr>
        <w:t xml:space="preserve"> decisions.</w:t>
      </w:r>
    </w:p>
    <w:p w14:paraId="1ED85E8D" w14:textId="77777777" w:rsidR="00240EB9" w:rsidRPr="00C02D70" w:rsidRDefault="00240EB9">
      <w:pPr>
        <w:rPr>
          <w:rFonts w:ascii="Helvetica" w:hAnsi="Helvetica" w:cs="Arial"/>
          <w:b/>
          <w:i/>
          <w:lang w:val="en-CA"/>
        </w:rPr>
      </w:pPr>
    </w:p>
    <w:p w14:paraId="6DB0051C" w14:textId="77777777" w:rsidR="00240EB9" w:rsidRPr="00C02D70" w:rsidRDefault="00240EB9">
      <w:pPr>
        <w:pStyle w:val="Footer"/>
        <w:tabs>
          <w:tab w:val="clear" w:pos="4320"/>
          <w:tab w:val="clear" w:pos="8640"/>
        </w:tabs>
        <w:rPr>
          <w:rFonts w:ascii="Arial" w:hAnsi="Arial" w:cs="Arial"/>
          <w:lang w:val="en-CA"/>
        </w:rPr>
      </w:pPr>
    </w:p>
    <w:p w14:paraId="14C104BA" w14:textId="77777777" w:rsidR="00240EB9" w:rsidRPr="00C02D70" w:rsidRDefault="00240EB9">
      <w:pPr>
        <w:rPr>
          <w:rFonts w:ascii="Arial" w:hAnsi="Arial" w:cs="Arial"/>
          <w:b/>
          <w:lang w:val="en-CA"/>
        </w:rPr>
      </w:pPr>
      <w:r w:rsidRPr="00C02D70">
        <w:rPr>
          <w:rFonts w:ascii="Arial" w:hAnsi="Arial" w:cs="Arial"/>
          <w:b/>
          <w:lang w:val="en-CA"/>
        </w:rPr>
        <w:t>5.  MONITORING USE OF THE SEV</w:t>
      </w:r>
    </w:p>
    <w:p w14:paraId="4BDF094B" w14:textId="77777777" w:rsidR="00240EB9" w:rsidRPr="00C02D70" w:rsidRDefault="00240EB9">
      <w:pPr>
        <w:rPr>
          <w:rFonts w:ascii="Arial" w:hAnsi="Arial" w:cs="Arial"/>
          <w:b/>
          <w:lang w:val="en-CA"/>
        </w:rPr>
      </w:pPr>
    </w:p>
    <w:p w14:paraId="46746527" w14:textId="77777777" w:rsidR="002C27F1" w:rsidRPr="009829E6" w:rsidRDefault="002C27F1" w:rsidP="002C27F1">
      <w:pPr>
        <w:rPr>
          <w:rFonts w:ascii="Arial" w:hAnsi="Arial" w:cs="Arial"/>
          <w:lang w:val="en-CA"/>
        </w:rPr>
      </w:pPr>
      <w:r w:rsidRPr="009829E6">
        <w:rPr>
          <w:rFonts w:ascii="Arial" w:hAnsi="Arial" w:cs="Arial"/>
          <w:lang w:val="en-CA"/>
        </w:rPr>
        <w:t xml:space="preserve">The Ministry of </w:t>
      </w:r>
      <w:r>
        <w:rPr>
          <w:rFonts w:ascii="Arial" w:hAnsi="Arial" w:cs="Arial"/>
          <w:lang w:val="en-CA"/>
        </w:rPr>
        <w:t>Infrastructure</w:t>
      </w:r>
      <w:r w:rsidRPr="009829E6">
        <w:rPr>
          <w:rFonts w:ascii="Arial" w:hAnsi="Arial" w:cs="Arial"/>
          <w:lang w:val="en-CA"/>
        </w:rPr>
        <w:t xml:space="preserve"> will document how the SEV was considered each time a decision </w:t>
      </w:r>
      <w:r>
        <w:rPr>
          <w:rFonts w:ascii="Arial" w:hAnsi="Arial" w:cs="Arial"/>
          <w:lang w:val="en-CA"/>
        </w:rPr>
        <w:t>related to an a</w:t>
      </w:r>
      <w:r w:rsidRPr="009829E6">
        <w:rPr>
          <w:rFonts w:ascii="Arial" w:hAnsi="Arial" w:cs="Arial"/>
          <w:lang w:val="en-CA"/>
        </w:rPr>
        <w:t>ct or policy is posted on the Environmental Registry. The Ministry will ensure that staff involved in decisions that might significantly affect the environment is aware of the Ministry’s Environmental Bill of Rights obligations.</w:t>
      </w:r>
    </w:p>
    <w:p w14:paraId="7A595A03" w14:textId="77777777" w:rsidR="00C02D70" w:rsidRDefault="00C02D70">
      <w:pPr>
        <w:rPr>
          <w:rFonts w:ascii="Arial" w:hAnsi="Arial" w:cs="Arial"/>
          <w:b/>
          <w:lang w:val="en-CA"/>
        </w:rPr>
      </w:pPr>
    </w:p>
    <w:p w14:paraId="50DF24EB" w14:textId="77777777" w:rsidR="00240EB9" w:rsidRPr="00C02D70" w:rsidRDefault="00240EB9">
      <w:pPr>
        <w:rPr>
          <w:rFonts w:ascii="Arial" w:hAnsi="Arial" w:cs="Arial"/>
          <w:b/>
          <w:lang w:val="en-CA"/>
        </w:rPr>
      </w:pPr>
      <w:r w:rsidRPr="00C02D70">
        <w:rPr>
          <w:rFonts w:ascii="Arial" w:hAnsi="Arial" w:cs="Arial"/>
          <w:b/>
          <w:lang w:val="en-CA"/>
        </w:rPr>
        <w:t>6.  CONSULTATION</w:t>
      </w:r>
    </w:p>
    <w:p w14:paraId="1B9820B8" w14:textId="77777777" w:rsidR="00240EB9" w:rsidRPr="00C02D70" w:rsidRDefault="00240EB9">
      <w:pPr>
        <w:rPr>
          <w:rFonts w:ascii="Arial" w:hAnsi="Arial" w:cs="Arial"/>
          <w:lang w:val="en-CA"/>
        </w:rPr>
      </w:pPr>
    </w:p>
    <w:p w14:paraId="362BE20D" w14:textId="77777777" w:rsidR="00240EB9" w:rsidRPr="00C02D70" w:rsidRDefault="00240EB9">
      <w:pPr>
        <w:rPr>
          <w:rFonts w:ascii="Arial" w:hAnsi="Arial" w:cs="Arial"/>
          <w:lang w:val="en-CA"/>
        </w:rPr>
      </w:pPr>
      <w:r w:rsidRPr="00C02D70">
        <w:rPr>
          <w:rFonts w:ascii="Helvetica" w:hAnsi="Helvetica" w:cs="Arial"/>
          <w:bCs/>
          <w:iCs/>
          <w:lang w:val="en-CA"/>
        </w:rPr>
        <w:t xml:space="preserve">The Ministry of </w:t>
      </w:r>
      <w:r w:rsidR="00D63059">
        <w:rPr>
          <w:rFonts w:ascii="Helvetica" w:hAnsi="Helvetica" w:cs="Arial"/>
          <w:bCs/>
          <w:iCs/>
          <w:lang w:val="en-CA"/>
        </w:rPr>
        <w:t>Infrastructure</w:t>
      </w:r>
      <w:r w:rsidR="00C02D70">
        <w:rPr>
          <w:rFonts w:ascii="Helvetica" w:hAnsi="Helvetica" w:cs="Arial"/>
          <w:bCs/>
          <w:iCs/>
          <w:lang w:val="en-CA"/>
        </w:rPr>
        <w:t xml:space="preserve"> </w:t>
      </w:r>
      <w:r w:rsidR="00970FD2" w:rsidRPr="00C02D70">
        <w:rPr>
          <w:rFonts w:ascii="Arial" w:hAnsi="Arial" w:cs="Arial"/>
          <w:lang w:val="en-CA"/>
        </w:rPr>
        <w:t>believe</w:t>
      </w:r>
      <w:r w:rsidR="0063339A" w:rsidRPr="00C02D70">
        <w:rPr>
          <w:rFonts w:ascii="Arial" w:hAnsi="Arial" w:cs="Arial"/>
          <w:lang w:val="en-CA"/>
        </w:rPr>
        <w:t>s</w:t>
      </w:r>
      <w:r w:rsidRPr="00C02D70">
        <w:rPr>
          <w:rFonts w:ascii="Arial" w:hAnsi="Arial" w:cs="Arial"/>
          <w:lang w:val="en-CA"/>
        </w:rPr>
        <w:t xml:space="preserve"> that public consultation is vital to sound environmental decision-making.  The Ministry </w:t>
      </w:r>
      <w:r w:rsidR="00A23DF1" w:rsidRPr="00C02D70">
        <w:rPr>
          <w:rFonts w:ascii="Arial" w:hAnsi="Arial" w:cs="Arial"/>
          <w:lang w:val="en-CA"/>
        </w:rPr>
        <w:t>will endeavour to provide opportunities for appropriate consultations</w:t>
      </w:r>
      <w:r w:rsidR="00107658">
        <w:rPr>
          <w:rFonts w:ascii="Arial" w:hAnsi="Arial" w:cs="Arial"/>
          <w:lang w:val="en-CA"/>
        </w:rPr>
        <w:t xml:space="preserve">, including </w:t>
      </w:r>
      <w:r w:rsidR="00FF7865">
        <w:rPr>
          <w:rFonts w:ascii="Arial" w:hAnsi="Arial" w:cs="Arial"/>
          <w:lang w:val="en-CA"/>
        </w:rPr>
        <w:t xml:space="preserve">with affected </w:t>
      </w:r>
      <w:r w:rsidR="00107658">
        <w:rPr>
          <w:rFonts w:ascii="Arial" w:hAnsi="Arial" w:cs="Arial"/>
          <w:lang w:val="en-CA"/>
        </w:rPr>
        <w:t>industr</w:t>
      </w:r>
      <w:r w:rsidR="00FF7865">
        <w:rPr>
          <w:rFonts w:ascii="Arial" w:hAnsi="Arial" w:cs="Arial"/>
          <w:lang w:val="en-CA"/>
        </w:rPr>
        <w:t>ies</w:t>
      </w:r>
      <w:r w:rsidR="00107658">
        <w:rPr>
          <w:rFonts w:ascii="Arial" w:hAnsi="Arial" w:cs="Arial"/>
          <w:lang w:val="en-CA"/>
        </w:rPr>
        <w:t xml:space="preserve">, </w:t>
      </w:r>
      <w:r w:rsidR="00FF7865">
        <w:rPr>
          <w:rFonts w:ascii="Arial" w:hAnsi="Arial" w:cs="Arial"/>
          <w:lang w:val="en-CA"/>
        </w:rPr>
        <w:t xml:space="preserve">and </w:t>
      </w:r>
      <w:r w:rsidR="00107658">
        <w:rPr>
          <w:rFonts w:ascii="Arial" w:hAnsi="Arial" w:cs="Arial"/>
          <w:lang w:val="en-CA"/>
        </w:rPr>
        <w:t>technical and environmental experts,</w:t>
      </w:r>
      <w:r w:rsidR="00A23DF1" w:rsidRPr="00C02D70">
        <w:rPr>
          <w:rFonts w:ascii="Arial" w:hAnsi="Arial" w:cs="Arial"/>
          <w:lang w:val="en-CA"/>
        </w:rPr>
        <w:t xml:space="preserve"> when making decisions that might significantly affect the environment.</w:t>
      </w:r>
    </w:p>
    <w:p w14:paraId="4C8BD0D5" w14:textId="77777777" w:rsidR="00CD76FB" w:rsidRDefault="00CD76FB">
      <w:pPr>
        <w:tabs>
          <w:tab w:val="left" w:pos="360"/>
        </w:tabs>
        <w:rPr>
          <w:rFonts w:ascii="Arial" w:hAnsi="Arial" w:cs="Arial"/>
          <w:b/>
          <w:lang w:val="en-CA"/>
        </w:rPr>
      </w:pPr>
    </w:p>
    <w:p w14:paraId="2AD7597E" w14:textId="77777777" w:rsidR="00CD76FB" w:rsidRDefault="00CD76FB">
      <w:pPr>
        <w:tabs>
          <w:tab w:val="left" w:pos="360"/>
        </w:tabs>
        <w:rPr>
          <w:rFonts w:ascii="Arial" w:hAnsi="Arial" w:cs="Arial"/>
          <w:b/>
          <w:lang w:val="en-CA"/>
        </w:rPr>
      </w:pPr>
    </w:p>
    <w:p w14:paraId="2290EFA5" w14:textId="77777777" w:rsidR="00724D95" w:rsidRDefault="00724D95" w:rsidP="00724D95">
      <w:pPr>
        <w:tabs>
          <w:tab w:val="left" w:pos="360"/>
        </w:tabs>
        <w:rPr>
          <w:rFonts w:ascii="Arial" w:hAnsi="Arial" w:cs="Arial"/>
          <w:b/>
          <w:bCs/>
          <w:lang w:val="en-CA"/>
        </w:rPr>
      </w:pPr>
      <w:r w:rsidRPr="00724D95">
        <w:rPr>
          <w:rFonts w:ascii="Arial" w:hAnsi="Arial" w:cs="Arial"/>
          <w:b/>
          <w:bCs/>
          <w:lang w:val="en-CA"/>
        </w:rPr>
        <w:t xml:space="preserve">7. CLIMATE CHANGE </w:t>
      </w:r>
    </w:p>
    <w:p w14:paraId="2D46619D" w14:textId="77777777" w:rsidR="00CD76FB" w:rsidRPr="00724D95" w:rsidRDefault="00CD76FB" w:rsidP="00724D95">
      <w:pPr>
        <w:tabs>
          <w:tab w:val="left" w:pos="360"/>
        </w:tabs>
        <w:rPr>
          <w:rFonts w:ascii="Arial" w:hAnsi="Arial" w:cs="Arial"/>
          <w:b/>
          <w:lang w:val="en-CA"/>
        </w:rPr>
      </w:pPr>
    </w:p>
    <w:p w14:paraId="001B8141" w14:textId="028EFECC" w:rsidR="00724D95" w:rsidRDefault="00724D95" w:rsidP="00724D95">
      <w:pPr>
        <w:tabs>
          <w:tab w:val="left" w:pos="360"/>
        </w:tabs>
        <w:rPr>
          <w:rFonts w:ascii="Arial" w:hAnsi="Arial" w:cs="Arial"/>
          <w:lang w:val="en-CA"/>
        </w:rPr>
      </w:pPr>
      <w:r w:rsidRPr="00724D95">
        <w:rPr>
          <w:rFonts w:ascii="Arial" w:hAnsi="Arial" w:cs="Arial"/>
          <w:lang w:val="en-CA"/>
        </w:rPr>
        <w:t xml:space="preserve">The Ministry of </w:t>
      </w:r>
      <w:r w:rsidR="00D63059">
        <w:rPr>
          <w:rFonts w:ascii="Arial" w:hAnsi="Arial" w:cs="Arial"/>
          <w:lang w:val="en-CA"/>
        </w:rPr>
        <w:t>Infrastructure</w:t>
      </w:r>
      <w:r w:rsidRPr="009829E6">
        <w:rPr>
          <w:rFonts w:ascii="Arial" w:hAnsi="Arial" w:cs="Arial"/>
          <w:lang w:val="en-CA"/>
        </w:rPr>
        <w:t xml:space="preserve"> believes that the public interest requires a broad effort to reduce greenhouse gases and to build a cleaner and more resilient province. The Ministry will continue to involve and engage individuals, businesses, communities, municipalities, non-governmental organizations and </w:t>
      </w:r>
      <w:r w:rsidR="002C27F1">
        <w:rPr>
          <w:rFonts w:ascii="Arial" w:hAnsi="Arial" w:cs="Arial"/>
          <w:lang w:val="en-CA"/>
        </w:rPr>
        <w:t>Indigenous</w:t>
      </w:r>
      <w:r w:rsidRPr="009829E6">
        <w:rPr>
          <w:rFonts w:ascii="Arial" w:hAnsi="Arial" w:cs="Arial"/>
          <w:lang w:val="en-CA"/>
        </w:rPr>
        <w:t xml:space="preserve"> communities in the ultimate goal of fostering a high-productivity, resilient, low-carbon economy and society in Ontario. </w:t>
      </w:r>
    </w:p>
    <w:p w14:paraId="3A3A5D73" w14:textId="77777777" w:rsidR="00D01BB5" w:rsidRDefault="00D01BB5" w:rsidP="00724D95">
      <w:pPr>
        <w:tabs>
          <w:tab w:val="left" w:pos="360"/>
        </w:tabs>
        <w:rPr>
          <w:rFonts w:ascii="Arial" w:hAnsi="Arial" w:cs="Arial"/>
          <w:lang w:val="en-CA"/>
        </w:rPr>
      </w:pPr>
    </w:p>
    <w:p w14:paraId="6C1FDF84" w14:textId="77777777" w:rsidR="00D01BB5" w:rsidRDefault="00D01BB5" w:rsidP="00D01BB5">
      <w:pPr>
        <w:tabs>
          <w:tab w:val="left" w:pos="360"/>
        </w:tabs>
        <w:rPr>
          <w:rFonts w:ascii="Arial" w:hAnsi="Arial" w:cs="Arial"/>
          <w:lang w:val="en-CA"/>
        </w:rPr>
      </w:pPr>
      <w:r>
        <w:rPr>
          <w:rFonts w:ascii="Arial" w:hAnsi="Arial" w:cs="Arial"/>
          <w:lang w:val="en-CA"/>
        </w:rPr>
        <w:t xml:space="preserve">As highlighted in Ontario’s Five Year Climate Change Action Plan, good community planning can substantially reduce greenhouse gas pollution from transportation, buildings, business and industry ― and help deliver a cleaner, healthier environment for residents. </w:t>
      </w:r>
    </w:p>
    <w:p w14:paraId="1DCEB1E8" w14:textId="77777777" w:rsidR="00047E46" w:rsidRDefault="00047E46" w:rsidP="00D01BB5">
      <w:pPr>
        <w:tabs>
          <w:tab w:val="left" w:pos="360"/>
        </w:tabs>
        <w:rPr>
          <w:rFonts w:ascii="Arial" w:hAnsi="Arial" w:cs="Arial"/>
          <w:lang w:val="en-CA"/>
        </w:rPr>
      </w:pPr>
    </w:p>
    <w:p w14:paraId="1D8BDAF0" w14:textId="0934F4CD" w:rsidR="00047E46" w:rsidRDefault="00047E46" w:rsidP="00D01BB5">
      <w:pPr>
        <w:tabs>
          <w:tab w:val="left" w:pos="360"/>
        </w:tabs>
        <w:rPr>
          <w:rFonts w:ascii="Arial" w:hAnsi="Arial" w:cs="Arial"/>
          <w:lang w:val="en-CA"/>
        </w:rPr>
      </w:pPr>
      <w:r>
        <w:rPr>
          <w:rFonts w:ascii="Arial" w:hAnsi="Arial" w:cs="Arial"/>
          <w:lang w:val="en-CA"/>
        </w:rPr>
        <w:t xml:space="preserve">The Ministry of Infrastructure </w:t>
      </w:r>
      <w:r w:rsidRPr="00047E46">
        <w:rPr>
          <w:rFonts w:ascii="Arial" w:hAnsi="Arial" w:cs="Arial"/>
          <w:lang w:val="en-CA"/>
        </w:rPr>
        <w:t xml:space="preserve">released </w:t>
      </w:r>
      <w:r w:rsidRPr="00047E46">
        <w:rPr>
          <w:rFonts w:ascii="Arial" w:hAnsi="Arial" w:cs="Arial"/>
          <w:i/>
          <w:lang w:val="en-CA"/>
        </w:rPr>
        <w:t>Building Better Lives: Ontario’s Long-Term Infrastructure Plan 2017</w:t>
      </w:r>
      <w:r w:rsidRPr="00047E46">
        <w:rPr>
          <w:rFonts w:ascii="Arial" w:hAnsi="Arial" w:cs="Arial"/>
          <w:lang w:val="en-CA"/>
        </w:rPr>
        <w:t xml:space="preserve"> in November 2017</w:t>
      </w:r>
      <w:r>
        <w:rPr>
          <w:rFonts w:ascii="Arial" w:hAnsi="Arial" w:cs="Arial"/>
          <w:lang w:val="en-CA"/>
        </w:rPr>
        <w:t xml:space="preserve">. </w:t>
      </w:r>
      <w:r w:rsidRPr="00047E46">
        <w:rPr>
          <w:rFonts w:ascii="Arial" w:hAnsi="Arial" w:cs="Arial"/>
          <w:lang w:val="en-CA"/>
        </w:rPr>
        <w:t xml:space="preserve">As part of the </w:t>
      </w:r>
      <w:r w:rsidR="002C27F1">
        <w:rPr>
          <w:rFonts w:ascii="Arial" w:hAnsi="Arial" w:cs="Arial"/>
          <w:lang w:val="en-CA"/>
        </w:rPr>
        <w:t>G</w:t>
      </w:r>
      <w:r w:rsidRPr="00047E46">
        <w:rPr>
          <w:rFonts w:ascii="Arial" w:hAnsi="Arial" w:cs="Arial"/>
          <w:lang w:val="en-CA"/>
        </w:rPr>
        <w:t>overnment</w:t>
      </w:r>
      <w:r w:rsidR="002C27F1">
        <w:rPr>
          <w:rFonts w:ascii="Arial" w:hAnsi="Arial" w:cs="Arial"/>
          <w:lang w:val="en-CA"/>
        </w:rPr>
        <w:t xml:space="preserve"> of Ontario</w:t>
      </w:r>
      <w:r w:rsidRPr="00047E46">
        <w:rPr>
          <w:rFonts w:ascii="Arial" w:hAnsi="Arial" w:cs="Arial"/>
          <w:lang w:val="en-CA"/>
        </w:rPr>
        <w:t>’s coo</w:t>
      </w:r>
      <w:r>
        <w:rPr>
          <w:rFonts w:ascii="Arial" w:hAnsi="Arial" w:cs="Arial"/>
          <w:lang w:val="en-CA"/>
        </w:rPr>
        <w:t xml:space="preserve">rdinated planning approach, this plan </w:t>
      </w:r>
      <w:r w:rsidRPr="00047E46">
        <w:rPr>
          <w:rFonts w:ascii="Arial" w:hAnsi="Arial" w:cs="Arial"/>
          <w:lang w:val="en-CA"/>
        </w:rPr>
        <w:t xml:space="preserve">aligns with other government initiatives that demonstrate the Province’s strong commitment to </w:t>
      </w:r>
      <w:r w:rsidR="002C27F1" w:rsidRPr="00047E46">
        <w:rPr>
          <w:rFonts w:ascii="Arial" w:hAnsi="Arial" w:cs="Arial"/>
          <w:lang w:val="en-CA"/>
        </w:rPr>
        <w:t>inves</w:t>
      </w:r>
      <w:r w:rsidR="002C27F1">
        <w:rPr>
          <w:rFonts w:ascii="Arial" w:hAnsi="Arial" w:cs="Arial"/>
          <w:lang w:val="en-CA"/>
        </w:rPr>
        <w:t>t</w:t>
      </w:r>
      <w:r w:rsidR="002C27F1" w:rsidRPr="00047E46">
        <w:rPr>
          <w:rFonts w:ascii="Arial" w:hAnsi="Arial" w:cs="Arial"/>
          <w:lang w:val="en-CA"/>
        </w:rPr>
        <w:t xml:space="preserve"> </w:t>
      </w:r>
      <w:r w:rsidRPr="00047E46">
        <w:rPr>
          <w:rFonts w:ascii="Arial" w:hAnsi="Arial" w:cs="Arial"/>
          <w:lang w:val="en-CA"/>
        </w:rPr>
        <w:t>in public infrastructure such as the Climate Change Action Plan and the provinc</w:t>
      </w:r>
      <w:r>
        <w:rPr>
          <w:rFonts w:ascii="Arial" w:hAnsi="Arial" w:cs="Arial"/>
          <w:lang w:val="en-CA"/>
        </w:rPr>
        <w:t>ial land use planning framework</w:t>
      </w:r>
      <w:r w:rsidRPr="00047E46">
        <w:rPr>
          <w:rFonts w:ascii="Arial" w:hAnsi="Arial" w:cs="Arial"/>
          <w:lang w:val="en-CA"/>
        </w:rPr>
        <w:t>.</w:t>
      </w:r>
    </w:p>
    <w:p w14:paraId="195AF1DF" w14:textId="77777777" w:rsidR="00D01BB5" w:rsidRDefault="00D01BB5" w:rsidP="00D01BB5">
      <w:pPr>
        <w:tabs>
          <w:tab w:val="left" w:pos="360"/>
        </w:tabs>
        <w:rPr>
          <w:rFonts w:ascii="Arial" w:hAnsi="Arial" w:cs="Arial"/>
          <w:lang w:val="en-CA"/>
        </w:rPr>
      </w:pPr>
    </w:p>
    <w:p w14:paraId="50FDB2D4" w14:textId="49DE76F8" w:rsidR="005E1578" w:rsidRPr="00BF3F71" w:rsidRDefault="001F4050" w:rsidP="005E1578">
      <w:pPr>
        <w:tabs>
          <w:tab w:val="left" w:pos="360"/>
        </w:tabs>
        <w:rPr>
          <w:rFonts w:ascii="Arial" w:hAnsi="Arial" w:cs="Arial"/>
          <w:lang w:val="en-CA"/>
        </w:rPr>
      </w:pPr>
      <w:r w:rsidRPr="00BF3F71">
        <w:rPr>
          <w:rFonts w:ascii="Arial" w:hAnsi="Arial" w:cs="Arial"/>
          <w:lang w:val="en-CA"/>
        </w:rPr>
        <w:t xml:space="preserve">The Ministry’s decisions on infrastructure investments have been consistent with the climate change management objectives of the province. This was specifically </w:t>
      </w:r>
      <w:r w:rsidRPr="00BF3F71">
        <w:rPr>
          <w:rFonts w:ascii="Arial" w:hAnsi="Arial" w:cs="Arial"/>
          <w:lang w:val="en-CA"/>
        </w:rPr>
        <w:lastRenderedPageBreak/>
        <w:t xml:space="preserve">demonstrated with the signing of Ontario’s Integrated Bilateral Agreement </w:t>
      </w:r>
      <w:r w:rsidR="005E1578" w:rsidRPr="00BF3F71">
        <w:rPr>
          <w:rFonts w:ascii="Arial" w:hAnsi="Arial" w:cs="Arial"/>
          <w:lang w:val="en-CA"/>
        </w:rPr>
        <w:t xml:space="preserve">with the federal government for $11.8 billion </w:t>
      </w:r>
      <w:r w:rsidRPr="00BF3F71">
        <w:rPr>
          <w:rFonts w:ascii="Arial" w:hAnsi="Arial" w:cs="Arial"/>
          <w:lang w:val="en-CA"/>
        </w:rPr>
        <w:t>in funding for public transit, green infrastructure, infrastructure in rural and northern communities and infrastructure for community, culture, and recreation.</w:t>
      </w:r>
      <w:r w:rsidR="005E1578" w:rsidRPr="00BF3F71">
        <w:rPr>
          <w:rFonts w:ascii="Arial" w:hAnsi="Arial" w:cs="Arial"/>
          <w:lang w:val="en-CA"/>
        </w:rPr>
        <w:t xml:space="preserve"> </w:t>
      </w:r>
    </w:p>
    <w:p w14:paraId="01D0E698" w14:textId="77777777" w:rsidR="005E1578" w:rsidRDefault="005E1578" w:rsidP="00D01BB5">
      <w:pPr>
        <w:tabs>
          <w:tab w:val="left" w:pos="360"/>
        </w:tabs>
        <w:rPr>
          <w:rFonts w:ascii="Arial" w:hAnsi="Arial" w:cs="Arial"/>
          <w:lang w:val="en-CA"/>
        </w:rPr>
      </w:pPr>
    </w:p>
    <w:p w14:paraId="3D7DD2A8" w14:textId="196F706F" w:rsidR="001F4050" w:rsidRDefault="001F4050" w:rsidP="00D01BB5">
      <w:pPr>
        <w:tabs>
          <w:tab w:val="left" w:pos="360"/>
        </w:tabs>
        <w:rPr>
          <w:rFonts w:ascii="Arial" w:hAnsi="Arial" w:cs="Arial"/>
          <w:lang w:val="en-CA"/>
        </w:rPr>
      </w:pPr>
      <w:r>
        <w:rPr>
          <w:rFonts w:ascii="Arial" w:hAnsi="Arial" w:cs="Arial"/>
          <w:lang w:val="en-CA"/>
        </w:rPr>
        <w:t>Additionally, p</w:t>
      </w:r>
      <w:r w:rsidR="00D01BB5">
        <w:rPr>
          <w:rFonts w:ascii="Arial" w:hAnsi="Arial" w:cs="Arial"/>
          <w:lang w:val="en-CA"/>
        </w:rPr>
        <w:t>roactive asset management integrates climate change mitigation and adaptation considerations to build resilience and ensure continuity and quality of service levels for communities in Ontario.</w:t>
      </w:r>
    </w:p>
    <w:p w14:paraId="7B4A0E39" w14:textId="77777777" w:rsidR="00B924BA" w:rsidRDefault="00B924BA" w:rsidP="00BF3F71">
      <w:pPr>
        <w:tabs>
          <w:tab w:val="left" w:pos="360"/>
        </w:tabs>
        <w:rPr>
          <w:color w:val="181717"/>
          <w:sz w:val="28"/>
          <w:szCs w:val="28"/>
        </w:rPr>
      </w:pPr>
    </w:p>
    <w:p w14:paraId="10C8D315" w14:textId="2AD124BC" w:rsidR="0067210D" w:rsidRPr="00BF3F71" w:rsidRDefault="001F4050" w:rsidP="007347C7">
      <w:pPr>
        <w:tabs>
          <w:tab w:val="left" w:pos="360"/>
        </w:tabs>
        <w:rPr>
          <w:rFonts w:ascii="Arial" w:hAnsi="Arial" w:cs="Arial"/>
          <w:lang w:val="en-CA"/>
        </w:rPr>
      </w:pPr>
      <w:r w:rsidRPr="00BF3F71">
        <w:rPr>
          <w:rFonts w:ascii="Arial" w:hAnsi="Arial" w:cs="Arial"/>
          <w:lang w:val="en-CA"/>
        </w:rPr>
        <w:t xml:space="preserve">The Ministry also commits to using </w:t>
      </w:r>
      <w:r w:rsidR="0067210D" w:rsidRPr="00BF3F71">
        <w:rPr>
          <w:rFonts w:ascii="Arial" w:hAnsi="Arial" w:cs="Arial"/>
          <w:lang w:val="en-CA"/>
        </w:rPr>
        <w:t xml:space="preserve">disruptive technologies to decrease greenhouse gases. An example of this is the Electrical Charging Infrastructure stations. </w:t>
      </w:r>
      <w:r w:rsidRPr="00BF3F71">
        <w:rPr>
          <w:rFonts w:ascii="Arial" w:hAnsi="Arial" w:cs="Arial"/>
          <w:lang w:val="en-CA"/>
        </w:rPr>
        <w:t>T</w:t>
      </w:r>
      <w:r w:rsidR="0067210D" w:rsidRPr="00BF3F71">
        <w:rPr>
          <w:rFonts w:ascii="Arial" w:hAnsi="Arial" w:cs="Arial"/>
          <w:lang w:val="en-CA"/>
        </w:rPr>
        <w:t>he installation of EV Charging infrastructure at MOI owned realty locations will be compliant with Minute 12 of the Climate Change Action Plan requiring the development of a plan for the installation of publicly available EV charging infrastructure at government properties</w:t>
      </w:r>
      <w:r w:rsidRPr="00BF3F71">
        <w:rPr>
          <w:rFonts w:ascii="Arial" w:hAnsi="Arial" w:cs="Arial"/>
          <w:lang w:val="en-CA"/>
        </w:rPr>
        <w:t>.</w:t>
      </w:r>
    </w:p>
    <w:p w14:paraId="7BCE4EB0" w14:textId="77777777" w:rsidR="0067210D" w:rsidRPr="00BF3F71" w:rsidRDefault="0067210D" w:rsidP="007347C7">
      <w:pPr>
        <w:tabs>
          <w:tab w:val="left" w:pos="360"/>
        </w:tabs>
        <w:rPr>
          <w:rFonts w:ascii="Arial" w:hAnsi="Arial" w:cs="Arial"/>
          <w:lang w:val="en-CA"/>
        </w:rPr>
      </w:pPr>
    </w:p>
    <w:p w14:paraId="78F58A01" w14:textId="77777777" w:rsidR="00B924BA" w:rsidRPr="007347C7" w:rsidRDefault="007347C7" w:rsidP="007347C7">
      <w:pPr>
        <w:tabs>
          <w:tab w:val="left" w:pos="360"/>
        </w:tabs>
        <w:rPr>
          <w:rFonts w:ascii="Arial" w:hAnsi="Arial" w:cs="Arial"/>
          <w:lang w:val="en-CA"/>
        </w:rPr>
      </w:pPr>
      <w:r w:rsidRPr="00BF3F71">
        <w:rPr>
          <w:rFonts w:ascii="Arial" w:hAnsi="Arial" w:cs="Arial"/>
          <w:lang w:val="en-CA"/>
        </w:rPr>
        <w:t xml:space="preserve">Additionally, the Ministry of Infrastructure shows its commitment to reducing greenhouse gasses through procurement. </w:t>
      </w:r>
      <w:r w:rsidR="00B924BA" w:rsidRPr="00BF3F71">
        <w:rPr>
          <w:rFonts w:ascii="Arial" w:hAnsi="Arial" w:cs="Arial"/>
          <w:lang w:val="en-CA"/>
        </w:rPr>
        <w:t>Through the RFP for the Queen’s Park Reconstruction Project the newly reconstructed complex will meet current building, health, safety and accessibility standards, facilitate a higher, more efficient use of space and help the province meet its greenhouse gas reduction targets. MOI will reduce the GHG emissions of the Macdonald Complex’s five buildings by 80% upon its reconstruction in 2024. In addition, the Queen’s Park Reconstruction Project will increase the density within the OPS’s office environment, making more effective and efficient use of each floor plate and reducing the average work space from over 230 sq ft/person to less than 180 sq ft./person.</w:t>
      </w:r>
    </w:p>
    <w:p w14:paraId="7EBC4737" w14:textId="77777777" w:rsidR="00B924BA" w:rsidRDefault="00B924BA" w:rsidP="00D01BB5">
      <w:pPr>
        <w:tabs>
          <w:tab w:val="left" w:pos="360"/>
        </w:tabs>
        <w:rPr>
          <w:rFonts w:ascii="Arial" w:hAnsi="Arial" w:cs="Arial"/>
          <w:lang w:val="en-CA"/>
        </w:rPr>
      </w:pPr>
    </w:p>
    <w:p w14:paraId="36FA948B" w14:textId="786C33AE" w:rsidR="00240EB9" w:rsidRPr="00C02D70" w:rsidRDefault="00724D95">
      <w:pPr>
        <w:tabs>
          <w:tab w:val="left" w:pos="360"/>
        </w:tabs>
        <w:rPr>
          <w:rFonts w:ascii="Arial" w:hAnsi="Arial" w:cs="Arial"/>
          <w:b/>
          <w:lang w:val="en-CA"/>
        </w:rPr>
      </w:pPr>
      <w:r>
        <w:rPr>
          <w:rFonts w:ascii="Arial" w:hAnsi="Arial" w:cs="Arial"/>
          <w:b/>
          <w:lang w:val="en-CA"/>
        </w:rPr>
        <w:t>8</w:t>
      </w:r>
      <w:r w:rsidR="00240EB9" w:rsidRPr="00C02D70">
        <w:rPr>
          <w:rFonts w:ascii="Arial" w:hAnsi="Arial" w:cs="Arial"/>
          <w:b/>
          <w:lang w:val="en-CA"/>
        </w:rPr>
        <w:t xml:space="preserve">.  </w:t>
      </w:r>
      <w:r w:rsidR="00240EB9" w:rsidRPr="00C02D70">
        <w:rPr>
          <w:rFonts w:ascii="Arial" w:hAnsi="Arial" w:cs="Arial"/>
          <w:b/>
          <w:bCs/>
          <w:szCs w:val="20"/>
          <w:lang w:val="en-CA"/>
        </w:rPr>
        <w:t>CONSIDERATION OF</w:t>
      </w:r>
      <w:r>
        <w:rPr>
          <w:rFonts w:ascii="Arial" w:hAnsi="Arial" w:cs="Arial"/>
          <w:b/>
          <w:bCs/>
          <w:szCs w:val="20"/>
          <w:lang w:val="en-CA"/>
        </w:rPr>
        <w:t xml:space="preserve"> </w:t>
      </w:r>
      <w:r w:rsidR="002C27F1">
        <w:rPr>
          <w:rFonts w:ascii="Arial" w:hAnsi="Arial" w:cs="Arial"/>
          <w:b/>
          <w:bCs/>
          <w:szCs w:val="20"/>
          <w:lang w:val="en-CA"/>
        </w:rPr>
        <w:t>INDIGENOUS</w:t>
      </w:r>
      <w:r w:rsidR="002C27F1" w:rsidRPr="00C02D70">
        <w:rPr>
          <w:rFonts w:ascii="Arial" w:hAnsi="Arial" w:cs="Arial"/>
          <w:b/>
          <w:bCs/>
          <w:szCs w:val="20"/>
          <w:lang w:val="en-CA"/>
        </w:rPr>
        <w:t xml:space="preserve"> PEOPLE</w:t>
      </w:r>
      <w:r w:rsidR="001F4050">
        <w:rPr>
          <w:rFonts w:ascii="Arial" w:hAnsi="Arial" w:cs="Arial"/>
          <w:b/>
          <w:bCs/>
          <w:szCs w:val="20"/>
          <w:lang w:val="en-CA"/>
        </w:rPr>
        <w:t>S</w:t>
      </w:r>
    </w:p>
    <w:p w14:paraId="46217987" w14:textId="77777777" w:rsidR="00240EB9" w:rsidRPr="009829E6" w:rsidRDefault="00240EB9">
      <w:pPr>
        <w:rPr>
          <w:rFonts w:ascii="Arial" w:hAnsi="Arial" w:cs="Arial"/>
          <w:lang w:val="en-CA"/>
        </w:rPr>
      </w:pPr>
    </w:p>
    <w:p w14:paraId="0D401281" w14:textId="6A079D1C" w:rsidR="00724D95" w:rsidRPr="00724D95" w:rsidRDefault="00724D95" w:rsidP="00724D95">
      <w:pPr>
        <w:pStyle w:val="Footer"/>
        <w:rPr>
          <w:rFonts w:ascii="Arial" w:hAnsi="Arial" w:cs="Arial"/>
          <w:lang w:val="en-CA"/>
        </w:rPr>
      </w:pPr>
      <w:r w:rsidRPr="00724D95">
        <w:rPr>
          <w:rFonts w:ascii="Arial" w:hAnsi="Arial" w:cs="Arial"/>
          <w:lang w:val="en-CA"/>
        </w:rPr>
        <w:t xml:space="preserve">The Ministry of </w:t>
      </w:r>
      <w:r w:rsidR="006B4E0F">
        <w:rPr>
          <w:rFonts w:ascii="Arial" w:hAnsi="Arial" w:cs="Arial"/>
          <w:lang w:val="en-CA"/>
        </w:rPr>
        <w:t>Infrastructure</w:t>
      </w:r>
      <w:r w:rsidRPr="00724D95">
        <w:rPr>
          <w:rFonts w:ascii="Arial" w:hAnsi="Arial" w:cs="Arial"/>
          <w:lang w:val="en-CA"/>
        </w:rPr>
        <w:t xml:space="preserve"> recognizes the value that Indigenous people place on the environment. When making decisions that might significantly affect the environment, the Ministry will provide opportunities for involvement of Indigenous people whose interests may be affected by such decisions so that Indigenous interests can be appropriately considered. This commitment is not intended to alter or detract from any constitutional obligation the province may have to consult with Indigenous </w:t>
      </w:r>
      <w:r w:rsidR="002C27F1">
        <w:rPr>
          <w:rFonts w:ascii="Arial" w:hAnsi="Arial" w:cs="Arial"/>
          <w:lang w:val="en-CA"/>
        </w:rPr>
        <w:t>communities</w:t>
      </w:r>
      <w:r w:rsidRPr="00724D95">
        <w:rPr>
          <w:rFonts w:ascii="Arial" w:hAnsi="Arial" w:cs="Arial"/>
          <w:lang w:val="en-CA"/>
        </w:rPr>
        <w:t xml:space="preserve">. </w:t>
      </w:r>
    </w:p>
    <w:p w14:paraId="6E1285E6" w14:textId="77777777" w:rsidR="00240EB9" w:rsidRDefault="00240EB9" w:rsidP="00724D95">
      <w:pPr>
        <w:pStyle w:val="Footer"/>
        <w:tabs>
          <w:tab w:val="clear" w:pos="4320"/>
          <w:tab w:val="clear" w:pos="8640"/>
        </w:tabs>
        <w:rPr>
          <w:rFonts w:ascii="Arial" w:hAnsi="Arial" w:cs="Arial"/>
          <w:lang w:val="en-CA"/>
        </w:rPr>
      </w:pPr>
    </w:p>
    <w:p w14:paraId="57A7BABF" w14:textId="77777777" w:rsidR="00240EB9" w:rsidRPr="00C02D70" w:rsidRDefault="00724D95">
      <w:pPr>
        <w:rPr>
          <w:rFonts w:ascii="Arial" w:hAnsi="Arial" w:cs="Arial"/>
          <w:b/>
          <w:lang w:val="en-CA"/>
        </w:rPr>
      </w:pPr>
      <w:r>
        <w:rPr>
          <w:rFonts w:ascii="Arial" w:hAnsi="Arial" w:cs="Arial"/>
          <w:b/>
          <w:lang w:val="en-CA"/>
        </w:rPr>
        <w:t>9</w:t>
      </w:r>
      <w:r w:rsidR="00240EB9" w:rsidRPr="00C02D70">
        <w:rPr>
          <w:rFonts w:ascii="Arial" w:hAnsi="Arial" w:cs="Arial"/>
          <w:b/>
          <w:lang w:val="en-CA"/>
        </w:rPr>
        <w:t xml:space="preserve">.  GREENING OF INTERNAL OPERATIONS </w:t>
      </w:r>
      <w:r w:rsidR="009D1A2D" w:rsidRPr="00C02D70">
        <w:rPr>
          <w:rFonts w:ascii="Arial" w:hAnsi="Arial" w:cs="Arial"/>
          <w:b/>
          <w:lang w:val="en-CA"/>
        </w:rPr>
        <w:t>AND</w:t>
      </w:r>
      <w:r w:rsidR="00A54979" w:rsidRPr="00C02D70">
        <w:rPr>
          <w:rFonts w:ascii="Arial" w:hAnsi="Arial" w:cs="Arial"/>
          <w:b/>
          <w:lang w:val="en-CA"/>
        </w:rPr>
        <w:t xml:space="preserve"> ENERGY CONSERVATION</w:t>
      </w:r>
    </w:p>
    <w:p w14:paraId="58B40455" w14:textId="77777777" w:rsidR="00240EB9" w:rsidRPr="00C02D70" w:rsidRDefault="00240EB9">
      <w:pPr>
        <w:rPr>
          <w:rFonts w:ascii="Arial" w:hAnsi="Arial" w:cs="Arial"/>
          <w:b/>
          <w:lang w:val="en-CA"/>
        </w:rPr>
      </w:pPr>
    </w:p>
    <w:p w14:paraId="0D170DA5" w14:textId="41232199" w:rsidR="00240EB9" w:rsidRPr="003D5C84" w:rsidRDefault="00240EB9">
      <w:pPr>
        <w:rPr>
          <w:rFonts w:ascii="Arial" w:hAnsi="Arial" w:cs="Arial"/>
          <w:lang w:val="en-CA"/>
        </w:rPr>
      </w:pPr>
      <w:r w:rsidRPr="00BF3F71">
        <w:rPr>
          <w:rFonts w:ascii="Arial" w:hAnsi="Arial" w:cs="Arial"/>
          <w:bCs/>
          <w:iCs/>
          <w:lang w:val="en-CA"/>
        </w:rPr>
        <w:t xml:space="preserve">The Ministry of </w:t>
      </w:r>
      <w:r w:rsidR="00905574" w:rsidRPr="00BF3F71">
        <w:rPr>
          <w:rFonts w:ascii="Arial" w:hAnsi="Arial" w:cs="Arial"/>
          <w:bCs/>
          <w:iCs/>
          <w:lang w:val="en-CA"/>
        </w:rPr>
        <w:t>Infrastructure</w:t>
      </w:r>
      <w:r w:rsidRPr="00BF3F71">
        <w:rPr>
          <w:rFonts w:ascii="Arial" w:hAnsi="Arial" w:cs="Arial"/>
          <w:bCs/>
          <w:iCs/>
          <w:lang w:val="en-CA"/>
        </w:rPr>
        <w:t xml:space="preserve"> </w:t>
      </w:r>
      <w:r w:rsidR="0063339A" w:rsidRPr="00BF3F71">
        <w:rPr>
          <w:rFonts w:ascii="Arial" w:hAnsi="Arial" w:cs="Arial"/>
          <w:bCs/>
          <w:iCs/>
          <w:lang w:val="en-CA"/>
        </w:rPr>
        <w:t>be</w:t>
      </w:r>
      <w:r w:rsidR="00DD58B8" w:rsidRPr="00BF3F71">
        <w:rPr>
          <w:rFonts w:ascii="Arial" w:hAnsi="Arial" w:cs="Arial"/>
          <w:bCs/>
          <w:iCs/>
          <w:lang w:val="en-CA"/>
        </w:rPr>
        <w:t>l</w:t>
      </w:r>
      <w:r w:rsidRPr="003D5C84">
        <w:rPr>
          <w:rFonts w:ascii="Arial" w:hAnsi="Arial" w:cs="Arial"/>
          <w:lang w:val="en-CA"/>
        </w:rPr>
        <w:t>ieve</w:t>
      </w:r>
      <w:r w:rsidR="0063339A" w:rsidRPr="000612F1">
        <w:rPr>
          <w:rFonts w:ascii="Arial" w:hAnsi="Arial" w:cs="Arial"/>
          <w:lang w:val="en-CA"/>
        </w:rPr>
        <w:t>s</w:t>
      </w:r>
      <w:r w:rsidRPr="000612F1">
        <w:rPr>
          <w:rFonts w:ascii="Arial" w:hAnsi="Arial" w:cs="Arial"/>
          <w:lang w:val="en-CA"/>
        </w:rPr>
        <w:t xml:space="preserve"> in the wise use and conservation of natural resources.  The Ministr</w:t>
      </w:r>
      <w:r w:rsidR="000E448A" w:rsidRPr="003D5C84">
        <w:rPr>
          <w:rFonts w:ascii="Arial" w:hAnsi="Arial" w:cs="Arial"/>
          <w:lang w:val="en-CA"/>
        </w:rPr>
        <w:t>y</w:t>
      </w:r>
      <w:r w:rsidRPr="003D5C84">
        <w:rPr>
          <w:rFonts w:ascii="Arial" w:hAnsi="Arial" w:cs="Arial"/>
          <w:lang w:val="en-CA"/>
        </w:rPr>
        <w:t xml:space="preserve"> will </w:t>
      </w:r>
      <w:r w:rsidR="005B524F" w:rsidRPr="003D5C84">
        <w:rPr>
          <w:rFonts w:ascii="Arial" w:hAnsi="Arial" w:cs="Arial"/>
          <w:lang w:val="en-CA"/>
        </w:rPr>
        <w:t xml:space="preserve">cooperate and share knowledge with other </w:t>
      </w:r>
      <w:r w:rsidR="007347C7" w:rsidRPr="003D5C84">
        <w:rPr>
          <w:rFonts w:ascii="Arial" w:hAnsi="Arial" w:cs="Arial"/>
          <w:lang w:val="en-CA"/>
        </w:rPr>
        <w:t>m</w:t>
      </w:r>
      <w:r w:rsidR="005B524F" w:rsidRPr="003D5C84">
        <w:rPr>
          <w:rFonts w:ascii="Arial" w:hAnsi="Arial" w:cs="Arial"/>
          <w:lang w:val="en-CA"/>
        </w:rPr>
        <w:t xml:space="preserve">inistries in </w:t>
      </w:r>
      <w:r w:rsidRPr="003D5C84">
        <w:rPr>
          <w:rFonts w:ascii="Arial" w:hAnsi="Arial" w:cs="Arial"/>
          <w:lang w:val="en-CA"/>
        </w:rPr>
        <w:t xml:space="preserve">support </w:t>
      </w:r>
      <w:r w:rsidR="005B524F" w:rsidRPr="003D5C84">
        <w:rPr>
          <w:rFonts w:ascii="Arial" w:hAnsi="Arial" w:cs="Arial"/>
          <w:lang w:val="en-CA"/>
        </w:rPr>
        <w:t xml:space="preserve">of </w:t>
      </w:r>
      <w:r w:rsidRPr="003D5C84">
        <w:rPr>
          <w:rFonts w:ascii="Arial" w:hAnsi="Arial" w:cs="Arial"/>
          <w:lang w:val="en-CA"/>
        </w:rPr>
        <w:t xml:space="preserve">Government of Ontario initiatives to conserve energy and water, and to wisely use our air and land resources in order to generate environmental, health and economic benefits for present and future generations.  </w:t>
      </w:r>
    </w:p>
    <w:p w14:paraId="48732179" w14:textId="77777777" w:rsidR="00A54979" w:rsidRPr="003D5C84" w:rsidRDefault="00A54979">
      <w:pPr>
        <w:rPr>
          <w:rFonts w:ascii="Arial" w:hAnsi="Arial" w:cs="Arial"/>
          <w:lang w:val="en-CA"/>
        </w:rPr>
      </w:pPr>
    </w:p>
    <w:p w14:paraId="03D7F115" w14:textId="77777777" w:rsidR="00DD58B8" w:rsidRPr="003D5C84" w:rsidRDefault="00A54979">
      <w:pPr>
        <w:rPr>
          <w:rFonts w:ascii="Arial" w:hAnsi="Arial" w:cs="Arial"/>
          <w:lang w:val="en-CA"/>
        </w:rPr>
      </w:pPr>
      <w:r w:rsidRPr="003D5C84">
        <w:rPr>
          <w:rFonts w:ascii="Arial" w:hAnsi="Arial" w:cs="Arial"/>
          <w:lang w:val="en-CA"/>
        </w:rPr>
        <w:lastRenderedPageBreak/>
        <w:t xml:space="preserve">The Ministry of </w:t>
      </w:r>
      <w:r w:rsidR="00905574" w:rsidRPr="003D5C84">
        <w:rPr>
          <w:rFonts w:ascii="Arial" w:hAnsi="Arial" w:cs="Arial"/>
          <w:lang w:val="en-CA"/>
        </w:rPr>
        <w:t>Infrastructure</w:t>
      </w:r>
      <w:r w:rsidRPr="003D5C84">
        <w:rPr>
          <w:rFonts w:ascii="Arial" w:hAnsi="Arial" w:cs="Arial"/>
          <w:lang w:val="en-CA"/>
        </w:rPr>
        <w:t xml:space="preserve"> </w:t>
      </w:r>
      <w:r w:rsidR="00B36DA6" w:rsidRPr="003D5C84">
        <w:rPr>
          <w:rFonts w:ascii="Arial" w:hAnsi="Arial" w:cs="Arial"/>
          <w:lang w:val="en-CA"/>
        </w:rPr>
        <w:t>is committed to reducing its environmental footprint</w:t>
      </w:r>
      <w:r w:rsidR="00724D95" w:rsidRPr="003D5C84">
        <w:rPr>
          <w:rFonts w:ascii="Arial" w:hAnsi="Arial" w:cs="Arial"/>
          <w:lang w:val="en-CA"/>
        </w:rPr>
        <w:t>,</w:t>
      </w:r>
      <w:r w:rsidR="00B36DA6" w:rsidRPr="003D5C84">
        <w:rPr>
          <w:rFonts w:ascii="Arial" w:hAnsi="Arial" w:cs="Arial"/>
          <w:lang w:val="en-CA"/>
        </w:rPr>
        <w:t xml:space="preserve"> by greening its internal operations</w:t>
      </w:r>
      <w:r w:rsidR="00173588" w:rsidRPr="003D5C84">
        <w:rPr>
          <w:rFonts w:ascii="Arial" w:hAnsi="Arial" w:cs="Arial"/>
          <w:lang w:val="en-CA"/>
        </w:rPr>
        <w:t xml:space="preserve">.  The Ministry will </w:t>
      </w:r>
      <w:r w:rsidR="00B36DA6" w:rsidRPr="003D5C84">
        <w:rPr>
          <w:rFonts w:ascii="Arial" w:hAnsi="Arial" w:cs="Arial"/>
          <w:lang w:val="en-CA"/>
        </w:rPr>
        <w:t>support</w:t>
      </w:r>
      <w:r w:rsidR="00173588" w:rsidRPr="003D5C84">
        <w:rPr>
          <w:rFonts w:ascii="Arial" w:hAnsi="Arial" w:cs="Arial"/>
          <w:lang w:val="en-CA"/>
        </w:rPr>
        <w:t xml:space="preserve"> environmentally sustainable pr</w:t>
      </w:r>
      <w:r w:rsidR="00B36DA6" w:rsidRPr="003D5C84">
        <w:rPr>
          <w:rFonts w:ascii="Arial" w:hAnsi="Arial" w:cs="Arial"/>
          <w:lang w:val="en-CA"/>
        </w:rPr>
        <w:t>actices</w:t>
      </w:r>
      <w:r w:rsidR="00173588" w:rsidRPr="003D5C84">
        <w:rPr>
          <w:rFonts w:ascii="Arial" w:hAnsi="Arial" w:cs="Arial"/>
          <w:lang w:val="en-CA"/>
        </w:rPr>
        <w:t xml:space="preserve"> among its partners, stakeholder and suppliers as well as government-wide greening and sustainability initiatives.</w:t>
      </w:r>
    </w:p>
    <w:p w14:paraId="7D166A96" w14:textId="77777777" w:rsidR="003D5C84" w:rsidRPr="003D5C84" w:rsidRDefault="003D5C84">
      <w:pPr>
        <w:rPr>
          <w:rFonts w:ascii="Arial" w:hAnsi="Arial" w:cs="Arial"/>
          <w:lang w:val="en-CA"/>
        </w:rPr>
      </w:pPr>
    </w:p>
    <w:p w14:paraId="56325BEB" w14:textId="3E145E18" w:rsidR="003D5C84" w:rsidRPr="00AC46CC" w:rsidRDefault="003D5C84" w:rsidP="003D5C84">
      <w:pPr>
        <w:autoSpaceDE w:val="0"/>
        <w:autoSpaceDN w:val="0"/>
        <w:rPr>
          <w:rFonts w:ascii="Arial" w:hAnsi="Arial" w:cs="Calibri"/>
          <w:szCs w:val="22"/>
        </w:rPr>
      </w:pPr>
      <w:r w:rsidRPr="00AC46CC">
        <w:rPr>
          <w:rFonts w:ascii="Arial" w:hAnsi="Arial" w:cs="Calibri"/>
          <w:szCs w:val="22"/>
        </w:rPr>
        <w:t>MOI is committed to helping reduce waste going to landfill</w:t>
      </w:r>
      <w:r w:rsidR="000612F1" w:rsidRPr="00AC46CC">
        <w:rPr>
          <w:rFonts w:ascii="Arial" w:hAnsi="Arial" w:cs="Calibri"/>
          <w:szCs w:val="22"/>
        </w:rPr>
        <w:t>s</w:t>
      </w:r>
      <w:r w:rsidRPr="00AC46CC">
        <w:rPr>
          <w:rFonts w:ascii="Arial" w:hAnsi="Arial" w:cs="Calibri"/>
          <w:szCs w:val="22"/>
        </w:rPr>
        <w:t xml:space="preserve">. </w:t>
      </w:r>
      <w:r w:rsidR="000612F1" w:rsidRPr="00AC46CC">
        <w:rPr>
          <w:rFonts w:ascii="Arial" w:hAnsi="Arial" w:cs="Calibri"/>
          <w:szCs w:val="22"/>
        </w:rPr>
        <w:t xml:space="preserve">MOI </w:t>
      </w:r>
      <w:r w:rsidRPr="00AC46CC">
        <w:rPr>
          <w:rFonts w:ascii="Arial" w:hAnsi="Arial" w:cs="Calibri"/>
          <w:szCs w:val="22"/>
        </w:rPr>
        <w:t>follow</w:t>
      </w:r>
      <w:r w:rsidR="000612F1" w:rsidRPr="00AC46CC">
        <w:rPr>
          <w:rFonts w:ascii="Arial" w:hAnsi="Arial" w:cs="Calibri"/>
          <w:szCs w:val="22"/>
        </w:rPr>
        <w:t>s</w:t>
      </w:r>
      <w:r w:rsidRPr="00AC46CC">
        <w:rPr>
          <w:rFonts w:ascii="Arial" w:hAnsi="Arial" w:cs="Calibri"/>
          <w:szCs w:val="22"/>
        </w:rPr>
        <w:t xml:space="preserve"> Government regulations in this regard:</w:t>
      </w:r>
    </w:p>
    <w:p w14:paraId="64FD33FD" w14:textId="77777777" w:rsidR="003D5C84" w:rsidRPr="00AC46CC" w:rsidRDefault="003D5C84" w:rsidP="003D5C84">
      <w:pPr>
        <w:autoSpaceDE w:val="0"/>
        <w:autoSpaceDN w:val="0"/>
        <w:rPr>
          <w:rFonts w:ascii="Arial" w:hAnsi="Arial" w:cs="Calibri"/>
          <w:szCs w:val="22"/>
        </w:rPr>
      </w:pPr>
    </w:p>
    <w:p w14:paraId="5041E868" w14:textId="58F20E30" w:rsidR="003D5C84" w:rsidRPr="00AC46CC" w:rsidRDefault="003D5C84" w:rsidP="00AC46CC">
      <w:pPr>
        <w:pStyle w:val="ListParagraph"/>
        <w:numPr>
          <w:ilvl w:val="0"/>
          <w:numId w:val="48"/>
        </w:numPr>
        <w:autoSpaceDE w:val="0"/>
        <w:autoSpaceDN w:val="0"/>
        <w:rPr>
          <w:rFonts w:ascii="Arial" w:hAnsi="Arial" w:cs="Calibri"/>
          <w:szCs w:val="22"/>
        </w:rPr>
      </w:pPr>
      <w:r w:rsidRPr="00AC46CC">
        <w:rPr>
          <w:rFonts w:ascii="Arial" w:hAnsi="Arial" w:cs="Calibri"/>
          <w:szCs w:val="22"/>
        </w:rPr>
        <w:t>The Ontario 3Rs Regulations (101/94, 102/94, and 103/94) require that industrial, commercial, and institutional (IC&amp;I) facilities and complexes with a total floor area greater than 10,000 m</w:t>
      </w:r>
      <w:r w:rsidRPr="00AC46CC">
        <w:rPr>
          <w:rFonts w:ascii="Arial" w:hAnsi="Arial" w:cs="Calibri"/>
          <w:szCs w:val="22"/>
          <w:vertAlign w:val="superscript"/>
        </w:rPr>
        <w:t xml:space="preserve">2 </w:t>
      </w:r>
      <w:r w:rsidRPr="00AC46CC">
        <w:rPr>
          <w:rFonts w:ascii="Arial" w:hAnsi="Arial" w:cs="Calibri"/>
          <w:szCs w:val="22"/>
        </w:rPr>
        <w:t>conduct waste audits annually, develop waste reduction work plans, and implement recycling programs for a specified list of materials;</w:t>
      </w:r>
    </w:p>
    <w:p w14:paraId="2C1887AD" w14:textId="77777777" w:rsidR="00AC46CC" w:rsidRDefault="003D5C84" w:rsidP="003D5C84">
      <w:pPr>
        <w:pStyle w:val="ListParagraph"/>
        <w:numPr>
          <w:ilvl w:val="0"/>
          <w:numId w:val="48"/>
        </w:numPr>
        <w:autoSpaceDE w:val="0"/>
        <w:autoSpaceDN w:val="0"/>
        <w:rPr>
          <w:rFonts w:ascii="Arial" w:hAnsi="Arial" w:cs="Calibri"/>
          <w:szCs w:val="22"/>
        </w:rPr>
      </w:pPr>
      <w:r w:rsidRPr="00AC46CC">
        <w:rPr>
          <w:rFonts w:ascii="Arial" w:hAnsi="Arial" w:cs="Calibri"/>
          <w:szCs w:val="22"/>
        </w:rPr>
        <w:t>The management of non-hazardous waste is regulated by Ontario’s Environmental Protection Act (EPA), under the Waste Management Regulation O.Reg. 347/90 (as amended); and</w:t>
      </w:r>
    </w:p>
    <w:p w14:paraId="728F6E32" w14:textId="4419D356" w:rsidR="003D5C84" w:rsidRPr="00AC46CC" w:rsidRDefault="003D5C84" w:rsidP="003D5C84">
      <w:pPr>
        <w:pStyle w:val="ListParagraph"/>
        <w:numPr>
          <w:ilvl w:val="0"/>
          <w:numId w:val="48"/>
        </w:numPr>
        <w:autoSpaceDE w:val="0"/>
        <w:autoSpaceDN w:val="0"/>
        <w:rPr>
          <w:rFonts w:ascii="Arial" w:hAnsi="Arial" w:cs="Calibri"/>
          <w:szCs w:val="22"/>
        </w:rPr>
      </w:pPr>
      <w:r w:rsidRPr="00AC46CC">
        <w:rPr>
          <w:rFonts w:ascii="Arial" w:hAnsi="Arial" w:cs="Calibri"/>
          <w:szCs w:val="22"/>
        </w:rPr>
        <w:t xml:space="preserve"> Municipal By-Laws control landfill and recycling programs, which limit the types of recyclable materials that are accepted</w:t>
      </w:r>
    </w:p>
    <w:p w14:paraId="03836E4D" w14:textId="77777777" w:rsidR="003D5C84" w:rsidRPr="00AC46CC" w:rsidRDefault="003D5C84" w:rsidP="003D5C84">
      <w:pPr>
        <w:autoSpaceDE w:val="0"/>
        <w:autoSpaceDN w:val="0"/>
        <w:rPr>
          <w:rFonts w:ascii="Arial" w:hAnsi="Arial" w:cs="Calibri"/>
          <w:szCs w:val="22"/>
        </w:rPr>
      </w:pPr>
    </w:p>
    <w:p w14:paraId="642B3672" w14:textId="6B9FA573" w:rsidR="003D5C84" w:rsidRPr="00AC46CC" w:rsidRDefault="003D5C84" w:rsidP="003D5C84">
      <w:pPr>
        <w:autoSpaceDE w:val="0"/>
        <w:autoSpaceDN w:val="0"/>
        <w:rPr>
          <w:rFonts w:ascii="Arial" w:hAnsi="Arial" w:cs="Calibri"/>
          <w:szCs w:val="22"/>
        </w:rPr>
      </w:pPr>
      <w:r w:rsidRPr="00AC46CC">
        <w:rPr>
          <w:rFonts w:ascii="Arial" w:hAnsi="Arial" w:cs="Calibri"/>
          <w:szCs w:val="22"/>
        </w:rPr>
        <w:t xml:space="preserve">MOI ensures regulatory compliance </w:t>
      </w:r>
      <w:r w:rsidR="000612F1" w:rsidRPr="00AC46CC">
        <w:rPr>
          <w:rFonts w:ascii="Arial" w:hAnsi="Arial" w:cs="Calibri"/>
          <w:szCs w:val="22"/>
        </w:rPr>
        <w:t xml:space="preserve">through Infrastructure Ontario </w:t>
      </w:r>
      <w:r w:rsidRPr="00AC46CC">
        <w:rPr>
          <w:rFonts w:ascii="Arial" w:hAnsi="Arial" w:cs="Calibri"/>
          <w:szCs w:val="22"/>
        </w:rPr>
        <w:t xml:space="preserve">and </w:t>
      </w:r>
      <w:r w:rsidR="000612F1" w:rsidRPr="00AC46CC">
        <w:rPr>
          <w:rFonts w:ascii="Arial" w:hAnsi="Arial" w:cs="Calibri"/>
          <w:szCs w:val="22"/>
        </w:rPr>
        <w:t>its s</w:t>
      </w:r>
      <w:r w:rsidRPr="00AC46CC">
        <w:rPr>
          <w:rFonts w:ascii="Arial" w:hAnsi="Arial" w:cs="Calibri"/>
          <w:szCs w:val="22"/>
        </w:rPr>
        <w:t xml:space="preserve">ervice </w:t>
      </w:r>
      <w:r w:rsidR="000612F1" w:rsidRPr="00AC46CC">
        <w:rPr>
          <w:rFonts w:ascii="Arial" w:hAnsi="Arial" w:cs="Calibri"/>
          <w:szCs w:val="22"/>
        </w:rPr>
        <w:t>p</w:t>
      </w:r>
      <w:r w:rsidRPr="00AC46CC">
        <w:rPr>
          <w:rFonts w:ascii="Arial" w:hAnsi="Arial" w:cs="Calibri"/>
          <w:szCs w:val="22"/>
        </w:rPr>
        <w:t>roviders as well as contracted waste and recycling vendors to ensure the best systems and programs are in place to increase our waste diversion across the province. Further, waste audits are conducted annually in accordance with Ontario Regulation 103/94 in all buildings greater than 10,000m</w:t>
      </w:r>
      <w:r w:rsidRPr="00AC46CC">
        <w:rPr>
          <w:rFonts w:ascii="Arial" w:hAnsi="Arial" w:cs="Calibri"/>
          <w:szCs w:val="22"/>
          <w:vertAlign w:val="superscript"/>
        </w:rPr>
        <w:t>2</w:t>
      </w:r>
      <w:r w:rsidRPr="00AC46CC">
        <w:rPr>
          <w:rFonts w:ascii="Arial" w:hAnsi="Arial" w:cs="Calibri"/>
          <w:szCs w:val="22"/>
        </w:rPr>
        <w:t xml:space="preserve">. </w:t>
      </w:r>
    </w:p>
    <w:p w14:paraId="68D48F46" w14:textId="77777777" w:rsidR="003D5C84" w:rsidRPr="00AC46CC" w:rsidRDefault="003D5C84" w:rsidP="003D5C84">
      <w:pPr>
        <w:autoSpaceDE w:val="0"/>
        <w:autoSpaceDN w:val="0"/>
        <w:rPr>
          <w:rFonts w:ascii="Arial" w:hAnsi="Arial" w:cs="Calibri"/>
          <w:szCs w:val="22"/>
          <w:u w:val="single"/>
        </w:rPr>
      </w:pPr>
    </w:p>
    <w:p w14:paraId="3F4BAED8" w14:textId="14145995" w:rsidR="003D5C84" w:rsidRPr="00AC46CC" w:rsidRDefault="000612F1" w:rsidP="003D5C84">
      <w:pPr>
        <w:rPr>
          <w:rFonts w:ascii="Arial" w:hAnsi="Arial" w:cs="Calibri"/>
          <w:szCs w:val="22"/>
        </w:rPr>
      </w:pPr>
      <w:r w:rsidRPr="00AC46CC">
        <w:rPr>
          <w:rFonts w:ascii="Arial" w:hAnsi="Arial" w:cs="Calibri"/>
          <w:szCs w:val="22"/>
        </w:rPr>
        <w:t>Future d</w:t>
      </w:r>
      <w:r w:rsidR="00891B7F" w:rsidRPr="00AC46CC">
        <w:rPr>
          <w:rFonts w:ascii="Arial" w:hAnsi="Arial" w:cs="Calibri"/>
          <w:szCs w:val="22"/>
        </w:rPr>
        <w:t xml:space="preserve">edicated </w:t>
      </w:r>
      <w:r w:rsidR="003D5C84" w:rsidRPr="00AC46CC">
        <w:rPr>
          <w:rFonts w:ascii="Arial" w:hAnsi="Arial" w:cs="Calibri"/>
          <w:szCs w:val="22"/>
        </w:rPr>
        <w:t xml:space="preserve">waste program funding </w:t>
      </w:r>
      <w:r w:rsidR="00891B7F" w:rsidRPr="00AC46CC">
        <w:rPr>
          <w:rFonts w:ascii="Arial" w:hAnsi="Arial" w:cs="Calibri"/>
          <w:szCs w:val="22"/>
        </w:rPr>
        <w:t xml:space="preserve">can ensure MOI </w:t>
      </w:r>
      <w:r w:rsidR="003D5C84" w:rsidRPr="00AC46CC">
        <w:rPr>
          <w:rFonts w:ascii="Arial" w:hAnsi="Arial" w:cs="Calibri"/>
          <w:szCs w:val="22"/>
        </w:rPr>
        <w:t>go</w:t>
      </w:r>
      <w:r w:rsidR="00891B7F" w:rsidRPr="00AC46CC">
        <w:rPr>
          <w:rFonts w:ascii="Arial" w:hAnsi="Arial" w:cs="Calibri"/>
          <w:szCs w:val="22"/>
        </w:rPr>
        <w:t>es</w:t>
      </w:r>
      <w:r w:rsidR="003D5C84" w:rsidRPr="00AC46CC">
        <w:rPr>
          <w:rFonts w:ascii="Arial" w:hAnsi="Arial" w:cs="Calibri"/>
          <w:szCs w:val="22"/>
        </w:rPr>
        <w:t xml:space="preserve"> beyond regulatory compliance and tenant engagement practices to further improve waste management services in MOI-owned facilities.</w:t>
      </w:r>
    </w:p>
    <w:p w14:paraId="557F7666" w14:textId="77777777" w:rsidR="003D5C84" w:rsidRPr="00BF3F71" w:rsidRDefault="003D5C84" w:rsidP="003D5C84">
      <w:pPr>
        <w:rPr>
          <w:rFonts w:ascii="Arial" w:hAnsi="Arial" w:cs="Calibri"/>
          <w:color w:val="1F497D"/>
          <w:szCs w:val="22"/>
        </w:rPr>
      </w:pPr>
    </w:p>
    <w:p w14:paraId="15EE1068" w14:textId="77777777" w:rsidR="003D5C84" w:rsidRDefault="003D5C84" w:rsidP="003D5C84">
      <w:pPr>
        <w:rPr>
          <w:rFonts w:ascii="Calibri" w:hAnsi="Calibri" w:cs="Calibri"/>
          <w:color w:val="1F497D"/>
          <w:sz w:val="22"/>
          <w:szCs w:val="22"/>
        </w:rPr>
      </w:pPr>
    </w:p>
    <w:p w14:paraId="108132C4" w14:textId="77777777" w:rsidR="003D5C84" w:rsidRPr="00BF3F71" w:rsidRDefault="003D5C84">
      <w:pPr>
        <w:rPr>
          <w:rFonts w:ascii="Arial" w:hAnsi="Arial" w:cs="Arial"/>
        </w:rPr>
      </w:pPr>
    </w:p>
    <w:p w14:paraId="0E48691B" w14:textId="4D564335" w:rsidR="00240EB9" w:rsidRPr="009829E6" w:rsidRDefault="000612F1">
      <w:pPr>
        <w:rPr>
          <w:rFonts w:ascii="Arial" w:hAnsi="Arial" w:cs="Arial"/>
          <w:highlight w:val="yellow"/>
          <w:lang w:val="en-CA"/>
        </w:rPr>
      </w:pPr>
      <w:r>
        <w:rPr>
          <w:rFonts w:ascii="Arial" w:hAnsi="Arial" w:cs="Arial"/>
          <w:highlight w:val="yellow"/>
          <w:lang w:val="en-CA"/>
        </w:rPr>
        <w:t xml:space="preserve"> </w:t>
      </w:r>
    </w:p>
    <w:sectPr w:rsidR="00240EB9" w:rsidRPr="009829E6">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46243" w14:textId="77777777" w:rsidR="005324E9" w:rsidRDefault="005324E9">
      <w:r>
        <w:separator/>
      </w:r>
    </w:p>
  </w:endnote>
  <w:endnote w:type="continuationSeparator" w:id="0">
    <w:p w14:paraId="1641061A" w14:textId="77777777" w:rsidR="005324E9" w:rsidRDefault="0053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D0AE" w14:textId="77777777" w:rsidR="00037131" w:rsidRDefault="000371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C746F" w14:textId="77777777" w:rsidR="00037131" w:rsidRDefault="000371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3A8" w14:textId="77777777" w:rsidR="00037131" w:rsidRPr="009829E6" w:rsidRDefault="00037131">
    <w:pPr>
      <w:pStyle w:val="Footer"/>
      <w:framePr w:wrap="around" w:vAnchor="text" w:hAnchor="margin" w:xAlign="right" w:y="1"/>
      <w:rPr>
        <w:rStyle w:val="PageNumber"/>
        <w:rFonts w:ascii="Arial" w:hAnsi="Arial" w:cs="Arial"/>
      </w:rPr>
    </w:pPr>
    <w:r w:rsidRPr="009829E6">
      <w:rPr>
        <w:rStyle w:val="PageNumber"/>
        <w:rFonts w:ascii="Arial" w:hAnsi="Arial" w:cs="Arial"/>
      </w:rPr>
      <w:fldChar w:fldCharType="begin"/>
    </w:r>
    <w:r w:rsidRPr="009829E6">
      <w:rPr>
        <w:rStyle w:val="PageNumber"/>
        <w:rFonts w:ascii="Arial" w:hAnsi="Arial" w:cs="Arial"/>
      </w:rPr>
      <w:instrText xml:space="preserve">PAGE  </w:instrText>
    </w:r>
    <w:r w:rsidRPr="009829E6">
      <w:rPr>
        <w:rStyle w:val="PageNumber"/>
        <w:rFonts w:ascii="Arial" w:hAnsi="Arial" w:cs="Arial"/>
      </w:rPr>
      <w:fldChar w:fldCharType="separate"/>
    </w:r>
    <w:r w:rsidR="00C765EB">
      <w:rPr>
        <w:rStyle w:val="PageNumber"/>
        <w:rFonts w:ascii="Arial" w:hAnsi="Arial" w:cs="Arial"/>
        <w:noProof/>
      </w:rPr>
      <w:t>6</w:t>
    </w:r>
    <w:r w:rsidRPr="009829E6">
      <w:rPr>
        <w:rStyle w:val="PageNumber"/>
        <w:rFonts w:ascii="Arial" w:hAnsi="Arial" w:cs="Arial"/>
      </w:rPr>
      <w:fldChar w:fldCharType="end"/>
    </w:r>
  </w:p>
  <w:p w14:paraId="044CCD8A" w14:textId="77777777" w:rsidR="00037131" w:rsidRDefault="000371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CD1EC" w14:textId="77777777" w:rsidR="005324E9" w:rsidRDefault="005324E9">
      <w:r>
        <w:separator/>
      </w:r>
    </w:p>
  </w:footnote>
  <w:footnote w:type="continuationSeparator" w:id="0">
    <w:p w14:paraId="071656C7" w14:textId="77777777" w:rsidR="005324E9" w:rsidRDefault="00532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4FD7E55"/>
    <w:multiLevelType w:val="hybridMultilevel"/>
    <w:tmpl w:val="C8C6D2DA"/>
    <w:lvl w:ilvl="0" w:tplc="A3E64FDC">
      <w:start w:val="1"/>
      <w:numFmt w:val="bullet"/>
      <w:lvlText w:val="•"/>
      <w:lvlJc w:val="left"/>
      <w:pPr>
        <w:tabs>
          <w:tab w:val="num" w:pos="720"/>
        </w:tabs>
        <w:ind w:left="720" w:hanging="360"/>
      </w:pPr>
      <w:rPr>
        <w:rFonts w:ascii="Times New Roman" w:hAnsi="Times New Roman" w:hint="default"/>
      </w:rPr>
    </w:lvl>
    <w:lvl w:ilvl="1" w:tplc="3836E29C" w:tentative="1">
      <w:start w:val="1"/>
      <w:numFmt w:val="bullet"/>
      <w:lvlText w:val="•"/>
      <w:lvlJc w:val="left"/>
      <w:pPr>
        <w:tabs>
          <w:tab w:val="num" w:pos="1440"/>
        </w:tabs>
        <w:ind w:left="1440" w:hanging="360"/>
      </w:pPr>
      <w:rPr>
        <w:rFonts w:ascii="Times New Roman" w:hAnsi="Times New Roman" w:hint="default"/>
      </w:rPr>
    </w:lvl>
    <w:lvl w:ilvl="2" w:tplc="FE4669AE" w:tentative="1">
      <w:start w:val="1"/>
      <w:numFmt w:val="bullet"/>
      <w:lvlText w:val="•"/>
      <w:lvlJc w:val="left"/>
      <w:pPr>
        <w:tabs>
          <w:tab w:val="num" w:pos="2160"/>
        </w:tabs>
        <w:ind w:left="2160" w:hanging="360"/>
      </w:pPr>
      <w:rPr>
        <w:rFonts w:ascii="Times New Roman" w:hAnsi="Times New Roman" w:hint="default"/>
      </w:rPr>
    </w:lvl>
    <w:lvl w:ilvl="3" w:tplc="AEE87CE2" w:tentative="1">
      <w:start w:val="1"/>
      <w:numFmt w:val="bullet"/>
      <w:lvlText w:val="•"/>
      <w:lvlJc w:val="left"/>
      <w:pPr>
        <w:tabs>
          <w:tab w:val="num" w:pos="2880"/>
        </w:tabs>
        <w:ind w:left="2880" w:hanging="360"/>
      </w:pPr>
      <w:rPr>
        <w:rFonts w:ascii="Times New Roman" w:hAnsi="Times New Roman" w:hint="default"/>
      </w:rPr>
    </w:lvl>
    <w:lvl w:ilvl="4" w:tplc="88BC1286" w:tentative="1">
      <w:start w:val="1"/>
      <w:numFmt w:val="bullet"/>
      <w:lvlText w:val="•"/>
      <w:lvlJc w:val="left"/>
      <w:pPr>
        <w:tabs>
          <w:tab w:val="num" w:pos="3600"/>
        </w:tabs>
        <w:ind w:left="3600" w:hanging="360"/>
      </w:pPr>
      <w:rPr>
        <w:rFonts w:ascii="Times New Roman" w:hAnsi="Times New Roman" w:hint="default"/>
      </w:rPr>
    </w:lvl>
    <w:lvl w:ilvl="5" w:tplc="1B96CCC8" w:tentative="1">
      <w:start w:val="1"/>
      <w:numFmt w:val="bullet"/>
      <w:lvlText w:val="•"/>
      <w:lvlJc w:val="left"/>
      <w:pPr>
        <w:tabs>
          <w:tab w:val="num" w:pos="4320"/>
        </w:tabs>
        <w:ind w:left="4320" w:hanging="360"/>
      </w:pPr>
      <w:rPr>
        <w:rFonts w:ascii="Times New Roman" w:hAnsi="Times New Roman" w:hint="default"/>
      </w:rPr>
    </w:lvl>
    <w:lvl w:ilvl="6" w:tplc="CBB43B78" w:tentative="1">
      <w:start w:val="1"/>
      <w:numFmt w:val="bullet"/>
      <w:lvlText w:val="•"/>
      <w:lvlJc w:val="left"/>
      <w:pPr>
        <w:tabs>
          <w:tab w:val="num" w:pos="5040"/>
        </w:tabs>
        <w:ind w:left="5040" w:hanging="360"/>
      </w:pPr>
      <w:rPr>
        <w:rFonts w:ascii="Times New Roman" w:hAnsi="Times New Roman" w:hint="default"/>
      </w:rPr>
    </w:lvl>
    <w:lvl w:ilvl="7" w:tplc="CD12C220" w:tentative="1">
      <w:start w:val="1"/>
      <w:numFmt w:val="bullet"/>
      <w:lvlText w:val="•"/>
      <w:lvlJc w:val="left"/>
      <w:pPr>
        <w:tabs>
          <w:tab w:val="num" w:pos="5760"/>
        </w:tabs>
        <w:ind w:left="5760" w:hanging="360"/>
      </w:pPr>
      <w:rPr>
        <w:rFonts w:ascii="Times New Roman" w:hAnsi="Times New Roman" w:hint="default"/>
      </w:rPr>
    </w:lvl>
    <w:lvl w:ilvl="8" w:tplc="B840E55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265498"/>
    <w:multiLevelType w:val="hybridMultilevel"/>
    <w:tmpl w:val="81344D7E"/>
    <w:lvl w:ilvl="0" w:tplc="65F857A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9F59D3"/>
    <w:multiLevelType w:val="multilevel"/>
    <w:tmpl w:val="A5006F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FBA0531"/>
    <w:multiLevelType w:val="hybridMultilevel"/>
    <w:tmpl w:val="FD3C8898"/>
    <w:lvl w:ilvl="0" w:tplc="322E70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618C6"/>
    <w:multiLevelType w:val="hybridMultilevel"/>
    <w:tmpl w:val="A5006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4B1034"/>
    <w:multiLevelType w:val="hybridMultilevel"/>
    <w:tmpl w:val="81344D7E"/>
    <w:lvl w:ilvl="0" w:tplc="5114DA9C">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614162"/>
    <w:multiLevelType w:val="hybridMultilevel"/>
    <w:tmpl w:val="3D6CEB62"/>
    <w:lvl w:ilvl="0" w:tplc="A3E07A92">
      <w:start w:val="1"/>
      <w:numFmt w:val="bullet"/>
      <w:lvlText w:val="•"/>
      <w:lvlJc w:val="left"/>
      <w:pPr>
        <w:tabs>
          <w:tab w:val="num" w:pos="720"/>
        </w:tabs>
        <w:ind w:left="720" w:hanging="360"/>
      </w:pPr>
      <w:rPr>
        <w:rFonts w:ascii="Times New Roman" w:hAnsi="Times New Roman" w:hint="default"/>
      </w:rPr>
    </w:lvl>
    <w:lvl w:ilvl="1" w:tplc="BF280844" w:tentative="1">
      <w:start w:val="1"/>
      <w:numFmt w:val="bullet"/>
      <w:lvlText w:val="•"/>
      <w:lvlJc w:val="left"/>
      <w:pPr>
        <w:tabs>
          <w:tab w:val="num" w:pos="1440"/>
        </w:tabs>
        <w:ind w:left="1440" w:hanging="360"/>
      </w:pPr>
      <w:rPr>
        <w:rFonts w:ascii="Times New Roman" w:hAnsi="Times New Roman" w:hint="default"/>
      </w:rPr>
    </w:lvl>
    <w:lvl w:ilvl="2" w:tplc="9B2EDA98" w:tentative="1">
      <w:start w:val="1"/>
      <w:numFmt w:val="bullet"/>
      <w:lvlText w:val="•"/>
      <w:lvlJc w:val="left"/>
      <w:pPr>
        <w:tabs>
          <w:tab w:val="num" w:pos="2160"/>
        </w:tabs>
        <w:ind w:left="2160" w:hanging="360"/>
      </w:pPr>
      <w:rPr>
        <w:rFonts w:ascii="Times New Roman" w:hAnsi="Times New Roman" w:hint="default"/>
      </w:rPr>
    </w:lvl>
    <w:lvl w:ilvl="3" w:tplc="ABA2035C" w:tentative="1">
      <w:start w:val="1"/>
      <w:numFmt w:val="bullet"/>
      <w:lvlText w:val="•"/>
      <w:lvlJc w:val="left"/>
      <w:pPr>
        <w:tabs>
          <w:tab w:val="num" w:pos="2880"/>
        </w:tabs>
        <w:ind w:left="2880" w:hanging="360"/>
      </w:pPr>
      <w:rPr>
        <w:rFonts w:ascii="Times New Roman" w:hAnsi="Times New Roman" w:hint="default"/>
      </w:rPr>
    </w:lvl>
    <w:lvl w:ilvl="4" w:tplc="59A0EB32" w:tentative="1">
      <w:start w:val="1"/>
      <w:numFmt w:val="bullet"/>
      <w:lvlText w:val="•"/>
      <w:lvlJc w:val="left"/>
      <w:pPr>
        <w:tabs>
          <w:tab w:val="num" w:pos="3600"/>
        </w:tabs>
        <w:ind w:left="3600" w:hanging="360"/>
      </w:pPr>
      <w:rPr>
        <w:rFonts w:ascii="Times New Roman" w:hAnsi="Times New Roman" w:hint="default"/>
      </w:rPr>
    </w:lvl>
    <w:lvl w:ilvl="5" w:tplc="A2BC8BC0" w:tentative="1">
      <w:start w:val="1"/>
      <w:numFmt w:val="bullet"/>
      <w:lvlText w:val="•"/>
      <w:lvlJc w:val="left"/>
      <w:pPr>
        <w:tabs>
          <w:tab w:val="num" w:pos="4320"/>
        </w:tabs>
        <w:ind w:left="4320" w:hanging="360"/>
      </w:pPr>
      <w:rPr>
        <w:rFonts w:ascii="Times New Roman" w:hAnsi="Times New Roman" w:hint="default"/>
      </w:rPr>
    </w:lvl>
    <w:lvl w:ilvl="6" w:tplc="D3121196" w:tentative="1">
      <w:start w:val="1"/>
      <w:numFmt w:val="bullet"/>
      <w:lvlText w:val="•"/>
      <w:lvlJc w:val="left"/>
      <w:pPr>
        <w:tabs>
          <w:tab w:val="num" w:pos="5040"/>
        </w:tabs>
        <w:ind w:left="5040" w:hanging="360"/>
      </w:pPr>
      <w:rPr>
        <w:rFonts w:ascii="Times New Roman" w:hAnsi="Times New Roman" w:hint="default"/>
      </w:rPr>
    </w:lvl>
    <w:lvl w:ilvl="7" w:tplc="FA66AFE0" w:tentative="1">
      <w:start w:val="1"/>
      <w:numFmt w:val="bullet"/>
      <w:lvlText w:val="•"/>
      <w:lvlJc w:val="left"/>
      <w:pPr>
        <w:tabs>
          <w:tab w:val="num" w:pos="5760"/>
        </w:tabs>
        <w:ind w:left="5760" w:hanging="360"/>
      </w:pPr>
      <w:rPr>
        <w:rFonts w:ascii="Times New Roman" w:hAnsi="Times New Roman" w:hint="default"/>
      </w:rPr>
    </w:lvl>
    <w:lvl w:ilvl="8" w:tplc="AFCE060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1548BD"/>
    <w:multiLevelType w:val="hybridMultilevel"/>
    <w:tmpl w:val="216A3F8A"/>
    <w:lvl w:ilvl="0" w:tplc="06DC7492">
      <w:start w:val="9"/>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2E2B84"/>
    <w:multiLevelType w:val="hybridMultilevel"/>
    <w:tmpl w:val="592A2D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C21BBF"/>
    <w:multiLevelType w:val="hybridMultilevel"/>
    <w:tmpl w:val="3D8C9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FD56AE"/>
    <w:multiLevelType w:val="hybridMultilevel"/>
    <w:tmpl w:val="23223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BA2213"/>
    <w:multiLevelType w:val="hybridMultilevel"/>
    <w:tmpl w:val="D1B0FA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FE5C34"/>
    <w:multiLevelType w:val="hybridMultilevel"/>
    <w:tmpl w:val="E200C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230D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33EB0A73"/>
    <w:multiLevelType w:val="multilevel"/>
    <w:tmpl w:val="592A2D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6272E55"/>
    <w:multiLevelType w:val="hybridMultilevel"/>
    <w:tmpl w:val="80B659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6B0540"/>
    <w:multiLevelType w:val="hybridMultilevel"/>
    <w:tmpl w:val="C0C82BD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3F1110"/>
    <w:multiLevelType w:val="hybridMultilevel"/>
    <w:tmpl w:val="8EE0B702"/>
    <w:lvl w:ilvl="0" w:tplc="C21E9C3A">
      <w:start w:val="1"/>
      <w:numFmt w:val="bullet"/>
      <w:lvlText w:val=""/>
      <w:lvlJc w:val="left"/>
      <w:pPr>
        <w:tabs>
          <w:tab w:val="num" w:pos="720"/>
        </w:tabs>
        <w:ind w:left="720" w:hanging="360"/>
      </w:pPr>
      <w:rPr>
        <w:rFonts w:ascii="Wingdings 2" w:hAnsi="Wingdings 2"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3FBE2A3F"/>
    <w:multiLevelType w:val="hybridMultilevel"/>
    <w:tmpl w:val="F5DA4F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FEB6345"/>
    <w:multiLevelType w:val="hybridMultilevel"/>
    <w:tmpl w:val="318C21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31421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4A81266"/>
    <w:multiLevelType w:val="hybridMultilevel"/>
    <w:tmpl w:val="25BAB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145A78"/>
    <w:multiLevelType w:val="hybridMultilevel"/>
    <w:tmpl w:val="0AEEB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E75492"/>
    <w:multiLevelType w:val="hybridMultilevel"/>
    <w:tmpl w:val="2F6833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8E5C41"/>
    <w:multiLevelType w:val="hybridMultilevel"/>
    <w:tmpl w:val="CDBC5D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4ED20F65"/>
    <w:multiLevelType w:val="hybridMultilevel"/>
    <w:tmpl w:val="708074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3925B39"/>
    <w:multiLevelType w:val="hybridMultilevel"/>
    <w:tmpl w:val="512C6724"/>
    <w:lvl w:ilvl="0" w:tplc="06DC74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3F4C30"/>
    <w:multiLevelType w:val="hybridMultilevel"/>
    <w:tmpl w:val="08980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FE4D30"/>
    <w:multiLevelType w:val="hybridMultilevel"/>
    <w:tmpl w:val="EF309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1669EA"/>
    <w:multiLevelType w:val="hybridMultilevel"/>
    <w:tmpl w:val="F8BE5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D960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F4112EF"/>
    <w:multiLevelType w:val="multilevel"/>
    <w:tmpl w:val="0B38A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2122506"/>
    <w:multiLevelType w:val="hybridMultilevel"/>
    <w:tmpl w:val="80CC7F52"/>
    <w:lvl w:ilvl="0" w:tplc="06DC74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452ABC"/>
    <w:multiLevelType w:val="hybridMultilevel"/>
    <w:tmpl w:val="81344D7E"/>
    <w:lvl w:ilvl="0" w:tplc="C40483A4">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43D3508"/>
    <w:multiLevelType w:val="hybridMultilevel"/>
    <w:tmpl w:val="63E60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nsid w:val="66407DB2"/>
    <w:multiLevelType w:val="hybridMultilevel"/>
    <w:tmpl w:val="8DD01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9ED7220"/>
    <w:multiLevelType w:val="hybridMultilevel"/>
    <w:tmpl w:val="D8CE1608"/>
    <w:lvl w:ilvl="0" w:tplc="06DC74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CD18F1"/>
    <w:multiLevelType w:val="hybridMultilevel"/>
    <w:tmpl w:val="2BEC446A"/>
    <w:lvl w:ilvl="0" w:tplc="F6A8383A">
      <w:start w:val="1"/>
      <w:numFmt w:val="bullet"/>
      <w:lvlText w:val="•"/>
      <w:lvlJc w:val="left"/>
      <w:pPr>
        <w:tabs>
          <w:tab w:val="num" w:pos="720"/>
        </w:tabs>
        <w:ind w:left="720" w:hanging="360"/>
      </w:pPr>
      <w:rPr>
        <w:rFonts w:ascii="Times New Roman" w:hAnsi="Times New Roman" w:hint="default"/>
      </w:rPr>
    </w:lvl>
    <w:lvl w:ilvl="1" w:tplc="95A08888" w:tentative="1">
      <w:start w:val="1"/>
      <w:numFmt w:val="bullet"/>
      <w:lvlText w:val="•"/>
      <w:lvlJc w:val="left"/>
      <w:pPr>
        <w:tabs>
          <w:tab w:val="num" w:pos="1440"/>
        </w:tabs>
        <w:ind w:left="1440" w:hanging="360"/>
      </w:pPr>
      <w:rPr>
        <w:rFonts w:ascii="Times New Roman" w:hAnsi="Times New Roman" w:hint="default"/>
      </w:rPr>
    </w:lvl>
    <w:lvl w:ilvl="2" w:tplc="72EC6326" w:tentative="1">
      <w:start w:val="1"/>
      <w:numFmt w:val="bullet"/>
      <w:lvlText w:val="•"/>
      <w:lvlJc w:val="left"/>
      <w:pPr>
        <w:tabs>
          <w:tab w:val="num" w:pos="2160"/>
        </w:tabs>
        <w:ind w:left="2160" w:hanging="360"/>
      </w:pPr>
      <w:rPr>
        <w:rFonts w:ascii="Times New Roman" w:hAnsi="Times New Roman" w:hint="default"/>
      </w:rPr>
    </w:lvl>
    <w:lvl w:ilvl="3" w:tplc="282A39E4" w:tentative="1">
      <w:start w:val="1"/>
      <w:numFmt w:val="bullet"/>
      <w:lvlText w:val="•"/>
      <w:lvlJc w:val="left"/>
      <w:pPr>
        <w:tabs>
          <w:tab w:val="num" w:pos="2880"/>
        </w:tabs>
        <w:ind w:left="2880" w:hanging="360"/>
      </w:pPr>
      <w:rPr>
        <w:rFonts w:ascii="Times New Roman" w:hAnsi="Times New Roman" w:hint="default"/>
      </w:rPr>
    </w:lvl>
    <w:lvl w:ilvl="4" w:tplc="31C80D48" w:tentative="1">
      <w:start w:val="1"/>
      <w:numFmt w:val="bullet"/>
      <w:lvlText w:val="•"/>
      <w:lvlJc w:val="left"/>
      <w:pPr>
        <w:tabs>
          <w:tab w:val="num" w:pos="3600"/>
        </w:tabs>
        <w:ind w:left="3600" w:hanging="360"/>
      </w:pPr>
      <w:rPr>
        <w:rFonts w:ascii="Times New Roman" w:hAnsi="Times New Roman" w:hint="default"/>
      </w:rPr>
    </w:lvl>
    <w:lvl w:ilvl="5" w:tplc="CFE8A5E2" w:tentative="1">
      <w:start w:val="1"/>
      <w:numFmt w:val="bullet"/>
      <w:lvlText w:val="•"/>
      <w:lvlJc w:val="left"/>
      <w:pPr>
        <w:tabs>
          <w:tab w:val="num" w:pos="4320"/>
        </w:tabs>
        <w:ind w:left="4320" w:hanging="360"/>
      </w:pPr>
      <w:rPr>
        <w:rFonts w:ascii="Times New Roman" w:hAnsi="Times New Roman" w:hint="default"/>
      </w:rPr>
    </w:lvl>
    <w:lvl w:ilvl="6" w:tplc="6474534C" w:tentative="1">
      <w:start w:val="1"/>
      <w:numFmt w:val="bullet"/>
      <w:lvlText w:val="•"/>
      <w:lvlJc w:val="left"/>
      <w:pPr>
        <w:tabs>
          <w:tab w:val="num" w:pos="5040"/>
        </w:tabs>
        <w:ind w:left="5040" w:hanging="360"/>
      </w:pPr>
      <w:rPr>
        <w:rFonts w:ascii="Times New Roman" w:hAnsi="Times New Roman" w:hint="default"/>
      </w:rPr>
    </w:lvl>
    <w:lvl w:ilvl="7" w:tplc="F726FBD0" w:tentative="1">
      <w:start w:val="1"/>
      <w:numFmt w:val="bullet"/>
      <w:lvlText w:val="•"/>
      <w:lvlJc w:val="left"/>
      <w:pPr>
        <w:tabs>
          <w:tab w:val="num" w:pos="5760"/>
        </w:tabs>
        <w:ind w:left="5760" w:hanging="360"/>
      </w:pPr>
      <w:rPr>
        <w:rFonts w:ascii="Times New Roman" w:hAnsi="Times New Roman" w:hint="default"/>
      </w:rPr>
    </w:lvl>
    <w:lvl w:ilvl="8" w:tplc="FA54145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C072370"/>
    <w:multiLevelType w:val="hybridMultilevel"/>
    <w:tmpl w:val="3998EF40"/>
    <w:lvl w:ilvl="0" w:tplc="06DC749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0E3705"/>
    <w:multiLevelType w:val="hybridMultilevel"/>
    <w:tmpl w:val="E04AFDEA"/>
    <w:lvl w:ilvl="0" w:tplc="392A8336">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12D277D"/>
    <w:multiLevelType w:val="hybridMultilevel"/>
    <w:tmpl w:val="C7E2B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1CD18C7"/>
    <w:multiLevelType w:val="hybridMultilevel"/>
    <w:tmpl w:val="81344D7E"/>
    <w:lvl w:ilvl="0" w:tplc="04090001">
      <w:start w:val="1"/>
      <w:numFmt w:val="bullet"/>
      <w:lvlText w:val=""/>
      <w:lvlJc w:val="left"/>
      <w:pPr>
        <w:tabs>
          <w:tab w:val="num" w:pos="360"/>
        </w:tabs>
        <w:ind w:left="360" w:hanging="360"/>
      </w:pPr>
      <w:rPr>
        <w:rFonts w:ascii="Symbol" w:hAnsi="Symbol" w:hint="default"/>
      </w:rPr>
    </w:lvl>
    <w:lvl w:ilvl="1" w:tplc="619641C6">
      <w:start w:val="1"/>
      <w:numFmt w:val="bullet"/>
      <w:lvlText w:val=""/>
      <w:lvlJc w:val="left"/>
      <w:pPr>
        <w:tabs>
          <w:tab w:val="num" w:pos="1080"/>
        </w:tabs>
        <w:ind w:left="1080" w:hanging="360"/>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4A10A13"/>
    <w:multiLevelType w:val="hybridMultilevel"/>
    <w:tmpl w:val="A384784E"/>
    <w:lvl w:ilvl="0" w:tplc="06DC74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3B6A14"/>
    <w:multiLevelType w:val="multilevel"/>
    <w:tmpl w:val="96D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297CAF"/>
    <w:multiLevelType w:val="hybridMultilevel"/>
    <w:tmpl w:val="A21A4EFC"/>
    <w:lvl w:ilvl="0" w:tplc="06DC749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49623B"/>
    <w:multiLevelType w:val="hybridMultilevel"/>
    <w:tmpl w:val="DD4ADDE8"/>
    <w:lvl w:ilvl="0" w:tplc="06DC749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2"/>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5"/>
  </w:num>
  <w:num w:numId="7">
    <w:abstractNumId w:val="6"/>
  </w:num>
  <w:num w:numId="8">
    <w:abstractNumId w:val="46"/>
  </w:num>
  <w:num w:numId="9">
    <w:abstractNumId w:val="47"/>
  </w:num>
  <w:num w:numId="10">
    <w:abstractNumId w:val="4"/>
  </w:num>
  <w:num w:numId="11">
    <w:abstractNumId w:val="18"/>
  </w:num>
  <w:num w:numId="12">
    <w:abstractNumId w:val="10"/>
  </w:num>
  <w:num w:numId="13">
    <w:abstractNumId w:val="16"/>
  </w:num>
  <w:num w:numId="14">
    <w:abstractNumId w:val="12"/>
  </w:num>
  <w:num w:numId="15">
    <w:abstractNumId w:val="34"/>
  </w:num>
  <w:num w:numId="16">
    <w:abstractNumId w:val="44"/>
  </w:num>
  <w:num w:numId="17">
    <w:abstractNumId w:val="38"/>
  </w:num>
  <w:num w:numId="18">
    <w:abstractNumId w:val="20"/>
  </w:num>
  <w:num w:numId="19">
    <w:abstractNumId w:val="9"/>
  </w:num>
  <w:num w:numId="20">
    <w:abstractNumId w:val="23"/>
  </w:num>
  <w:num w:numId="21">
    <w:abstractNumId w:val="40"/>
  </w:num>
  <w:num w:numId="22">
    <w:abstractNumId w:val="30"/>
  </w:num>
  <w:num w:numId="23">
    <w:abstractNumId w:val="29"/>
  </w:num>
  <w:num w:numId="24">
    <w:abstractNumId w:val="17"/>
  </w:num>
  <w:num w:numId="25">
    <w:abstractNumId w:val="28"/>
  </w:num>
  <w:num w:numId="26">
    <w:abstractNumId w:val="39"/>
  </w:num>
  <w:num w:numId="27">
    <w:abstractNumId w:val="13"/>
  </w:num>
  <w:num w:numId="28">
    <w:abstractNumId w:val="14"/>
  </w:num>
  <w:num w:numId="29">
    <w:abstractNumId w:val="24"/>
  </w:num>
  <w:num w:numId="30">
    <w:abstractNumId w:val="26"/>
  </w:num>
  <w:num w:numId="31">
    <w:abstractNumId w:val="11"/>
  </w:num>
  <w:num w:numId="32">
    <w:abstractNumId w:val="5"/>
  </w:num>
  <w:num w:numId="33">
    <w:abstractNumId w:val="43"/>
  </w:num>
  <w:num w:numId="34">
    <w:abstractNumId w:val="3"/>
  </w:num>
  <w:num w:numId="35">
    <w:abstractNumId w:val="35"/>
  </w:num>
  <w:num w:numId="36">
    <w:abstractNumId w:val="7"/>
  </w:num>
  <w:num w:numId="37">
    <w:abstractNumId w:val="41"/>
  </w:num>
  <w:num w:numId="38">
    <w:abstractNumId w:val="19"/>
  </w:num>
  <w:num w:numId="39">
    <w:abstractNumId w:val="21"/>
  </w:num>
  <w:num w:numId="40">
    <w:abstractNumId w:val="8"/>
  </w:num>
  <w:num w:numId="41">
    <w:abstractNumId w:val="2"/>
  </w:num>
  <w:num w:numId="42">
    <w:abstractNumId w:val="36"/>
  </w:num>
  <w:num w:numId="43">
    <w:abstractNumId w:val="42"/>
  </w:num>
  <w:num w:numId="44">
    <w:abstractNumId w:val="33"/>
  </w:num>
  <w:num w:numId="45">
    <w:abstractNumId w:val="37"/>
  </w:num>
  <w:num w:numId="46">
    <w:abstractNumId w:val="45"/>
  </w:num>
  <w:num w:numId="47">
    <w:abstractNumId w:val="2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79"/>
    <w:rsid w:val="00030FC7"/>
    <w:rsid w:val="00037131"/>
    <w:rsid w:val="00040E22"/>
    <w:rsid w:val="00040F83"/>
    <w:rsid w:val="00047E46"/>
    <w:rsid w:val="000610A3"/>
    <w:rsid w:val="000612F1"/>
    <w:rsid w:val="00066D30"/>
    <w:rsid w:val="000C7FD0"/>
    <w:rsid w:val="000E448A"/>
    <w:rsid w:val="000E57FA"/>
    <w:rsid w:val="000F0C63"/>
    <w:rsid w:val="00107658"/>
    <w:rsid w:val="001232CF"/>
    <w:rsid w:val="0013048A"/>
    <w:rsid w:val="00137A48"/>
    <w:rsid w:val="001500EF"/>
    <w:rsid w:val="00162C66"/>
    <w:rsid w:val="00171CFD"/>
    <w:rsid w:val="00173588"/>
    <w:rsid w:val="001A67F1"/>
    <w:rsid w:val="001B460A"/>
    <w:rsid w:val="001B4877"/>
    <w:rsid w:val="001D6177"/>
    <w:rsid w:val="001E2344"/>
    <w:rsid w:val="001E2DBD"/>
    <w:rsid w:val="001E658F"/>
    <w:rsid w:val="001F4050"/>
    <w:rsid w:val="001F42F0"/>
    <w:rsid w:val="002136DD"/>
    <w:rsid w:val="002263A2"/>
    <w:rsid w:val="00234F9B"/>
    <w:rsid w:val="00240EB9"/>
    <w:rsid w:val="002570D6"/>
    <w:rsid w:val="00257721"/>
    <w:rsid w:val="00266547"/>
    <w:rsid w:val="0027678E"/>
    <w:rsid w:val="00284507"/>
    <w:rsid w:val="002A7DD0"/>
    <w:rsid w:val="002C27F1"/>
    <w:rsid w:val="002E7492"/>
    <w:rsid w:val="0035552B"/>
    <w:rsid w:val="0036544F"/>
    <w:rsid w:val="00386CC7"/>
    <w:rsid w:val="003A25D5"/>
    <w:rsid w:val="003D00C6"/>
    <w:rsid w:val="003D5C84"/>
    <w:rsid w:val="003E269B"/>
    <w:rsid w:val="00422C1B"/>
    <w:rsid w:val="004442A0"/>
    <w:rsid w:val="004451C7"/>
    <w:rsid w:val="004702C4"/>
    <w:rsid w:val="004C6886"/>
    <w:rsid w:val="004E250F"/>
    <w:rsid w:val="00501C17"/>
    <w:rsid w:val="00515A7E"/>
    <w:rsid w:val="005324E9"/>
    <w:rsid w:val="00544E4A"/>
    <w:rsid w:val="00567EA0"/>
    <w:rsid w:val="0058111D"/>
    <w:rsid w:val="00591FCC"/>
    <w:rsid w:val="005B524F"/>
    <w:rsid w:val="005C43AC"/>
    <w:rsid w:val="005D5BBA"/>
    <w:rsid w:val="005E1578"/>
    <w:rsid w:val="005E256B"/>
    <w:rsid w:val="006237BD"/>
    <w:rsid w:val="0063339A"/>
    <w:rsid w:val="00660A47"/>
    <w:rsid w:val="00670AB2"/>
    <w:rsid w:val="0067210D"/>
    <w:rsid w:val="0068029B"/>
    <w:rsid w:val="006B4E0F"/>
    <w:rsid w:val="006B76E3"/>
    <w:rsid w:val="006F031E"/>
    <w:rsid w:val="00722C9A"/>
    <w:rsid w:val="00724D95"/>
    <w:rsid w:val="007347C7"/>
    <w:rsid w:val="0073745D"/>
    <w:rsid w:val="00747943"/>
    <w:rsid w:val="00764A4A"/>
    <w:rsid w:val="007846C6"/>
    <w:rsid w:val="007C094E"/>
    <w:rsid w:val="0085175D"/>
    <w:rsid w:val="008762C7"/>
    <w:rsid w:val="00891B7F"/>
    <w:rsid w:val="00893384"/>
    <w:rsid w:val="0089502C"/>
    <w:rsid w:val="008A105E"/>
    <w:rsid w:val="008B7F1B"/>
    <w:rsid w:val="008C2A62"/>
    <w:rsid w:val="008C44A1"/>
    <w:rsid w:val="008D16ED"/>
    <w:rsid w:val="008F5320"/>
    <w:rsid w:val="00905574"/>
    <w:rsid w:val="00917ED5"/>
    <w:rsid w:val="00953270"/>
    <w:rsid w:val="00967224"/>
    <w:rsid w:val="00970FD2"/>
    <w:rsid w:val="009829E6"/>
    <w:rsid w:val="009A4FB1"/>
    <w:rsid w:val="009A5D63"/>
    <w:rsid w:val="009C42E2"/>
    <w:rsid w:val="009D1A2D"/>
    <w:rsid w:val="009D6689"/>
    <w:rsid w:val="009E2A3C"/>
    <w:rsid w:val="009F255A"/>
    <w:rsid w:val="00A23DF1"/>
    <w:rsid w:val="00A35A4E"/>
    <w:rsid w:val="00A471B0"/>
    <w:rsid w:val="00A54979"/>
    <w:rsid w:val="00A66570"/>
    <w:rsid w:val="00AC1BB2"/>
    <w:rsid w:val="00AC46CC"/>
    <w:rsid w:val="00AC5113"/>
    <w:rsid w:val="00B0594C"/>
    <w:rsid w:val="00B36DA6"/>
    <w:rsid w:val="00B75C41"/>
    <w:rsid w:val="00B83333"/>
    <w:rsid w:val="00B924BA"/>
    <w:rsid w:val="00BA26C3"/>
    <w:rsid w:val="00BB71C0"/>
    <w:rsid w:val="00BD35D4"/>
    <w:rsid w:val="00BE5FB0"/>
    <w:rsid w:val="00BF33D5"/>
    <w:rsid w:val="00BF3F71"/>
    <w:rsid w:val="00C02D70"/>
    <w:rsid w:val="00C57C49"/>
    <w:rsid w:val="00C64052"/>
    <w:rsid w:val="00C7543F"/>
    <w:rsid w:val="00C765EB"/>
    <w:rsid w:val="00C804E6"/>
    <w:rsid w:val="00CC2B58"/>
    <w:rsid w:val="00CD76FB"/>
    <w:rsid w:val="00CE564D"/>
    <w:rsid w:val="00D01BB5"/>
    <w:rsid w:val="00D327AB"/>
    <w:rsid w:val="00D337D7"/>
    <w:rsid w:val="00D41639"/>
    <w:rsid w:val="00D4343F"/>
    <w:rsid w:val="00D52722"/>
    <w:rsid w:val="00D54833"/>
    <w:rsid w:val="00D63059"/>
    <w:rsid w:val="00D725C9"/>
    <w:rsid w:val="00D751A4"/>
    <w:rsid w:val="00D851EC"/>
    <w:rsid w:val="00D9677B"/>
    <w:rsid w:val="00DB0763"/>
    <w:rsid w:val="00DC15DD"/>
    <w:rsid w:val="00DD39C7"/>
    <w:rsid w:val="00DD58B8"/>
    <w:rsid w:val="00DE23A7"/>
    <w:rsid w:val="00DE5204"/>
    <w:rsid w:val="00E06F64"/>
    <w:rsid w:val="00E56EB2"/>
    <w:rsid w:val="00E813D8"/>
    <w:rsid w:val="00E92896"/>
    <w:rsid w:val="00ED282A"/>
    <w:rsid w:val="00EF7FC9"/>
    <w:rsid w:val="00F008F6"/>
    <w:rsid w:val="00F04A16"/>
    <w:rsid w:val="00F17374"/>
    <w:rsid w:val="00F61E84"/>
    <w:rsid w:val="00FA60F8"/>
    <w:rsid w:val="00FF78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5FFFD"/>
  <w15:docId w15:val="{05F9041F-26A1-48D8-9A78-C011B4A2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rPr>
  </w:style>
  <w:style w:type="paragraph" w:styleId="NormalWeb">
    <w:name w:val="Normal (Web)"/>
    <w:basedOn w:val="Normal"/>
    <w:pPr>
      <w:spacing w:before="100" w:beforeAutospacing="1" w:after="100" w:afterAutospacing="1" w:line="300" w:lineRule="auto"/>
      <w:ind w:left="200"/>
    </w:pPr>
    <w:rPr>
      <w:rFonts w:ascii="Arial" w:hAnsi="Arial" w:cs="Arial"/>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rFonts w:ascii="Arial" w:hAnsi="Arial" w:cs="Arial"/>
      <w:lang w:val="en-CA"/>
    </w:rPr>
  </w:style>
  <w:style w:type="paragraph" w:styleId="BodyText">
    <w:name w:val="Body Text"/>
    <w:basedOn w:val="Normal"/>
    <w:pPr>
      <w:spacing w:after="120"/>
    </w:pPr>
  </w:style>
  <w:style w:type="character" w:customStyle="1" w:styleId="whiteintrotext1">
    <w:name w:val="whiteintrotext1"/>
    <w:basedOn w:val="DefaultParagraphFont"/>
    <w:rPr>
      <w:rFonts w:ascii="Arial" w:hAnsi="Arial" w:cs="Arial" w:hint="default"/>
      <w:color w:val="FFFFFF"/>
      <w:sz w:val="20"/>
      <w:szCs w:val="20"/>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customStyle="1" w:styleId="a">
    <w:name w:val="!"/>
    <w:pPr>
      <w:autoSpaceDE w:val="0"/>
      <w:autoSpaceDN w:val="0"/>
      <w:adjustRightInd w:val="0"/>
      <w:ind w:left="-1440"/>
    </w:pPr>
    <w:rPr>
      <w:rFonts w:ascii="Courier 10cpi" w:hAnsi="Courier 10cpi"/>
      <w:szCs w:val="24"/>
      <w:lang w:val="en-US" w:eastAsia="en-US"/>
    </w:rPr>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cs="Arial"/>
      <w:b/>
      <w:sz w:val="28"/>
      <w:szCs w:val="28"/>
    </w:rPr>
  </w:style>
  <w:style w:type="character" w:styleId="FollowedHyperlink">
    <w:name w:val="FollowedHyperlink"/>
    <w:basedOn w:val="DefaultParagraphFont"/>
    <w:rsid w:val="00515A7E"/>
    <w:rPr>
      <w:color w:val="800080"/>
      <w:u w:val="single"/>
    </w:rPr>
  </w:style>
  <w:style w:type="paragraph" w:styleId="BalloonText">
    <w:name w:val="Balloon Text"/>
    <w:basedOn w:val="Normal"/>
    <w:semiHidden/>
    <w:rsid w:val="00970FD2"/>
    <w:rPr>
      <w:rFonts w:ascii="Tahoma" w:hAnsi="Tahoma" w:cs="Tahoma"/>
      <w:sz w:val="16"/>
      <w:szCs w:val="16"/>
    </w:rPr>
  </w:style>
  <w:style w:type="paragraph" w:styleId="ListParagraph">
    <w:name w:val="List Paragraph"/>
    <w:basedOn w:val="Normal"/>
    <w:uiPriority w:val="34"/>
    <w:qFormat/>
    <w:rsid w:val="0089502C"/>
    <w:pPr>
      <w:ind w:left="720"/>
      <w:contextualSpacing/>
    </w:pPr>
  </w:style>
  <w:style w:type="character" w:styleId="CommentReference">
    <w:name w:val="annotation reference"/>
    <w:basedOn w:val="DefaultParagraphFont"/>
    <w:rsid w:val="008C44A1"/>
    <w:rPr>
      <w:sz w:val="16"/>
      <w:szCs w:val="16"/>
    </w:rPr>
  </w:style>
  <w:style w:type="paragraph" w:styleId="CommentText">
    <w:name w:val="annotation text"/>
    <w:basedOn w:val="Normal"/>
    <w:link w:val="CommentTextChar"/>
    <w:rsid w:val="008C44A1"/>
    <w:rPr>
      <w:sz w:val="20"/>
      <w:szCs w:val="20"/>
    </w:rPr>
  </w:style>
  <w:style w:type="character" w:customStyle="1" w:styleId="CommentTextChar">
    <w:name w:val="Comment Text Char"/>
    <w:basedOn w:val="DefaultParagraphFont"/>
    <w:link w:val="CommentText"/>
    <w:rsid w:val="008C44A1"/>
    <w:rPr>
      <w:lang w:val="en-US" w:eastAsia="en-US"/>
    </w:rPr>
  </w:style>
  <w:style w:type="paragraph" w:styleId="CommentSubject">
    <w:name w:val="annotation subject"/>
    <w:basedOn w:val="CommentText"/>
    <w:next w:val="CommentText"/>
    <w:link w:val="CommentSubjectChar"/>
    <w:rsid w:val="008C44A1"/>
    <w:rPr>
      <w:b/>
      <w:bCs/>
    </w:rPr>
  </w:style>
  <w:style w:type="character" w:customStyle="1" w:styleId="CommentSubjectChar">
    <w:name w:val="Comment Subject Char"/>
    <w:basedOn w:val="CommentTextChar"/>
    <w:link w:val="CommentSubject"/>
    <w:rsid w:val="008C44A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42242">
      <w:bodyDiv w:val="1"/>
      <w:marLeft w:val="0"/>
      <w:marRight w:val="0"/>
      <w:marTop w:val="0"/>
      <w:marBottom w:val="0"/>
      <w:divBdr>
        <w:top w:val="none" w:sz="0" w:space="0" w:color="auto"/>
        <w:left w:val="none" w:sz="0" w:space="0" w:color="auto"/>
        <w:bottom w:val="none" w:sz="0" w:space="0" w:color="auto"/>
        <w:right w:val="none" w:sz="0" w:space="0" w:color="auto"/>
      </w:divBdr>
    </w:div>
    <w:div w:id="601455359">
      <w:bodyDiv w:val="1"/>
      <w:marLeft w:val="0"/>
      <w:marRight w:val="0"/>
      <w:marTop w:val="0"/>
      <w:marBottom w:val="0"/>
      <w:divBdr>
        <w:top w:val="none" w:sz="0" w:space="0" w:color="auto"/>
        <w:left w:val="none" w:sz="0" w:space="0" w:color="auto"/>
        <w:bottom w:val="none" w:sz="0" w:space="0" w:color="auto"/>
        <w:right w:val="none" w:sz="0" w:space="0" w:color="auto"/>
      </w:divBdr>
    </w:div>
    <w:div w:id="770125515">
      <w:bodyDiv w:val="1"/>
      <w:marLeft w:val="0"/>
      <w:marRight w:val="0"/>
      <w:marTop w:val="0"/>
      <w:marBottom w:val="0"/>
      <w:divBdr>
        <w:top w:val="none" w:sz="0" w:space="0" w:color="auto"/>
        <w:left w:val="none" w:sz="0" w:space="0" w:color="auto"/>
        <w:bottom w:val="none" w:sz="0" w:space="0" w:color="auto"/>
        <w:right w:val="none" w:sz="0" w:space="0" w:color="auto"/>
      </w:divBdr>
    </w:div>
    <w:div w:id="998656488">
      <w:bodyDiv w:val="1"/>
      <w:marLeft w:val="0"/>
      <w:marRight w:val="0"/>
      <w:marTop w:val="0"/>
      <w:marBottom w:val="0"/>
      <w:divBdr>
        <w:top w:val="none" w:sz="0" w:space="0" w:color="auto"/>
        <w:left w:val="none" w:sz="0" w:space="0" w:color="auto"/>
        <w:bottom w:val="none" w:sz="0" w:space="0" w:color="auto"/>
        <w:right w:val="none" w:sz="0" w:space="0" w:color="auto"/>
      </w:divBdr>
      <w:divsChild>
        <w:div w:id="405883947">
          <w:marLeft w:val="274"/>
          <w:marRight w:val="0"/>
          <w:marTop w:val="0"/>
          <w:marBottom w:val="0"/>
          <w:divBdr>
            <w:top w:val="none" w:sz="0" w:space="0" w:color="auto"/>
            <w:left w:val="none" w:sz="0" w:space="0" w:color="auto"/>
            <w:bottom w:val="none" w:sz="0" w:space="0" w:color="auto"/>
            <w:right w:val="none" w:sz="0" w:space="0" w:color="auto"/>
          </w:divBdr>
        </w:div>
      </w:divsChild>
    </w:div>
    <w:div w:id="1034578689">
      <w:bodyDiv w:val="1"/>
      <w:marLeft w:val="0"/>
      <w:marRight w:val="0"/>
      <w:marTop w:val="0"/>
      <w:marBottom w:val="0"/>
      <w:divBdr>
        <w:top w:val="none" w:sz="0" w:space="0" w:color="auto"/>
        <w:left w:val="none" w:sz="0" w:space="0" w:color="auto"/>
        <w:bottom w:val="none" w:sz="0" w:space="0" w:color="auto"/>
        <w:right w:val="none" w:sz="0" w:space="0" w:color="auto"/>
      </w:divBdr>
    </w:div>
    <w:div w:id="1239705469">
      <w:bodyDiv w:val="1"/>
      <w:marLeft w:val="0"/>
      <w:marRight w:val="0"/>
      <w:marTop w:val="0"/>
      <w:marBottom w:val="0"/>
      <w:divBdr>
        <w:top w:val="none" w:sz="0" w:space="0" w:color="auto"/>
        <w:left w:val="none" w:sz="0" w:space="0" w:color="auto"/>
        <w:bottom w:val="none" w:sz="0" w:space="0" w:color="auto"/>
        <w:right w:val="none" w:sz="0" w:space="0" w:color="auto"/>
      </w:divBdr>
      <w:divsChild>
        <w:div w:id="669718859">
          <w:marLeft w:val="274"/>
          <w:marRight w:val="0"/>
          <w:marTop w:val="0"/>
          <w:marBottom w:val="0"/>
          <w:divBdr>
            <w:top w:val="none" w:sz="0" w:space="0" w:color="auto"/>
            <w:left w:val="none" w:sz="0" w:space="0" w:color="auto"/>
            <w:bottom w:val="none" w:sz="0" w:space="0" w:color="auto"/>
            <w:right w:val="none" w:sz="0" w:space="0" w:color="auto"/>
          </w:divBdr>
        </w:div>
        <w:div w:id="587036869">
          <w:marLeft w:val="274"/>
          <w:marRight w:val="0"/>
          <w:marTop w:val="120"/>
          <w:marBottom w:val="0"/>
          <w:divBdr>
            <w:top w:val="none" w:sz="0" w:space="0" w:color="auto"/>
            <w:left w:val="none" w:sz="0" w:space="0" w:color="auto"/>
            <w:bottom w:val="none" w:sz="0" w:space="0" w:color="auto"/>
            <w:right w:val="none" w:sz="0" w:space="0" w:color="auto"/>
          </w:divBdr>
        </w:div>
        <w:div w:id="1498576999">
          <w:marLeft w:val="274"/>
          <w:marRight w:val="0"/>
          <w:marTop w:val="120"/>
          <w:marBottom w:val="0"/>
          <w:divBdr>
            <w:top w:val="none" w:sz="0" w:space="0" w:color="auto"/>
            <w:left w:val="none" w:sz="0" w:space="0" w:color="auto"/>
            <w:bottom w:val="none" w:sz="0" w:space="0" w:color="auto"/>
            <w:right w:val="none" w:sz="0" w:space="0" w:color="auto"/>
          </w:divBdr>
        </w:div>
        <w:div w:id="1907569581">
          <w:marLeft w:val="274"/>
          <w:marRight w:val="0"/>
          <w:marTop w:val="120"/>
          <w:marBottom w:val="0"/>
          <w:divBdr>
            <w:top w:val="none" w:sz="0" w:space="0" w:color="auto"/>
            <w:left w:val="none" w:sz="0" w:space="0" w:color="auto"/>
            <w:bottom w:val="none" w:sz="0" w:space="0" w:color="auto"/>
            <w:right w:val="none" w:sz="0" w:space="0" w:color="auto"/>
          </w:divBdr>
        </w:div>
        <w:div w:id="1997755741">
          <w:marLeft w:val="274"/>
          <w:marRight w:val="0"/>
          <w:marTop w:val="120"/>
          <w:marBottom w:val="0"/>
          <w:divBdr>
            <w:top w:val="none" w:sz="0" w:space="0" w:color="auto"/>
            <w:left w:val="none" w:sz="0" w:space="0" w:color="auto"/>
            <w:bottom w:val="none" w:sz="0" w:space="0" w:color="auto"/>
            <w:right w:val="none" w:sz="0" w:space="0" w:color="auto"/>
          </w:divBdr>
        </w:div>
        <w:div w:id="599529322">
          <w:marLeft w:val="274"/>
          <w:marRight w:val="0"/>
          <w:marTop w:val="120"/>
          <w:marBottom w:val="0"/>
          <w:divBdr>
            <w:top w:val="none" w:sz="0" w:space="0" w:color="auto"/>
            <w:left w:val="none" w:sz="0" w:space="0" w:color="auto"/>
            <w:bottom w:val="none" w:sz="0" w:space="0" w:color="auto"/>
            <w:right w:val="none" w:sz="0" w:space="0" w:color="auto"/>
          </w:divBdr>
        </w:div>
        <w:div w:id="1848791207">
          <w:marLeft w:val="274"/>
          <w:marRight w:val="0"/>
          <w:marTop w:val="120"/>
          <w:marBottom w:val="0"/>
          <w:divBdr>
            <w:top w:val="none" w:sz="0" w:space="0" w:color="auto"/>
            <w:left w:val="none" w:sz="0" w:space="0" w:color="auto"/>
            <w:bottom w:val="none" w:sz="0" w:space="0" w:color="auto"/>
            <w:right w:val="none" w:sz="0" w:space="0" w:color="auto"/>
          </w:divBdr>
        </w:div>
        <w:div w:id="656037664">
          <w:marLeft w:val="274"/>
          <w:marRight w:val="0"/>
          <w:marTop w:val="120"/>
          <w:marBottom w:val="0"/>
          <w:divBdr>
            <w:top w:val="none" w:sz="0" w:space="0" w:color="auto"/>
            <w:left w:val="none" w:sz="0" w:space="0" w:color="auto"/>
            <w:bottom w:val="none" w:sz="0" w:space="0" w:color="auto"/>
            <w:right w:val="none" w:sz="0" w:space="0" w:color="auto"/>
          </w:divBdr>
        </w:div>
        <w:div w:id="549269412">
          <w:marLeft w:val="274"/>
          <w:marRight w:val="0"/>
          <w:marTop w:val="120"/>
          <w:marBottom w:val="0"/>
          <w:divBdr>
            <w:top w:val="none" w:sz="0" w:space="0" w:color="auto"/>
            <w:left w:val="none" w:sz="0" w:space="0" w:color="auto"/>
            <w:bottom w:val="none" w:sz="0" w:space="0" w:color="auto"/>
            <w:right w:val="none" w:sz="0" w:space="0" w:color="auto"/>
          </w:divBdr>
        </w:div>
      </w:divsChild>
    </w:div>
    <w:div w:id="1328557814">
      <w:bodyDiv w:val="1"/>
      <w:marLeft w:val="0"/>
      <w:marRight w:val="0"/>
      <w:marTop w:val="0"/>
      <w:marBottom w:val="0"/>
      <w:divBdr>
        <w:top w:val="none" w:sz="0" w:space="0" w:color="auto"/>
        <w:left w:val="none" w:sz="0" w:space="0" w:color="auto"/>
        <w:bottom w:val="none" w:sz="0" w:space="0" w:color="auto"/>
        <w:right w:val="none" w:sz="0" w:space="0" w:color="auto"/>
      </w:divBdr>
    </w:div>
    <w:div w:id="1331832206">
      <w:bodyDiv w:val="1"/>
      <w:marLeft w:val="0"/>
      <w:marRight w:val="0"/>
      <w:marTop w:val="0"/>
      <w:marBottom w:val="0"/>
      <w:divBdr>
        <w:top w:val="none" w:sz="0" w:space="0" w:color="auto"/>
        <w:left w:val="none" w:sz="0" w:space="0" w:color="auto"/>
        <w:bottom w:val="none" w:sz="0" w:space="0" w:color="auto"/>
        <w:right w:val="none" w:sz="0" w:space="0" w:color="auto"/>
      </w:divBdr>
      <w:divsChild>
        <w:div w:id="1241401017">
          <w:marLeft w:val="0"/>
          <w:marRight w:val="0"/>
          <w:marTop w:val="0"/>
          <w:marBottom w:val="0"/>
          <w:divBdr>
            <w:top w:val="none" w:sz="0" w:space="0" w:color="auto"/>
            <w:left w:val="none" w:sz="0" w:space="0" w:color="auto"/>
            <w:bottom w:val="none" w:sz="0" w:space="0" w:color="auto"/>
            <w:right w:val="none" w:sz="0" w:space="0" w:color="auto"/>
          </w:divBdr>
          <w:divsChild>
            <w:div w:id="65034285">
              <w:marLeft w:val="0"/>
              <w:marRight w:val="0"/>
              <w:marTop w:val="0"/>
              <w:marBottom w:val="0"/>
              <w:divBdr>
                <w:top w:val="none" w:sz="0" w:space="0" w:color="auto"/>
                <w:left w:val="none" w:sz="0" w:space="0" w:color="auto"/>
                <w:bottom w:val="none" w:sz="0" w:space="0" w:color="auto"/>
                <w:right w:val="none" w:sz="0" w:space="0" w:color="auto"/>
              </w:divBdr>
              <w:divsChild>
                <w:div w:id="1879973670">
                  <w:marLeft w:val="0"/>
                  <w:marRight w:val="0"/>
                  <w:marTop w:val="0"/>
                  <w:marBottom w:val="0"/>
                  <w:divBdr>
                    <w:top w:val="none" w:sz="0" w:space="0" w:color="auto"/>
                    <w:left w:val="none" w:sz="0" w:space="0" w:color="auto"/>
                    <w:bottom w:val="none" w:sz="0" w:space="0" w:color="auto"/>
                    <w:right w:val="none" w:sz="0" w:space="0" w:color="auto"/>
                  </w:divBdr>
                  <w:divsChild>
                    <w:div w:id="1382709726">
                      <w:marLeft w:val="0"/>
                      <w:marRight w:val="0"/>
                      <w:marTop w:val="0"/>
                      <w:marBottom w:val="0"/>
                      <w:divBdr>
                        <w:top w:val="none" w:sz="0" w:space="0" w:color="auto"/>
                        <w:left w:val="none" w:sz="0" w:space="0" w:color="auto"/>
                        <w:bottom w:val="none" w:sz="0" w:space="0" w:color="auto"/>
                        <w:right w:val="none" w:sz="0" w:space="0" w:color="auto"/>
                      </w:divBdr>
                      <w:divsChild>
                        <w:div w:id="877278140">
                          <w:marLeft w:val="0"/>
                          <w:marRight w:val="0"/>
                          <w:marTop w:val="1125"/>
                          <w:marBottom w:val="0"/>
                          <w:divBdr>
                            <w:top w:val="none" w:sz="0" w:space="0" w:color="auto"/>
                            <w:left w:val="none" w:sz="0" w:space="0" w:color="auto"/>
                            <w:bottom w:val="none" w:sz="0" w:space="0" w:color="auto"/>
                            <w:right w:val="none" w:sz="0" w:space="0" w:color="auto"/>
                          </w:divBdr>
                          <w:divsChild>
                            <w:div w:id="1772165890">
                              <w:marLeft w:val="0"/>
                              <w:marRight w:val="0"/>
                              <w:marTop w:val="0"/>
                              <w:marBottom w:val="300"/>
                              <w:divBdr>
                                <w:top w:val="none" w:sz="0" w:space="0" w:color="auto"/>
                                <w:left w:val="none" w:sz="0" w:space="0" w:color="auto"/>
                                <w:bottom w:val="none" w:sz="0" w:space="0" w:color="auto"/>
                                <w:right w:val="none" w:sz="0" w:space="0" w:color="auto"/>
                              </w:divBdr>
                              <w:divsChild>
                                <w:div w:id="1559440830">
                                  <w:marLeft w:val="0"/>
                                  <w:marRight w:val="0"/>
                                  <w:marTop w:val="1125"/>
                                  <w:marBottom w:val="0"/>
                                  <w:divBdr>
                                    <w:top w:val="none" w:sz="0" w:space="0" w:color="auto"/>
                                    <w:left w:val="none" w:sz="0" w:space="0" w:color="auto"/>
                                    <w:bottom w:val="none" w:sz="0" w:space="0" w:color="auto"/>
                                    <w:right w:val="none" w:sz="0" w:space="0" w:color="auto"/>
                                  </w:divBdr>
                                  <w:divsChild>
                                    <w:div w:id="59211023">
                                      <w:marLeft w:val="0"/>
                                      <w:marRight w:val="0"/>
                                      <w:marTop w:val="0"/>
                                      <w:marBottom w:val="0"/>
                                      <w:divBdr>
                                        <w:top w:val="none" w:sz="0" w:space="0" w:color="auto"/>
                                        <w:left w:val="none" w:sz="0" w:space="0" w:color="auto"/>
                                        <w:bottom w:val="none" w:sz="0" w:space="0" w:color="auto"/>
                                        <w:right w:val="none" w:sz="0" w:space="0" w:color="auto"/>
                                      </w:divBdr>
                                      <w:divsChild>
                                        <w:div w:id="2109503450">
                                          <w:marLeft w:val="0"/>
                                          <w:marRight w:val="0"/>
                                          <w:marTop w:val="0"/>
                                          <w:marBottom w:val="0"/>
                                          <w:divBdr>
                                            <w:top w:val="none" w:sz="0" w:space="0" w:color="auto"/>
                                            <w:left w:val="none" w:sz="0" w:space="0" w:color="auto"/>
                                            <w:bottom w:val="none" w:sz="0" w:space="0" w:color="auto"/>
                                            <w:right w:val="none" w:sz="0" w:space="0" w:color="auto"/>
                                          </w:divBdr>
                                          <w:divsChild>
                                            <w:div w:id="1220750252">
                                              <w:marLeft w:val="225"/>
                                              <w:marRight w:val="225"/>
                                              <w:marTop w:val="375"/>
                                              <w:marBottom w:val="450"/>
                                              <w:divBdr>
                                                <w:top w:val="single" w:sz="48" w:space="4" w:color="DBE2D6"/>
                                                <w:left w:val="single" w:sz="48" w:space="4" w:color="DBE2D6"/>
                                                <w:bottom w:val="single" w:sz="48" w:space="4" w:color="DBE2D6"/>
                                                <w:right w:val="single" w:sz="48" w:space="4" w:color="DBE2D6"/>
                                              </w:divBdr>
                                              <w:divsChild>
                                                <w:div w:id="1057515349">
                                                  <w:marLeft w:val="0"/>
                                                  <w:marRight w:val="0"/>
                                                  <w:marTop w:val="0"/>
                                                  <w:marBottom w:val="0"/>
                                                  <w:divBdr>
                                                    <w:top w:val="none" w:sz="0" w:space="0" w:color="auto"/>
                                                    <w:left w:val="none" w:sz="0" w:space="0" w:color="auto"/>
                                                    <w:bottom w:val="none" w:sz="0" w:space="0" w:color="auto"/>
                                                    <w:right w:val="none" w:sz="0" w:space="0" w:color="auto"/>
                                                  </w:divBdr>
                                                  <w:divsChild>
                                                    <w:div w:id="838034224">
                                                      <w:marLeft w:val="0"/>
                                                      <w:marRight w:val="0"/>
                                                      <w:marTop w:val="0"/>
                                                      <w:marBottom w:val="0"/>
                                                      <w:divBdr>
                                                        <w:top w:val="none" w:sz="0" w:space="0" w:color="auto"/>
                                                        <w:left w:val="none" w:sz="0" w:space="0" w:color="auto"/>
                                                        <w:bottom w:val="none" w:sz="0" w:space="0" w:color="auto"/>
                                                        <w:right w:val="none" w:sz="0" w:space="0" w:color="auto"/>
                                                      </w:divBdr>
                                                      <w:divsChild>
                                                        <w:div w:id="5491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127272">
      <w:bodyDiv w:val="1"/>
      <w:marLeft w:val="0"/>
      <w:marRight w:val="0"/>
      <w:marTop w:val="0"/>
      <w:marBottom w:val="0"/>
      <w:divBdr>
        <w:top w:val="none" w:sz="0" w:space="0" w:color="auto"/>
        <w:left w:val="none" w:sz="0" w:space="0" w:color="auto"/>
        <w:bottom w:val="none" w:sz="0" w:space="0" w:color="auto"/>
        <w:right w:val="none" w:sz="0" w:space="0" w:color="auto"/>
      </w:divBdr>
    </w:div>
    <w:div w:id="1644043788">
      <w:bodyDiv w:val="1"/>
      <w:marLeft w:val="0"/>
      <w:marRight w:val="0"/>
      <w:marTop w:val="0"/>
      <w:marBottom w:val="0"/>
      <w:divBdr>
        <w:top w:val="none" w:sz="0" w:space="0" w:color="auto"/>
        <w:left w:val="none" w:sz="0" w:space="0" w:color="auto"/>
        <w:bottom w:val="none" w:sz="0" w:space="0" w:color="auto"/>
        <w:right w:val="none" w:sz="0" w:space="0" w:color="auto"/>
      </w:divBdr>
    </w:div>
    <w:div w:id="1768426034">
      <w:bodyDiv w:val="1"/>
      <w:marLeft w:val="0"/>
      <w:marRight w:val="0"/>
      <w:marTop w:val="0"/>
      <w:marBottom w:val="0"/>
      <w:divBdr>
        <w:top w:val="none" w:sz="0" w:space="0" w:color="auto"/>
        <w:left w:val="none" w:sz="0" w:space="0" w:color="auto"/>
        <w:bottom w:val="none" w:sz="0" w:space="0" w:color="auto"/>
        <w:right w:val="none" w:sz="0" w:space="0" w:color="auto"/>
      </w:divBdr>
    </w:div>
    <w:div w:id="1827045361">
      <w:bodyDiv w:val="1"/>
      <w:marLeft w:val="0"/>
      <w:marRight w:val="0"/>
      <w:marTop w:val="0"/>
      <w:marBottom w:val="0"/>
      <w:divBdr>
        <w:top w:val="none" w:sz="0" w:space="0" w:color="auto"/>
        <w:left w:val="none" w:sz="0" w:space="0" w:color="auto"/>
        <w:bottom w:val="none" w:sz="0" w:space="0" w:color="auto"/>
        <w:right w:val="none" w:sz="0" w:space="0" w:color="auto"/>
      </w:divBdr>
    </w:div>
    <w:div w:id="20527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gov.on.ca/ERS-WEB-External/content/index2.jsp?f0=aboutTheRegistry.statement&amp;f1=aboutTheRegistry.statement.value&amp;menuIndex=0_3&amp;language=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ntario.ca/page/september-2016-mandate-letter-infrastructure" TargetMode="External"/><Relationship Id="rId4" Type="http://schemas.openxmlformats.org/officeDocument/2006/relationships/settings" Target="settings.xml"/><Relationship Id="rId9" Type="http://schemas.openxmlformats.org/officeDocument/2006/relationships/hyperlink" Target="https://www.ontario.ca/page/ministry-infrastruct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CBE6-D613-4A65-B831-C050B31F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Draft (MOE</vt:lpstr>
    </vt:vector>
  </TitlesOfParts>
  <Company>Land and Resources Cluster</Company>
  <LinksUpToDate>false</LinksUpToDate>
  <CharactersWithSpaces>12989</CharactersWithSpaces>
  <SharedDoc>false</SharedDoc>
  <HLinks>
    <vt:vector size="12" baseType="variant">
      <vt:variant>
        <vt:i4>8126570</vt:i4>
      </vt:variant>
      <vt:variant>
        <vt:i4>3</vt:i4>
      </vt:variant>
      <vt:variant>
        <vt:i4>0</vt:i4>
      </vt:variant>
      <vt:variant>
        <vt:i4>5</vt:i4>
      </vt:variant>
      <vt:variant>
        <vt:lpwstr>http://www.ontario-canada.com/ontcan/en/about_main_en.jsp</vt:lpwstr>
      </vt:variant>
      <vt:variant>
        <vt:lpwstr/>
      </vt:variant>
      <vt:variant>
        <vt:i4>1769525</vt:i4>
      </vt:variant>
      <vt:variant>
        <vt:i4>0</vt:i4>
      </vt:variant>
      <vt:variant>
        <vt:i4>0</vt:i4>
      </vt:variant>
      <vt:variant>
        <vt:i4>5</vt:i4>
      </vt:variant>
      <vt:variant>
        <vt:lpwstr>http://www.ene.gov.on.ca/envision/env_reg/ebr/english/SEVs/SEVs.htm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(MOE</dc:title>
  <dc:creator>blachforddi</dc:creator>
  <cp:lastModifiedBy>Ness, Sarah (MOI)</cp:lastModifiedBy>
  <cp:revision>4</cp:revision>
  <cp:lastPrinted>2018-05-08T14:44:00Z</cp:lastPrinted>
  <dcterms:created xsi:type="dcterms:W3CDTF">2018-05-08T14:41:00Z</dcterms:created>
  <dcterms:modified xsi:type="dcterms:W3CDTF">2018-05-08T17:21:00Z</dcterms:modified>
</cp:coreProperties>
</file>