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1C6C2" w14:textId="77777777" w:rsidR="009676FB" w:rsidRDefault="009676FB" w:rsidP="00175EFE">
      <w:pPr>
        <w:spacing w:line="360" w:lineRule="auto"/>
        <w:ind w:left="2880"/>
        <w:rPr>
          <w:b/>
          <w:sz w:val="36"/>
        </w:rPr>
      </w:pPr>
    </w:p>
    <w:p w14:paraId="3382D838" w14:textId="77777777" w:rsidR="00175EFE" w:rsidRPr="00DE5134" w:rsidRDefault="00175EFE" w:rsidP="00175EFE">
      <w:pPr>
        <w:spacing w:line="360" w:lineRule="auto"/>
        <w:ind w:left="2880"/>
        <w:rPr>
          <w:b/>
          <w:sz w:val="36"/>
        </w:rPr>
      </w:pPr>
      <w:r w:rsidRPr="00DE5134">
        <w:rPr>
          <w:b/>
          <w:sz w:val="36"/>
        </w:rPr>
        <w:t>Upper Great Lakes Management Unit</w:t>
      </w:r>
    </w:p>
    <w:p w14:paraId="3DADAAB8" w14:textId="77777777" w:rsidR="00DC4FBC" w:rsidRPr="00DE5134" w:rsidRDefault="00175EFE" w:rsidP="009676FB">
      <w:pPr>
        <w:spacing w:after="2760" w:line="360" w:lineRule="auto"/>
        <w:ind w:left="2880"/>
        <w:rPr>
          <w:b/>
          <w:sz w:val="36"/>
        </w:rPr>
      </w:pPr>
      <w:r w:rsidRPr="00DE5134">
        <w:rPr>
          <w:b/>
          <w:sz w:val="36"/>
        </w:rPr>
        <w:t>MR-</w:t>
      </w:r>
      <w:r w:rsidR="002F4764" w:rsidRPr="00DE5134">
        <w:rPr>
          <w:b/>
          <w:sz w:val="36"/>
        </w:rPr>
        <w:t>UGL</w:t>
      </w:r>
      <w:r w:rsidR="00497DED" w:rsidRPr="00DE5134">
        <w:rPr>
          <w:b/>
          <w:sz w:val="36"/>
        </w:rPr>
        <w:t>-2014</w:t>
      </w:r>
      <w:r w:rsidRPr="00DE5134">
        <w:rPr>
          <w:b/>
          <w:sz w:val="36"/>
        </w:rPr>
        <w:t>-01</w:t>
      </w:r>
    </w:p>
    <w:p w14:paraId="5AFBEF78" w14:textId="0E1EAC2F" w:rsidR="000E5945" w:rsidRDefault="00AE379F" w:rsidP="000E5945">
      <w:pPr>
        <w:spacing w:after="5880" w:line="360" w:lineRule="auto"/>
        <w:ind w:left="2880"/>
        <w:rPr>
          <w:b/>
          <w:sz w:val="36"/>
        </w:rPr>
      </w:pPr>
      <w:r>
        <w:rPr>
          <w:noProof/>
          <w:lang w:val="en-CA" w:eastAsia="en-CA"/>
        </w:rPr>
        <w:drawing>
          <wp:anchor distT="0" distB="0" distL="114300" distR="114300" simplePos="0" relativeHeight="251659264" behindDoc="0" locked="0" layoutInCell="1" allowOverlap="1" wp14:anchorId="568A6814" wp14:editId="5C8498D1">
            <wp:simplePos x="0" y="0"/>
            <wp:positionH relativeFrom="margin">
              <wp:align>center</wp:align>
            </wp:positionH>
            <wp:positionV relativeFrom="paragraph">
              <wp:posOffset>4164965</wp:posOffset>
            </wp:positionV>
            <wp:extent cx="7543800" cy="1269365"/>
            <wp:effectExtent l="0" t="0" r="0" b="6985"/>
            <wp:wrapSquare wrapText="bothSides"/>
            <wp:docPr id="12" name="Picture 12" descr="Ontario Trillium logo in Footer of Fir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_ar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B6E" w:rsidRPr="00DE5134">
        <w:rPr>
          <w:b/>
          <w:sz w:val="36"/>
        </w:rPr>
        <w:t xml:space="preserve">A </w:t>
      </w:r>
      <w:r w:rsidR="00CF43F1" w:rsidRPr="00DE5134">
        <w:rPr>
          <w:b/>
          <w:sz w:val="36"/>
        </w:rPr>
        <w:t xml:space="preserve">Stocking Plan for </w:t>
      </w:r>
      <w:r w:rsidR="000A2301" w:rsidRPr="00DE5134">
        <w:rPr>
          <w:b/>
          <w:sz w:val="36"/>
        </w:rPr>
        <w:t xml:space="preserve">Ontario Waters of </w:t>
      </w:r>
      <w:r w:rsidR="00C934E7" w:rsidRPr="00DE5134">
        <w:rPr>
          <w:b/>
          <w:sz w:val="36"/>
        </w:rPr>
        <w:t>Lake Superior</w:t>
      </w:r>
    </w:p>
    <w:p w14:paraId="72B50180" w14:textId="77777777" w:rsidR="008F5835" w:rsidRPr="00AE379F" w:rsidRDefault="00175EFE" w:rsidP="00AE379F">
      <w:pPr>
        <w:spacing w:line="360" w:lineRule="auto"/>
        <w:ind w:left="2880"/>
        <w:rPr>
          <w:b/>
          <w:sz w:val="36"/>
        </w:rPr>
      </w:pPr>
      <w:r w:rsidRPr="00DE5134">
        <w:br w:type="page"/>
      </w:r>
      <w:r w:rsidR="008F5835" w:rsidRPr="00173623">
        <w:lastRenderedPageBreak/>
        <w:t>TABLE OF CONTENTS</w:t>
      </w:r>
    </w:p>
    <w:p w14:paraId="2507937F" w14:textId="77777777" w:rsidR="008F5835" w:rsidRPr="00DE5134" w:rsidRDefault="008F5835" w:rsidP="008F5835"/>
    <w:p w14:paraId="2EB23CB0" w14:textId="77777777" w:rsidR="008F5835" w:rsidRPr="00DE5134" w:rsidRDefault="008F5835" w:rsidP="008F5835">
      <w:pPr>
        <w:rPr>
          <w:b/>
        </w:rPr>
      </w:pPr>
      <w:r w:rsidRPr="00DE5134">
        <w:rPr>
          <w:b/>
        </w:rPr>
        <w:t>LIST OF FIGURES………………...…………………………………………………………………...i</w:t>
      </w:r>
      <w:r w:rsidR="00CC5C2A">
        <w:rPr>
          <w:b/>
        </w:rPr>
        <w:t>ii</w:t>
      </w:r>
    </w:p>
    <w:p w14:paraId="06CF05B5" w14:textId="77777777" w:rsidR="008F5835" w:rsidRPr="00DE5134" w:rsidRDefault="008F5835" w:rsidP="008F5835">
      <w:pPr>
        <w:rPr>
          <w:b/>
        </w:rPr>
      </w:pPr>
    </w:p>
    <w:p w14:paraId="4F1A9518" w14:textId="77777777" w:rsidR="008F5835" w:rsidRPr="00DE5134" w:rsidRDefault="008F5835" w:rsidP="008F5835">
      <w:pPr>
        <w:rPr>
          <w:b/>
        </w:rPr>
      </w:pPr>
      <w:r w:rsidRPr="00DE5134">
        <w:rPr>
          <w:b/>
        </w:rPr>
        <w:t xml:space="preserve">LIST OF </w:t>
      </w:r>
      <w:r w:rsidR="00CC5C2A">
        <w:rPr>
          <w:b/>
        </w:rPr>
        <w:t>TABLES…………………………………………………………...</w:t>
      </w:r>
      <w:r w:rsidRPr="00DE5134">
        <w:rPr>
          <w:b/>
        </w:rPr>
        <w:t>………………………</w:t>
      </w:r>
      <w:proofErr w:type="gramStart"/>
      <w:r w:rsidRPr="00DE5134">
        <w:rPr>
          <w:b/>
        </w:rPr>
        <w:t>….</w:t>
      </w:r>
      <w:r w:rsidR="00CC5C2A">
        <w:rPr>
          <w:b/>
        </w:rPr>
        <w:t>i</w:t>
      </w:r>
      <w:r w:rsidRPr="00DE5134">
        <w:rPr>
          <w:b/>
        </w:rPr>
        <w:t>v</w:t>
      </w:r>
      <w:proofErr w:type="gramEnd"/>
    </w:p>
    <w:p w14:paraId="49D6973B" w14:textId="77777777" w:rsidR="008F5835" w:rsidRPr="00DE5134" w:rsidRDefault="008F5835" w:rsidP="008F5835">
      <w:pPr>
        <w:rPr>
          <w:b/>
        </w:rPr>
      </w:pPr>
    </w:p>
    <w:p w14:paraId="38F05284" w14:textId="5667A0D2" w:rsidR="00820CC2" w:rsidRDefault="00820CC2" w:rsidP="008F5835">
      <w:pPr>
        <w:rPr>
          <w:b/>
        </w:rPr>
      </w:pPr>
      <w:r>
        <w:rPr>
          <w:b/>
        </w:rPr>
        <w:t>ABSTRACT……...</w:t>
      </w:r>
      <w:r w:rsidRPr="00DE5134">
        <w:rPr>
          <w:b/>
        </w:rPr>
        <w:t>……………………………………………………………………………………</w:t>
      </w:r>
      <w:proofErr w:type="gramStart"/>
      <w:r w:rsidRPr="00DE5134">
        <w:rPr>
          <w:b/>
        </w:rPr>
        <w:t>.....</w:t>
      </w:r>
      <w:proofErr w:type="gramEnd"/>
      <w:r w:rsidRPr="00DE5134">
        <w:rPr>
          <w:b/>
        </w:rPr>
        <w:t>1</w:t>
      </w:r>
    </w:p>
    <w:p w14:paraId="1AD31731" w14:textId="77777777" w:rsidR="00820CC2" w:rsidRDefault="00820CC2" w:rsidP="008F5835">
      <w:pPr>
        <w:rPr>
          <w:b/>
        </w:rPr>
      </w:pPr>
    </w:p>
    <w:p w14:paraId="48748049" w14:textId="650EDA86" w:rsidR="008F5835" w:rsidRPr="00DE5134" w:rsidRDefault="008F5835" w:rsidP="008F5835">
      <w:pPr>
        <w:rPr>
          <w:b/>
        </w:rPr>
      </w:pPr>
      <w:bookmarkStart w:id="0" w:name="_Hlk6473976"/>
      <w:r w:rsidRPr="00DE5134">
        <w:rPr>
          <w:b/>
        </w:rPr>
        <w:t>INTRODUCTION………………</w:t>
      </w:r>
      <w:r w:rsidR="00CC0566" w:rsidRPr="00DE5134">
        <w:rPr>
          <w:b/>
        </w:rPr>
        <w:t>……………………………………………………………………</w:t>
      </w:r>
      <w:proofErr w:type="gramStart"/>
      <w:r w:rsidR="00CC0566" w:rsidRPr="00DE5134">
        <w:rPr>
          <w:b/>
        </w:rPr>
        <w:t>.....</w:t>
      </w:r>
      <w:proofErr w:type="gramEnd"/>
      <w:r w:rsidR="00CC0566" w:rsidRPr="00DE5134">
        <w:rPr>
          <w:b/>
        </w:rPr>
        <w:t>1</w:t>
      </w:r>
      <w:bookmarkEnd w:id="0"/>
    </w:p>
    <w:p w14:paraId="386A3FCB" w14:textId="77777777" w:rsidR="008F5835" w:rsidRPr="00DE5134" w:rsidRDefault="008F5835" w:rsidP="008F5835">
      <w:pPr>
        <w:rPr>
          <w:b/>
        </w:rPr>
      </w:pPr>
    </w:p>
    <w:p w14:paraId="5F1E2F54" w14:textId="77777777" w:rsidR="008F5835" w:rsidRPr="00DE5134" w:rsidRDefault="003F00AA" w:rsidP="008F5835">
      <w:pPr>
        <w:rPr>
          <w:b/>
        </w:rPr>
      </w:pPr>
      <w:r w:rsidRPr="00DE5134">
        <w:rPr>
          <w:b/>
        </w:rPr>
        <w:t xml:space="preserve">CHANGES IN THE LAKE SUPERIOR ECOSYSTEM </w:t>
      </w:r>
      <w:r w:rsidR="00CC0566" w:rsidRPr="00DE5134">
        <w:rPr>
          <w:b/>
        </w:rPr>
        <w:t>………………………</w:t>
      </w:r>
      <w:r>
        <w:rPr>
          <w:b/>
        </w:rPr>
        <w:t>…</w:t>
      </w:r>
      <w:proofErr w:type="gramStart"/>
      <w:r>
        <w:rPr>
          <w:b/>
        </w:rPr>
        <w:t>…..</w:t>
      </w:r>
      <w:proofErr w:type="gramEnd"/>
      <w:r w:rsidR="00CC0566" w:rsidRPr="00DE5134">
        <w:rPr>
          <w:b/>
        </w:rPr>
        <w:t>………………2</w:t>
      </w:r>
    </w:p>
    <w:p w14:paraId="240A8887" w14:textId="77777777" w:rsidR="008F5835" w:rsidRPr="00DE5134" w:rsidRDefault="008F5835" w:rsidP="008F5835">
      <w:pPr>
        <w:rPr>
          <w:b/>
        </w:rPr>
      </w:pPr>
    </w:p>
    <w:p w14:paraId="432462CF" w14:textId="77777777" w:rsidR="00367056" w:rsidRPr="00DE5134" w:rsidRDefault="003F00AA" w:rsidP="008F5835">
      <w:pPr>
        <w:rPr>
          <w:b/>
        </w:rPr>
      </w:pPr>
      <w:r w:rsidRPr="00DE5134">
        <w:rPr>
          <w:b/>
        </w:rPr>
        <w:t xml:space="preserve">A BRIEF HISTORY OF STOCKING ON LAKE SUPERIOR </w:t>
      </w:r>
      <w:r>
        <w:rPr>
          <w:b/>
        </w:rPr>
        <w:t>…</w:t>
      </w:r>
      <w:r w:rsidR="00367056" w:rsidRPr="00DE5134">
        <w:rPr>
          <w:b/>
        </w:rPr>
        <w:t>.………………</w:t>
      </w:r>
      <w:r>
        <w:rPr>
          <w:b/>
        </w:rPr>
        <w:t>………………</w:t>
      </w:r>
      <w:proofErr w:type="gramStart"/>
      <w:r>
        <w:rPr>
          <w:b/>
        </w:rPr>
        <w:t>…..</w:t>
      </w:r>
      <w:proofErr w:type="gramEnd"/>
      <w:r>
        <w:rPr>
          <w:b/>
        </w:rPr>
        <w:t>3</w:t>
      </w:r>
    </w:p>
    <w:p w14:paraId="65EF68C7" w14:textId="77777777" w:rsidR="00367056" w:rsidRPr="00DE5134" w:rsidRDefault="00367056" w:rsidP="008F5835">
      <w:pPr>
        <w:rPr>
          <w:b/>
        </w:rPr>
      </w:pPr>
    </w:p>
    <w:p w14:paraId="2C93825F" w14:textId="36371A6A" w:rsidR="003F00AA" w:rsidRDefault="00820CC2" w:rsidP="003F00AA">
      <w:pPr>
        <w:rPr>
          <w:b/>
        </w:rPr>
      </w:pPr>
      <w:r>
        <w:rPr>
          <w:b/>
        </w:rPr>
        <w:t>POLICY AND LEGAL</w:t>
      </w:r>
      <w:r w:rsidR="008F5835" w:rsidRPr="00DE5134">
        <w:rPr>
          <w:b/>
        </w:rPr>
        <w:t xml:space="preserve"> FRAMEWORK </w:t>
      </w:r>
      <w:r w:rsidR="00CC0566" w:rsidRPr="00DE5134">
        <w:rPr>
          <w:b/>
        </w:rPr>
        <w:t>F</w:t>
      </w:r>
      <w:r w:rsidR="00367056" w:rsidRPr="00DE5134">
        <w:rPr>
          <w:b/>
        </w:rPr>
        <w:t>OR FISH STOCKING………………………………</w:t>
      </w:r>
      <w:proofErr w:type="gramStart"/>
      <w:r w:rsidR="00367056" w:rsidRPr="00DE5134">
        <w:rPr>
          <w:b/>
        </w:rPr>
        <w:t>…..</w:t>
      </w:r>
      <w:proofErr w:type="gramEnd"/>
      <w:r w:rsidR="00367056" w:rsidRPr="00DE5134">
        <w:rPr>
          <w:b/>
        </w:rPr>
        <w:t>8</w:t>
      </w:r>
    </w:p>
    <w:p w14:paraId="31FD3574" w14:textId="77777777" w:rsidR="003F00AA" w:rsidRDefault="003F00AA" w:rsidP="003F00AA">
      <w:pPr>
        <w:rPr>
          <w:b/>
        </w:rPr>
      </w:pPr>
    </w:p>
    <w:p w14:paraId="59F86CCB" w14:textId="77777777" w:rsidR="003F00AA" w:rsidRPr="003F00AA" w:rsidRDefault="003F00AA" w:rsidP="003F00AA">
      <w:pPr>
        <w:rPr>
          <w:b/>
        </w:rPr>
      </w:pPr>
      <w:r w:rsidRPr="003F00AA">
        <w:rPr>
          <w:b/>
          <w:lang w:val="en-CA"/>
        </w:rPr>
        <w:t>CLASS EA FOR RESOURCE STEWARDSHIP AND FACILITY DEVELOPMENT PROJECTS</w:t>
      </w:r>
      <w:r>
        <w:rPr>
          <w:b/>
          <w:lang w:val="en-CA"/>
        </w:rPr>
        <w:t>……………………………………………………………………………………………….9</w:t>
      </w:r>
    </w:p>
    <w:p w14:paraId="2A7296CB" w14:textId="77777777" w:rsidR="003F00AA" w:rsidRDefault="003F00AA" w:rsidP="008F5835">
      <w:pPr>
        <w:rPr>
          <w:b/>
          <w:lang w:val="en-CA"/>
        </w:rPr>
      </w:pPr>
    </w:p>
    <w:p w14:paraId="090FA492" w14:textId="77777777" w:rsidR="008F5835" w:rsidRPr="00DE5134" w:rsidRDefault="008F5835" w:rsidP="008F5835">
      <w:pPr>
        <w:rPr>
          <w:lang w:val="en-CA"/>
        </w:rPr>
      </w:pPr>
      <w:r w:rsidRPr="00DE5134">
        <w:rPr>
          <w:b/>
          <w:lang w:val="en-CA"/>
        </w:rPr>
        <w:t xml:space="preserve">APPROACH USED TO EVALUATE THE EFFICACY OF FISH STOCKING </w:t>
      </w:r>
      <w:r w:rsidR="00C26A84" w:rsidRPr="00DE5134">
        <w:rPr>
          <w:b/>
          <w:lang w:val="en-CA"/>
        </w:rPr>
        <w:t>……...</w:t>
      </w:r>
      <w:r w:rsidRPr="00DE5134">
        <w:rPr>
          <w:b/>
          <w:lang w:val="en-CA"/>
        </w:rPr>
        <w:t>………….1</w:t>
      </w:r>
      <w:r w:rsidR="003F00AA">
        <w:rPr>
          <w:b/>
          <w:lang w:val="en-CA"/>
        </w:rPr>
        <w:t>1</w:t>
      </w:r>
    </w:p>
    <w:p w14:paraId="382918B5" w14:textId="77777777" w:rsidR="008F5835" w:rsidRPr="00DE5134" w:rsidRDefault="008F5835" w:rsidP="008F5835">
      <w:pPr>
        <w:rPr>
          <w:b/>
        </w:rPr>
      </w:pPr>
    </w:p>
    <w:p w14:paraId="1BA59CEA" w14:textId="77777777" w:rsidR="008F5835" w:rsidRPr="00DE5134" w:rsidRDefault="008F5835" w:rsidP="008F5835">
      <w:pPr>
        <w:rPr>
          <w:b/>
        </w:rPr>
      </w:pPr>
      <w:r w:rsidRPr="00DE5134">
        <w:rPr>
          <w:b/>
        </w:rPr>
        <w:t xml:space="preserve">AN ASSESSMENT OF THE EFFICACY OF STOCKING </w:t>
      </w:r>
      <w:r w:rsidR="00C934E7" w:rsidRPr="00DE5134">
        <w:rPr>
          <w:b/>
        </w:rPr>
        <w:t>CHINOOK SALMON</w:t>
      </w:r>
      <w:r w:rsidRPr="00DE5134">
        <w:rPr>
          <w:b/>
        </w:rPr>
        <w:t xml:space="preserve"> INTO </w:t>
      </w:r>
      <w:r w:rsidR="00C934E7" w:rsidRPr="00DE5134">
        <w:rPr>
          <w:b/>
        </w:rPr>
        <w:t>LAKE SUPERIOR</w:t>
      </w:r>
      <w:r w:rsidRPr="00DE5134">
        <w:rPr>
          <w:b/>
        </w:rPr>
        <w:t xml:space="preserve"> </w:t>
      </w:r>
      <w:r w:rsidR="00F02CFA" w:rsidRPr="00DE5134">
        <w:rPr>
          <w:b/>
          <w:lang w:val="en-CA"/>
        </w:rPr>
        <w:t>AND THE POTENTIAL RISKS ASSOCIATED WITH THE ACTIVITY</w:t>
      </w:r>
      <w:r w:rsidR="003F00AA">
        <w:rPr>
          <w:b/>
          <w:lang w:val="en-CA"/>
        </w:rPr>
        <w:t>…</w:t>
      </w:r>
      <w:r w:rsidR="00F02CFA" w:rsidRPr="00DE5134">
        <w:rPr>
          <w:b/>
        </w:rPr>
        <w:t>……...</w:t>
      </w:r>
      <w:r w:rsidR="00367056" w:rsidRPr="00DE5134">
        <w:rPr>
          <w:b/>
        </w:rPr>
        <w:t>.1</w:t>
      </w:r>
      <w:r w:rsidR="003F00AA">
        <w:rPr>
          <w:b/>
        </w:rPr>
        <w:t>3</w:t>
      </w:r>
    </w:p>
    <w:p w14:paraId="3B818996" w14:textId="77777777" w:rsidR="008F5835" w:rsidRPr="00DE5134" w:rsidRDefault="008F5835" w:rsidP="008F5835">
      <w:pPr>
        <w:rPr>
          <w:b/>
        </w:rPr>
      </w:pPr>
    </w:p>
    <w:p w14:paraId="73880B64" w14:textId="77777777" w:rsidR="00F02CFA" w:rsidRPr="00DE5134" w:rsidRDefault="00F02CFA" w:rsidP="00F02CFA">
      <w:pPr>
        <w:rPr>
          <w:b/>
        </w:rPr>
      </w:pPr>
      <w:r w:rsidRPr="00DE5134">
        <w:rPr>
          <w:b/>
        </w:rPr>
        <w:t>CONSULTATION REGARDING S</w:t>
      </w:r>
      <w:r w:rsidR="00367056" w:rsidRPr="00DE5134">
        <w:rPr>
          <w:b/>
        </w:rPr>
        <w:t>ALMON STOCKING…………………………</w:t>
      </w:r>
      <w:r w:rsidR="003F00AA">
        <w:rPr>
          <w:b/>
        </w:rPr>
        <w:t>………………15</w:t>
      </w:r>
    </w:p>
    <w:p w14:paraId="4529FB9B" w14:textId="77777777" w:rsidR="00F02CFA" w:rsidRPr="00DE5134" w:rsidRDefault="00F02CFA" w:rsidP="008F5835">
      <w:pPr>
        <w:rPr>
          <w:b/>
        </w:rPr>
      </w:pPr>
    </w:p>
    <w:p w14:paraId="76A641F2" w14:textId="77777777" w:rsidR="008F5835" w:rsidRPr="00DE5134" w:rsidRDefault="008F5835" w:rsidP="008F5835">
      <w:pPr>
        <w:rPr>
          <w:b/>
        </w:rPr>
      </w:pPr>
      <w:r w:rsidRPr="00DE5134">
        <w:rPr>
          <w:b/>
        </w:rPr>
        <w:t>THE FUTURE OF SALMON STOCKING IN ONTARIO WATERS</w:t>
      </w:r>
      <w:r w:rsidR="00CC0566" w:rsidRPr="00DE5134">
        <w:rPr>
          <w:b/>
        </w:rPr>
        <w:t xml:space="preserve"> OF </w:t>
      </w:r>
      <w:r w:rsidR="00C934E7" w:rsidRPr="00DE5134">
        <w:rPr>
          <w:b/>
        </w:rPr>
        <w:t>LAKE SUPERIOR</w:t>
      </w:r>
      <w:r w:rsidR="003F00AA">
        <w:rPr>
          <w:b/>
        </w:rPr>
        <w:t>….16</w:t>
      </w:r>
    </w:p>
    <w:p w14:paraId="633CDC8B" w14:textId="77777777" w:rsidR="00C26A84" w:rsidRPr="00DE5134" w:rsidRDefault="00C26A84" w:rsidP="008F5835">
      <w:pPr>
        <w:rPr>
          <w:b/>
        </w:rPr>
      </w:pPr>
    </w:p>
    <w:p w14:paraId="30E5B59C" w14:textId="77777777" w:rsidR="00733EC2" w:rsidRDefault="00C26A84" w:rsidP="00733EC2">
      <w:pPr>
        <w:rPr>
          <w:b/>
          <w:lang w:val="en-CA"/>
        </w:rPr>
      </w:pPr>
      <w:r w:rsidRPr="00DE5134">
        <w:rPr>
          <w:b/>
          <w:lang w:val="en-CA"/>
        </w:rPr>
        <w:t xml:space="preserve">STRATEGIC CONSIDERATIONS FOR CONTINUED </w:t>
      </w:r>
      <w:r w:rsidR="00C934E7" w:rsidRPr="00DE5134">
        <w:rPr>
          <w:b/>
          <w:lang w:val="en-CA"/>
        </w:rPr>
        <w:t>CHINOOK SALMON</w:t>
      </w:r>
      <w:r w:rsidRPr="00DE5134">
        <w:rPr>
          <w:b/>
          <w:lang w:val="en-CA"/>
        </w:rPr>
        <w:t xml:space="preserve"> STOCKING IN ONTARIO WATERS OF </w:t>
      </w:r>
      <w:r w:rsidR="00C934E7" w:rsidRPr="00DE5134">
        <w:rPr>
          <w:b/>
          <w:lang w:val="en-CA"/>
        </w:rPr>
        <w:t>LAKE SUPERIOR</w:t>
      </w:r>
      <w:r w:rsidR="003F00AA">
        <w:rPr>
          <w:b/>
          <w:lang w:val="en-CA"/>
        </w:rPr>
        <w:t>……………………………………………………….18</w:t>
      </w:r>
    </w:p>
    <w:p w14:paraId="7774F7D6" w14:textId="77777777" w:rsidR="00733EC2" w:rsidRDefault="00733EC2" w:rsidP="00733EC2">
      <w:pPr>
        <w:rPr>
          <w:b/>
          <w:lang w:val="en-CA"/>
        </w:rPr>
      </w:pPr>
    </w:p>
    <w:p w14:paraId="5D54C899" w14:textId="77777777" w:rsidR="00733EC2" w:rsidRDefault="00733EC2" w:rsidP="00733EC2">
      <w:pPr>
        <w:rPr>
          <w:b/>
          <w:lang w:val="en-CA"/>
        </w:rPr>
      </w:pPr>
      <w:r w:rsidRPr="00733EC2">
        <w:rPr>
          <w:b/>
          <w:lang w:val="en-CA"/>
        </w:rPr>
        <w:t xml:space="preserve">CONCEPTUAL FOUNDATIONS FOR FISH STOCKING IN ONTARIO WATERS OF LAKE </w:t>
      </w:r>
      <w:proofErr w:type="gramStart"/>
      <w:r w:rsidRPr="00733EC2">
        <w:rPr>
          <w:b/>
          <w:lang w:val="en-CA"/>
        </w:rPr>
        <w:t>SUPERIOR</w:t>
      </w:r>
      <w:r>
        <w:rPr>
          <w:b/>
          <w:lang w:val="en-CA"/>
        </w:rPr>
        <w:t>..</w:t>
      </w:r>
      <w:proofErr w:type="gramEnd"/>
      <w:r>
        <w:rPr>
          <w:b/>
          <w:lang w:val="en-CA"/>
        </w:rPr>
        <w:t>…………………………………………………………………………………………….18</w:t>
      </w:r>
    </w:p>
    <w:p w14:paraId="18A0792A" w14:textId="77777777" w:rsidR="00733EC2" w:rsidRDefault="00733EC2" w:rsidP="00733EC2">
      <w:pPr>
        <w:rPr>
          <w:b/>
          <w:lang w:val="en-CA"/>
        </w:rPr>
      </w:pPr>
    </w:p>
    <w:p w14:paraId="5F550318" w14:textId="45C38C73" w:rsidR="00733EC2" w:rsidRPr="00733EC2" w:rsidRDefault="00733EC2" w:rsidP="00733EC2">
      <w:pPr>
        <w:rPr>
          <w:b/>
          <w:lang w:val="en-CA"/>
        </w:rPr>
      </w:pPr>
      <w:r w:rsidRPr="00733EC2">
        <w:rPr>
          <w:b/>
          <w:lang w:val="en-CA"/>
        </w:rPr>
        <w:t xml:space="preserve">SUMMARY AND RECOMMENDATIONS FOR FUTURE STOCKING OF CHINOOK </w:t>
      </w:r>
      <w:proofErr w:type="gramStart"/>
      <w:r w:rsidRPr="00733EC2">
        <w:rPr>
          <w:b/>
          <w:lang w:val="en-CA"/>
        </w:rPr>
        <w:t>SALMON</w:t>
      </w:r>
      <w:r>
        <w:rPr>
          <w:b/>
          <w:lang w:val="en-CA"/>
        </w:rPr>
        <w:t>..</w:t>
      </w:r>
      <w:proofErr w:type="gramEnd"/>
      <w:r>
        <w:rPr>
          <w:b/>
          <w:lang w:val="en-CA"/>
        </w:rPr>
        <w:t>………………………………………………………………………………………………2</w:t>
      </w:r>
      <w:r w:rsidR="0090348D">
        <w:rPr>
          <w:b/>
          <w:lang w:val="en-CA"/>
        </w:rPr>
        <w:t>3</w:t>
      </w:r>
    </w:p>
    <w:p w14:paraId="5B648A75" w14:textId="77777777" w:rsidR="00C26A84" w:rsidRPr="00DE5134" w:rsidRDefault="00C26A84" w:rsidP="008F5835">
      <w:pPr>
        <w:rPr>
          <w:b/>
          <w:lang w:val="en-CA"/>
        </w:rPr>
      </w:pPr>
    </w:p>
    <w:p w14:paraId="3B208312" w14:textId="77777777" w:rsidR="008F5835" w:rsidRPr="00DE5134" w:rsidRDefault="008F5835" w:rsidP="008F5835">
      <w:pPr>
        <w:rPr>
          <w:b/>
        </w:rPr>
      </w:pPr>
      <w:r w:rsidRPr="00DE5134">
        <w:rPr>
          <w:b/>
        </w:rPr>
        <w:t>BIBLIOGRAPHY………</w:t>
      </w:r>
      <w:r w:rsidR="00733EC2">
        <w:rPr>
          <w:b/>
        </w:rPr>
        <w:t>………………………………………………………………………………24</w:t>
      </w:r>
    </w:p>
    <w:p w14:paraId="695117D6" w14:textId="77777777" w:rsidR="008F5835" w:rsidRPr="00DE5134" w:rsidRDefault="008F5835" w:rsidP="008F5835">
      <w:pPr>
        <w:rPr>
          <w:b/>
        </w:rPr>
      </w:pPr>
    </w:p>
    <w:p w14:paraId="670C65D3" w14:textId="77777777" w:rsidR="008F5835" w:rsidRPr="00DE5134" w:rsidRDefault="008F5835" w:rsidP="008F5835">
      <w:pPr>
        <w:rPr>
          <w:b/>
        </w:rPr>
      </w:pPr>
      <w:r w:rsidRPr="00DE5134">
        <w:rPr>
          <w:b/>
        </w:rPr>
        <w:t xml:space="preserve">APPENDIX I – EVALUATION OF NON-NATIVE SPECIES STOCKING IN </w:t>
      </w:r>
      <w:r w:rsidR="00C934E7" w:rsidRPr="00DE5134">
        <w:rPr>
          <w:b/>
        </w:rPr>
        <w:t>LAKE SUPERIOR</w:t>
      </w:r>
      <w:r w:rsidRPr="00DE5134">
        <w:rPr>
          <w:b/>
        </w:rPr>
        <w:t>……………………………………………………………………………………………...3</w:t>
      </w:r>
      <w:r w:rsidR="00733EC2">
        <w:rPr>
          <w:b/>
        </w:rPr>
        <w:t>1</w:t>
      </w:r>
    </w:p>
    <w:p w14:paraId="61AB3DDF" w14:textId="77777777" w:rsidR="008F5835" w:rsidRPr="00DE5134" w:rsidRDefault="008F5835" w:rsidP="008F5835"/>
    <w:p w14:paraId="01717546" w14:textId="77777777" w:rsidR="000A0074" w:rsidRDefault="00AC4850" w:rsidP="000A0074">
      <w:pPr>
        <w:spacing w:after="3360"/>
        <w:rPr>
          <w:b/>
        </w:rPr>
      </w:pPr>
      <w:r w:rsidRPr="00DE5134">
        <w:rPr>
          <w:b/>
        </w:rPr>
        <w:t>APPENDIX 2 –REFERENCES REGARDING NEGATIVE IMPACTS OF STOCKING…………………………………………………………………………………………</w:t>
      </w:r>
      <w:proofErr w:type="gramStart"/>
      <w:r w:rsidRPr="00DE5134">
        <w:rPr>
          <w:b/>
        </w:rPr>
        <w:t>…..</w:t>
      </w:r>
      <w:proofErr w:type="gramEnd"/>
      <w:r w:rsidRPr="00DE5134">
        <w:rPr>
          <w:b/>
        </w:rPr>
        <w:t>3</w:t>
      </w:r>
      <w:r w:rsidR="00733EC2">
        <w:rPr>
          <w:b/>
        </w:rPr>
        <w:t>7</w:t>
      </w:r>
    </w:p>
    <w:p w14:paraId="78ACA910" w14:textId="77777777" w:rsidR="000A0074" w:rsidRDefault="000A0074" w:rsidP="000A0074">
      <w:pPr>
        <w:rPr>
          <w:b/>
        </w:rPr>
      </w:pPr>
    </w:p>
    <w:p w14:paraId="12DEB238" w14:textId="77777777" w:rsidR="008F5835" w:rsidRPr="000A0074" w:rsidRDefault="008F5835" w:rsidP="007C2A95">
      <w:pPr>
        <w:pStyle w:val="Heading1"/>
        <w:pBdr>
          <w:bottom w:val="single" w:sz="4" w:space="1" w:color="auto"/>
        </w:pBdr>
        <w:rPr>
          <w:rFonts w:ascii="Times New Roman" w:hAnsi="Times New Roman" w:cs="Times New Roman"/>
          <w:color w:val="auto"/>
        </w:rPr>
      </w:pPr>
      <w:r w:rsidRPr="000A0074">
        <w:rPr>
          <w:rFonts w:ascii="Times New Roman" w:hAnsi="Times New Roman" w:cs="Times New Roman"/>
          <w:color w:val="auto"/>
        </w:rPr>
        <w:t>LIST OF FIGURE</w:t>
      </w:r>
      <w:r w:rsidR="007B67DF" w:rsidRPr="000A0074">
        <w:rPr>
          <w:rFonts w:ascii="Times New Roman" w:hAnsi="Times New Roman" w:cs="Times New Roman"/>
          <w:color w:val="auto"/>
        </w:rPr>
        <w:t>S</w:t>
      </w:r>
    </w:p>
    <w:p w14:paraId="0467C07A" w14:textId="77777777" w:rsidR="007B67DF" w:rsidRPr="00DE5134" w:rsidRDefault="007B67DF" w:rsidP="008F5835">
      <w:pPr>
        <w:rPr>
          <w:b/>
          <w:lang w:val="en-CA"/>
        </w:rPr>
      </w:pPr>
    </w:p>
    <w:p w14:paraId="1B4FA94B" w14:textId="77777777" w:rsidR="008F5835" w:rsidRPr="00DE5134" w:rsidRDefault="008F5835" w:rsidP="008F5835">
      <w:r w:rsidRPr="00DE5134">
        <w:rPr>
          <w:b/>
          <w:lang w:val="en-CA"/>
        </w:rPr>
        <w:t>Figure 1</w:t>
      </w:r>
      <w:r w:rsidRPr="00DE5134">
        <w:rPr>
          <w:lang w:val="en-CA"/>
        </w:rPr>
        <w:t xml:space="preserve">.  Number of </w:t>
      </w:r>
      <w:r w:rsidR="00C934E7" w:rsidRPr="00DE5134">
        <w:rPr>
          <w:lang w:val="en-CA"/>
        </w:rPr>
        <w:t>Lake Trout</w:t>
      </w:r>
      <w:r w:rsidRPr="00DE5134">
        <w:rPr>
          <w:lang w:val="en-CA"/>
        </w:rPr>
        <w:t xml:space="preserve"> stocked into </w:t>
      </w:r>
      <w:r w:rsidR="00C934E7" w:rsidRPr="00DE5134">
        <w:rPr>
          <w:lang w:val="en-CA"/>
        </w:rPr>
        <w:t>Lake Superior</w:t>
      </w:r>
      <w:r w:rsidRPr="00DE5134">
        <w:rPr>
          <w:lang w:val="en-CA"/>
        </w:rPr>
        <w:t xml:space="preserve"> by the Ontario Ministry of Natural Resources…………………………………………</w:t>
      </w:r>
      <w:r w:rsidR="005872F8">
        <w:rPr>
          <w:lang w:val="en-CA"/>
        </w:rPr>
        <w:t>……………………………………………………….4</w:t>
      </w:r>
    </w:p>
    <w:p w14:paraId="5A1E52B9" w14:textId="77777777" w:rsidR="008F5835" w:rsidRPr="00DE5134" w:rsidRDefault="008F5835" w:rsidP="008F5835"/>
    <w:p w14:paraId="5858710D" w14:textId="77777777" w:rsidR="008F5835" w:rsidRPr="00DE5134" w:rsidRDefault="008F5835" w:rsidP="008F5835">
      <w:pPr>
        <w:rPr>
          <w:lang w:val="en-CA"/>
        </w:rPr>
      </w:pPr>
      <w:r w:rsidRPr="00DE5134">
        <w:rPr>
          <w:b/>
          <w:lang w:val="en-CA"/>
        </w:rPr>
        <w:t>Figure 2</w:t>
      </w:r>
      <w:r w:rsidRPr="00DE5134">
        <w:rPr>
          <w:lang w:val="en-CA"/>
        </w:rPr>
        <w:t xml:space="preserve">.  Number of </w:t>
      </w:r>
      <w:r w:rsidR="00C934E7" w:rsidRPr="00DE5134">
        <w:rPr>
          <w:lang w:val="en-CA"/>
        </w:rPr>
        <w:t>Chinook Salmon</w:t>
      </w:r>
      <w:r w:rsidRPr="00DE5134">
        <w:rPr>
          <w:lang w:val="en-CA"/>
        </w:rPr>
        <w:t xml:space="preserve"> stocked into </w:t>
      </w:r>
      <w:r w:rsidR="00C934E7" w:rsidRPr="00DE5134">
        <w:rPr>
          <w:lang w:val="en-CA"/>
        </w:rPr>
        <w:t>Lake Superior</w:t>
      </w:r>
      <w:r w:rsidRPr="00DE5134">
        <w:rPr>
          <w:lang w:val="en-CA"/>
        </w:rPr>
        <w:t xml:space="preserve"> by jurisdiction.  Ontario values from 1988-1994 include both the Sault Ste. Marie and TBSA hatchery outputs and from 1995-201</w:t>
      </w:r>
      <w:r w:rsidR="0010762B">
        <w:rPr>
          <w:lang w:val="en-CA"/>
        </w:rPr>
        <w:t>7</w:t>
      </w:r>
      <w:r w:rsidRPr="00DE5134">
        <w:rPr>
          <w:lang w:val="en-CA"/>
        </w:rPr>
        <w:t xml:space="preserve"> only those fish stocked by the TBSA………………</w:t>
      </w:r>
      <w:r w:rsidR="005872F8">
        <w:rPr>
          <w:lang w:val="en-CA"/>
        </w:rPr>
        <w:t>…………………………………………………………………4</w:t>
      </w:r>
    </w:p>
    <w:p w14:paraId="53F5E480" w14:textId="77777777" w:rsidR="008F5835" w:rsidRPr="00DE5134" w:rsidRDefault="008F5835" w:rsidP="008F5835">
      <w:pPr>
        <w:rPr>
          <w:lang w:val="en-CA"/>
        </w:rPr>
      </w:pPr>
    </w:p>
    <w:p w14:paraId="1B4BE81B" w14:textId="77777777" w:rsidR="008F5835" w:rsidRPr="00DE5134" w:rsidRDefault="008F5835" w:rsidP="008F5835">
      <w:pPr>
        <w:rPr>
          <w:lang w:val="en-CA"/>
        </w:rPr>
      </w:pPr>
      <w:r w:rsidRPr="00DE5134">
        <w:rPr>
          <w:b/>
          <w:lang w:val="en-CA"/>
        </w:rPr>
        <w:t>Figure 3</w:t>
      </w:r>
      <w:r w:rsidRPr="00DE5134">
        <w:rPr>
          <w:lang w:val="en-CA"/>
        </w:rPr>
        <w:t xml:space="preserve">.  Proportion of wild (no fin clips) and marked </w:t>
      </w:r>
      <w:r w:rsidR="00C934E7" w:rsidRPr="00DE5134">
        <w:rPr>
          <w:lang w:val="en-CA"/>
        </w:rPr>
        <w:t>Chinook Salmon</w:t>
      </w:r>
      <w:r w:rsidRPr="00DE5134">
        <w:rPr>
          <w:lang w:val="en-CA"/>
        </w:rPr>
        <w:t xml:space="preserve"> sampled during the Thunder Bay Fishing Festival from 1987 to 1996.  </w:t>
      </w:r>
      <w:r w:rsidR="00C2379E" w:rsidRPr="00DE5134">
        <w:rPr>
          <w:lang w:val="en-CA"/>
        </w:rPr>
        <w:t>Origin of marked fish noted with ‘Other’ indicates fish from U.S. jurisdictions.</w:t>
      </w:r>
      <w:r w:rsidRPr="00DE5134">
        <w:rPr>
          <w:lang w:val="en-CA"/>
        </w:rPr>
        <w:t>…………………………………………………………………………………...</w:t>
      </w:r>
      <w:r w:rsidR="00C2379E" w:rsidRPr="00DE5134">
        <w:rPr>
          <w:lang w:val="en-CA"/>
        </w:rPr>
        <w:t>........</w:t>
      </w:r>
      <w:r w:rsidRPr="00DE5134">
        <w:rPr>
          <w:lang w:val="en-CA"/>
        </w:rPr>
        <w:t>3</w:t>
      </w:r>
      <w:r w:rsidR="00720948">
        <w:rPr>
          <w:lang w:val="en-CA"/>
        </w:rPr>
        <w:t>2</w:t>
      </w:r>
    </w:p>
    <w:p w14:paraId="4A1412F9" w14:textId="77777777" w:rsidR="008F5835" w:rsidRPr="00DE5134" w:rsidRDefault="008F5835" w:rsidP="008F5835">
      <w:pPr>
        <w:rPr>
          <w:lang w:val="en-CA"/>
        </w:rPr>
      </w:pPr>
    </w:p>
    <w:p w14:paraId="7F28B903" w14:textId="77777777" w:rsidR="008F5835" w:rsidRPr="00DE5134" w:rsidRDefault="008F5835" w:rsidP="008F5835">
      <w:pPr>
        <w:rPr>
          <w:lang w:val="en-CA"/>
        </w:rPr>
      </w:pPr>
      <w:r w:rsidRPr="00DE5134">
        <w:rPr>
          <w:b/>
          <w:lang w:val="en-CA"/>
        </w:rPr>
        <w:t>Figure 4</w:t>
      </w:r>
      <w:r w:rsidRPr="00DE5134">
        <w:rPr>
          <w:lang w:val="en-CA"/>
        </w:rPr>
        <w:t xml:space="preserve">.  Proportion of wild (no fin clips) and marked </w:t>
      </w:r>
      <w:r w:rsidR="00C934E7" w:rsidRPr="00DE5134">
        <w:rPr>
          <w:lang w:val="en-CA"/>
        </w:rPr>
        <w:t>Chinook Salmon</w:t>
      </w:r>
      <w:r w:rsidRPr="00DE5134">
        <w:rPr>
          <w:lang w:val="en-CA"/>
        </w:rPr>
        <w:t xml:space="preserve"> sampled during the Stanley Hotel </w:t>
      </w:r>
      <w:proofErr w:type="spellStart"/>
      <w:r w:rsidRPr="00DE5134">
        <w:rPr>
          <w:lang w:val="en-CA"/>
        </w:rPr>
        <w:t>Sla</w:t>
      </w:r>
      <w:r w:rsidR="00353E35" w:rsidRPr="00DE5134">
        <w:rPr>
          <w:lang w:val="en-CA"/>
        </w:rPr>
        <w:t>mmin</w:t>
      </w:r>
      <w:proofErr w:type="spellEnd"/>
      <w:r w:rsidR="00353E35" w:rsidRPr="00DE5134">
        <w:rPr>
          <w:lang w:val="en-CA"/>
        </w:rPr>
        <w:t>’ Salmon Derby (</w:t>
      </w:r>
      <w:proofErr w:type="spellStart"/>
      <w:r w:rsidR="00A44CCC" w:rsidRPr="00A44CCC">
        <w:t>Kam</w:t>
      </w:r>
      <w:r w:rsidR="00A44CCC" w:rsidRPr="00B11D60">
        <w:t>inistiquia</w:t>
      </w:r>
      <w:proofErr w:type="spellEnd"/>
      <w:r w:rsidR="00A44CCC" w:rsidRPr="00DE5134" w:rsidDel="00A44CCC">
        <w:rPr>
          <w:lang w:val="en-CA"/>
        </w:rPr>
        <w:t xml:space="preserve"> </w:t>
      </w:r>
      <w:r w:rsidRPr="00DE5134">
        <w:rPr>
          <w:lang w:val="en-CA"/>
        </w:rPr>
        <w:t xml:space="preserve">River) from 1991 to 1996.  </w:t>
      </w:r>
      <w:r w:rsidR="00C2379E" w:rsidRPr="00DE5134">
        <w:rPr>
          <w:lang w:val="en-CA"/>
        </w:rPr>
        <w:t>Origin of marked fish noted with ‘Other’ indicates fish from U.S. jurisdictions.</w:t>
      </w:r>
      <w:r w:rsidRPr="00DE5134">
        <w:rPr>
          <w:lang w:val="en-CA"/>
        </w:rPr>
        <w:t>……………………</w:t>
      </w:r>
      <w:proofErr w:type="gramStart"/>
      <w:r w:rsidRPr="00DE5134">
        <w:rPr>
          <w:lang w:val="en-CA"/>
        </w:rPr>
        <w:t>…</w:t>
      </w:r>
      <w:r w:rsidR="00C2379E" w:rsidRPr="00DE5134">
        <w:rPr>
          <w:lang w:val="en-CA"/>
        </w:rPr>
        <w:t>..</w:t>
      </w:r>
      <w:proofErr w:type="gramEnd"/>
      <w:r w:rsidRPr="00DE5134">
        <w:rPr>
          <w:lang w:val="en-CA"/>
        </w:rPr>
        <w:t>………………</w:t>
      </w:r>
      <w:r w:rsidR="00C2379E" w:rsidRPr="00DE5134">
        <w:rPr>
          <w:lang w:val="en-CA"/>
        </w:rPr>
        <w:t>…….</w:t>
      </w:r>
      <w:r w:rsidRPr="00DE5134">
        <w:rPr>
          <w:lang w:val="en-CA"/>
        </w:rPr>
        <w:t>………3</w:t>
      </w:r>
      <w:r w:rsidR="00720948">
        <w:rPr>
          <w:lang w:val="en-CA"/>
        </w:rPr>
        <w:t>2</w:t>
      </w:r>
    </w:p>
    <w:p w14:paraId="584EB122" w14:textId="77777777" w:rsidR="008F5835" w:rsidRPr="00DE5134" w:rsidRDefault="008F5835" w:rsidP="008F5835">
      <w:pPr>
        <w:rPr>
          <w:lang w:val="en-CA"/>
        </w:rPr>
      </w:pPr>
    </w:p>
    <w:p w14:paraId="5DEE47BB" w14:textId="77777777" w:rsidR="008F5835" w:rsidRPr="00DE5134" w:rsidRDefault="008F5835" w:rsidP="008F5835">
      <w:pPr>
        <w:rPr>
          <w:lang w:val="en-CA"/>
        </w:rPr>
      </w:pPr>
      <w:r w:rsidRPr="00DE5134">
        <w:rPr>
          <w:b/>
          <w:lang w:val="en-CA"/>
        </w:rPr>
        <w:t>Figure 5</w:t>
      </w:r>
      <w:r w:rsidRPr="00DE5134">
        <w:rPr>
          <w:lang w:val="en-CA"/>
        </w:rPr>
        <w:t xml:space="preserve">.  Proportion of wild (no fin clips) and marked </w:t>
      </w:r>
      <w:r w:rsidR="00C934E7" w:rsidRPr="00DE5134">
        <w:rPr>
          <w:lang w:val="en-CA"/>
        </w:rPr>
        <w:t>Chinook Salmon</w:t>
      </w:r>
      <w:r w:rsidRPr="00DE5134">
        <w:rPr>
          <w:lang w:val="en-CA"/>
        </w:rPr>
        <w:t xml:space="preserve"> sampled during the </w:t>
      </w:r>
      <w:r w:rsidR="00C934E7" w:rsidRPr="00DE5134">
        <w:rPr>
          <w:lang w:val="en-CA"/>
        </w:rPr>
        <w:t>Lake Superior</w:t>
      </w:r>
      <w:r w:rsidRPr="00DE5134">
        <w:rPr>
          <w:lang w:val="en-CA"/>
        </w:rPr>
        <w:t xml:space="preserve"> Co-Operative Angler Program from 1987 to 1995 and 2012.  Origin of marked fish is noted with ‘Other’ indicating fish from U.S. jurisdictions.  </w:t>
      </w:r>
      <w:r w:rsidR="00C2379E" w:rsidRPr="00DE5134">
        <w:rPr>
          <w:lang w:val="en-CA"/>
        </w:rPr>
        <w:t>Origin of marked fish noted with ‘Other’ indicates fish from U.S. jurisdictions…</w:t>
      </w:r>
      <w:r w:rsidR="00C2379E" w:rsidRPr="00DE5134">
        <w:rPr>
          <w:sz w:val="20"/>
          <w:szCs w:val="20"/>
          <w:lang w:val="en-CA"/>
        </w:rPr>
        <w:t>………………………………………….</w:t>
      </w:r>
      <w:r w:rsidRPr="00DE5134">
        <w:rPr>
          <w:lang w:val="en-CA"/>
        </w:rPr>
        <w:t>…………………………………</w:t>
      </w:r>
      <w:r w:rsidR="00CC0566" w:rsidRPr="00DE5134">
        <w:rPr>
          <w:lang w:val="en-CA"/>
        </w:rPr>
        <w:t>…</w:t>
      </w:r>
      <w:proofErr w:type="gramStart"/>
      <w:r w:rsidR="00CC0566" w:rsidRPr="00DE5134">
        <w:rPr>
          <w:lang w:val="en-CA"/>
        </w:rPr>
        <w:t>…..</w:t>
      </w:r>
      <w:proofErr w:type="gramEnd"/>
      <w:r w:rsidRPr="00DE5134">
        <w:rPr>
          <w:lang w:val="en-CA"/>
        </w:rPr>
        <w:t>3</w:t>
      </w:r>
      <w:r w:rsidR="00720948">
        <w:rPr>
          <w:lang w:val="en-CA"/>
        </w:rPr>
        <w:t>3</w:t>
      </w:r>
      <w:r w:rsidRPr="00DE5134">
        <w:rPr>
          <w:lang w:val="en-CA"/>
        </w:rPr>
        <w:t xml:space="preserve"> </w:t>
      </w:r>
    </w:p>
    <w:p w14:paraId="1942BDBB" w14:textId="77777777" w:rsidR="008F5835" w:rsidRPr="00DE5134" w:rsidRDefault="008F5835" w:rsidP="008F5835">
      <w:pPr>
        <w:rPr>
          <w:lang w:val="en-CA"/>
        </w:rPr>
      </w:pPr>
    </w:p>
    <w:p w14:paraId="30757EE2" w14:textId="77777777" w:rsidR="008F5835" w:rsidRPr="00DE5134" w:rsidRDefault="008F5835" w:rsidP="008F5835">
      <w:pPr>
        <w:rPr>
          <w:lang w:val="en-CA"/>
        </w:rPr>
      </w:pPr>
      <w:r w:rsidRPr="00DE5134">
        <w:rPr>
          <w:b/>
          <w:lang w:val="en-CA"/>
        </w:rPr>
        <w:t xml:space="preserve">Figure 6.  </w:t>
      </w:r>
      <w:r w:rsidRPr="00DE5134">
        <w:rPr>
          <w:lang w:val="en-CA"/>
        </w:rPr>
        <w:t xml:space="preserve">Proportion of marked and unmarked, presumed wild (no fin clips) </w:t>
      </w:r>
      <w:r w:rsidR="00C934E7" w:rsidRPr="00DE5134">
        <w:rPr>
          <w:lang w:val="en-CA"/>
        </w:rPr>
        <w:t>Chinook Salmon</w:t>
      </w:r>
      <w:r w:rsidRPr="00DE5134">
        <w:rPr>
          <w:lang w:val="en-CA"/>
        </w:rPr>
        <w:t xml:space="preserve"> sampled during the TBSA salmon derby from 2008 to 201</w:t>
      </w:r>
      <w:r w:rsidR="00B55179">
        <w:rPr>
          <w:lang w:val="en-CA"/>
        </w:rPr>
        <w:t>7</w:t>
      </w:r>
      <w:r w:rsidRPr="00DE5134">
        <w:rPr>
          <w:lang w:val="en-CA"/>
        </w:rPr>
        <w:t>…………………………………………………</w:t>
      </w:r>
      <w:proofErr w:type="gramStart"/>
      <w:r w:rsidRPr="00DE5134">
        <w:rPr>
          <w:lang w:val="en-CA"/>
        </w:rPr>
        <w:t>…..</w:t>
      </w:r>
      <w:proofErr w:type="gramEnd"/>
      <w:r w:rsidRPr="00DE5134">
        <w:rPr>
          <w:lang w:val="en-CA"/>
        </w:rPr>
        <w:t>3</w:t>
      </w:r>
      <w:r w:rsidR="00720948">
        <w:rPr>
          <w:lang w:val="en-CA"/>
        </w:rPr>
        <w:t>3</w:t>
      </w:r>
    </w:p>
    <w:p w14:paraId="269176AD" w14:textId="77777777" w:rsidR="008F5835" w:rsidRPr="00DE5134" w:rsidRDefault="008F5835" w:rsidP="008F5835">
      <w:pPr>
        <w:rPr>
          <w:lang w:val="en-CA"/>
        </w:rPr>
      </w:pPr>
    </w:p>
    <w:p w14:paraId="358284C5" w14:textId="77777777" w:rsidR="008F5835" w:rsidRPr="00DE5134" w:rsidRDefault="008F5835" w:rsidP="008F5835">
      <w:pPr>
        <w:rPr>
          <w:lang w:val="en-CA"/>
        </w:rPr>
      </w:pPr>
      <w:r w:rsidRPr="00DE5134">
        <w:rPr>
          <w:b/>
          <w:lang w:val="en-CA"/>
        </w:rPr>
        <w:t>Figure 7</w:t>
      </w:r>
      <w:r w:rsidRPr="00DE5134">
        <w:rPr>
          <w:lang w:val="en-CA"/>
        </w:rPr>
        <w:t xml:space="preserve">.  Estimate of the number of </w:t>
      </w:r>
      <w:r w:rsidR="00C934E7" w:rsidRPr="00DE5134">
        <w:rPr>
          <w:lang w:val="en-CA"/>
        </w:rPr>
        <w:t>Chinook Salmon</w:t>
      </w:r>
      <w:r w:rsidRPr="00DE5134">
        <w:rPr>
          <w:lang w:val="en-CA"/>
        </w:rPr>
        <w:t xml:space="preserve"> caught by all anglers in </w:t>
      </w:r>
      <w:r w:rsidR="00C934E7" w:rsidRPr="00DE5134">
        <w:rPr>
          <w:lang w:val="en-CA"/>
        </w:rPr>
        <w:t>Lake Superior</w:t>
      </w:r>
      <w:r w:rsidRPr="00DE5134">
        <w:rPr>
          <w:lang w:val="en-CA"/>
        </w:rPr>
        <w:t xml:space="preserve"> relative to the number of </w:t>
      </w:r>
      <w:proofErr w:type="gramStart"/>
      <w:r w:rsidRPr="00DE5134">
        <w:rPr>
          <w:lang w:val="en-CA"/>
        </w:rPr>
        <w:t>fish</w:t>
      </w:r>
      <w:proofErr w:type="gramEnd"/>
      <w:r w:rsidRPr="00DE5134">
        <w:rPr>
          <w:lang w:val="en-CA"/>
        </w:rPr>
        <w:t xml:space="preserve"> stocked by the TBSA.  The dashed line reflects the year that the fish harvested would have been stocked……………………………………………………………………………………</w:t>
      </w:r>
      <w:proofErr w:type="gramStart"/>
      <w:r w:rsidRPr="00DE5134">
        <w:rPr>
          <w:lang w:val="en-CA"/>
        </w:rPr>
        <w:t>…..</w:t>
      </w:r>
      <w:proofErr w:type="gramEnd"/>
      <w:r w:rsidRPr="00DE5134">
        <w:rPr>
          <w:lang w:val="en-CA"/>
        </w:rPr>
        <w:t>3</w:t>
      </w:r>
      <w:r w:rsidR="00720948">
        <w:rPr>
          <w:lang w:val="en-CA"/>
        </w:rPr>
        <w:t>4</w:t>
      </w:r>
    </w:p>
    <w:p w14:paraId="6B2C3CB3" w14:textId="77777777" w:rsidR="008F5835" w:rsidRPr="00DE5134" w:rsidRDefault="008F5835" w:rsidP="008F5835">
      <w:pPr>
        <w:rPr>
          <w:lang w:val="en-CA"/>
        </w:rPr>
      </w:pPr>
    </w:p>
    <w:p w14:paraId="1B2195A4" w14:textId="77777777" w:rsidR="000A0074" w:rsidRDefault="008F5835" w:rsidP="000A0074">
      <w:pPr>
        <w:spacing w:after="4560"/>
        <w:rPr>
          <w:lang w:val="en-CA"/>
        </w:rPr>
      </w:pPr>
      <w:r w:rsidRPr="00DE5134">
        <w:rPr>
          <w:b/>
          <w:lang w:val="en-CA"/>
        </w:rPr>
        <w:t>Figure 8.</w:t>
      </w:r>
      <w:r w:rsidRPr="00DE5134">
        <w:rPr>
          <w:lang w:val="en-CA"/>
        </w:rPr>
        <w:t xml:space="preserve">  Number of fish caught and fish caught per ang</w:t>
      </w:r>
      <w:r w:rsidR="00B55179">
        <w:rPr>
          <w:lang w:val="en-CA"/>
        </w:rPr>
        <w:t>ler day in the TBSA Salmon Derby from 2008 to 2015…………………………………………………………………………………………</w:t>
      </w:r>
      <w:r w:rsidRPr="00DE5134">
        <w:rPr>
          <w:sz w:val="20"/>
          <w:szCs w:val="20"/>
          <w:lang w:val="en-CA"/>
        </w:rPr>
        <w:t>………</w:t>
      </w:r>
      <w:proofErr w:type="gramStart"/>
      <w:r w:rsidRPr="00DE5134">
        <w:rPr>
          <w:sz w:val="20"/>
          <w:szCs w:val="20"/>
          <w:lang w:val="en-CA"/>
        </w:rPr>
        <w:t>….</w:t>
      </w:r>
      <w:r w:rsidRPr="00DE5134">
        <w:rPr>
          <w:lang w:val="en-CA"/>
        </w:rPr>
        <w:t>.</w:t>
      </w:r>
      <w:proofErr w:type="gramEnd"/>
      <w:r w:rsidRPr="00DE5134">
        <w:rPr>
          <w:lang w:val="en-CA"/>
        </w:rPr>
        <w:t>3</w:t>
      </w:r>
      <w:r w:rsidR="00720948">
        <w:rPr>
          <w:lang w:val="en-CA"/>
        </w:rPr>
        <w:t>5</w:t>
      </w:r>
    </w:p>
    <w:p w14:paraId="72767CBB" w14:textId="77777777" w:rsidR="000A0074" w:rsidRDefault="000A0074" w:rsidP="000A0074">
      <w:pPr>
        <w:rPr>
          <w:lang w:val="en-CA"/>
        </w:rPr>
      </w:pPr>
    </w:p>
    <w:p w14:paraId="469C0F10" w14:textId="77777777" w:rsidR="008F5835" w:rsidRPr="000A0074" w:rsidRDefault="008F5835" w:rsidP="007C2A95">
      <w:pPr>
        <w:pStyle w:val="Heading1"/>
        <w:pBdr>
          <w:bottom w:val="single" w:sz="4" w:space="1" w:color="auto"/>
        </w:pBdr>
        <w:rPr>
          <w:rFonts w:ascii="Times New Roman" w:hAnsi="Times New Roman" w:cs="Times New Roman"/>
          <w:color w:val="auto"/>
          <w:sz w:val="20"/>
          <w:szCs w:val="20"/>
          <w:lang w:val="en-CA"/>
        </w:rPr>
      </w:pPr>
      <w:r w:rsidRPr="000A0074">
        <w:rPr>
          <w:rFonts w:ascii="Times New Roman" w:hAnsi="Times New Roman" w:cs="Times New Roman"/>
          <w:color w:val="auto"/>
          <w:lang w:val="en-CA"/>
        </w:rPr>
        <w:t>LIST OF TABLES</w:t>
      </w:r>
    </w:p>
    <w:p w14:paraId="6BFABFD6" w14:textId="77777777" w:rsidR="008F5835" w:rsidRPr="00DE5134" w:rsidRDefault="008F5835" w:rsidP="008F5835">
      <w:pPr>
        <w:rPr>
          <w:lang w:val="en-CA"/>
        </w:rPr>
      </w:pPr>
    </w:p>
    <w:p w14:paraId="0D9E6B95" w14:textId="77777777" w:rsidR="000041CC" w:rsidRDefault="008F5835" w:rsidP="007C2A95">
      <w:pPr>
        <w:rPr>
          <w:color w:val="000000"/>
          <w:lang w:val="en-CA" w:eastAsia="en-CA"/>
        </w:rPr>
      </w:pPr>
      <w:r w:rsidRPr="00DE5134">
        <w:rPr>
          <w:b/>
          <w:color w:val="000000"/>
          <w:lang w:val="en-CA" w:eastAsia="en-CA"/>
        </w:rPr>
        <w:t>Table 1</w:t>
      </w:r>
      <w:r w:rsidRPr="00DE5134">
        <w:rPr>
          <w:color w:val="000000"/>
          <w:lang w:val="en-CA" w:eastAsia="en-CA"/>
        </w:rPr>
        <w:t xml:space="preserve">: </w:t>
      </w:r>
      <w:r w:rsidR="00C934E7" w:rsidRPr="00DE5134">
        <w:rPr>
          <w:color w:val="000000"/>
          <w:lang w:val="en-CA" w:eastAsia="en-CA"/>
        </w:rPr>
        <w:t>Walleye</w:t>
      </w:r>
      <w:r w:rsidRPr="00DE5134">
        <w:rPr>
          <w:color w:val="000000"/>
          <w:lang w:val="en-CA" w:eastAsia="en-CA"/>
        </w:rPr>
        <w:t xml:space="preserve"> stocking history for Nipigon Bay, </w:t>
      </w:r>
      <w:r w:rsidR="00C934E7" w:rsidRPr="00DE5134">
        <w:rPr>
          <w:color w:val="000000"/>
          <w:lang w:val="en-CA" w:eastAsia="en-CA"/>
        </w:rPr>
        <w:t>Lake Superior</w:t>
      </w:r>
      <w:r w:rsidRPr="00DE5134">
        <w:rPr>
          <w:color w:val="000000"/>
          <w:lang w:val="en-CA" w:eastAsia="en-CA"/>
        </w:rPr>
        <w:t xml:space="preserve"> (summarized from Wilson et al. </w:t>
      </w:r>
      <w:proofErr w:type="gramStart"/>
      <w:r w:rsidRPr="00DE5134">
        <w:rPr>
          <w:color w:val="000000"/>
          <w:lang w:val="en-CA" w:eastAsia="en-CA"/>
        </w:rPr>
        <w:t>2007)…</w:t>
      </w:r>
      <w:proofErr w:type="gramEnd"/>
      <w:r w:rsidRPr="00DE5134">
        <w:rPr>
          <w:color w:val="000000"/>
          <w:lang w:val="en-CA" w:eastAsia="en-CA"/>
        </w:rPr>
        <w:t>…………………</w:t>
      </w:r>
      <w:r w:rsidR="00590193">
        <w:rPr>
          <w:color w:val="000000"/>
          <w:lang w:val="en-CA" w:eastAsia="en-CA"/>
        </w:rPr>
        <w:t>…………………………………………………………………………………</w:t>
      </w:r>
      <w:r w:rsidR="00720948">
        <w:rPr>
          <w:color w:val="000000"/>
          <w:lang w:val="en-CA" w:eastAsia="en-CA"/>
        </w:rPr>
        <w:t>5</w:t>
      </w:r>
    </w:p>
    <w:p w14:paraId="5849657A" w14:textId="778C920E" w:rsidR="008F5835" w:rsidRPr="000041CC" w:rsidRDefault="008F5835" w:rsidP="000041CC">
      <w:pPr>
        <w:tabs>
          <w:tab w:val="left" w:pos="855"/>
        </w:tabs>
        <w:rPr>
          <w:lang w:val="en-CA" w:eastAsia="en-CA"/>
        </w:rPr>
        <w:sectPr w:rsidR="008F5835" w:rsidRPr="000041CC" w:rsidSect="00DC4FB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008" w:left="1080" w:header="706" w:footer="576" w:gutter="0"/>
          <w:pgNumType w:fmt="lowerRoman" w:start="1"/>
          <w:cols w:space="720"/>
        </w:sectPr>
      </w:pPr>
    </w:p>
    <w:p w14:paraId="12C6E6CB" w14:textId="77777777" w:rsidR="009D1993" w:rsidRPr="000A0074" w:rsidRDefault="009D1993" w:rsidP="00454A94">
      <w:pPr>
        <w:pBdr>
          <w:bottom w:val="single" w:sz="4" w:space="1" w:color="auto"/>
        </w:pBdr>
        <w:rPr>
          <w:b/>
        </w:rPr>
        <w:sectPr w:rsidR="009D1993" w:rsidRPr="000A0074" w:rsidSect="00EB59C2">
          <w:pgSz w:w="12240" w:h="15840"/>
          <w:pgMar w:top="1440" w:right="1077" w:bottom="1009" w:left="1077" w:header="720" w:footer="720" w:gutter="0"/>
          <w:pgNumType w:start="1"/>
          <w:cols w:space="720"/>
          <w:docGrid w:linePitch="360"/>
        </w:sectPr>
      </w:pPr>
    </w:p>
    <w:p w14:paraId="7390BBAE" w14:textId="77777777" w:rsidR="00776309" w:rsidRPr="00BC722C" w:rsidRDefault="00776309" w:rsidP="00776309">
      <w:pPr>
        <w:pStyle w:val="Heading1"/>
        <w:pBdr>
          <w:bottom w:val="single" w:sz="4" w:space="1" w:color="auto"/>
        </w:pBdr>
        <w:spacing w:before="0"/>
        <w:rPr>
          <w:rFonts w:ascii="Times New Roman" w:hAnsi="Times New Roman" w:cs="Times New Roman"/>
          <w:color w:val="auto"/>
          <w:lang w:val="en-CA"/>
        </w:rPr>
      </w:pPr>
      <w:r w:rsidRPr="00BC722C">
        <w:rPr>
          <w:rFonts w:ascii="Times New Roman" w:hAnsi="Times New Roman" w:cs="Times New Roman"/>
          <w:color w:val="auto"/>
        </w:rPr>
        <w:t>ABSTRACT</w:t>
      </w:r>
    </w:p>
    <w:p w14:paraId="127CFC6C" w14:textId="77777777" w:rsidR="00776309" w:rsidRPr="00BC722C" w:rsidRDefault="00776309" w:rsidP="00776309">
      <w:pPr>
        <w:jc w:val="both"/>
        <w:rPr>
          <w:lang w:val="en-CA"/>
        </w:rPr>
      </w:pPr>
    </w:p>
    <w:p w14:paraId="5FEC7899" w14:textId="77777777" w:rsidR="004B606C" w:rsidRPr="004B606C" w:rsidRDefault="00776309" w:rsidP="00035C5C">
      <w:pPr>
        <w:jc w:val="both"/>
        <w:rPr>
          <w:lang w:val="en-CA"/>
        </w:rPr>
      </w:pPr>
      <w:r w:rsidRPr="00BC722C">
        <w:rPr>
          <w:lang w:val="en-CA"/>
        </w:rPr>
        <w:t xml:space="preserve">Upon review of </w:t>
      </w:r>
      <w:r w:rsidR="007548D7" w:rsidRPr="00BC722C">
        <w:rPr>
          <w:lang w:val="en-CA"/>
        </w:rPr>
        <w:t>fish</w:t>
      </w:r>
      <w:r w:rsidRPr="00BC722C">
        <w:rPr>
          <w:lang w:val="en-CA"/>
        </w:rPr>
        <w:t xml:space="preserve"> stocking on Lake Superior, the Upper Great Lakes Management Unit completed a plan that outlines the long-term goals and objectives of future stocking activities</w:t>
      </w:r>
      <w:r w:rsidR="002D2DB5" w:rsidRPr="00BC722C">
        <w:rPr>
          <w:lang w:val="en-CA"/>
        </w:rPr>
        <w:t xml:space="preserve"> with an overall focus on establishing a naturally self-sustaining population of Chinook Salmon in the </w:t>
      </w:r>
      <w:proofErr w:type="spellStart"/>
      <w:r w:rsidR="002D2DB5" w:rsidRPr="00BC722C">
        <w:rPr>
          <w:lang w:val="en-CA"/>
        </w:rPr>
        <w:t>Kaministiquia</w:t>
      </w:r>
      <w:proofErr w:type="spellEnd"/>
      <w:r w:rsidR="002D2DB5" w:rsidRPr="00BC722C">
        <w:rPr>
          <w:lang w:val="en-CA"/>
        </w:rPr>
        <w:t xml:space="preserve"> River.</w:t>
      </w:r>
      <w:r w:rsidRPr="00BC722C">
        <w:rPr>
          <w:lang w:val="en-CA"/>
        </w:rPr>
        <w:t xml:space="preserve">  </w:t>
      </w:r>
      <w:r w:rsidR="007548D7" w:rsidRPr="00BC722C">
        <w:t>T</w:t>
      </w:r>
      <w:r w:rsidR="002D2DB5" w:rsidRPr="00BC722C">
        <w:t xml:space="preserve">he Stocking Plan for Lake Superior allows for </w:t>
      </w:r>
      <w:r w:rsidR="008366A4" w:rsidRPr="00BC722C">
        <w:t xml:space="preserve">continued Chinook salmon stocking by the Thunder Bay Salmon Association (TBSA) </w:t>
      </w:r>
      <w:r w:rsidR="002D2DB5" w:rsidRPr="00BC722C">
        <w:t xml:space="preserve">but will limit stocking to 120,000 fish annually. </w:t>
      </w:r>
      <w:r w:rsidR="004B606C" w:rsidRPr="00BC722C">
        <w:t xml:space="preserve">The Plan also allows for the future stocking of Lake Trout and Walleye for rehabilitation purposes if needed.  </w:t>
      </w:r>
      <w:r w:rsidR="004B606C" w:rsidRPr="00BC722C">
        <w:rPr>
          <w:lang w:val="en-CA"/>
        </w:rPr>
        <w:t>The direction provided in the Stocking Plan is consistent with current MNRF strategic direction outlined in provincial documents such as the Provincial Fish Strategy and MNRF Stocking Guidelines. The Plan is also consistent with the Great Lakes Fishery Commission's (GLFC) Joint Strategic Plan and Fish Community Objectives (FCO's) for Lake Superior which provide the basis for bi</w:t>
      </w:r>
      <w:r w:rsidR="004B606C" w:rsidRPr="00BC722C">
        <w:rPr>
          <w:lang w:val="en-CA"/>
        </w:rPr>
        <w:softHyphen/>
        <w:t>-national fisheries management on Lake Superior.</w:t>
      </w:r>
    </w:p>
    <w:p w14:paraId="0DDB7CB9" w14:textId="77777777" w:rsidR="00776309" w:rsidRPr="00035C5C" w:rsidRDefault="00776309" w:rsidP="002D2DB5">
      <w:pPr>
        <w:jc w:val="both"/>
      </w:pPr>
    </w:p>
    <w:p w14:paraId="384C7157" w14:textId="77777777" w:rsidR="00776309" w:rsidRDefault="00776309" w:rsidP="0049096B">
      <w:pPr>
        <w:pStyle w:val="Heading1"/>
        <w:pBdr>
          <w:bottom w:val="single" w:sz="4" w:space="1" w:color="auto"/>
        </w:pBdr>
        <w:spacing w:before="0"/>
        <w:rPr>
          <w:rFonts w:ascii="Times New Roman" w:hAnsi="Times New Roman" w:cs="Times New Roman"/>
          <w:color w:val="auto"/>
        </w:rPr>
      </w:pPr>
    </w:p>
    <w:p w14:paraId="67A4EFEB" w14:textId="77777777" w:rsidR="00454A94" w:rsidRPr="00173623" w:rsidRDefault="00454A94" w:rsidP="0049096B">
      <w:pPr>
        <w:pStyle w:val="Heading1"/>
        <w:pBdr>
          <w:bottom w:val="single" w:sz="4" w:space="1" w:color="auto"/>
        </w:pBdr>
        <w:spacing w:before="0"/>
        <w:rPr>
          <w:rFonts w:ascii="Times New Roman" w:hAnsi="Times New Roman" w:cs="Times New Roman"/>
          <w:color w:val="auto"/>
          <w:lang w:val="en-CA"/>
        </w:rPr>
      </w:pPr>
      <w:r w:rsidRPr="00173623">
        <w:rPr>
          <w:rFonts w:ascii="Times New Roman" w:hAnsi="Times New Roman" w:cs="Times New Roman"/>
          <w:color w:val="auto"/>
        </w:rPr>
        <w:t>INTRODUCTION</w:t>
      </w:r>
    </w:p>
    <w:p w14:paraId="3D94F7FE" w14:textId="77777777" w:rsidR="00454A94" w:rsidRPr="00DE5134" w:rsidRDefault="00454A94" w:rsidP="00B71602">
      <w:pPr>
        <w:jc w:val="both"/>
        <w:rPr>
          <w:lang w:val="en-CA"/>
        </w:rPr>
      </w:pPr>
    </w:p>
    <w:p w14:paraId="16FA9B26" w14:textId="77777777" w:rsidR="000A0074" w:rsidRDefault="00C62CC5" w:rsidP="000A0074">
      <w:pPr>
        <w:spacing w:after="240"/>
        <w:jc w:val="both"/>
      </w:pPr>
      <w:r w:rsidRPr="00DE5134">
        <w:rPr>
          <w:lang w:val="en-CA"/>
        </w:rPr>
        <w:t xml:space="preserve">Ongoing </w:t>
      </w:r>
      <w:r w:rsidR="008C4DB8" w:rsidRPr="00DE5134">
        <w:rPr>
          <w:lang w:val="en-CA"/>
        </w:rPr>
        <w:t>c</w:t>
      </w:r>
      <w:r w:rsidR="00F67C36" w:rsidRPr="00DE5134">
        <w:rPr>
          <w:lang w:val="en-CA"/>
        </w:rPr>
        <w:t xml:space="preserve">hanges to </w:t>
      </w:r>
      <w:r w:rsidR="004327C0" w:rsidRPr="00DE5134">
        <w:rPr>
          <w:lang w:val="en-CA"/>
        </w:rPr>
        <w:t xml:space="preserve">the </w:t>
      </w:r>
      <w:r w:rsidR="00C934E7" w:rsidRPr="00DE5134">
        <w:rPr>
          <w:lang w:val="en-CA"/>
        </w:rPr>
        <w:t>Lake Superior</w:t>
      </w:r>
      <w:r w:rsidR="004327C0" w:rsidRPr="00DE5134">
        <w:rPr>
          <w:lang w:val="en-CA"/>
        </w:rPr>
        <w:t xml:space="preserve"> ecosystem</w:t>
      </w:r>
      <w:r w:rsidR="008C4DB8" w:rsidRPr="00DE5134">
        <w:rPr>
          <w:lang w:val="en-CA"/>
        </w:rPr>
        <w:t xml:space="preserve">, </w:t>
      </w:r>
      <w:r w:rsidR="00C769D3" w:rsidRPr="00DE5134">
        <w:rPr>
          <w:lang w:val="en-CA"/>
        </w:rPr>
        <w:t xml:space="preserve">recommendations from </w:t>
      </w:r>
      <w:r w:rsidR="008C4DB8" w:rsidRPr="00DE5134">
        <w:rPr>
          <w:lang w:val="en-CA"/>
        </w:rPr>
        <w:t xml:space="preserve">Great Lakes Fishery Commission </w:t>
      </w:r>
      <w:r w:rsidR="0004493C" w:rsidRPr="00DE5134">
        <w:rPr>
          <w:lang w:val="en-CA"/>
        </w:rPr>
        <w:t xml:space="preserve">(GLFC) </w:t>
      </w:r>
      <w:r w:rsidR="009D7828" w:rsidRPr="00DE5134">
        <w:rPr>
          <w:lang w:val="en-CA"/>
        </w:rPr>
        <w:t>State of the Lake Reports</w:t>
      </w:r>
      <w:r w:rsidR="004327C0" w:rsidRPr="00DE5134">
        <w:rPr>
          <w:lang w:val="en-CA"/>
        </w:rPr>
        <w:t xml:space="preserve">, </w:t>
      </w:r>
      <w:r w:rsidR="006D35B2" w:rsidRPr="00DE5134">
        <w:rPr>
          <w:lang w:val="en-CA"/>
        </w:rPr>
        <w:t xml:space="preserve">revisions to </w:t>
      </w:r>
      <w:r w:rsidR="005D1213">
        <w:rPr>
          <w:lang w:val="en-CA"/>
        </w:rPr>
        <w:t>MNRF</w:t>
      </w:r>
      <w:r w:rsidR="00F67C36" w:rsidRPr="00DE5134">
        <w:rPr>
          <w:lang w:val="en-CA"/>
        </w:rPr>
        <w:t xml:space="preserve">’s </w:t>
      </w:r>
      <w:r w:rsidR="00C769D3" w:rsidRPr="00DE5134">
        <w:rPr>
          <w:lang w:val="en-CA"/>
        </w:rPr>
        <w:t xml:space="preserve">fish stocking </w:t>
      </w:r>
      <w:r w:rsidR="009D7828" w:rsidRPr="00DE5134">
        <w:rPr>
          <w:lang w:val="en-CA"/>
        </w:rPr>
        <w:t>approval process</w:t>
      </w:r>
      <w:r w:rsidR="004327C0" w:rsidRPr="00DE5134">
        <w:rPr>
          <w:lang w:val="en-CA"/>
        </w:rPr>
        <w:t xml:space="preserve">, </w:t>
      </w:r>
      <w:r w:rsidR="006D35B2" w:rsidRPr="00DE5134">
        <w:rPr>
          <w:lang w:val="en-CA"/>
        </w:rPr>
        <w:t xml:space="preserve">and </w:t>
      </w:r>
      <w:r w:rsidR="004327C0" w:rsidRPr="00DE5134">
        <w:rPr>
          <w:lang w:val="en-CA"/>
        </w:rPr>
        <w:t>s</w:t>
      </w:r>
      <w:r w:rsidR="00F67C36" w:rsidRPr="00DE5134">
        <w:rPr>
          <w:lang w:val="en-CA"/>
        </w:rPr>
        <w:t xml:space="preserve">takeholder </w:t>
      </w:r>
      <w:r w:rsidR="00C769D3" w:rsidRPr="00DE5134">
        <w:rPr>
          <w:lang w:val="en-CA"/>
        </w:rPr>
        <w:t xml:space="preserve">concerns </w:t>
      </w:r>
      <w:r w:rsidR="00980D75" w:rsidRPr="00DE5134">
        <w:rPr>
          <w:lang w:val="en-CA"/>
        </w:rPr>
        <w:t xml:space="preserve">collectively </w:t>
      </w:r>
      <w:r w:rsidR="009B758F" w:rsidRPr="00DE5134">
        <w:rPr>
          <w:lang w:val="en-CA"/>
        </w:rPr>
        <w:t>precipitated</w:t>
      </w:r>
      <w:r w:rsidR="00F67C36" w:rsidRPr="00DE5134">
        <w:rPr>
          <w:lang w:val="en-CA"/>
        </w:rPr>
        <w:t xml:space="preserve"> a review of </w:t>
      </w:r>
      <w:r w:rsidR="004327C0" w:rsidRPr="00DE5134">
        <w:rPr>
          <w:lang w:val="en-CA"/>
        </w:rPr>
        <w:t xml:space="preserve">fish stocking on </w:t>
      </w:r>
      <w:r w:rsidR="00C934E7" w:rsidRPr="00DE5134">
        <w:rPr>
          <w:lang w:val="en-CA"/>
        </w:rPr>
        <w:t>Lake Superior</w:t>
      </w:r>
      <w:r w:rsidR="009D7828" w:rsidRPr="00DE5134">
        <w:rPr>
          <w:lang w:val="en-CA"/>
        </w:rPr>
        <w:t xml:space="preserve">.  </w:t>
      </w:r>
      <w:r w:rsidR="008C4DB8" w:rsidRPr="00DE5134">
        <w:t xml:space="preserve">This document reviews the history of fish stocking </w:t>
      </w:r>
      <w:r w:rsidR="00980D75" w:rsidRPr="00DE5134">
        <w:t xml:space="preserve">on the lake, identifies the criteria that will be used to evaluate the efficacy of stocking, </w:t>
      </w:r>
      <w:r w:rsidR="008C4DB8" w:rsidRPr="00DE5134">
        <w:t xml:space="preserve">and establishes strategic direction for future </w:t>
      </w:r>
      <w:r w:rsidR="00211B06" w:rsidRPr="00DE5134">
        <w:t xml:space="preserve">stocking </w:t>
      </w:r>
      <w:r w:rsidR="008C4DB8" w:rsidRPr="00DE5134">
        <w:t>activities</w:t>
      </w:r>
      <w:r w:rsidR="009B758F" w:rsidRPr="00DE5134">
        <w:t xml:space="preserve"> on </w:t>
      </w:r>
      <w:r w:rsidR="00C934E7" w:rsidRPr="00DE5134">
        <w:t>Lake Superior</w:t>
      </w:r>
      <w:r w:rsidR="008C4DB8" w:rsidRPr="00DE5134">
        <w:t>.</w:t>
      </w:r>
      <w:r w:rsidR="003D350F" w:rsidRPr="00DE5134">
        <w:t xml:space="preserve"> Unless otherwise specified, this document will deal specifically with Ontario waters of </w:t>
      </w:r>
      <w:r w:rsidR="00C934E7" w:rsidRPr="00DE5134">
        <w:t>Lake Superior</w:t>
      </w:r>
      <w:r w:rsidR="003D350F" w:rsidRPr="00DE5134">
        <w:t xml:space="preserve"> when </w:t>
      </w:r>
      <w:r w:rsidR="00C934E7" w:rsidRPr="00DE5134">
        <w:t>Lake Superior</w:t>
      </w:r>
      <w:r w:rsidR="000A0074">
        <w:t xml:space="preserve"> is referenced.</w:t>
      </w:r>
    </w:p>
    <w:p w14:paraId="271ECC69" w14:textId="77777777" w:rsidR="002A4BE7" w:rsidRPr="00DE5134" w:rsidRDefault="005745D2" w:rsidP="000A0074">
      <w:pPr>
        <w:spacing w:after="240"/>
        <w:jc w:val="both"/>
      </w:pPr>
      <w:r w:rsidRPr="00DE5134">
        <w:t>Although a variety of fish species have been stocked in Ontario wate</w:t>
      </w:r>
      <w:r w:rsidR="00673D98" w:rsidRPr="00DE5134">
        <w:t>rs</w:t>
      </w:r>
      <w:r w:rsidR="00980D75" w:rsidRPr="00DE5134">
        <w:t xml:space="preserve"> over the past 100+ years, </w:t>
      </w:r>
      <w:r w:rsidR="009B758F" w:rsidRPr="00DE5134">
        <w:t xml:space="preserve">only </w:t>
      </w:r>
      <w:r w:rsidR="00FC1EE7" w:rsidRPr="00DE5134">
        <w:t>Lake Trout (</w:t>
      </w:r>
      <w:r w:rsidR="00FC1EE7" w:rsidRPr="00DE5134">
        <w:rPr>
          <w:i/>
        </w:rPr>
        <w:t xml:space="preserve">Salvelinus </w:t>
      </w:r>
      <w:proofErr w:type="spellStart"/>
      <w:r w:rsidR="00FC1EE7" w:rsidRPr="00DE5134">
        <w:rPr>
          <w:i/>
        </w:rPr>
        <w:t>namaycush</w:t>
      </w:r>
      <w:proofErr w:type="spellEnd"/>
      <w:r w:rsidR="00FC1EE7" w:rsidRPr="00DE5134">
        <w:t>) and Chinook Salmon (</w:t>
      </w:r>
      <w:r w:rsidR="00FC1EE7" w:rsidRPr="00DE5134">
        <w:rPr>
          <w:rStyle w:val="Emphasis"/>
        </w:rPr>
        <w:t xml:space="preserve">Oncorhynchus </w:t>
      </w:r>
      <w:proofErr w:type="spellStart"/>
      <w:r w:rsidR="00FC1EE7" w:rsidRPr="00DE5134">
        <w:rPr>
          <w:rStyle w:val="Emphasis"/>
        </w:rPr>
        <w:t>tshawytscha</w:t>
      </w:r>
      <w:proofErr w:type="spellEnd"/>
      <w:r w:rsidR="00FC1EE7" w:rsidRPr="00DE5134">
        <w:rPr>
          <w:rStyle w:val="Emphasis"/>
          <w:i w:val="0"/>
        </w:rPr>
        <w:t>)</w:t>
      </w:r>
      <w:r w:rsidR="00283EE8">
        <w:rPr>
          <w:i/>
        </w:rPr>
        <w:t xml:space="preserve"> </w:t>
      </w:r>
      <w:r w:rsidR="009B758F" w:rsidRPr="00DE5134">
        <w:t xml:space="preserve">have been stocked in </w:t>
      </w:r>
      <w:r w:rsidR="00530D88" w:rsidRPr="00DE5134">
        <w:t>the past decade.</w:t>
      </w:r>
      <w:r w:rsidR="009B758F" w:rsidRPr="00DE5134">
        <w:t xml:space="preserve">  </w:t>
      </w:r>
      <w:r w:rsidR="00530D88" w:rsidRPr="00DE5134">
        <w:t>S</w:t>
      </w:r>
      <w:r w:rsidR="00980D75" w:rsidRPr="00DE5134">
        <w:t xml:space="preserve">ince </w:t>
      </w:r>
      <w:r w:rsidR="009B758F" w:rsidRPr="00DE5134">
        <w:t>there are currently no plans to stock other species, this</w:t>
      </w:r>
      <w:r w:rsidR="00F056A1" w:rsidRPr="00DE5134">
        <w:t xml:space="preserve"> </w:t>
      </w:r>
      <w:r w:rsidR="00673D98" w:rsidRPr="00DE5134">
        <w:t>plan will focus primarily</w:t>
      </w:r>
      <w:r w:rsidR="009D071C" w:rsidRPr="00DE5134">
        <w:t xml:space="preserve"> </w:t>
      </w:r>
      <w:r w:rsidR="00673D98" w:rsidRPr="00DE5134">
        <w:t>on</w:t>
      </w:r>
      <w:r w:rsidR="0082678E" w:rsidRPr="00DE5134">
        <w:t xml:space="preserve"> </w:t>
      </w:r>
      <w:r w:rsidR="00C934E7" w:rsidRPr="00DE5134">
        <w:t>Chinook Salmon</w:t>
      </w:r>
      <w:r w:rsidR="009D071C" w:rsidRPr="00DE5134">
        <w:t xml:space="preserve"> </w:t>
      </w:r>
      <w:r w:rsidR="0082678E" w:rsidRPr="00DE5134">
        <w:t>(</w:t>
      </w:r>
      <w:r w:rsidR="0082678E" w:rsidRPr="00DE5134">
        <w:rPr>
          <w:rStyle w:val="Emphasis"/>
        </w:rPr>
        <w:t xml:space="preserve">Oncorhynchus </w:t>
      </w:r>
      <w:proofErr w:type="spellStart"/>
      <w:r w:rsidR="0082678E" w:rsidRPr="00DE5134">
        <w:rPr>
          <w:rStyle w:val="Emphasis"/>
        </w:rPr>
        <w:t>tshawytscha</w:t>
      </w:r>
      <w:proofErr w:type="spellEnd"/>
      <w:r w:rsidR="0082678E" w:rsidRPr="00DE5134">
        <w:rPr>
          <w:rStyle w:val="Emphasis"/>
          <w:i w:val="0"/>
        </w:rPr>
        <w:t>).</w:t>
      </w:r>
      <w:r w:rsidR="006A70F5" w:rsidRPr="00DE5134">
        <w:rPr>
          <w:i/>
        </w:rPr>
        <w:t xml:space="preserve"> </w:t>
      </w:r>
      <w:r w:rsidR="006A70F5" w:rsidRPr="00DE5134">
        <w:t xml:space="preserve"> </w:t>
      </w:r>
      <w:r w:rsidR="008C4DB8" w:rsidRPr="00DE5134">
        <w:rPr>
          <w:lang w:val="en-CA"/>
        </w:rPr>
        <w:t>More specifically, t</w:t>
      </w:r>
      <w:r w:rsidR="00F67C36" w:rsidRPr="00DE5134">
        <w:rPr>
          <w:lang w:val="en-CA"/>
        </w:rPr>
        <w:t>his</w:t>
      </w:r>
      <w:r w:rsidR="008C4DB8" w:rsidRPr="00DE5134">
        <w:rPr>
          <w:lang w:val="en-CA"/>
        </w:rPr>
        <w:t xml:space="preserve"> plan</w:t>
      </w:r>
      <w:r w:rsidR="002A4BE7" w:rsidRPr="00DE5134">
        <w:rPr>
          <w:lang w:val="en-CA"/>
        </w:rPr>
        <w:t>:</w:t>
      </w:r>
    </w:p>
    <w:p w14:paraId="6394962F" w14:textId="77777777" w:rsidR="002A4BE7" w:rsidRPr="00DE5134" w:rsidRDefault="002A4BE7" w:rsidP="00B71602">
      <w:pPr>
        <w:jc w:val="both"/>
        <w:rPr>
          <w:lang w:val="en-CA"/>
        </w:rPr>
      </w:pPr>
    </w:p>
    <w:p w14:paraId="56527233" w14:textId="77777777" w:rsidR="002A4BE7" w:rsidRPr="00DE5134" w:rsidRDefault="009D7828" w:rsidP="00B71602">
      <w:pPr>
        <w:numPr>
          <w:ilvl w:val="0"/>
          <w:numId w:val="9"/>
        </w:numPr>
        <w:jc w:val="both"/>
        <w:rPr>
          <w:lang w:val="en-CA"/>
        </w:rPr>
      </w:pPr>
      <w:r w:rsidRPr="00DE5134">
        <w:rPr>
          <w:lang w:val="en-CA"/>
        </w:rPr>
        <w:t>summarizes</w:t>
      </w:r>
      <w:r w:rsidR="00F67C36" w:rsidRPr="00DE5134">
        <w:rPr>
          <w:lang w:val="en-CA"/>
        </w:rPr>
        <w:t xml:space="preserve"> the history </w:t>
      </w:r>
      <w:r w:rsidR="00F056A1" w:rsidRPr="00DE5134">
        <w:rPr>
          <w:lang w:val="en-CA"/>
        </w:rPr>
        <w:t xml:space="preserve">of fish </w:t>
      </w:r>
      <w:r w:rsidR="006A70F5" w:rsidRPr="00DE5134">
        <w:rPr>
          <w:lang w:val="en-CA"/>
        </w:rPr>
        <w:t xml:space="preserve">stocking in </w:t>
      </w:r>
      <w:r w:rsidR="00F67C36" w:rsidRPr="00DE5134">
        <w:rPr>
          <w:lang w:val="en-CA"/>
        </w:rPr>
        <w:t>O</w:t>
      </w:r>
      <w:r w:rsidR="002A4BE7" w:rsidRPr="00DE5134">
        <w:rPr>
          <w:lang w:val="en-CA"/>
        </w:rPr>
        <w:t xml:space="preserve">ntario waters of </w:t>
      </w:r>
      <w:r w:rsidR="00C934E7" w:rsidRPr="00DE5134">
        <w:rPr>
          <w:lang w:val="en-CA"/>
        </w:rPr>
        <w:t>Lake Superior</w:t>
      </w:r>
      <w:r w:rsidR="002A4BE7" w:rsidRPr="00DE5134">
        <w:rPr>
          <w:lang w:val="en-CA"/>
        </w:rPr>
        <w:t>;</w:t>
      </w:r>
    </w:p>
    <w:p w14:paraId="33F3E24C" w14:textId="77777777" w:rsidR="002A4BE7" w:rsidRPr="00DE5134" w:rsidRDefault="00F67C36" w:rsidP="00B71602">
      <w:pPr>
        <w:numPr>
          <w:ilvl w:val="0"/>
          <w:numId w:val="9"/>
        </w:numPr>
        <w:jc w:val="both"/>
        <w:rPr>
          <w:lang w:val="en-CA"/>
        </w:rPr>
      </w:pPr>
      <w:r w:rsidRPr="00DE5134">
        <w:rPr>
          <w:lang w:val="en-CA"/>
        </w:rPr>
        <w:t xml:space="preserve">provides an analysis of the </w:t>
      </w:r>
      <w:r w:rsidR="004327C0" w:rsidRPr="00DE5134">
        <w:rPr>
          <w:lang w:val="en-CA"/>
        </w:rPr>
        <w:t xml:space="preserve">efficacy of </w:t>
      </w:r>
      <w:r w:rsidR="008C4DB8" w:rsidRPr="00DE5134">
        <w:rPr>
          <w:lang w:val="en-CA"/>
        </w:rPr>
        <w:t>the recent</w:t>
      </w:r>
      <w:r w:rsidR="002A4BE7" w:rsidRPr="00DE5134">
        <w:rPr>
          <w:lang w:val="en-CA"/>
        </w:rPr>
        <w:t xml:space="preserve"> activities</w:t>
      </w:r>
      <w:r w:rsidR="008C4DB8" w:rsidRPr="00DE5134">
        <w:rPr>
          <w:lang w:val="en-CA"/>
        </w:rPr>
        <w:t xml:space="preserve"> relative to </w:t>
      </w:r>
      <w:r w:rsidR="006E3A4C" w:rsidRPr="00DE5134">
        <w:rPr>
          <w:lang w:val="en-CA"/>
        </w:rPr>
        <w:t xml:space="preserve">existing </w:t>
      </w:r>
      <w:r w:rsidR="008C4DB8" w:rsidRPr="00DE5134">
        <w:rPr>
          <w:lang w:val="en-CA"/>
        </w:rPr>
        <w:t>plans and agreements</w:t>
      </w:r>
      <w:r w:rsidR="002A4BE7" w:rsidRPr="00DE5134">
        <w:rPr>
          <w:lang w:val="en-CA"/>
        </w:rPr>
        <w:t xml:space="preserve">; </w:t>
      </w:r>
    </w:p>
    <w:p w14:paraId="2E3D5A4C" w14:textId="77777777" w:rsidR="00425512" w:rsidRPr="00DE5134" w:rsidRDefault="002A4BE7" w:rsidP="00B71602">
      <w:pPr>
        <w:numPr>
          <w:ilvl w:val="0"/>
          <w:numId w:val="9"/>
        </w:numPr>
        <w:jc w:val="both"/>
        <w:rPr>
          <w:lang w:val="en-CA"/>
        </w:rPr>
      </w:pPr>
      <w:r w:rsidRPr="00DE5134">
        <w:rPr>
          <w:lang w:val="en-CA"/>
        </w:rPr>
        <w:t>summarizes recent stakeholder consult</w:t>
      </w:r>
      <w:r w:rsidR="00497DED" w:rsidRPr="00DE5134">
        <w:rPr>
          <w:lang w:val="en-CA"/>
        </w:rPr>
        <w:t xml:space="preserve">ation </w:t>
      </w:r>
      <w:r w:rsidRPr="00DE5134">
        <w:rPr>
          <w:lang w:val="en-CA"/>
        </w:rPr>
        <w:t>regarding fish stocking</w:t>
      </w:r>
      <w:r w:rsidR="00497DED" w:rsidRPr="00DE5134">
        <w:rPr>
          <w:lang w:val="en-CA"/>
        </w:rPr>
        <w:t>;</w:t>
      </w:r>
    </w:p>
    <w:p w14:paraId="02BDE38A" w14:textId="77777777" w:rsidR="002A4BE7" w:rsidRPr="00DE5134" w:rsidRDefault="00425512" w:rsidP="00B71602">
      <w:pPr>
        <w:numPr>
          <w:ilvl w:val="0"/>
          <w:numId w:val="9"/>
        </w:numPr>
        <w:jc w:val="both"/>
        <w:rPr>
          <w:lang w:val="en-CA"/>
        </w:rPr>
      </w:pPr>
      <w:r w:rsidRPr="00DE5134">
        <w:rPr>
          <w:lang w:val="en-CA"/>
        </w:rPr>
        <w:t>provides a synopsis of scientific literature rega</w:t>
      </w:r>
      <w:r w:rsidR="00E44FC9" w:rsidRPr="00DE5134">
        <w:rPr>
          <w:lang w:val="en-CA"/>
        </w:rPr>
        <w:t xml:space="preserve">rding </w:t>
      </w:r>
      <w:r w:rsidR="008C4DB8" w:rsidRPr="00DE5134">
        <w:rPr>
          <w:lang w:val="en-CA"/>
        </w:rPr>
        <w:t xml:space="preserve">the efficacy </w:t>
      </w:r>
      <w:r w:rsidR="00D91D1D" w:rsidRPr="00DE5134">
        <w:rPr>
          <w:lang w:val="en-CA"/>
        </w:rPr>
        <w:t xml:space="preserve">of fish stocking, including </w:t>
      </w:r>
      <w:r w:rsidR="00E44FC9" w:rsidRPr="00DE5134">
        <w:rPr>
          <w:lang w:val="en-CA"/>
        </w:rPr>
        <w:t>risk</w:t>
      </w:r>
      <w:r w:rsidR="00D91D1D" w:rsidRPr="00DE5134">
        <w:rPr>
          <w:lang w:val="en-CA"/>
        </w:rPr>
        <w:t>s</w:t>
      </w:r>
      <w:r w:rsidR="00E44FC9" w:rsidRPr="00DE5134">
        <w:rPr>
          <w:lang w:val="en-CA"/>
        </w:rPr>
        <w:t xml:space="preserve"> </w:t>
      </w:r>
      <w:r w:rsidR="00D91D1D" w:rsidRPr="00DE5134">
        <w:rPr>
          <w:lang w:val="en-CA"/>
        </w:rPr>
        <w:t xml:space="preserve">associated with </w:t>
      </w:r>
      <w:r w:rsidR="008C4DB8" w:rsidRPr="00DE5134">
        <w:rPr>
          <w:lang w:val="en-CA"/>
        </w:rPr>
        <w:t>the activity</w:t>
      </w:r>
      <w:r w:rsidRPr="00DE5134">
        <w:rPr>
          <w:lang w:val="en-CA"/>
        </w:rPr>
        <w:t>; and</w:t>
      </w:r>
      <w:r w:rsidR="002A4BE7" w:rsidRPr="00DE5134">
        <w:rPr>
          <w:lang w:val="en-CA"/>
        </w:rPr>
        <w:t xml:space="preserve"> </w:t>
      </w:r>
    </w:p>
    <w:p w14:paraId="49CED503" w14:textId="77777777" w:rsidR="00581F60" w:rsidRPr="00DE5134" w:rsidRDefault="00497DED" w:rsidP="00B71602">
      <w:pPr>
        <w:numPr>
          <w:ilvl w:val="0"/>
          <w:numId w:val="9"/>
        </w:numPr>
        <w:jc w:val="both"/>
        <w:rPr>
          <w:lang w:val="en-CA"/>
        </w:rPr>
      </w:pPr>
      <w:r w:rsidRPr="00DE5134">
        <w:rPr>
          <w:lang w:val="en-CA"/>
        </w:rPr>
        <w:t xml:space="preserve">provides direction </w:t>
      </w:r>
      <w:r w:rsidR="008C4DB8" w:rsidRPr="00DE5134">
        <w:rPr>
          <w:lang w:val="en-CA"/>
        </w:rPr>
        <w:t xml:space="preserve">for </w:t>
      </w:r>
      <w:r w:rsidR="002A4BE7" w:rsidRPr="00DE5134">
        <w:rPr>
          <w:lang w:val="en-CA"/>
        </w:rPr>
        <w:t xml:space="preserve">future </w:t>
      </w:r>
      <w:r w:rsidR="00D91D1D" w:rsidRPr="00DE5134">
        <w:rPr>
          <w:lang w:val="en-CA"/>
        </w:rPr>
        <w:t>fish stocking</w:t>
      </w:r>
      <w:r w:rsidR="002A4BE7" w:rsidRPr="00DE5134">
        <w:rPr>
          <w:lang w:val="en-CA"/>
        </w:rPr>
        <w:t xml:space="preserve"> </w:t>
      </w:r>
      <w:r w:rsidR="00F67C36" w:rsidRPr="00DE5134">
        <w:rPr>
          <w:lang w:val="en-CA"/>
        </w:rPr>
        <w:t xml:space="preserve">relative to </w:t>
      </w:r>
      <w:r w:rsidR="008C4DB8" w:rsidRPr="00DE5134">
        <w:t xml:space="preserve">the Fish Community Objectives for </w:t>
      </w:r>
      <w:r w:rsidR="00C934E7" w:rsidRPr="00DE5134">
        <w:t>Lake Superior</w:t>
      </w:r>
      <w:r w:rsidR="00211B06" w:rsidRPr="00DE5134">
        <w:t xml:space="preserve"> (Horns et al. 2003);</w:t>
      </w:r>
    </w:p>
    <w:p w14:paraId="1ECEB08E" w14:textId="77777777" w:rsidR="003F2BFA" w:rsidRPr="00DE5134" w:rsidRDefault="00581F60" w:rsidP="00B71602">
      <w:pPr>
        <w:numPr>
          <w:ilvl w:val="0"/>
          <w:numId w:val="9"/>
        </w:numPr>
        <w:jc w:val="both"/>
        <w:rPr>
          <w:lang w:val="en-CA"/>
        </w:rPr>
      </w:pPr>
      <w:r w:rsidRPr="00DE5134">
        <w:t xml:space="preserve">provides short and long-term goals and objectives for future </w:t>
      </w:r>
      <w:r w:rsidR="00C934E7" w:rsidRPr="00DE5134">
        <w:t>Chinook Salmon</w:t>
      </w:r>
      <w:r w:rsidRPr="00DE5134">
        <w:t xml:space="preserve"> stocking on </w:t>
      </w:r>
      <w:r w:rsidR="00C934E7" w:rsidRPr="00DE5134">
        <w:t>Lake Superior</w:t>
      </w:r>
      <w:r w:rsidR="00211B06" w:rsidRPr="00DE5134">
        <w:t>;</w:t>
      </w:r>
    </w:p>
    <w:p w14:paraId="7A58079B" w14:textId="77777777" w:rsidR="00211B06" w:rsidRPr="00DE5134" w:rsidRDefault="00211B06" w:rsidP="00B71602">
      <w:pPr>
        <w:numPr>
          <w:ilvl w:val="0"/>
          <w:numId w:val="9"/>
        </w:numPr>
        <w:jc w:val="both"/>
        <w:rPr>
          <w:lang w:val="en-CA"/>
        </w:rPr>
      </w:pPr>
      <w:r w:rsidRPr="00DE5134">
        <w:rPr>
          <w:lang w:val="en-CA"/>
        </w:rPr>
        <w:t xml:space="preserve">identifies specific direction for </w:t>
      </w:r>
      <w:r w:rsidR="00581F60" w:rsidRPr="00DE5134">
        <w:rPr>
          <w:lang w:val="en-CA"/>
        </w:rPr>
        <w:t xml:space="preserve">future </w:t>
      </w:r>
      <w:r w:rsidR="00C934E7" w:rsidRPr="00DE5134">
        <w:rPr>
          <w:lang w:val="en-CA"/>
        </w:rPr>
        <w:t>Chinook Salmon</w:t>
      </w:r>
      <w:r w:rsidR="00581F60" w:rsidRPr="00DE5134">
        <w:rPr>
          <w:lang w:val="en-CA"/>
        </w:rPr>
        <w:t xml:space="preserve"> stocking on </w:t>
      </w:r>
      <w:r w:rsidR="00C934E7" w:rsidRPr="00DE5134">
        <w:rPr>
          <w:lang w:val="en-CA"/>
        </w:rPr>
        <w:t>Lake Superior</w:t>
      </w:r>
      <w:r w:rsidR="00581F60" w:rsidRPr="00DE5134">
        <w:rPr>
          <w:lang w:val="en-CA"/>
        </w:rPr>
        <w:t xml:space="preserve"> by </w:t>
      </w:r>
      <w:r w:rsidRPr="00DE5134">
        <w:rPr>
          <w:lang w:val="en-CA"/>
        </w:rPr>
        <w:t xml:space="preserve">outlining </w:t>
      </w:r>
      <w:r w:rsidR="004813C9" w:rsidRPr="00DE5134">
        <w:rPr>
          <w:lang w:val="en-CA"/>
        </w:rPr>
        <w:t>egg collection and stocking sites, number of gametes permitted to be collecte</w:t>
      </w:r>
      <w:r w:rsidRPr="00DE5134">
        <w:rPr>
          <w:lang w:val="en-CA"/>
        </w:rPr>
        <w:t>d, and disease control measures;</w:t>
      </w:r>
    </w:p>
    <w:p w14:paraId="1E28C537" w14:textId="77777777" w:rsidR="00CA27A3" w:rsidRPr="00CA27A3" w:rsidRDefault="004813C9" w:rsidP="00CA27A3">
      <w:pPr>
        <w:numPr>
          <w:ilvl w:val="0"/>
          <w:numId w:val="9"/>
        </w:numPr>
        <w:spacing w:after="100" w:afterAutospacing="1"/>
        <w:jc w:val="both"/>
        <w:rPr>
          <w:lang w:val="en-CA"/>
        </w:rPr>
      </w:pPr>
      <w:r w:rsidRPr="00CA27A3">
        <w:rPr>
          <w:lang w:val="en-CA"/>
        </w:rPr>
        <w:t>outlines future monitoring programs t</w:t>
      </w:r>
      <w:r w:rsidR="00DC2F86" w:rsidRPr="00CA27A3">
        <w:rPr>
          <w:lang w:val="en-CA"/>
        </w:rPr>
        <w:t xml:space="preserve">hat will allow for assessment of </w:t>
      </w:r>
      <w:r w:rsidR="00C934E7" w:rsidRPr="00CA27A3">
        <w:rPr>
          <w:lang w:val="en-CA"/>
        </w:rPr>
        <w:t>Chinook Salmon</w:t>
      </w:r>
      <w:r w:rsidR="00211B06" w:rsidRPr="00CA27A3">
        <w:rPr>
          <w:lang w:val="en-CA"/>
        </w:rPr>
        <w:t xml:space="preserve"> populations in </w:t>
      </w:r>
      <w:r w:rsidR="00C934E7" w:rsidRPr="00CA27A3">
        <w:rPr>
          <w:lang w:val="en-CA"/>
        </w:rPr>
        <w:t>Lake Superior</w:t>
      </w:r>
      <w:r w:rsidR="00211B06" w:rsidRPr="00CA27A3">
        <w:rPr>
          <w:lang w:val="en-CA"/>
        </w:rPr>
        <w:t xml:space="preserve"> and the </w:t>
      </w:r>
      <w:proofErr w:type="spellStart"/>
      <w:r w:rsidR="00A44CCC" w:rsidRPr="00A44CCC">
        <w:t>Kam</w:t>
      </w:r>
      <w:r w:rsidR="00A44CCC" w:rsidRPr="00B11D60">
        <w:t>inistiquia</w:t>
      </w:r>
      <w:proofErr w:type="spellEnd"/>
      <w:r w:rsidR="00A44CCC" w:rsidRPr="00CA27A3" w:rsidDel="00A44CCC">
        <w:rPr>
          <w:lang w:val="en-CA"/>
        </w:rPr>
        <w:t xml:space="preserve"> </w:t>
      </w:r>
      <w:r w:rsidR="00211B06" w:rsidRPr="00CA27A3">
        <w:rPr>
          <w:lang w:val="en-CA"/>
        </w:rPr>
        <w:t>River.</w:t>
      </w:r>
      <w:r w:rsidR="00DC2F86" w:rsidRPr="00CA27A3">
        <w:rPr>
          <w:lang w:val="en-CA"/>
        </w:rPr>
        <w:t xml:space="preserve"> </w:t>
      </w:r>
    </w:p>
    <w:p w14:paraId="1D2284DB" w14:textId="77777777" w:rsidR="00621AAB" w:rsidRPr="00CA27A3" w:rsidRDefault="00621AAB" w:rsidP="00CA27A3">
      <w:pPr>
        <w:pBdr>
          <w:bottom w:val="single" w:sz="4" w:space="1" w:color="auto"/>
        </w:pBdr>
        <w:spacing w:after="100" w:afterAutospacing="1"/>
        <w:jc w:val="both"/>
        <w:rPr>
          <w:b/>
          <w:sz w:val="28"/>
          <w:szCs w:val="28"/>
          <w:lang w:val="en-CA"/>
        </w:rPr>
      </w:pPr>
      <w:r w:rsidRPr="00CA27A3">
        <w:rPr>
          <w:b/>
          <w:sz w:val="28"/>
          <w:szCs w:val="28"/>
          <w:lang w:val="en-CA"/>
        </w:rPr>
        <w:lastRenderedPageBreak/>
        <w:t>CHANGES IN THE LAKE SUPERIOR ECOSYSTEM</w:t>
      </w:r>
    </w:p>
    <w:p w14:paraId="504F9009" w14:textId="77777777" w:rsidR="00621AAB" w:rsidRPr="00DE5134" w:rsidRDefault="00621AAB" w:rsidP="00621AAB">
      <w:pPr>
        <w:jc w:val="both"/>
        <w:rPr>
          <w:lang w:val="en-CA"/>
        </w:rPr>
      </w:pPr>
      <w:r w:rsidRPr="00DE5134">
        <w:rPr>
          <w:lang w:val="en-CA"/>
        </w:rPr>
        <w:t xml:space="preserve">Over the past century, Lake Superior’s fish community has undergone </w:t>
      </w:r>
      <w:proofErr w:type="gramStart"/>
      <w:r w:rsidRPr="00DE5134">
        <w:rPr>
          <w:lang w:val="en-CA"/>
        </w:rPr>
        <w:t>a number of</w:t>
      </w:r>
      <w:proofErr w:type="gramEnd"/>
      <w:r w:rsidRPr="00DE5134">
        <w:rPr>
          <w:lang w:val="en-CA"/>
        </w:rPr>
        <w:t xml:space="preserve"> changes. Historically the off-shore waters of Lake Superior were dominated by Lak</w:t>
      </w:r>
      <w:r w:rsidR="00D72418">
        <w:rPr>
          <w:lang w:val="en-CA"/>
        </w:rPr>
        <w:t>e Trout (</w:t>
      </w:r>
      <w:proofErr w:type="spellStart"/>
      <w:r w:rsidR="00D72418">
        <w:rPr>
          <w:lang w:val="en-CA"/>
        </w:rPr>
        <w:t>Siscowet</w:t>
      </w:r>
      <w:proofErr w:type="spellEnd"/>
      <w:r w:rsidR="00D72418">
        <w:rPr>
          <w:lang w:val="en-CA"/>
        </w:rPr>
        <w:t xml:space="preserve"> morphotype), C</w:t>
      </w:r>
      <w:r w:rsidRPr="00DE5134">
        <w:rPr>
          <w:lang w:val="en-CA"/>
        </w:rPr>
        <w:t>isco (</w:t>
      </w:r>
      <w:proofErr w:type="spellStart"/>
      <w:r w:rsidRPr="00DE5134">
        <w:rPr>
          <w:i/>
          <w:lang w:val="en-CA"/>
        </w:rPr>
        <w:t>Coregonus</w:t>
      </w:r>
      <w:proofErr w:type="spellEnd"/>
      <w:r w:rsidRPr="00DE5134">
        <w:rPr>
          <w:i/>
          <w:lang w:val="en-CA"/>
        </w:rPr>
        <w:t xml:space="preserve"> </w:t>
      </w:r>
      <w:proofErr w:type="spellStart"/>
      <w:r w:rsidRPr="00DE5134">
        <w:rPr>
          <w:i/>
          <w:lang w:val="en-CA"/>
        </w:rPr>
        <w:t>artedii</w:t>
      </w:r>
      <w:proofErr w:type="spellEnd"/>
      <w:r w:rsidRPr="00DE5134">
        <w:rPr>
          <w:i/>
          <w:lang w:val="en-CA"/>
        </w:rPr>
        <w:t xml:space="preserve">), </w:t>
      </w:r>
      <w:r w:rsidRPr="00DE5134">
        <w:rPr>
          <w:lang w:val="en-CA"/>
        </w:rPr>
        <w:t xml:space="preserve">and </w:t>
      </w:r>
      <w:proofErr w:type="spellStart"/>
      <w:r w:rsidRPr="00DE5134">
        <w:rPr>
          <w:lang w:val="en-CA"/>
        </w:rPr>
        <w:t>deepwater</w:t>
      </w:r>
      <w:proofErr w:type="spellEnd"/>
      <w:r w:rsidRPr="00DE5134">
        <w:rPr>
          <w:lang w:val="en-CA"/>
        </w:rPr>
        <w:t xml:space="preserve"> </w:t>
      </w:r>
      <w:proofErr w:type="spellStart"/>
      <w:r w:rsidRPr="00DE5134">
        <w:rPr>
          <w:lang w:val="en-CA"/>
        </w:rPr>
        <w:t>ciscos</w:t>
      </w:r>
      <w:proofErr w:type="spellEnd"/>
      <w:r w:rsidRPr="00DE5134">
        <w:rPr>
          <w:lang w:val="en-CA"/>
        </w:rPr>
        <w:t xml:space="preserve"> (</w:t>
      </w:r>
      <w:proofErr w:type="spellStart"/>
      <w:r w:rsidRPr="00DE5134">
        <w:rPr>
          <w:i/>
          <w:lang w:val="en-CA"/>
        </w:rPr>
        <w:t>Coregonus</w:t>
      </w:r>
      <w:proofErr w:type="spellEnd"/>
      <w:r w:rsidRPr="00DE5134">
        <w:rPr>
          <w:i/>
          <w:lang w:val="en-CA"/>
        </w:rPr>
        <w:t xml:space="preserve"> sp</w:t>
      </w:r>
      <w:r w:rsidRPr="00DE5134">
        <w:rPr>
          <w:lang w:val="en-CA"/>
        </w:rPr>
        <w:t xml:space="preserve">.) which were able to thrive in cold, unproductive offshore waters. Nearshore waters were dominated by Lake Trout (lean morphotypes), Brook Trout and </w:t>
      </w:r>
      <w:r w:rsidR="007C2A95">
        <w:rPr>
          <w:lang w:val="en-CA"/>
        </w:rPr>
        <w:t>L</w:t>
      </w:r>
      <w:r w:rsidRPr="00DE5134">
        <w:rPr>
          <w:lang w:val="en-CA"/>
        </w:rPr>
        <w:t>ake Whitefish (</w:t>
      </w:r>
      <w:proofErr w:type="spellStart"/>
      <w:r w:rsidRPr="00DE5134">
        <w:rPr>
          <w:i/>
          <w:lang w:val="en-CA"/>
        </w:rPr>
        <w:t>Coregonus</w:t>
      </w:r>
      <w:proofErr w:type="spellEnd"/>
      <w:r w:rsidRPr="00DE5134">
        <w:rPr>
          <w:i/>
          <w:lang w:val="en-CA"/>
        </w:rPr>
        <w:t xml:space="preserve"> </w:t>
      </w:r>
      <w:proofErr w:type="spellStart"/>
      <w:r w:rsidRPr="00DE5134">
        <w:rPr>
          <w:i/>
          <w:lang w:val="en-CA"/>
        </w:rPr>
        <w:t>clupeaformis</w:t>
      </w:r>
      <w:proofErr w:type="spellEnd"/>
      <w:r w:rsidRPr="00DE5134">
        <w:rPr>
          <w:lang w:val="en-CA"/>
        </w:rPr>
        <w:t xml:space="preserve">). Warmer </w:t>
      </w:r>
      <w:proofErr w:type="spellStart"/>
      <w:r w:rsidRPr="00DE5134">
        <w:rPr>
          <w:lang w:val="en-CA"/>
        </w:rPr>
        <w:t>embayments</w:t>
      </w:r>
      <w:proofErr w:type="spellEnd"/>
      <w:r w:rsidRPr="00DE5134">
        <w:rPr>
          <w:lang w:val="en-CA"/>
        </w:rPr>
        <w:t xml:space="preserve"> with suitable habitat were also host to warm- and cool-water communities with Walleye, yellow perch, and northern pike commonly pres</w:t>
      </w:r>
      <w:r w:rsidR="00283EE8">
        <w:rPr>
          <w:lang w:val="en-CA"/>
        </w:rPr>
        <w:t xml:space="preserve">ent in these areas.  However, </w:t>
      </w:r>
      <w:r w:rsidRPr="00DE5134">
        <w:rPr>
          <w:lang w:val="en-CA"/>
        </w:rPr>
        <w:t>introductions of over 40 plant and animal species, as well as changing environmental conditions, have led to an altered Lake Superior ecosystem (Horns et al 2003).</w:t>
      </w:r>
    </w:p>
    <w:p w14:paraId="1755983E" w14:textId="77777777" w:rsidR="00621AAB" w:rsidRPr="00DE5134" w:rsidRDefault="00621AAB" w:rsidP="00621AAB">
      <w:pPr>
        <w:jc w:val="both"/>
        <w:rPr>
          <w:lang w:val="en-CA"/>
        </w:rPr>
      </w:pPr>
    </w:p>
    <w:p w14:paraId="49BE3660" w14:textId="77777777" w:rsidR="00621AAB" w:rsidRPr="00DE5134" w:rsidRDefault="00B7769A" w:rsidP="00621AAB">
      <w:pPr>
        <w:jc w:val="both"/>
        <w:rPr>
          <w:lang w:val="en-CA"/>
        </w:rPr>
      </w:pPr>
      <w:r>
        <w:rPr>
          <w:lang w:val="en-CA"/>
        </w:rPr>
        <w:t>During the 1900</w:t>
      </w:r>
      <w:r w:rsidR="00621AAB" w:rsidRPr="00DE5134">
        <w:rPr>
          <w:lang w:val="en-CA"/>
        </w:rPr>
        <w:t xml:space="preserve">s over-fishing, habitat destruction and predation from invasive sea lamprey caused major reductions in Lake Trout numbers across Lake Superior. Rehabilitation efforts in the form of stocking, stricter regulation, as well as chemical control of larval sea lamprey have restored Lake Trout populations to near pre-collapse numbers. Current chemical treatment techniques are believed to have reduced sea lamprey abundance by 90% from pre-control </w:t>
      </w:r>
      <w:r w:rsidR="00425156" w:rsidRPr="00DE5134">
        <w:rPr>
          <w:lang w:val="en-CA"/>
        </w:rPr>
        <w:t>levels (</w:t>
      </w:r>
      <w:r w:rsidR="00621AAB" w:rsidRPr="00DE5134">
        <w:rPr>
          <w:lang w:val="en-CA"/>
        </w:rPr>
        <w:t xml:space="preserve">Hansen, 1994). </w:t>
      </w:r>
    </w:p>
    <w:p w14:paraId="2138CF07" w14:textId="77777777" w:rsidR="00621AAB" w:rsidRPr="00DE5134" w:rsidRDefault="00621AAB" w:rsidP="00621AAB">
      <w:pPr>
        <w:jc w:val="both"/>
        <w:rPr>
          <w:lang w:val="en-CA"/>
        </w:rPr>
      </w:pPr>
    </w:p>
    <w:p w14:paraId="1B6B0454" w14:textId="76206707" w:rsidR="00621AAB" w:rsidRPr="00DE5134" w:rsidRDefault="00621AAB" w:rsidP="00621AAB">
      <w:pPr>
        <w:jc w:val="both"/>
        <w:rPr>
          <w:lang w:val="en-CA"/>
        </w:rPr>
      </w:pPr>
      <w:r w:rsidRPr="00DE5134">
        <w:rPr>
          <w:lang w:val="en-CA"/>
        </w:rPr>
        <w:t>Prior to</w:t>
      </w:r>
      <w:r w:rsidR="00B7769A">
        <w:rPr>
          <w:lang w:val="en-CA"/>
        </w:rPr>
        <w:t xml:space="preserve"> their collapse in the mid 1900</w:t>
      </w:r>
      <w:r w:rsidR="00D72418">
        <w:rPr>
          <w:lang w:val="en-CA"/>
        </w:rPr>
        <w:t>s, C</w:t>
      </w:r>
      <w:r w:rsidRPr="00DE5134">
        <w:rPr>
          <w:lang w:val="en-CA"/>
        </w:rPr>
        <w:t>isco were the most important member of the prey community in Lake Superior. Much like Lake Trout, heavy exploitation and predat</w:t>
      </w:r>
      <w:r w:rsidR="00D72418">
        <w:rPr>
          <w:lang w:val="en-CA"/>
        </w:rPr>
        <w:t>ion by sea lamprey caused Cisco</w:t>
      </w:r>
      <w:r w:rsidRPr="00DE5134">
        <w:rPr>
          <w:lang w:val="en-CA"/>
        </w:rPr>
        <w:t xml:space="preserve"> numbers to decline dramatically. To exacerbate the issue, it is believed that invasive Rainbow Smelt </w:t>
      </w:r>
      <w:r w:rsidRPr="00DE5134">
        <w:rPr>
          <w:i/>
          <w:lang w:val="en-CA"/>
        </w:rPr>
        <w:t>(</w:t>
      </w:r>
      <w:proofErr w:type="spellStart"/>
      <w:r w:rsidRPr="00DE5134">
        <w:rPr>
          <w:i/>
          <w:lang w:val="en-CA"/>
        </w:rPr>
        <w:t>Osmerus</w:t>
      </w:r>
      <w:proofErr w:type="spellEnd"/>
      <w:r w:rsidRPr="00DE5134">
        <w:rPr>
          <w:i/>
          <w:lang w:val="en-CA"/>
        </w:rPr>
        <w:t xml:space="preserve"> </w:t>
      </w:r>
      <w:proofErr w:type="spellStart"/>
      <w:r w:rsidRPr="00DE5134">
        <w:rPr>
          <w:i/>
          <w:lang w:val="en-CA"/>
        </w:rPr>
        <w:t>mordax</w:t>
      </w:r>
      <w:proofErr w:type="spellEnd"/>
      <w:r w:rsidRPr="00DE5134">
        <w:rPr>
          <w:lang w:val="en-CA"/>
        </w:rPr>
        <w:t xml:space="preserve">) compete with Cisco for food resources and preys on larval Cisco. Cisco numbers have recovered since the collapse, but recruitment has been </w:t>
      </w:r>
      <w:r w:rsidR="00641BB5" w:rsidRPr="00DE5134">
        <w:rPr>
          <w:lang w:val="en-CA"/>
        </w:rPr>
        <w:t>sporadic,</w:t>
      </w:r>
      <w:r w:rsidRPr="00DE5134">
        <w:rPr>
          <w:lang w:val="en-CA"/>
        </w:rPr>
        <w:t xml:space="preserve"> and abundance remains well below pre-collapse numbers (Bronte et al. 2003; Horns et al 2003</w:t>
      </w:r>
      <w:r w:rsidR="00823A9C" w:rsidRPr="00DE5134">
        <w:rPr>
          <w:lang w:val="en-CA"/>
        </w:rPr>
        <w:t>).</w:t>
      </w:r>
    </w:p>
    <w:p w14:paraId="7391DA9C" w14:textId="77777777" w:rsidR="00621AAB" w:rsidRPr="00DE5134" w:rsidRDefault="00621AAB" w:rsidP="00621AAB">
      <w:pPr>
        <w:jc w:val="both"/>
        <w:rPr>
          <w:lang w:val="en-CA"/>
        </w:rPr>
      </w:pPr>
    </w:p>
    <w:p w14:paraId="3D7C998B" w14:textId="77777777" w:rsidR="00621AAB" w:rsidRPr="00DE5134" w:rsidRDefault="00621AAB" w:rsidP="00621AAB">
      <w:pPr>
        <w:jc w:val="both"/>
        <w:rPr>
          <w:lang w:val="en-CA"/>
        </w:rPr>
      </w:pPr>
      <w:r w:rsidRPr="00DE5134">
        <w:rPr>
          <w:lang w:val="en-CA"/>
        </w:rPr>
        <w:t>Rainbow Smelt became the dominant forage fish after their inv</w:t>
      </w:r>
      <w:r w:rsidR="00B7769A">
        <w:rPr>
          <w:lang w:val="en-CA"/>
        </w:rPr>
        <w:t>asion and the collapse of Cisco</w:t>
      </w:r>
      <w:r w:rsidRPr="00DE5134">
        <w:rPr>
          <w:lang w:val="en-CA"/>
        </w:rPr>
        <w:t>.  Although they are an invasive species, Rainbow Smelt now play a major role as prey for salmonid predators. Smelt abundance pea</w:t>
      </w:r>
      <w:r w:rsidR="00B7769A">
        <w:rPr>
          <w:lang w:val="en-CA"/>
        </w:rPr>
        <w:t>ked during the mid-to-late 1970</w:t>
      </w:r>
      <w:r w:rsidRPr="00DE5134">
        <w:rPr>
          <w:lang w:val="en-CA"/>
        </w:rPr>
        <w:t>s with estimated densities of approximately 800 individuals per hectare. Their abundance then</w:t>
      </w:r>
      <w:r w:rsidR="00B7769A">
        <w:rPr>
          <w:lang w:val="en-CA"/>
        </w:rPr>
        <w:t xml:space="preserve"> declined during the early 1980</w:t>
      </w:r>
      <w:r w:rsidRPr="00DE5134">
        <w:rPr>
          <w:lang w:val="en-CA"/>
        </w:rPr>
        <w:t>s to less than 200 individuals per hectare and have remained low since (Bronte et al. 2003). Lake-wide bottom trawl surveys conducted since 1978 indicate a pattern of declining abundance for all major prey species, including Cisco, Bloater, Rainbow Smelt and Lake Whitefish. These declines are likely attributed to the successful recovery of Lake Trout, as well as poor and infrequent recruitment (Gorman et al. 2012).</w:t>
      </w:r>
    </w:p>
    <w:p w14:paraId="701B4189" w14:textId="77777777" w:rsidR="00621AAB" w:rsidRPr="00DE5134" w:rsidRDefault="00621AAB" w:rsidP="00621AAB">
      <w:pPr>
        <w:jc w:val="both"/>
        <w:rPr>
          <w:lang w:val="en-CA"/>
        </w:rPr>
      </w:pPr>
    </w:p>
    <w:p w14:paraId="60AE0F04" w14:textId="77777777" w:rsidR="00454A94" w:rsidRDefault="00621AAB" w:rsidP="00173623">
      <w:pPr>
        <w:pBdr>
          <w:bottom w:val="single" w:sz="4" w:space="1" w:color="auto"/>
        </w:pBdr>
        <w:rPr>
          <w:rStyle w:val="Heading1Char"/>
          <w:rFonts w:ascii="Times New Roman" w:hAnsi="Times New Roman" w:cs="Times New Roman"/>
          <w:color w:val="auto"/>
        </w:rPr>
      </w:pPr>
      <w:r w:rsidRPr="00DE5134">
        <w:rPr>
          <w:lang w:val="en-CA"/>
        </w:rPr>
        <w:t>Th</w:t>
      </w:r>
      <w:r w:rsidR="00B7769A">
        <w:rPr>
          <w:lang w:val="en-CA"/>
        </w:rPr>
        <w:t>e introduction</w:t>
      </w:r>
      <w:r w:rsidRPr="00DE5134">
        <w:rPr>
          <w:lang w:val="en-CA"/>
        </w:rPr>
        <w:t xml:space="preserve"> of pacific salmonids (Rainbow Trout, Chinook Salmon, Coho Salmon, and Pink Salmon) as well other non-native species has created </w:t>
      </w:r>
      <w:proofErr w:type="gramStart"/>
      <w:r w:rsidRPr="00DE5134">
        <w:rPr>
          <w:lang w:val="en-CA"/>
        </w:rPr>
        <w:t>a number of</w:t>
      </w:r>
      <w:proofErr w:type="gramEnd"/>
      <w:r w:rsidRPr="00DE5134">
        <w:rPr>
          <w:lang w:val="en-CA"/>
        </w:rPr>
        <w:t xml:space="preserve"> diverse interactions in Lake Superior’s food-web that were unknown a century ago (</w:t>
      </w:r>
      <w:proofErr w:type="spellStart"/>
      <w:r w:rsidRPr="00DE5134">
        <w:rPr>
          <w:lang w:val="en-CA"/>
        </w:rPr>
        <w:t>Kitchell</w:t>
      </w:r>
      <w:proofErr w:type="spellEnd"/>
      <w:r w:rsidRPr="00DE5134">
        <w:rPr>
          <w:lang w:val="en-CA"/>
        </w:rPr>
        <w:t>, 2000).  Non-native pacific salmonids grow mu</w:t>
      </w:r>
      <w:r w:rsidR="005D1213">
        <w:rPr>
          <w:lang w:val="en-CA"/>
        </w:rPr>
        <w:t>ch faster and mature earlier tha</w:t>
      </w:r>
      <w:r w:rsidRPr="00DE5134">
        <w:rPr>
          <w:lang w:val="en-CA"/>
        </w:rPr>
        <w:t xml:space="preserve">n their native counterparts like Lake Trout and </w:t>
      </w:r>
      <w:r w:rsidR="00D72418" w:rsidRPr="00283EE8">
        <w:rPr>
          <w:lang w:val="en-CA"/>
        </w:rPr>
        <w:t>members of the whitefish family</w:t>
      </w:r>
      <w:r w:rsidRPr="00283EE8">
        <w:rPr>
          <w:i/>
          <w:lang w:val="en-CA"/>
        </w:rPr>
        <w:t>.</w:t>
      </w:r>
      <w:r w:rsidRPr="00283EE8">
        <w:rPr>
          <w:lang w:val="en-CA"/>
        </w:rPr>
        <w:t xml:space="preserve">  These life history characteristics allow these non-native species to respond quickly to changes</w:t>
      </w:r>
      <w:r w:rsidRPr="00DE5134">
        <w:rPr>
          <w:lang w:val="en-CA"/>
        </w:rPr>
        <w:t xml:space="preserve"> such as an increase in the abundance of prey. As such it is important for fisheries managers to exercise caution and evaluate the potential impact on other species when considering stocking as a management practice (</w:t>
      </w:r>
      <w:proofErr w:type="spellStart"/>
      <w:r w:rsidRPr="00DE5134">
        <w:rPr>
          <w:lang w:val="en-CA"/>
        </w:rPr>
        <w:t>Kitchell</w:t>
      </w:r>
      <w:proofErr w:type="spellEnd"/>
      <w:r w:rsidRPr="00DE5134">
        <w:rPr>
          <w:lang w:val="en-CA"/>
        </w:rPr>
        <w:t>, 2000).</w:t>
      </w:r>
      <w:r w:rsidRPr="00DE5134">
        <w:rPr>
          <w:lang w:val="en-CA"/>
        </w:rPr>
        <w:br w:type="page"/>
      </w:r>
      <w:r w:rsidRPr="00173623">
        <w:rPr>
          <w:rStyle w:val="Heading1Char"/>
          <w:rFonts w:ascii="Times New Roman" w:hAnsi="Times New Roman" w:cs="Times New Roman"/>
          <w:color w:val="auto"/>
        </w:rPr>
        <w:lastRenderedPageBreak/>
        <w:t xml:space="preserve"> </w:t>
      </w:r>
      <w:r w:rsidR="00C7012E" w:rsidRPr="00173623">
        <w:rPr>
          <w:rStyle w:val="Heading1Char"/>
          <w:rFonts w:ascii="Times New Roman" w:hAnsi="Times New Roman" w:cs="Times New Roman"/>
          <w:color w:val="auto"/>
        </w:rPr>
        <w:t xml:space="preserve">A BRIEF </w:t>
      </w:r>
      <w:r w:rsidR="008A20A3" w:rsidRPr="00173623">
        <w:rPr>
          <w:rStyle w:val="Heading1Char"/>
          <w:rFonts w:ascii="Times New Roman" w:hAnsi="Times New Roman" w:cs="Times New Roman"/>
          <w:color w:val="auto"/>
        </w:rPr>
        <w:t xml:space="preserve">HISTORY OF </w:t>
      </w:r>
      <w:r w:rsidR="00980D75" w:rsidRPr="00173623">
        <w:rPr>
          <w:rStyle w:val="Heading1Char"/>
          <w:rFonts w:ascii="Times New Roman" w:hAnsi="Times New Roman" w:cs="Times New Roman"/>
          <w:color w:val="auto"/>
        </w:rPr>
        <w:t xml:space="preserve">FISH </w:t>
      </w:r>
      <w:r w:rsidR="00C7012E" w:rsidRPr="00173623">
        <w:rPr>
          <w:rStyle w:val="Heading1Char"/>
          <w:rFonts w:ascii="Times New Roman" w:hAnsi="Times New Roman" w:cs="Times New Roman"/>
          <w:color w:val="auto"/>
        </w:rPr>
        <w:t>STOCKING</w:t>
      </w:r>
      <w:r w:rsidR="008C4DB8" w:rsidRPr="00173623">
        <w:rPr>
          <w:rStyle w:val="Heading1Char"/>
          <w:rFonts w:ascii="Times New Roman" w:hAnsi="Times New Roman" w:cs="Times New Roman"/>
          <w:color w:val="auto"/>
        </w:rPr>
        <w:t xml:space="preserve"> ON </w:t>
      </w:r>
      <w:r w:rsidR="00C934E7" w:rsidRPr="00173623">
        <w:rPr>
          <w:rStyle w:val="Heading1Char"/>
          <w:rFonts w:ascii="Times New Roman" w:hAnsi="Times New Roman" w:cs="Times New Roman"/>
          <w:color w:val="auto"/>
        </w:rPr>
        <w:t>LAKE SUPERIO</w:t>
      </w:r>
      <w:r w:rsidR="00173623">
        <w:rPr>
          <w:rStyle w:val="Heading1Char"/>
          <w:rFonts w:ascii="Times New Roman" w:hAnsi="Times New Roman" w:cs="Times New Roman"/>
          <w:color w:val="auto"/>
        </w:rPr>
        <w:t>R</w:t>
      </w:r>
    </w:p>
    <w:p w14:paraId="1082FC2D" w14:textId="77777777" w:rsidR="00D93ACF" w:rsidRDefault="00D93ACF" w:rsidP="00B71602">
      <w:pPr>
        <w:jc w:val="both"/>
      </w:pPr>
    </w:p>
    <w:p w14:paraId="0C10F729" w14:textId="77777777" w:rsidR="008C4DB8" w:rsidRPr="00DE5134" w:rsidRDefault="008C4DB8" w:rsidP="00B71602">
      <w:pPr>
        <w:jc w:val="both"/>
      </w:pPr>
      <w:r w:rsidRPr="00DE5134">
        <w:t xml:space="preserve">There is a long history of fish stocking on </w:t>
      </w:r>
      <w:r w:rsidR="00C934E7" w:rsidRPr="00DE5134">
        <w:t>Lake Superior</w:t>
      </w:r>
      <w:r w:rsidR="00283EE8">
        <w:t xml:space="preserve">. </w:t>
      </w:r>
      <w:r w:rsidR="00C934E7" w:rsidRPr="00DE5134">
        <w:t>Chinook Salmon</w:t>
      </w:r>
      <w:r w:rsidR="0082678E" w:rsidRPr="00DE5134">
        <w:t xml:space="preserve"> </w:t>
      </w:r>
      <w:r w:rsidR="00D91D1D" w:rsidRPr="00DE5134">
        <w:t xml:space="preserve">were </w:t>
      </w:r>
      <w:r w:rsidR="00051F35" w:rsidRPr="00DE5134">
        <w:t>part of initial introductions in the 1870s</w:t>
      </w:r>
      <w:r w:rsidR="00D91D1D" w:rsidRPr="00DE5134">
        <w:t>,</w:t>
      </w:r>
      <w:r w:rsidR="00051F35" w:rsidRPr="00DE5134">
        <w:t xml:space="preserve"> </w:t>
      </w:r>
      <w:r w:rsidR="00C21148" w:rsidRPr="00DE5134">
        <w:t>though</w:t>
      </w:r>
      <w:r w:rsidR="00051F35" w:rsidRPr="00DE5134">
        <w:t xml:space="preserve"> these </w:t>
      </w:r>
      <w:r w:rsidR="00F056A1" w:rsidRPr="00DE5134">
        <w:t xml:space="preserve">efforts </w:t>
      </w:r>
      <w:r w:rsidR="00051F35" w:rsidRPr="00DE5134">
        <w:t xml:space="preserve">were met with little success.  </w:t>
      </w:r>
      <w:r w:rsidR="005D1213">
        <w:t>T</w:t>
      </w:r>
      <w:r w:rsidRPr="00DE5134">
        <w:t xml:space="preserve">he first release of </w:t>
      </w:r>
      <w:r w:rsidR="00C934E7" w:rsidRPr="00DE5134">
        <w:t>Rainbow Trout</w:t>
      </w:r>
      <w:r w:rsidR="0082678E" w:rsidRPr="00DE5134">
        <w:t xml:space="preserve"> </w:t>
      </w:r>
      <w:r w:rsidR="00051F35" w:rsidRPr="00DE5134">
        <w:rPr>
          <w:lang w:val="en-CA"/>
        </w:rPr>
        <w:t>(</w:t>
      </w:r>
      <w:r w:rsidR="00051F35" w:rsidRPr="00DE5134">
        <w:rPr>
          <w:i/>
          <w:lang w:val="en-CA"/>
        </w:rPr>
        <w:t>Oncorhynchus mykiss</w:t>
      </w:r>
      <w:r w:rsidR="00051F35" w:rsidRPr="00DE5134">
        <w:rPr>
          <w:lang w:val="en-CA"/>
        </w:rPr>
        <w:t xml:space="preserve">) </w:t>
      </w:r>
      <w:r w:rsidRPr="00DE5134">
        <w:t xml:space="preserve">into the Canadian waters of the Great Lakes was into </w:t>
      </w:r>
      <w:r w:rsidR="00C934E7" w:rsidRPr="00DE5134">
        <w:t>Lake Superior</w:t>
      </w:r>
      <w:r w:rsidRPr="00DE5134">
        <w:t xml:space="preserve"> </w:t>
      </w:r>
      <w:r w:rsidR="005D1213">
        <w:t xml:space="preserve">in 1883 </w:t>
      </w:r>
      <w:r w:rsidRPr="00DE5134">
        <w:t xml:space="preserve">where spawning populations were established within ten years (Kerr 2010).  </w:t>
      </w:r>
      <w:r w:rsidR="00051F35" w:rsidRPr="00DE5134">
        <w:t>By 1920</w:t>
      </w:r>
      <w:r w:rsidR="00D91D1D" w:rsidRPr="00DE5134">
        <w:t>,</w:t>
      </w:r>
      <w:r w:rsidR="00051F35" w:rsidRPr="00DE5134">
        <w:t xml:space="preserve"> </w:t>
      </w:r>
      <w:r w:rsidR="00C934E7" w:rsidRPr="00DE5134">
        <w:t>Rainbow Trout</w:t>
      </w:r>
      <w:r w:rsidR="00051F35" w:rsidRPr="00DE5134">
        <w:t xml:space="preserve"> </w:t>
      </w:r>
      <w:r w:rsidR="00530D88" w:rsidRPr="00DE5134">
        <w:t xml:space="preserve">were competing with </w:t>
      </w:r>
      <w:r w:rsidR="00051F35" w:rsidRPr="00DE5134">
        <w:t xml:space="preserve">many </w:t>
      </w:r>
      <w:r w:rsidR="00C934E7" w:rsidRPr="00DE5134">
        <w:t>Brook Trout</w:t>
      </w:r>
      <w:r w:rsidR="0082678E" w:rsidRPr="00DE5134">
        <w:t xml:space="preserve"> (</w:t>
      </w:r>
      <w:r w:rsidR="0082678E" w:rsidRPr="00DE5134">
        <w:rPr>
          <w:i/>
        </w:rPr>
        <w:t>Salvelinus fontinalis)</w:t>
      </w:r>
      <w:r w:rsidR="00142B4F" w:rsidRPr="00DE5134">
        <w:rPr>
          <w:i/>
        </w:rPr>
        <w:t xml:space="preserve"> </w:t>
      </w:r>
      <w:r w:rsidR="00051F35" w:rsidRPr="00DE5134">
        <w:t>populations</w:t>
      </w:r>
      <w:r w:rsidR="00D91D1D" w:rsidRPr="00DE5134">
        <w:t>,</w:t>
      </w:r>
      <w:r w:rsidR="00051F35" w:rsidRPr="00DE5134">
        <w:t xml:space="preserve"> which had already been </w:t>
      </w:r>
      <w:r w:rsidR="00D91D1D" w:rsidRPr="00DE5134">
        <w:t>diminished through overexploitation</w:t>
      </w:r>
      <w:r w:rsidR="009750E8" w:rsidRPr="00DE5134">
        <w:t xml:space="preserve"> </w:t>
      </w:r>
      <w:r w:rsidR="009750E8" w:rsidRPr="00DE5134">
        <w:rPr>
          <w:lang w:val="en-CA"/>
        </w:rPr>
        <w:t>(Kerr 2010)</w:t>
      </w:r>
      <w:r w:rsidR="00051F35" w:rsidRPr="00DE5134">
        <w:t xml:space="preserve">.  </w:t>
      </w:r>
      <w:r w:rsidR="00C934E7" w:rsidRPr="00DE5134">
        <w:rPr>
          <w:lang w:val="en-CA"/>
        </w:rPr>
        <w:t>Rainbow Trout</w:t>
      </w:r>
      <w:r w:rsidR="0082678E" w:rsidRPr="00DE5134">
        <w:rPr>
          <w:lang w:val="en-CA"/>
        </w:rPr>
        <w:t xml:space="preserve"> </w:t>
      </w:r>
      <w:r w:rsidR="00051F35" w:rsidRPr="00DE5134">
        <w:rPr>
          <w:lang w:val="en-CA"/>
        </w:rPr>
        <w:t xml:space="preserve">are now </w:t>
      </w:r>
      <w:r w:rsidRPr="00DE5134">
        <w:rPr>
          <w:lang w:val="en-CA"/>
        </w:rPr>
        <w:t xml:space="preserve">naturalized in over 200 of 1,525 </w:t>
      </w:r>
      <w:r w:rsidR="00C934E7" w:rsidRPr="00DE5134">
        <w:rPr>
          <w:lang w:val="en-CA"/>
        </w:rPr>
        <w:t>Lake Superior</w:t>
      </w:r>
      <w:r w:rsidRPr="00DE5134">
        <w:rPr>
          <w:lang w:val="en-CA"/>
        </w:rPr>
        <w:t xml:space="preserve"> tributaries</w:t>
      </w:r>
      <w:r w:rsidR="00142B4F" w:rsidRPr="00DE5134">
        <w:rPr>
          <w:lang w:val="en-CA"/>
        </w:rPr>
        <w:t>.</w:t>
      </w:r>
      <w:r w:rsidR="0082678E" w:rsidRPr="00DE5134">
        <w:rPr>
          <w:lang w:val="en-CA"/>
        </w:rPr>
        <w:t xml:space="preserve"> </w:t>
      </w:r>
    </w:p>
    <w:p w14:paraId="01E684D7" w14:textId="77777777" w:rsidR="008C4DB8" w:rsidRPr="00DE5134" w:rsidRDefault="008C4DB8" w:rsidP="00B71602">
      <w:pPr>
        <w:jc w:val="both"/>
      </w:pPr>
    </w:p>
    <w:p w14:paraId="0382CE47" w14:textId="77777777" w:rsidR="00F056A1" w:rsidRPr="00DE5134" w:rsidRDefault="008C4DB8" w:rsidP="00297FCF">
      <w:pPr>
        <w:spacing w:after="240"/>
        <w:jc w:val="both"/>
      </w:pPr>
      <w:r w:rsidRPr="00DE5134">
        <w:t xml:space="preserve">In 1912, Atlantic </w:t>
      </w:r>
      <w:r w:rsidR="0082678E" w:rsidRPr="00DE5134">
        <w:t>Salmon (</w:t>
      </w:r>
      <w:r w:rsidR="0082678E" w:rsidRPr="00DE5134">
        <w:rPr>
          <w:i/>
        </w:rPr>
        <w:t xml:space="preserve">Salmo </w:t>
      </w:r>
      <w:proofErr w:type="spellStart"/>
      <w:r w:rsidR="0082678E" w:rsidRPr="00DE5134">
        <w:rPr>
          <w:i/>
        </w:rPr>
        <w:t>salar</w:t>
      </w:r>
      <w:proofErr w:type="spellEnd"/>
      <w:r w:rsidR="0082678E" w:rsidRPr="00DE5134">
        <w:t xml:space="preserve">) </w:t>
      </w:r>
      <w:r w:rsidRPr="00DE5134">
        <w:t xml:space="preserve">fry </w:t>
      </w:r>
      <w:r w:rsidR="00D91D1D" w:rsidRPr="00DE5134">
        <w:t xml:space="preserve">from the Port Arthur fish hatchery </w:t>
      </w:r>
      <w:r w:rsidRPr="00DE5134">
        <w:t xml:space="preserve">were stocked into McVicar Creek, a </w:t>
      </w:r>
      <w:r w:rsidR="00C934E7" w:rsidRPr="00DE5134">
        <w:t>Lake Superior</w:t>
      </w:r>
      <w:r w:rsidR="00D91D1D" w:rsidRPr="00DE5134">
        <w:t xml:space="preserve"> tributary near Thunder Bay</w:t>
      </w:r>
      <w:r w:rsidRPr="00DE5134">
        <w:t xml:space="preserve"> (Kerr 2006).  </w:t>
      </w:r>
      <w:r w:rsidR="00673D98" w:rsidRPr="00DE5134">
        <w:rPr>
          <w:lang w:val="en-CA"/>
        </w:rPr>
        <w:t xml:space="preserve">The earliest record of stocking </w:t>
      </w:r>
      <w:r w:rsidR="00C934E7" w:rsidRPr="00DE5134">
        <w:rPr>
          <w:lang w:val="en-CA"/>
        </w:rPr>
        <w:t>Brook Trout</w:t>
      </w:r>
      <w:r w:rsidR="009750E8" w:rsidRPr="00DE5134">
        <w:rPr>
          <w:lang w:val="en-CA"/>
        </w:rPr>
        <w:t xml:space="preserve"> </w:t>
      </w:r>
      <w:r w:rsidR="00673D98" w:rsidRPr="00DE5134">
        <w:rPr>
          <w:lang w:val="en-CA"/>
        </w:rPr>
        <w:t xml:space="preserve">was in the Nipigon River in 1921 (Wilson 1991). </w:t>
      </w:r>
      <w:r w:rsidR="006E0DAC" w:rsidRPr="00DE5134">
        <w:rPr>
          <w:lang w:val="en-CA"/>
        </w:rPr>
        <w:t xml:space="preserve"> </w:t>
      </w:r>
      <w:r w:rsidR="00673D98" w:rsidRPr="00DE5134">
        <w:rPr>
          <w:lang w:val="en-CA"/>
        </w:rPr>
        <w:t xml:space="preserve">From 1921 </w:t>
      </w:r>
      <w:r w:rsidR="00F056A1" w:rsidRPr="00DE5134">
        <w:rPr>
          <w:lang w:val="en-CA"/>
        </w:rPr>
        <w:t xml:space="preserve">until 1953, </w:t>
      </w:r>
      <w:r w:rsidR="00C934E7" w:rsidRPr="00DE5134">
        <w:rPr>
          <w:lang w:val="en-CA"/>
        </w:rPr>
        <w:t>Brook Trout</w:t>
      </w:r>
      <w:r w:rsidR="009750E8" w:rsidRPr="00DE5134">
        <w:rPr>
          <w:lang w:val="en-CA"/>
        </w:rPr>
        <w:t xml:space="preserve"> </w:t>
      </w:r>
      <w:r w:rsidR="00673D98" w:rsidRPr="00DE5134">
        <w:rPr>
          <w:lang w:val="en-CA"/>
        </w:rPr>
        <w:t xml:space="preserve">fry or fingerlings were stocked almost annually in the Nipigon </w:t>
      </w:r>
      <w:r w:rsidR="00D91D1D" w:rsidRPr="00DE5134">
        <w:rPr>
          <w:lang w:val="en-CA"/>
        </w:rPr>
        <w:t>River</w:t>
      </w:r>
      <w:r w:rsidR="00F056A1" w:rsidRPr="00DE5134">
        <w:rPr>
          <w:lang w:val="en-CA"/>
        </w:rPr>
        <w:t>.  After 1953</w:t>
      </w:r>
      <w:r w:rsidR="00D91D1D" w:rsidRPr="00DE5134">
        <w:rPr>
          <w:lang w:val="en-CA"/>
        </w:rPr>
        <w:t xml:space="preserve">, </w:t>
      </w:r>
      <w:r w:rsidR="00C934E7" w:rsidRPr="00DE5134">
        <w:rPr>
          <w:lang w:val="en-CA"/>
        </w:rPr>
        <w:t>Brook Trout</w:t>
      </w:r>
      <w:r w:rsidR="009750E8" w:rsidRPr="00DE5134">
        <w:rPr>
          <w:lang w:val="en-CA"/>
        </w:rPr>
        <w:t xml:space="preserve"> </w:t>
      </w:r>
      <w:r w:rsidR="00F056A1" w:rsidRPr="00DE5134">
        <w:rPr>
          <w:lang w:val="en-CA"/>
        </w:rPr>
        <w:t>were stocked</w:t>
      </w:r>
      <w:r w:rsidR="00673D98" w:rsidRPr="00DE5134">
        <w:rPr>
          <w:lang w:val="en-CA"/>
        </w:rPr>
        <w:t xml:space="preserve"> only five more times to </w:t>
      </w:r>
      <w:r w:rsidR="00F056A1" w:rsidRPr="00DE5134">
        <w:rPr>
          <w:lang w:val="en-CA"/>
        </w:rPr>
        <w:t xml:space="preserve">up to </w:t>
      </w:r>
      <w:r w:rsidR="00673D98" w:rsidRPr="00DE5134">
        <w:rPr>
          <w:lang w:val="en-CA"/>
        </w:rPr>
        <w:t>1987.</w:t>
      </w:r>
      <w:r w:rsidR="006E0DAC" w:rsidRPr="00DE5134">
        <w:t xml:space="preserve">  </w:t>
      </w:r>
    </w:p>
    <w:p w14:paraId="4C3026AD" w14:textId="77777777" w:rsidR="008C4DB8" w:rsidRPr="00DE5134" w:rsidRDefault="00051F35" w:rsidP="00297FCF">
      <w:pPr>
        <w:spacing w:after="240"/>
        <w:jc w:val="both"/>
      </w:pPr>
      <w:r w:rsidRPr="00DE5134">
        <w:t xml:space="preserve">Efforts to introduce </w:t>
      </w:r>
      <w:r w:rsidR="00D876E8" w:rsidRPr="00DE5134">
        <w:t>Brown Trout</w:t>
      </w:r>
      <w:r w:rsidR="009750E8" w:rsidRPr="00DE5134">
        <w:t xml:space="preserve"> (</w:t>
      </w:r>
      <w:r w:rsidR="009750E8" w:rsidRPr="00DE5134">
        <w:rPr>
          <w:i/>
        </w:rPr>
        <w:t xml:space="preserve">Salmo </w:t>
      </w:r>
      <w:proofErr w:type="spellStart"/>
      <w:r w:rsidR="009750E8" w:rsidRPr="00DE5134">
        <w:rPr>
          <w:i/>
        </w:rPr>
        <w:t>trutta</w:t>
      </w:r>
      <w:proofErr w:type="spellEnd"/>
      <w:r w:rsidR="009750E8" w:rsidRPr="00DE5134">
        <w:t xml:space="preserve">) </w:t>
      </w:r>
      <w:r w:rsidRPr="00DE5134">
        <w:t xml:space="preserve">in the 1930s were met with little success </w:t>
      </w:r>
      <w:r w:rsidR="00C21148" w:rsidRPr="00DE5134">
        <w:t xml:space="preserve">(Kerr </w:t>
      </w:r>
      <w:r w:rsidRPr="00DE5134">
        <w:t>2006)</w:t>
      </w:r>
      <w:r w:rsidR="00F056A1" w:rsidRPr="00DE5134">
        <w:t xml:space="preserve"> and the activity was discontinued</w:t>
      </w:r>
      <w:r w:rsidRPr="00DE5134">
        <w:t xml:space="preserve">.  </w:t>
      </w:r>
    </w:p>
    <w:p w14:paraId="6E48A41C" w14:textId="77777777" w:rsidR="008C4DB8" w:rsidRPr="00DE5134" w:rsidRDefault="009750E8" w:rsidP="00B71602">
      <w:pPr>
        <w:jc w:val="both"/>
      </w:pPr>
      <w:r w:rsidRPr="00DE5134">
        <w:t xml:space="preserve">Stocking efforts to rehabilitate </w:t>
      </w:r>
      <w:r w:rsidR="00C934E7" w:rsidRPr="00DE5134">
        <w:t>Lake Trout</w:t>
      </w:r>
      <w:r w:rsidRPr="00DE5134">
        <w:t xml:space="preserve"> commenced in 1950 (Fig</w:t>
      </w:r>
      <w:r w:rsidR="00142B4F" w:rsidRPr="00DE5134">
        <w:t>ure</w:t>
      </w:r>
      <w:r w:rsidRPr="00DE5134">
        <w:t xml:space="preserve"> 1).  Roughly 500,000 </w:t>
      </w:r>
      <w:r w:rsidR="00C934E7" w:rsidRPr="00DE5134">
        <w:t>Lake Trout</w:t>
      </w:r>
      <w:r w:rsidR="005D1213">
        <w:t xml:space="preserve"> per year were stocked by MNRF</w:t>
      </w:r>
      <w:r w:rsidRPr="00DE5134">
        <w:t xml:space="preserve"> until the mid-1970s, after which stocking increased to a peak of over 4 million in the late 1980s.  The number stocked declined until 2012 when the last </w:t>
      </w:r>
      <w:r w:rsidR="00C934E7" w:rsidRPr="00DE5134">
        <w:t>Lake Trout</w:t>
      </w:r>
      <w:r w:rsidRPr="00DE5134">
        <w:t xml:space="preserve"> were stocked in the Ontario waters.  </w:t>
      </w:r>
      <w:r w:rsidR="00C934E7" w:rsidRPr="00DE5134">
        <w:t>Lake Trout</w:t>
      </w:r>
      <w:r w:rsidRPr="00DE5134">
        <w:t xml:space="preserve"> are now considered rehabilitated and self-sustaining in the Ontario waters of </w:t>
      </w:r>
      <w:r w:rsidR="00C934E7" w:rsidRPr="00DE5134">
        <w:t>Lake Superior</w:t>
      </w:r>
      <w:r w:rsidRPr="00DE5134">
        <w:t xml:space="preserve"> and no further stocking is contemplated </w:t>
      </w:r>
      <w:proofErr w:type="gramStart"/>
      <w:r w:rsidRPr="00DE5134">
        <w:t xml:space="preserve">at </w:t>
      </w:r>
      <w:r w:rsidR="00211B06" w:rsidRPr="00DE5134">
        <w:t xml:space="preserve">the </w:t>
      </w:r>
      <w:r w:rsidRPr="00DE5134">
        <w:t>present time</w:t>
      </w:r>
      <w:proofErr w:type="gramEnd"/>
      <w:r w:rsidRPr="00DE5134">
        <w:t>.</w:t>
      </w:r>
    </w:p>
    <w:p w14:paraId="73CCBEF4" w14:textId="77777777" w:rsidR="009750E8" w:rsidRPr="00DE5134" w:rsidRDefault="009750E8" w:rsidP="00B71602">
      <w:pPr>
        <w:jc w:val="both"/>
      </w:pPr>
    </w:p>
    <w:p w14:paraId="10C68F5A" w14:textId="77777777" w:rsidR="008C4DB8" w:rsidRPr="00DE5134" w:rsidRDefault="008C4DB8" w:rsidP="00297FCF">
      <w:pPr>
        <w:spacing w:after="240"/>
        <w:jc w:val="both"/>
      </w:pPr>
      <w:r w:rsidRPr="00DE5134">
        <w:t xml:space="preserve">The next </w:t>
      </w:r>
      <w:r w:rsidR="00C21148" w:rsidRPr="00DE5134">
        <w:t>introduction</w:t>
      </w:r>
      <w:r w:rsidRPr="00DE5134">
        <w:t xml:space="preserve"> did not take place until 1956 when </w:t>
      </w:r>
      <w:r w:rsidR="00D876E8" w:rsidRPr="00DE5134">
        <w:t>Pink Salmon</w:t>
      </w:r>
      <w:r w:rsidR="009750E8" w:rsidRPr="00DE5134">
        <w:t xml:space="preserve"> (</w:t>
      </w:r>
      <w:r w:rsidR="009750E8" w:rsidRPr="00DE5134">
        <w:rPr>
          <w:rStyle w:val="Emphasis"/>
        </w:rPr>
        <w:t xml:space="preserve">Oncorhynchus </w:t>
      </w:r>
      <w:proofErr w:type="spellStart"/>
      <w:r w:rsidR="009750E8" w:rsidRPr="00DE5134">
        <w:rPr>
          <w:rStyle w:val="Emphasis"/>
        </w:rPr>
        <w:t>gorbuscha</w:t>
      </w:r>
      <w:proofErr w:type="spellEnd"/>
      <w:r w:rsidR="009750E8" w:rsidRPr="00DE5134">
        <w:rPr>
          <w:rStyle w:val="Emphasis"/>
        </w:rPr>
        <w:t>)</w:t>
      </w:r>
      <w:r w:rsidR="009750E8" w:rsidRPr="00DE5134">
        <w:t xml:space="preserve"> </w:t>
      </w:r>
      <w:r w:rsidRPr="00DE5134">
        <w:t xml:space="preserve">were inadvertently released into </w:t>
      </w:r>
      <w:r w:rsidR="00C934E7" w:rsidRPr="00DE5134">
        <w:t>Lake Superior</w:t>
      </w:r>
      <w:r w:rsidRPr="00DE5134">
        <w:t xml:space="preserve"> from the </w:t>
      </w:r>
      <w:r w:rsidR="00530D88" w:rsidRPr="00DE5134">
        <w:t>Port Arthur</w:t>
      </w:r>
      <w:r w:rsidRPr="00DE5134">
        <w:t xml:space="preserve"> fish hatchery at Thunder Bay (Kerr 2010).  Although first maturing at two years of age, </w:t>
      </w:r>
      <w:proofErr w:type="gramStart"/>
      <w:r w:rsidRPr="00DE5134">
        <w:t>similar to</w:t>
      </w:r>
      <w:proofErr w:type="gramEnd"/>
      <w:r w:rsidRPr="00DE5134">
        <w:t xml:space="preserve"> their Pacific par</w:t>
      </w:r>
      <w:r w:rsidR="00F056A1" w:rsidRPr="00DE5134">
        <w:t xml:space="preserve">ents, they soon adapted to </w:t>
      </w:r>
      <w:r w:rsidRPr="00DE5134">
        <w:t>spawn at ages 1 and 3</w:t>
      </w:r>
      <w:r w:rsidR="00F056A1" w:rsidRPr="00DE5134">
        <w:t>,</w:t>
      </w:r>
      <w:r w:rsidRPr="00DE5134">
        <w:t xml:space="preserve"> thereby producing an annual spawning run.   After an initial population explosion in </w:t>
      </w:r>
      <w:r w:rsidR="00C934E7" w:rsidRPr="00DE5134">
        <w:t>Lake Superior</w:t>
      </w:r>
      <w:r w:rsidRPr="00DE5134">
        <w:t xml:space="preserve"> their abundance eventually declined to a low but constant level. </w:t>
      </w:r>
      <w:r w:rsidR="00D876E8" w:rsidRPr="00DE5134">
        <w:t>Pink Salmon</w:t>
      </w:r>
      <w:r w:rsidRPr="00DE5134">
        <w:t xml:space="preserve"> eventually spread throughout the Great Lakes from this single release (</w:t>
      </w:r>
      <w:proofErr w:type="spellStart"/>
      <w:r w:rsidRPr="00DE5134">
        <w:t>Kwain</w:t>
      </w:r>
      <w:proofErr w:type="spellEnd"/>
      <w:r w:rsidRPr="00DE5134">
        <w:t xml:space="preserve"> and Lawrie 1981).  </w:t>
      </w:r>
    </w:p>
    <w:p w14:paraId="2C763B26" w14:textId="77777777" w:rsidR="00C53E76" w:rsidRPr="00297FCF" w:rsidRDefault="00F23766" w:rsidP="00297FCF">
      <w:pPr>
        <w:spacing w:after="1680"/>
        <w:jc w:val="both"/>
      </w:pPr>
      <w:r w:rsidRPr="00DE5134">
        <w:rPr>
          <w:lang w:val="en-CA"/>
        </w:rPr>
        <w:t xml:space="preserve">In the late 1960s, after Great Lakes fish communities had experienced </w:t>
      </w:r>
      <w:r w:rsidR="00F056A1" w:rsidRPr="00DE5134">
        <w:rPr>
          <w:lang w:val="en-CA"/>
        </w:rPr>
        <w:t xml:space="preserve">the </w:t>
      </w:r>
      <w:r w:rsidRPr="00DE5134">
        <w:rPr>
          <w:lang w:val="en-CA"/>
        </w:rPr>
        <w:t>c</w:t>
      </w:r>
      <w:r w:rsidR="00F056A1" w:rsidRPr="00DE5134">
        <w:rPr>
          <w:lang w:val="en-CA"/>
        </w:rPr>
        <w:t>ollapse of most major predators,</w:t>
      </w:r>
      <w:r w:rsidRPr="00DE5134">
        <w:rPr>
          <w:lang w:val="en-CA"/>
        </w:rPr>
        <w:t xml:space="preserve"> the state of Michigan commenced </w:t>
      </w:r>
      <w:r w:rsidR="00C934E7" w:rsidRPr="00DE5134">
        <w:rPr>
          <w:lang w:val="en-CA"/>
        </w:rPr>
        <w:t>Chinook Salmon</w:t>
      </w:r>
      <w:r w:rsidR="009750E8" w:rsidRPr="00DE5134">
        <w:rPr>
          <w:lang w:val="en-CA"/>
        </w:rPr>
        <w:t xml:space="preserve"> </w:t>
      </w:r>
      <w:r w:rsidRPr="00DE5134">
        <w:rPr>
          <w:lang w:val="en-CA"/>
        </w:rPr>
        <w:t>stocking in Lakes Michigan,</w:t>
      </w:r>
      <w:r w:rsidR="00D91D1D" w:rsidRPr="00DE5134">
        <w:rPr>
          <w:lang w:val="en-CA"/>
        </w:rPr>
        <w:t xml:space="preserve"> Huron and Superior</w:t>
      </w:r>
      <w:r w:rsidRPr="00DE5134">
        <w:rPr>
          <w:lang w:val="en-CA"/>
        </w:rPr>
        <w:t xml:space="preserve">.  This new round of introductions </w:t>
      </w:r>
      <w:r w:rsidR="00D91D1D" w:rsidRPr="00DE5134">
        <w:rPr>
          <w:lang w:val="en-CA"/>
        </w:rPr>
        <w:t xml:space="preserve">was very successful </w:t>
      </w:r>
      <w:r w:rsidRPr="00DE5134">
        <w:rPr>
          <w:lang w:val="en-CA"/>
        </w:rPr>
        <w:t xml:space="preserve">in terms of survival and growth, largely </w:t>
      </w:r>
      <w:proofErr w:type="gramStart"/>
      <w:r w:rsidRPr="00DE5134">
        <w:rPr>
          <w:lang w:val="en-CA"/>
        </w:rPr>
        <w:t>as a result of</w:t>
      </w:r>
      <w:proofErr w:type="gramEnd"/>
      <w:r w:rsidRPr="00DE5134">
        <w:rPr>
          <w:lang w:val="en-CA"/>
        </w:rPr>
        <w:t xml:space="preserve"> abundant prey in the form of invasive </w:t>
      </w:r>
      <w:r w:rsidR="00461899" w:rsidRPr="00DE5134">
        <w:rPr>
          <w:lang w:val="en-CA"/>
        </w:rPr>
        <w:t xml:space="preserve">Alewives </w:t>
      </w:r>
      <w:r w:rsidRPr="00DE5134">
        <w:rPr>
          <w:lang w:val="en-CA"/>
        </w:rPr>
        <w:t>(</w:t>
      </w:r>
      <w:proofErr w:type="spellStart"/>
      <w:r w:rsidRPr="00DE5134">
        <w:rPr>
          <w:i/>
          <w:lang w:val="en-CA"/>
        </w:rPr>
        <w:t>Alosa</w:t>
      </w:r>
      <w:proofErr w:type="spellEnd"/>
      <w:r w:rsidRPr="00DE5134">
        <w:rPr>
          <w:i/>
          <w:lang w:val="en-CA"/>
        </w:rPr>
        <w:t xml:space="preserve"> </w:t>
      </w:r>
      <w:proofErr w:type="spellStart"/>
      <w:r w:rsidRPr="00DE5134">
        <w:rPr>
          <w:i/>
          <w:lang w:val="en-CA"/>
        </w:rPr>
        <w:t>pseudoharengus</w:t>
      </w:r>
      <w:proofErr w:type="spellEnd"/>
      <w:r w:rsidRPr="00DE5134">
        <w:rPr>
          <w:lang w:val="en-CA"/>
        </w:rPr>
        <w:t xml:space="preserve">) and </w:t>
      </w:r>
      <w:r w:rsidR="00461899" w:rsidRPr="00DE5134">
        <w:rPr>
          <w:lang w:val="en-CA"/>
        </w:rPr>
        <w:t xml:space="preserve">Rainbow Smelt </w:t>
      </w:r>
      <w:r w:rsidRPr="00DE5134">
        <w:rPr>
          <w:lang w:val="en-CA"/>
        </w:rPr>
        <w:t>(</w:t>
      </w:r>
      <w:proofErr w:type="spellStart"/>
      <w:r w:rsidRPr="00DE5134">
        <w:rPr>
          <w:i/>
          <w:lang w:val="en-CA"/>
        </w:rPr>
        <w:t>Osmorus</w:t>
      </w:r>
      <w:proofErr w:type="spellEnd"/>
      <w:r w:rsidRPr="00DE5134">
        <w:rPr>
          <w:i/>
          <w:lang w:val="en-CA"/>
        </w:rPr>
        <w:t xml:space="preserve"> </w:t>
      </w:r>
      <w:proofErr w:type="spellStart"/>
      <w:r w:rsidRPr="00DE5134">
        <w:rPr>
          <w:i/>
          <w:lang w:val="en-CA"/>
        </w:rPr>
        <w:t>mordax</w:t>
      </w:r>
      <w:proofErr w:type="spellEnd"/>
      <w:r w:rsidRPr="00DE5134">
        <w:rPr>
          <w:lang w:val="en-CA"/>
        </w:rPr>
        <w:t xml:space="preserve">).  Many other U.S. states fronting the Great Lakes quickly followed suit and commenced stocking programs for non-native salmon and trout.  In the case of </w:t>
      </w:r>
      <w:r w:rsidR="00C934E7" w:rsidRPr="00DE5134">
        <w:rPr>
          <w:lang w:val="en-CA"/>
        </w:rPr>
        <w:t>Lake Superior</w:t>
      </w:r>
      <w:r w:rsidR="00F056A1" w:rsidRPr="00DE5134">
        <w:rPr>
          <w:lang w:val="en-CA"/>
        </w:rPr>
        <w:t xml:space="preserve">, Minnesota initiated </w:t>
      </w:r>
      <w:r w:rsidR="00C934E7" w:rsidRPr="00DE5134">
        <w:rPr>
          <w:lang w:val="en-CA"/>
        </w:rPr>
        <w:t>Chinook Salmon</w:t>
      </w:r>
      <w:r w:rsidRPr="00DE5134">
        <w:rPr>
          <w:lang w:val="en-CA"/>
        </w:rPr>
        <w:t xml:space="preserve"> stocking in 1974, followed by Wisconsin in 1978</w:t>
      </w:r>
      <w:r w:rsidR="00461899" w:rsidRPr="00DE5134">
        <w:rPr>
          <w:lang w:val="en-CA"/>
        </w:rPr>
        <w:t xml:space="preserve"> (Figure 2)</w:t>
      </w:r>
      <w:r w:rsidRPr="00DE5134">
        <w:rPr>
          <w:lang w:val="en-CA"/>
        </w:rPr>
        <w:t>.  Ontario stocked Coho Salmon (</w:t>
      </w:r>
      <w:r w:rsidRPr="00DE5134">
        <w:rPr>
          <w:i/>
          <w:lang w:val="en-CA"/>
        </w:rPr>
        <w:t>Oncorhynchus kisutch</w:t>
      </w:r>
      <w:r w:rsidRPr="00DE5134">
        <w:rPr>
          <w:lang w:val="en-CA"/>
        </w:rPr>
        <w:t xml:space="preserve">) </w:t>
      </w:r>
      <w:r w:rsidR="0083684E" w:rsidRPr="00DE5134">
        <w:rPr>
          <w:lang w:val="en-CA"/>
        </w:rPr>
        <w:t xml:space="preserve">into </w:t>
      </w:r>
      <w:r w:rsidR="00C934E7" w:rsidRPr="00DE5134">
        <w:rPr>
          <w:lang w:val="en-CA"/>
        </w:rPr>
        <w:t>Lake Superior</w:t>
      </w:r>
      <w:r w:rsidR="0083684E" w:rsidRPr="00DE5134">
        <w:rPr>
          <w:lang w:val="en-CA"/>
        </w:rPr>
        <w:t xml:space="preserve"> for three years, from 1969 to 1971</w:t>
      </w:r>
      <w:r w:rsidRPr="00DE5134">
        <w:t xml:space="preserve"> (Kerr 2006).</w:t>
      </w:r>
      <w:r w:rsidR="00297FCF">
        <w:t xml:space="preserve"> </w:t>
      </w:r>
    </w:p>
    <w:p w14:paraId="4EC7F745" w14:textId="77777777" w:rsidR="00C53E76" w:rsidRDefault="00C53E76" w:rsidP="00B71602">
      <w:pPr>
        <w:jc w:val="both"/>
        <w:rPr>
          <w:b/>
          <w:sz w:val="20"/>
          <w:szCs w:val="20"/>
          <w:lang w:val="en-CA"/>
        </w:rPr>
      </w:pPr>
    </w:p>
    <w:p w14:paraId="6866036E" w14:textId="77777777" w:rsidR="00277258" w:rsidRPr="00DE5134" w:rsidRDefault="0048372B" w:rsidP="00B71602">
      <w:pPr>
        <w:jc w:val="both"/>
        <w:rPr>
          <w:noProof/>
          <w:lang w:val="en-CA" w:eastAsia="en-CA"/>
        </w:rPr>
      </w:pPr>
      <w:r w:rsidRPr="00DE5134">
        <w:rPr>
          <w:b/>
          <w:sz w:val="20"/>
          <w:szCs w:val="20"/>
          <w:lang w:val="en-CA"/>
        </w:rPr>
        <w:lastRenderedPageBreak/>
        <w:t>Figure 1.</w:t>
      </w:r>
      <w:r w:rsidRPr="00DE5134">
        <w:rPr>
          <w:sz w:val="20"/>
          <w:szCs w:val="20"/>
          <w:lang w:val="en-CA"/>
        </w:rPr>
        <w:t xml:space="preserve">  Number of </w:t>
      </w:r>
      <w:r w:rsidR="00C934E7" w:rsidRPr="00DE5134">
        <w:rPr>
          <w:sz w:val="20"/>
          <w:szCs w:val="20"/>
          <w:lang w:val="en-CA"/>
        </w:rPr>
        <w:t>Lake Trout</w:t>
      </w:r>
      <w:r w:rsidRPr="00DE5134">
        <w:rPr>
          <w:sz w:val="20"/>
          <w:szCs w:val="20"/>
          <w:lang w:val="en-CA"/>
        </w:rPr>
        <w:t xml:space="preserve"> stocked into </w:t>
      </w:r>
      <w:r w:rsidR="00C934E7" w:rsidRPr="00DE5134">
        <w:rPr>
          <w:sz w:val="20"/>
          <w:szCs w:val="20"/>
          <w:lang w:val="en-CA"/>
        </w:rPr>
        <w:t>Lake Superior</w:t>
      </w:r>
      <w:r w:rsidRPr="00DE5134">
        <w:rPr>
          <w:sz w:val="20"/>
          <w:szCs w:val="20"/>
          <w:lang w:val="en-CA"/>
        </w:rPr>
        <w:t xml:space="preserve"> by the Ontario Ministry of Natural Resources</w:t>
      </w:r>
      <w:r w:rsidR="00C53E76">
        <w:rPr>
          <w:sz w:val="20"/>
          <w:szCs w:val="20"/>
          <w:lang w:val="en-CA"/>
        </w:rPr>
        <w:t xml:space="preserve"> and Forestry</w:t>
      </w:r>
    </w:p>
    <w:p w14:paraId="2C9E8C59" w14:textId="77777777" w:rsidR="00C21148" w:rsidRPr="00DE5134" w:rsidRDefault="00D755C9" w:rsidP="00B71602">
      <w:pPr>
        <w:jc w:val="both"/>
      </w:pPr>
      <w:r>
        <w:rPr>
          <w:noProof/>
          <w:lang w:val="en-CA" w:eastAsia="en-CA"/>
        </w:rPr>
        <w:drawing>
          <wp:inline distT="0" distB="0" distL="0" distR="0" wp14:anchorId="05BE207D" wp14:editId="69F11E18">
            <wp:extent cx="5474970" cy="2875915"/>
            <wp:effectExtent l="0" t="0" r="11430" b="19685"/>
            <wp:docPr id="1" name="Chart 1" descr="Bar graph showing the number of Lake Trout stocked in to Lake Superior from 1950 to 2012.  It shows a stable stocking level of 500,000 from 1957 to 1976 where it shows a steady increase to 3,700,000 in 1988.  After 1988 levels fall steadily through to 2012 when minimal stocking occurred." title="Figure 1. Number of Lake Trout stocked into Lake Superior by the Ontario Ministry of Natural Resources and Forestry"/>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4A76CC" w14:textId="7890DB5A" w:rsidR="00C21148" w:rsidRPr="00BC722C" w:rsidRDefault="0048372B" w:rsidP="00BC722C">
      <w:pPr>
        <w:spacing w:before="480"/>
        <w:jc w:val="both"/>
        <w:rPr>
          <w:sz w:val="20"/>
          <w:szCs w:val="20"/>
          <w:lang w:val="en-CA"/>
        </w:rPr>
      </w:pPr>
      <w:r w:rsidRPr="00DE5134">
        <w:rPr>
          <w:b/>
          <w:sz w:val="20"/>
          <w:szCs w:val="20"/>
          <w:lang w:val="en-CA"/>
        </w:rPr>
        <w:t>Figure 2.</w:t>
      </w:r>
      <w:r w:rsidRPr="00DE5134">
        <w:rPr>
          <w:sz w:val="20"/>
          <w:szCs w:val="20"/>
          <w:lang w:val="en-CA"/>
        </w:rPr>
        <w:t xml:space="preserve">  Number of </w:t>
      </w:r>
      <w:r w:rsidR="00C934E7" w:rsidRPr="00DE5134">
        <w:rPr>
          <w:sz w:val="20"/>
          <w:szCs w:val="20"/>
          <w:lang w:val="en-CA"/>
        </w:rPr>
        <w:t>Chinook Salmon</w:t>
      </w:r>
      <w:r w:rsidRPr="00DE5134">
        <w:rPr>
          <w:sz w:val="20"/>
          <w:szCs w:val="20"/>
          <w:lang w:val="en-CA"/>
        </w:rPr>
        <w:t xml:space="preserve"> stocked into </w:t>
      </w:r>
      <w:r w:rsidR="00C934E7" w:rsidRPr="00DE5134">
        <w:rPr>
          <w:sz w:val="20"/>
          <w:szCs w:val="20"/>
          <w:lang w:val="en-CA"/>
        </w:rPr>
        <w:t>Lake Superior</w:t>
      </w:r>
      <w:r w:rsidRPr="00DE5134">
        <w:rPr>
          <w:sz w:val="20"/>
          <w:szCs w:val="20"/>
          <w:lang w:val="en-CA"/>
        </w:rPr>
        <w:t xml:space="preserve"> by jurisdiction.  Ontario values from 1988-1994 include both the Sault Ste. Marie and T</w:t>
      </w:r>
      <w:r w:rsidR="00207D05">
        <w:rPr>
          <w:sz w:val="20"/>
          <w:szCs w:val="20"/>
          <w:lang w:val="en-CA"/>
        </w:rPr>
        <w:t>BSA</w:t>
      </w:r>
      <w:r w:rsidRPr="00DE5134">
        <w:rPr>
          <w:sz w:val="20"/>
          <w:szCs w:val="20"/>
          <w:lang w:val="en-CA"/>
        </w:rPr>
        <w:t xml:space="preserve"> hat</w:t>
      </w:r>
      <w:r w:rsidR="0010762B">
        <w:rPr>
          <w:sz w:val="20"/>
          <w:szCs w:val="20"/>
          <w:lang w:val="en-CA"/>
        </w:rPr>
        <w:t>chery outputs and from 1995-2017</w:t>
      </w:r>
      <w:r w:rsidRPr="00DE5134">
        <w:rPr>
          <w:sz w:val="20"/>
          <w:szCs w:val="20"/>
          <w:lang w:val="en-CA"/>
        </w:rPr>
        <w:t xml:space="preserve"> only those fish stocked by the TBSA.</w:t>
      </w:r>
    </w:p>
    <w:p w14:paraId="2FBC68F8" w14:textId="77777777" w:rsidR="00C21148" w:rsidRPr="00DE5134" w:rsidRDefault="00A87ADA" w:rsidP="00B71602">
      <w:pPr>
        <w:jc w:val="both"/>
        <w:rPr>
          <w:lang w:val="en-CA"/>
        </w:rPr>
      </w:pPr>
      <w:r>
        <w:rPr>
          <w:noProof/>
          <w:lang w:val="en-CA" w:eastAsia="en-CA"/>
        </w:rPr>
        <w:drawing>
          <wp:inline distT="0" distB="0" distL="0" distR="0" wp14:anchorId="621C71E2" wp14:editId="69462108">
            <wp:extent cx="5791200" cy="4402725"/>
            <wp:effectExtent l="0" t="0" r="0" b="0"/>
            <wp:docPr id="6" name="Picture 6" descr="Number of Chinook Salmon stocked into Lake Superior by jurisdiction.  Ontario values from 1988-1994 include both the Sault Ste. Marie and TBSA hatchery outputs and from 1995-2017 only those fish stocked by the T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9322" cy="4408899"/>
                    </a:xfrm>
                    <a:prstGeom prst="rect">
                      <a:avLst/>
                    </a:prstGeom>
                    <a:noFill/>
                  </pic:spPr>
                </pic:pic>
              </a:graphicData>
            </a:graphic>
          </wp:inline>
        </w:drawing>
      </w:r>
    </w:p>
    <w:p w14:paraId="6A13CB68" w14:textId="77777777" w:rsidR="00283EE8" w:rsidRDefault="00283EE8" w:rsidP="00B71602">
      <w:pPr>
        <w:autoSpaceDE w:val="0"/>
        <w:autoSpaceDN w:val="0"/>
        <w:adjustRightInd w:val="0"/>
        <w:jc w:val="both"/>
        <w:rPr>
          <w:color w:val="000000"/>
          <w:lang w:val="en-CA" w:eastAsia="en-CA"/>
        </w:rPr>
      </w:pPr>
    </w:p>
    <w:p w14:paraId="146F4268" w14:textId="77777777" w:rsidR="001212A8" w:rsidRPr="00DE5134" w:rsidRDefault="001212A8" w:rsidP="00B71602">
      <w:pPr>
        <w:autoSpaceDE w:val="0"/>
        <w:autoSpaceDN w:val="0"/>
        <w:adjustRightInd w:val="0"/>
        <w:jc w:val="both"/>
        <w:rPr>
          <w:color w:val="000000"/>
          <w:lang w:val="en-CA" w:eastAsia="en-CA"/>
        </w:rPr>
      </w:pPr>
      <w:r w:rsidRPr="00DE5134">
        <w:rPr>
          <w:color w:val="000000"/>
          <w:lang w:val="en-CA" w:eastAsia="en-CA"/>
        </w:rPr>
        <w:lastRenderedPageBreak/>
        <w:t xml:space="preserve">The </w:t>
      </w:r>
      <w:r w:rsidR="00C934E7" w:rsidRPr="00DE5134">
        <w:rPr>
          <w:color w:val="000000"/>
          <w:lang w:val="en-CA" w:eastAsia="en-CA"/>
        </w:rPr>
        <w:t>Walleye</w:t>
      </w:r>
      <w:r w:rsidRPr="00DE5134">
        <w:rPr>
          <w:color w:val="000000"/>
          <w:lang w:val="en-CA" w:eastAsia="en-CA"/>
        </w:rPr>
        <w:t xml:space="preserve"> (</w:t>
      </w:r>
      <w:r w:rsidRPr="00DE5134">
        <w:rPr>
          <w:i/>
          <w:color w:val="000000"/>
          <w:lang w:val="en-CA" w:eastAsia="en-CA"/>
        </w:rPr>
        <w:t xml:space="preserve">Sander </w:t>
      </w:r>
      <w:proofErr w:type="spellStart"/>
      <w:r w:rsidRPr="00DE5134">
        <w:rPr>
          <w:i/>
          <w:color w:val="000000"/>
          <w:lang w:val="en-CA" w:eastAsia="en-CA"/>
        </w:rPr>
        <w:t>vitreus</w:t>
      </w:r>
      <w:proofErr w:type="spellEnd"/>
      <w:r w:rsidRPr="00DE5134">
        <w:rPr>
          <w:color w:val="000000"/>
          <w:lang w:val="en-CA" w:eastAsia="en-CA"/>
        </w:rPr>
        <w:t xml:space="preserve">) population of Black Bay was historically one of the largest in </w:t>
      </w:r>
      <w:r w:rsidR="00C934E7" w:rsidRPr="00DE5134">
        <w:rPr>
          <w:color w:val="000000"/>
          <w:lang w:val="en-CA" w:eastAsia="en-CA"/>
        </w:rPr>
        <w:t>Lake Superior</w:t>
      </w:r>
      <w:r w:rsidRPr="00DE5134">
        <w:rPr>
          <w:color w:val="000000"/>
          <w:lang w:val="en-CA" w:eastAsia="en-CA"/>
        </w:rPr>
        <w:t xml:space="preserve"> (Schram et al. 1991).  At the time of its demise (1967-1969) overexploitation in the commercial fishery was considered the probable cause (Schram et al. 1991).  Rehabilitation of this population began in 1972 with adult transfers from the Current and Pigeon Rivers.  Follow-up assessment in 1973 showed some of these fish remained in Black Bay while others returned to their point of origin off the Current River in Thunder Bay. </w:t>
      </w:r>
      <w:r w:rsidR="00C934E7" w:rsidRPr="00DE5134">
        <w:rPr>
          <w:color w:val="000000"/>
          <w:lang w:val="en-CA" w:eastAsia="en-CA"/>
        </w:rPr>
        <w:t>Walleye</w:t>
      </w:r>
      <w:r w:rsidRPr="00DE5134">
        <w:rPr>
          <w:color w:val="000000"/>
          <w:lang w:val="en-CA" w:eastAsia="en-CA"/>
        </w:rPr>
        <w:t xml:space="preserve"> were first stocked as adults by </w:t>
      </w:r>
      <w:r w:rsidR="005D1213">
        <w:rPr>
          <w:color w:val="000000"/>
          <w:lang w:val="en-CA" w:eastAsia="en-CA"/>
        </w:rPr>
        <w:t>MNRF</w:t>
      </w:r>
      <w:r w:rsidRPr="00DE5134">
        <w:rPr>
          <w:color w:val="000000"/>
          <w:lang w:val="en-CA" w:eastAsia="en-CA"/>
        </w:rPr>
        <w:t xml:space="preserve"> into Black Bay in 1972 (Schram et al. 1991) and subsequently 798 adult </w:t>
      </w:r>
      <w:r w:rsidR="00C934E7" w:rsidRPr="00DE5134">
        <w:rPr>
          <w:color w:val="000000"/>
          <w:lang w:val="en-CA" w:eastAsia="en-CA"/>
        </w:rPr>
        <w:t>Walleye</w:t>
      </w:r>
      <w:r w:rsidRPr="00DE5134">
        <w:rPr>
          <w:color w:val="000000"/>
          <w:lang w:val="en-CA" w:eastAsia="en-CA"/>
        </w:rPr>
        <w:t xml:space="preserve"> were transferred from inland lakes between 1998-2000.  Furthermore, 1 million </w:t>
      </w:r>
      <w:proofErr w:type="gramStart"/>
      <w:r w:rsidRPr="00DE5134">
        <w:rPr>
          <w:color w:val="000000"/>
          <w:lang w:val="en-CA" w:eastAsia="en-CA"/>
        </w:rPr>
        <w:t>fry</w:t>
      </w:r>
      <w:proofErr w:type="gramEnd"/>
      <w:r w:rsidRPr="00DE5134">
        <w:rPr>
          <w:color w:val="000000"/>
          <w:lang w:val="en-CA" w:eastAsia="en-CA"/>
        </w:rPr>
        <w:t xml:space="preserve"> were stocked in 2003 and 260,000 summer fingerlings in 2004-2005 as part of rehabilitation efforts.  Renewed commitments to restore </w:t>
      </w:r>
      <w:r w:rsidR="00C934E7" w:rsidRPr="00DE5134">
        <w:rPr>
          <w:color w:val="000000"/>
          <w:lang w:val="en-CA" w:eastAsia="en-CA"/>
        </w:rPr>
        <w:t>Walleye</w:t>
      </w:r>
      <w:r w:rsidRPr="00DE5134">
        <w:rPr>
          <w:color w:val="000000"/>
          <w:lang w:val="en-CA" w:eastAsia="en-CA"/>
        </w:rPr>
        <w:t xml:space="preserve"> in Black Bay included closure of the commercial perch fishery in 2002 to reduce </w:t>
      </w:r>
      <w:r w:rsidR="00C934E7" w:rsidRPr="00DE5134">
        <w:rPr>
          <w:color w:val="000000"/>
          <w:lang w:val="en-CA" w:eastAsia="en-CA"/>
        </w:rPr>
        <w:t>Walleye</w:t>
      </w:r>
      <w:r w:rsidRPr="00DE5134">
        <w:rPr>
          <w:color w:val="000000"/>
          <w:lang w:val="en-CA" w:eastAsia="en-CA"/>
        </w:rPr>
        <w:t xml:space="preserve"> by-catch, the closure of the recreational fishery in northern Black Bay and the lower Black Sturgeon River in 1998.</w:t>
      </w:r>
    </w:p>
    <w:p w14:paraId="0B53394C" w14:textId="77777777" w:rsidR="001212A8" w:rsidRPr="00DE5134" w:rsidRDefault="001212A8" w:rsidP="00B71602">
      <w:pPr>
        <w:autoSpaceDE w:val="0"/>
        <w:autoSpaceDN w:val="0"/>
        <w:adjustRightInd w:val="0"/>
        <w:jc w:val="both"/>
        <w:rPr>
          <w:color w:val="000000"/>
          <w:lang w:val="en-CA" w:eastAsia="en-CA"/>
        </w:rPr>
      </w:pPr>
    </w:p>
    <w:p w14:paraId="12C9BDDA" w14:textId="54BB98A4" w:rsidR="00867213" w:rsidRPr="00DE5134" w:rsidRDefault="00867213" w:rsidP="00B71602">
      <w:pPr>
        <w:autoSpaceDE w:val="0"/>
        <w:autoSpaceDN w:val="0"/>
        <w:adjustRightInd w:val="0"/>
        <w:jc w:val="both"/>
        <w:rPr>
          <w:color w:val="000000"/>
          <w:lang w:val="en-CA" w:eastAsia="en-CA"/>
        </w:rPr>
      </w:pPr>
      <w:r w:rsidRPr="00DE5134">
        <w:rPr>
          <w:color w:val="000000"/>
          <w:lang w:val="en-CA" w:eastAsia="en-CA"/>
        </w:rPr>
        <w:t xml:space="preserve">Other stocking locations </w:t>
      </w:r>
      <w:r w:rsidR="001212A8" w:rsidRPr="00DE5134">
        <w:rPr>
          <w:color w:val="000000"/>
          <w:lang w:val="en-CA" w:eastAsia="en-CA"/>
        </w:rPr>
        <w:t xml:space="preserve">for </w:t>
      </w:r>
      <w:r w:rsidR="00C934E7" w:rsidRPr="00DE5134">
        <w:rPr>
          <w:color w:val="000000"/>
          <w:lang w:val="en-CA" w:eastAsia="en-CA"/>
        </w:rPr>
        <w:t>Walleye</w:t>
      </w:r>
      <w:r w:rsidRPr="00DE5134">
        <w:rPr>
          <w:color w:val="000000"/>
          <w:lang w:val="en-CA" w:eastAsia="en-CA"/>
        </w:rPr>
        <w:t xml:space="preserve"> include the </w:t>
      </w:r>
      <w:proofErr w:type="spellStart"/>
      <w:r w:rsidRPr="00DE5134">
        <w:rPr>
          <w:color w:val="000000"/>
          <w:lang w:val="en-CA" w:eastAsia="en-CA"/>
        </w:rPr>
        <w:t>Goulais</w:t>
      </w:r>
      <w:proofErr w:type="spellEnd"/>
      <w:r w:rsidRPr="00DE5134">
        <w:rPr>
          <w:color w:val="000000"/>
          <w:lang w:val="en-CA" w:eastAsia="en-CA"/>
        </w:rPr>
        <w:t xml:space="preserve"> River, which flows into eastern </w:t>
      </w:r>
      <w:r w:rsidR="00C934E7" w:rsidRPr="00DE5134">
        <w:rPr>
          <w:color w:val="000000"/>
          <w:lang w:val="en-CA" w:eastAsia="en-CA"/>
        </w:rPr>
        <w:t>Lake Superior</w:t>
      </w:r>
      <w:r w:rsidR="00C43C02" w:rsidRPr="00DE5134">
        <w:rPr>
          <w:color w:val="000000"/>
          <w:lang w:val="en-CA" w:eastAsia="en-CA"/>
        </w:rPr>
        <w:t>.</w:t>
      </w:r>
      <w:r w:rsidR="00F8702B" w:rsidRPr="00DE5134">
        <w:rPr>
          <w:color w:val="000000"/>
          <w:lang w:val="en-CA" w:eastAsia="en-CA"/>
        </w:rPr>
        <w:t xml:space="preserve">  </w:t>
      </w:r>
      <w:r w:rsidRPr="00DE5134">
        <w:rPr>
          <w:color w:val="000000"/>
          <w:lang w:val="en-CA" w:eastAsia="en-CA"/>
        </w:rPr>
        <w:t xml:space="preserve">U.S. state and tribal agencies </w:t>
      </w:r>
      <w:r w:rsidR="006E3A4C" w:rsidRPr="00DE5134">
        <w:rPr>
          <w:color w:val="000000"/>
          <w:lang w:val="en-CA" w:eastAsia="en-CA"/>
        </w:rPr>
        <w:t xml:space="preserve">continue to </w:t>
      </w:r>
      <w:r w:rsidRPr="00DE5134">
        <w:rPr>
          <w:color w:val="000000"/>
          <w:lang w:val="en-CA" w:eastAsia="en-CA"/>
        </w:rPr>
        <w:t xml:space="preserve">stock </w:t>
      </w:r>
      <w:r w:rsidR="00C934E7" w:rsidRPr="00DE5134">
        <w:rPr>
          <w:color w:val="000000"/>
          <w:lang w:val="en-CA" w:eastAsia="en-CA"/>
        </w:rPr>
        <w:t>Walleye</w:t>
      </w:r>
      <w:r w:rsidRPr="00DE5134">
        <w:rPr>
          <w:color w:val="000000"/>
          <w:lang w:val="en-CA" w:eastAsia="en-CA"/>
        </w:rPr>
        <w:t xml:space="preserve"> annually into </w:t>
      </w:r>
      <w:r w:rsidR="00C934E7" w:rsidRPr="00DE5134">
        <w:rPr>
          <w:color w:val="000000"/>
          <w:lang w:val="en-CA" w:eastAsia="en-CA"/>
        </w:rPr>
        <w:t>Lake Superior</w:t>
      </w:r>
      <w:r w:rsidRPr="00DE5134">
        <w:rPr>
          <w:color w:val="000000"/>
          <w:lang w:val="en-CA" w:eastAsia="en-CA"/>
        </w:rPr>
        <w:t xml:space="preserve"> </w:t>
      </w:r>
      <w:r w:rsidR="00641BB5" w:rsidRPr="00DE5134">
        <w:rPr>
          <w:color w:val="000000"/>
          <w:lang w:val="en-CA" w:eastAsia="en-CA"/>
        </w:rPr>
        <w:t>embayment’s</w:t>
      </w:r>
      <w:r w:rsidRPr="00DE5134">
        <w:rPr>
          <w:color w:val="000000"/>
          <w:lang w:val="en-CA" w:eastAsia="en-CA"/>
        </w:rPr>
        <w:t xml:space="preserve">, river mouths and tributaries for rehabilitation and fishery enhancement. </w:t>
      </w:r>
    </w:p>
    <w:p w14:paraId="6085123C" w14:textId="77777777" w:rsidR="00867213" w:rsidRPr="00DE5134" w:rsidRDefault="00867213" w:rsidP="00B71602">
      <w:pPr>
        <w:autoSpaceDE w:val="0"/>
        <w:autoSpaceDN w:val="0"/>
        <w:adjustRightInd w:val="0"/>
        <w:jc w:val="both"/>
        <w:rPr>
          <w:color w:val="000000"/>
          <w:lang w:val="en-CA" w:eastAsia="en-CA"/>
        </w:rPr>
      </w:pPr>
    </w:p>
    <w:p w14:paraId="6C1970EB" w14:textId="77777777" w:rsidR="00867213" w:rsidRPr="00DE5134" w:rsidRDefault="00C934E7" w:rsidP="00B71602">
      <w:pPr>
        <w:autoSpaceDE w:val="0"/>
        <w:autoSpaceDN w:val="0"/>
        <w:adjustRightInd w:val="0"/>
        <w:jc w:val="both"/>
        <w:rPr>
          <w:color w:val="000000"/>
          <w:lang w:val="en-CA" w:eastAsia="en-CA"/>
        </w:rPr>
      </w:pPr>
      <w:r w:rsidRPr="00DE5134">
        <w:rPr>
          <w:color w:val="000000"/>
          <w:lang w:val="en-CA" w:eastAsia="en-CA"/>
        </w:rPr>
        <w:t>Walleye</w:t>
      </w:r>
      <w:r w:rsidR="00AE6BF3" w:rsidRPr="00DE5134">
        <w:rPr>
          <w:color w:val="000000"/>
          <w:lang w:val="en-CA" w:eastAsia="en-CA"/>
        </w:rPr>
        <w:t xml:space="preserve"> s</w:t>
      </w:r>
      <w:r w:rsidR="00867213" w:rsidRPr="00DE5134">
        <w:rPr>
          <w:color w:val="000000"/>
          <w:lang w:val="en-CA" w:eastAsia="en-CA"/>
        </w:rPr>
        <w:t xml:space="preserve">tocking in the </w:t>
      </w:r>
      <w:r w:rsidR="00BF487B" w:rsidRPr="00DE5134">
        <w:rPr>
          <w:color w:val="000000"/>
          <w:lang w:val="en-CA" w:eastAsia="en-CA"/>
        </w:rPr>
        <w:t>Nipigon</w:t>
      </w:r>
      <w:r w:rsidR="00867213" w:rsidRPr="00DE5134">
        <w:rPr>
          <w:color w:val="000000"/>
          <w:lang w:val="en-CA" w:eastAsia="en-CA"/>
        </w:rPr>
        <w:t xml:space="preserve"> River </w:t>
      </w:r>
      <w:r w:rsidR="00AE6BF3" w:rsidRPr="00DE5134">
        <w:rPr>
          <w:color w:val="000000"/>
          <w:lang w:val="en-CA" w:eastAsia="en-CA"/>
        </w:rPr>
        <w:t xml:space="preserve">has also occurred and </w:t>
      </w:r>
      <w:r w:rsidR="00867213" w:rsidRPr="00DE5134">
        <w:rPr>
          <w:color w:val="000000"/>
          <w:lang w:val="en-CA" w:eastAsia="en-CA"/>
        </w:rPr>
        <w:t xml:space="preserve">was intended </w:t>
      </w:r>
      <w:r w:rsidR="00BF487B" w:rsidRPr="00DE5134">
        <w:rPr>
          <w:color w:val="000000"/>
          <w:lang w:val="en-CA" w:eastAsia="en-CA"/>
        </w:rPr>
        <w:t xml:space="preserve">to </w:t>
      </w:r>
      <w:r w:rsidR="00867213" w:rsidRPr="00DE5134">
        <w:rPr>
          <w:color w:val="000000"/>
          <w:lang w:val="en-CA" w:eastAsia="en-CA"/>
        </w:rPr>
        <w:t xml:space="preserve">rehabilitate the severely depleted local </w:t>
      </w:r>
      <w:r w:rsidRPr="00DE5134">
        <w:rPr>
          <w:color w:val="000000"/>
          <w:lang w:val="en-CA" w:eastAsia="en-CA"/>
        </w:rPr>
        <w:t>Walleye</w:t>
      </w:r>
      <w:r w:rsidR="00867213" w:rsidRPr="00DE5134">
        <w:rPr>
          <w:color w:val="000000"/>
          <w:lang w:val="en-CA" w:eastAsia="en-CA"/>
        </w:rPr>
        <w:t xml:space="preserve"> population which had suffered serious decline from excessive harvest, degraded water quality</w:t>
      </w:r>
      <w:r w:rsidR="00AE6BF3" w:rsidRPr="00DE5134">
        <w:rPr>
          <w:color w:val="000000"/>
          <w:lang w:val="en-CA" w:eastAsia="en-CA"/>
        </w:rPr>
        <w:t xml:space="preserve"> and habitat</w:t>
      </w:r>
      <w:r w:rsidR="00867213" w:rsidRPr="00DE5134">
        <w:rPr>
          <w:color w:val="000000"/>
          <w:lang w:val="en-CA" w:eastAsia="en-CA"/>
        </w:rPr>
        <w:t xml:space="preserve"> loss prior to the establishment of Nipigon Bay as an Area of Concern (AOC) (Ontario Ministry of Environment et al. 1991).  Rehabilitative stocking was initiated</w:t>
      </w:r>
      <w:r w:rsidR="00A11761" w:rsidRPr="00DE5134">
        <w:rPr>
          <w:color w:val="000000"/>
          <w:lang w:val="en-CA" w:eastAsia="en-CA"/>
        </w:rPr>
        <w:t xml:space="preserve"> in 1978</w:t>
      </w:r>
      <w:r w:rsidR="00867213" w:rsidRPr="00DE5134">
        <w:rPr>
          <w:color w:val="000000"/>
          <w:lang w:val="en-CA" w:eastAsia="en-CA"/>
        </w:rPr>
        <w:t xml:space="preserve"> before the area was listed as an AOC (Table 1) and following AOC designation in the </w:t>
      </w:r>
      <w:r w:rsidR="005D1213">
        <w:rPr>
          <w:color w:val="000000"/>
          <w:lang w:val="en-CA" w:eastAsia="en-CA"/>
        </w:rPr>
        <w:t>1980</w:t>
      </w:r>
      <w:r w:rsidR="00A11761" w:rsidRPr="00DE5134">
        <w:rPr>
          <w:color w:val="000000"/>
          <w:lang w:val="en-CA" w:eastAsia="en-CA"/>
        </w:rPr>
        <w:t>s</w:t>
      </w:r>
      <w:r w:rsidR="00867213" w:rsidRPr="00DE5134">
        <w:rPr>
          <w:color w:val="000000"/>
          <w:lang w:val="en-CA" w:eastAsia="en-CA"/>
        </w:rPr>
        <w:t xml:space="preserve">, renewed efforts to rehabilitate </w:t>
      </w:r>
      <w:r w:rsidRPr="00DE5134">
        <w:rPr>
          <w:color w:val="000000"/>
          <w:lang w:val="en-CA" w:eastAsia="en-CA"/>
        </w:rPr>
        <w:t>Walleye</w:t>
      </w:r>
      <w:r w:rsidR="00867213" w:rsidRPr="00DE5134">
        <w:rPr>
          <w:color w:val="000000"/>
          <w:lang w:val="en-CA" w:eastAsia="en-CA"/>
        </w:rPr>
        <w:t xml:space="preserve"> included </w:t>
      </w:r>
      <w:r w:rsidR="00A11761" w:rsidRPr="00DE5134">
        <w:rPr>
          <w:color w:val="000000"/>
          <w:lang w:val="en-CA" w:eastAsia="en-CA"/>
        </w:rPr>
        <w:t>stocking of eggs, fingerlings, fry as well as a</w:t>
      </w:r>
      <w:r w:rsidR="00867213" w:rsidRPr="00DE5134">
        <w:rPr>
          <w:color w:val="000000"/>
          <w:lang w:val="en-CA" w:eastAsia="en-CA"/>
        </w:rPr>
        <w:t xml:space="preserve"> transfer of over 12,000 adult </w:t>
      </w:r>
      <w:r w:rsidRPr="00DE5134">
        <w:rPr>
          <w:color w:val="000000"/>
          <w:lang w:val="en-CA" w:eastAsia="en-CA"/>
        </w:rPr>
        <w:t>Walleye</w:t>
      </w:r>
      <w:r w:rsidR="00867213" w:rsidRPr="00DE5134">
        <w:rPr>
          <w:color w:val="000000"/>
          <w:lang w:val="en-CA" w:eastAsia="en-CA"/>
        </w:rPr>
        <w:t xml:space="preserve"> from </w:t>
      </w:r>
      <w:proofErr w:type="gramStart"/>
      <w:r w:rsidR="00867213" w:rsidRPr="00DE5134">
        <w:rPr>
          <w:color w:val="000000"/>
          <w:lang w:val="en-CA" w:eastAsia="en-CA"/>
        </w:rPr>
        <w:t>a number of</w:t>
      </w:r>
      <w:proofErr w:type="gramEnd"/>
      <w:r w:rsidR="00867213" w:rsidRPr="00DE5134">
        <w:rPr>
          <w:color w:val="000000"/>
          <w:lang w:val="en-CA" w:eastAsia="en-CA"/>
        </w:rPr>
        <w:t xml:space="preserve"> sources in the </w:t>
      </w:r>
      <w:r w:rsidRPr="00DE5134">
        <w:rPr>
          <w:color w:val="000000"/>
          <w:lang w:val="en-CA" w:eastAsia="en-CA"/>
        </w:rPr>
        <w:t>Lake Superior</w:t>
      </w:r>
      <w:r w:rsidR="00867213" w:rsidRPr="00DE5134">
        <w:rPr>
          <w:color w:val="000000"/>
          <w:lang w:val="en-CA" w:eastAsia="en-CA"/>
        </w:rPr>
        <w:t xml:space="preserve"> Basin between 1990 and 1992</w:t>
      </w:r>
      <w:r w:rsidR="00AE6BF3" w:rsidRPr="00DE5134">
        <w:rPr>
          <w:color w:val="000000"/>
          <w:lang w:val="en-CA" w:eastAsia="en-CA"/>
        </w:rPr>
        <w:t xml:space="preserve"> </w:t>
      </w:r>
      <w:r w:rsidR="00867213" w:rsidRPr="00DE5134">
        <w:rPr>
          <w:color w:val="000000"/>
          <w:lang w:val="en-CA" w:eastAsia="en-CA"/>
        </w:rPr>
        <w:t>(Chicoine and Friday 2002</w:t>
      </w:r>
      <w:r w:rsidR="00AE6BF3" w:rsidRPr="00DE5134">
        <w:rPr>
          <w:color w:val="000000"/>
          <w:lang w:val="en-CA" w:eastAsia="en-CA"/>
        </w:rPr>
        <w:t xml:space="preserve">; </w:t>
      </w:r>
      <w:r w:rsidR="00A11761" w:rsidRPr="00DE5134">
        <w:rPr>
          <w:color w:val="000000"/>
          <w:lang w:val="en-CA" w:eastAsia="en-CA"/>
        </w:rPr>
        <w:t>Marshall 2013)</w:t>
      </w:r>
      <w:r w:rsidR="00867213" w:rsidRPr="00DE5134">
        <w:rPr>
          <w:color w:val="000000"/>
          <w:lang w:val="en-CA" w:eastAsia="en-CA"/>
        </w:rPr>
        <w:t xml:space="preserve">.  </w:t>
      </w:r>
      <w:r w:rsidR="00AE6BF3" w:rsidRPr="00DE5134">
        <w:rPr>
          <w:color w:val="000000"/>
          <w:lang w:val="en-CA" w:eastAsia="en-CA"/>
        </w:rPr>
        <w:t>A</w:t>
      </w:r>
      <w:r w:rsidR="00867213" w:rsidRPr="00DE5134">
        <w:rPr>
          <w:color w:val="000000"/>
          <w:lang w:val="en-CA" w:eastAsia="en-CA"/>
        </w:rPr>
        <w:t xml:space="preserve">ssessment </w:t>
      </w:r>
      <w:r w:rsidR="00AE6BF3" w:rsidRPr="00DE5134">
        <w:rPr>
          <w:color w:val="000000"/>
          <w:lang w:val="en-CA" w:eastAsia="en-CA"/>
        </w:rPr>
        <w:t xml:space="preserve">of </w:t>
      </w:r>
      <w:r w:rsidR="00867213" w:rsidRPr="00DE5134">
        <w:rPr>
          <w:color w:val="000000"/>
          <w:lang w:val="en-CA" w:eastAsia="en-CA"/>
        </w:rPr>
        <w:t>population recovery towards the</w:t>
      </w:r>
      <w:r w:rsidR="00AE6BF3" w:rsidRPr="00DE5134">
        <w:rPr>
          <w:color w:val="000000"/>
          <w:lang w:val="en-CA" w:eastAsia="en-CA"/>
        </w:rPr>
        <w:t xml:space="preserve"> target of</w:t>
      </w:r>
      <w:r w:rsidR="00867213" w:rsidRPr="00DE5134">
        <w:rPr>
          <w:color w:val="000000"/>
          <w:lang w:val="en-CA" w:eastAsia="en-CA"/>
        </w:rPr>
        <w:t xml:space="preserve"> 41,000 adults was conducted between 2000 and </w:t>
      </w:r>
      <w:r w:rsidR="00C66F20" w:rsidRPr="00DE5134">
        <w:rPr>
          <w:color w:val="000000"/>
          <w:lang w:val="en-CA" w:eastAsia="en-CA"/>
        </w:rPr>
        <w:t xml:space="preserve">2011 </w:t>
      </w:r>
      <w:r w:rsidR="00867213" w:rsidRPr="00DE5134">
        <w:rPr>
          <w:color w:val="000000"/>
          <w:lang w:val="en-CA" w:eastAsia="en-CA"/>
        </w:rPr>
        <w:t>(Addison and Chicoine 2008).  This target was the estimated population size prior to fishery collapse (Ryder 1968 in OMOE 1991).</w:t>
      </w:r>
    </w:p>
    <w:p w14:paraId="270DE182" w14:textId="77777777" w:rsidR="001A7DB4" w:rsidRPr="00DE5134" w:rsidRDefault="001A7DB4" w:rsidP="00B71602">
      <w:pPr>
        <w:autoSpaceDE w:val="0"/>
        <w:autoSpaceDN w:val="0"/>
        <w:adjustRightInd w:val="0"/>
        <w:jc w:val="both"/>
        <w:rPr>
          <w:color w:val="000000"/>
          <w:lang w:val="en-CA" w:eastAsia="en-CA"/>
        </w:rPr>
      </w:pPr>
    </w:p>
    <w:p w14:paraId="5A90EEB3"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 xml:space="preserve">Table 1: </w:t>
      </w:r>
      <w:r w:rsidR="00C934E7" w:rsidRPr="00DE5134">
        <w:rPr>
          <w:color w:val="000000"/>
          <w:sz w:val="20"/>
          <w:szCs w:val="20"/>
          <w:lang w:val="en-CA" w:eastAsia="en-CA"/>
        </w:rPr>
        <w:t>Walleye</w:t>
      </w:r>
      <w:r w:rsidRPr="00DE5134">
        <w:rPr>
          <w:color w:val="000000"/>
          <w:sz w:val="20"/>
          <w:szCs w:val="20"/>
          <w:lang w:val="en-CA" w:eastAsia="en-CA"/>
        </w:rPr>
        <w:t xml:space="preserve"> stocking history for Nipigon Bay, </w:t>
      </w:r>
      <w:r w:rsidR="00C934E7" w:rsidRPr="00DE5134">
        <w:rPr>
          <w:color w:val="000000"/>
          <w:sz w:val="20"/>
          <w:szCs w:val="20"/>
          <w:lang w:val="en-CA" w:eastAsia="en-CA"/>
        </w:rPr>
        <w:t>Lake Superior</w:t>
      </w:r>
      <w:r w:rsidRPr="00DE5134">
        <w:rPr>
          <w:color w:val="000000"/>
          <w:sz w:val="20"/>
          <w:szCs w:val="20"/>
          <w:lang w:val="en-CA" w:eastAsia="en-CA"/>
        </w:rPr>
        <w:t xml:space="preserve"> (summarized from Wilson et al. 2007))</w:t>
      </w:r>
    </w:p>
    <w:tbl>
      <w:tblPr>
        <w:tblW w:w="0" w:type="auto"/>
        <w:tblBorders>
          <w:top w:val="single" w:sz="12" w:space="0" w:color="000000"/>
          <w:bottom w:val="single" w:sz="12" w:space="0" w:color="000000"/>
        </w:tblBorders>
        <w:tblLook w:val="0400" w:firstRow="0" w:lastRow="0" w:firstColumn="0" w:lastColumn="0" w:noHBand="0" w:noVBand="1"/>
      </w:tblPr>
      <w:tblGrid>
        <w:gridCol w:w="2214"/>
        <w:gridCol w:w="2214"/>
        <w:gridCol w:w="2214"/>
        <w:gridCol w:w="2214"/>
      </w:tblGrid>
      <w:tr w:rsidR="0022098A" w:rsidRPr="00DE5134" w14:paraId="5AF0CEE7" w14:textId="77777777" w:rsidTr="00F75125">
        <w:tc>
          <w:tcPr>
            <w:tcW w:w="2214" w:type="dxa"/>
            <w:shd w:val="clear" w:color="auto" w:fill="auto"/>
          </w:tcPr>
          <w:p w14:paraId="052224E5" w14:textId="77777777" w:rsidR="00867213" w:rsidRPr="00DE5134" w:rsidRDefault="00867213" w:rsidP="00B71602">
            <w:pPr>
              <w:autoSpaceDE w:val="0"/>
              <w:autoSpaceDN w:val="0"/>
              <w:adjustRightInd w:val="0"/>
              <w:jc w:val="both"/>
              <w:rPr>
                <w:color w:val="000000"/>
                <w:sz w:val="20"/>
                <w:szCs w:val="20"/>
                <w:lang w:val="en-CA" w:eastAsia="en-CA"/>
              </w:rPr>
            </w:pPr>
            <w:r w:rsidRPr="00DE5134">
              <w:rPr>
                <w:b/>
                <w:bCs/>
                <w:color w:val="000000"/>
                <w:sz w:val="20"/>
                <w:szCs w:val="20"/>
                <w:lang w:val="en-CA" w:eastAsia="en-CA"/>
              </w:rPr>
              <w:t>Year</w:t>
            </w:r>
          </w:p>
        </w:tc>
        <w:tc>
          <w:tcPr>
            <w:tcW w:w="2214" w:type="dxa"/>
            <w:shd w:val="clear" w:color="auto" w:fill="auto"/>
          </w:tcPr>
          <w:p w14:paraId="09EE0CD5" w14:textId="77777777" w:rsidR="00867213" w:rsidRPr="00DE5134" w:rsidRDefault="00867213" w:rsidP="00B71602">
            <w:pPr>
              <w:autoSpaceDE w:val="0"/>
              <w:autoSpaceDN w:val="0"/>
              <w:adjustRightInd w:val="0"/>
              <w:jc w:val="both"/>
              <w:rPr>
                <w:color w:val="000000"/>
                <w:sz w:val="20"/>
                <w:szCs w:val="20"/>
                <w:lang w:val="en-CA" w:eastAsia="en-CA"/>
              </w:rPr>
            </w:pPr>
            <w:r w:rsidRPr="00DE5134">
              <w:rPr>
                <w:b/>
                <w:bCs/>
                <w:color w:val="000000"/>
                <w:sz w:val="20"/>
                <w:szCs w:val="20"/>
                <w:lang w:val="en-CA" w:eastAsia="en-CA"/>
              </w:rPr>
              <w:t xml:space="preserve">Source </w:t>
            </w:r>
          </w:p>
        </w:tc>
        <w:tc>
          <w:tcPr>
            <w:tcW w:w="2214" w:type="dxa"/>
            <w:shd w:val="clear" w:color="auto" w:fill="auto"/>
          </w:tcPr>
          <w:p w14:paraId="0C6EFE3B" w14:textId="77777777" w:rsidR="00867213" w:rsidRPr="00DE5134" w:rsidRDefault="00867213" w:rsidP="00B71602">
            <w:pPr>
              <w:autoSpaceDE w:val="0"/>
              <w:autoSpaceDN w:val="0"/>
              <w:adjustRightInd w:val="0"/>
              <w:jc w:val="both"/>
              <w:rPr>
                <w:color w:val="000000"/>
                <w:sz w:val="22"/>
                <w:szCs w:val="22"/>
                <w:lang w:val="en-CA" w:eastAsia="en-CA"/>
              </w:rPr>
            </w:pPr>
            <w:r w:rsidRPr="00DE5134">
              <w:rPr>
                <w:b/>
                <w:bCs/>
                <w:color w:val="000000"/>
                <w:sz w:val="22"/>
                <w:szCs w:val="22"/>
                <w:lang w:val="en-CA" w:eastAsia="en-CA"/>
              </w:rPr>
              <w:t xml:space="preserve">Life Stage </w:t>
            </w:r>
          </w:p>
        </w:tc>
        <w:tc>
          <w:tcPr>
            <w:tcW w:w="2214" w:type="dxa"/>
            <w:shd w:val="clear" w:color="auto" w:fill="auto"/>
          </w:tcPr>
          <w:p w14:paraId="191BCF6A" w14:textId="77777777" w:rsidR="00867213" w:rsidRPr="00DE5134" w:rsidRDefault="00867213" w:rsidP="00B71602">
            <w:pPr>
              <w:autoSpaceDE w:val="0"/>
              <w:autoSpaceDN w:val="0"/>
              <w:adjustRightInd w:val="0"/>
              <w:jc w:val="both"/>
              <w:rPr>
                <w:color w:val="000000"/>
                <w:sz w:val="22"/>
                <w:szCs w:val="22"/>
                <w:lang w:val="en-CA" w:eastAsia="en-CA"/>
              </w:rPr>
            </w:pPr>
            <w:r w:rsidRPr="00DE5134">
              <w:rPr>
                <w:b/>
                <w:bCs/>
                <w:color w:val="000000"/>
                <w:sz w:val="22"/>
                <w:szCs w:val="22"/>
                <w:lang w:val="en-CA" w:eastAsia="en-CA"/>
              </w:rPr>
              <w:t xml:space="preserve">Number Stocked </w:t>
            </w:r>
          </w:p>
        </w:tc>
      </w:tr>
      <w:tr w:rsidR="0022098A" w:rsidRPr="00DE5134" w14:paraId="50B5BBE9" w14:textId="77777777" w:rsidTr="00F75125">
        <w:tc>
          <w:tcPr>
            <w:tcW w:w="2214" w:type="dxa"/>
            <w:shd w:val="clear" w:color="auto" w:fill="auto"/>
          </w:tcPr>
          <w:p w14:paraId="633E5300" w14:textId="77777777" w:rsidR="00867213" w:rsidRPr="00DE5134" w:rsidRDefault="00867213" w:rsidP="00B71602">
            <w:pPr>
              <w:autoSpaceDE w:val="0"/>
              <w:autoSpaceDN w:val="0"/>
              <w:adjustRightInd w:val="0"/>
              <w:spacing w:before="20"/>
              <w:jc w:val="both"/>
              <w:rPr>
                <w:color w:val="000000"/>
                <w:sz w:val="20"/>
                <w:szCs w:val="20"/>
                <w:lang w:val="en-CA" w:eastAsia="en-CA"/>
              </w:rPr>
            </w:pPr>
            <w:r w:rsidRPr="00DE5134">
              <w:rPr>
                <w:color w:val="000000"/>
                <w:sz w:val="20"/>
                <w:szCs w:val="20"/>
                <w:lang w:val="en-CA" w:eastAsia="en-CA"/>
              </w:rPr>
              <w:t>1978-1984</w:t>
            </w:r>
          </w:p>
        </w:tc>
        <w:tc>
          <w:tcPr>
            <w:tcW w:w="2214" w:type="dxa"/>
            <w:shd w:val="clear" w:color="auto" w:fill="auto"/>
          </w:tcPr>
          <w:p w14:paraId="69031418" w14:textId="77777777" w:rsidR="00867213" w:rsidRPr="00DE5134" w:rsidRDefault="00867213" w:rsidP="00B71602">
            <w:pPr>
              <w:autoSpaceDE w:val="0"/>
              <w:autoSpaceDN w:val="0"/>
              <w:adjustRightInd w:val="0"/>
              <w:spacing w:before="20"/>
              <w:jc w:val="both"/>
              <w:rPr>
                <w:color w:val="000000"/>
                <w:sz w:val="20"/>
                <w:szCs w:val="20"/>
                <w:lang w:val="en-CA" w:eastAsia="en-CA"/>
              </w:rPr>
            </w:pPr>
            <w:r w:rsidRPr="00DE5134">
              <w:rPr>
                <w:color w:val="000000"/>
                <w:sz w:val="20"/>
                <w:szCs w:val="20"/>
                <w:lang w:val="en-CA" w:eastAsia="en-CA"/>
              </w:rPr>
              <w:t>Current River</w:t>
            </w:r>
          </w:p>
        </w:tc>
        <w:tc>
          <w:tcPr>
            <w:tcW w:w="2214" w:type="dxa"/>
            <w:shd w:val="clear" w:color="auto" w:fill="auto"/>
          </w:tcPr>
          <w:p w14:paraId="3626C88B" w14:textId="77777777" w:rsidR="00867213" w:rsidRPr="00DE5134" w:rsidRDefault="00867213" w:rsidP="00B71602">
            <w:pPr>
              <w:autoSpaceDE w:val="0"/>
              <w:autoSpaceDN w:val="0"/>
              <w:adjustRightInd w:val="0"/>
              <w:spacing w:before="20"/>
              <w:jc w:val="both"/>
              <w:rPr>
                <w:color w:val="000000"/>
                <w:sz w:val="22"/>
                <w:szCs w:val="22"/>
                <w:lang w:val="en-CA" w:eastAsia="en-CA"/>
              </w:rPr>
            </w:pPr>
            <w:r w:rsidRPr="00DE5134">
              <w:rPr>
                <w:color w:val="000000"/>
                <w:sz w:val="22"/>
                <w:szCs w:val="22"/>
                <w:lang w:val="en-CA" w:eastAsia="en-CA"/>
              </w:rPr>
              <w:t>eggs</w:t>
            </w:r>
          </w:p>
        </w:tc>
        <w:tc>
          <w:tcPr>
            <w:tcW w:w="2214" w:type="dxa"/>
            <w:shd w:val="clear" w:color="auto" w:fill="auto"/>
          </w:tcPr>
          <w:p w14:paraId="08E83E96" w14:textId="77777777" w:rsidR="00867213" w:rsidRPr="00DE5134" w:rsidRDefault="00867213" w:rsidP="00B71602">
            <w:pPr>
              <w:autoSpaceDE w:val="0"/>
              <w:autoSpaceDN w:val="0"/>
              <w:adjustRightInd w:val="0"/>
              <w:spacing w:before="20"/>
              <w:jc w:val="both"/>
              <w:rPr>
                <w:color w:val="000000"/>
                <w:sz w:val="20"/>
                <w:szCs w:val="20"/>
                <w:lang w:val="en-CA" w:eastAsia="en-CA"/>
              </w:rPr>
            </w:pPr>
            <w:r w:rsidRPr="00DE5134">
              <w:rPr>
                <w:color w:val="000000"/>
                <w:sz w:val="20"/>
                <w:szCs w:val="20"/>
                <w:lang w:val="en-CA" w:eastAsia="en-CA"/>
              </w:rPr>
              <w:t>3,384,000</w:t>
            </w:r>
          </w:p>
        </w:tc>
      </w:tr>
      <w:tr w:rsidR="0022098A" w:rsidRPr="00DE5134" w14:paraId="4AA565AE" w14:textId="77777777" w:rsidTr="00F75125">
        <w:tc>
          <w:tcPr>
            <w:tcW w:w="2214" w:type="dxa"/>
            <w:shd w:val="clear" w:color="auto" w:fill="auto"/>
          </w:tcPr>
          <w:p w14:paraId="66F6B50E"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1980</w:t>
            </w:r>
          </w:p>
        </w:tc>
        <w:tc>
          <w:tcPr>
            <w:tcW w:w="2214" w:type="dxa"/>
            <w:shd w:val="clear" w:color="auto" w:fill="auto"/>
          </w:tcPr>
          <w:p w14:paraId="218CCB01" w14:textId="77777777" w:rsidR="00867213" w:rsidRPr="00DE5134" w:rsidRDefault="00867213" w:rsidP="00B71602">
            <w:pPr>
              <w:autoSpaceDE w:val="0"/>
              <w:autoSpaceDN w:val="0"/>
              <w:adjustRightInd w:val="0"/>
              <w:jc w:val="both"/>
              <w:rPr>
                <w:color w:val="000000"/>
                <w:sz w:val="20"/>
                <w:szCs w:val="20"/>
                <w:lang w:val="en-CA" w:eastAsia="en-CA"/>
              </w:rPr>
            </w:pPr>
          </w:p>
        </w:tc>
        <w:tc>
          <w:tcPr>
            <w:tcW w:w="2214" w:type="dxa"/>
            <w:shd w:val="clear" w:color="auto" w:fill="auto"/>
          </w:tcPr>
          <w:p w14:paraId="3154B4F0"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2"/>
                <w:szCs w:val="22"/>
                <w:lang w:val="en-CA" w:eastAsia="en-CA"/>
              </w:rPr>
              <w:t>fingerlings</w:t>
            </w:r>
          </w:p>
        </w:tc>
        <w:tc>
          <w:tcPr>
            <w:tcW w:w="2214" w:type="dxa"/>
            <w:shd w:val="clear" w:color="auto" w:fill="auto"/>
          </w:tcPr>
          <w:p w14:paraId="19AE3148"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0"/>
                <w:szCs w:val="20"/>
                <w:lang w:val="en-CA" w:eastAsia="en-CA"/>
              </w:rPr>
              <w:t>20,800</w:t>
            </w:r>
          </w:p>
        </w:tc>
      </w:tr>
      <w:tr w:rsidR="0022098A" w:rsidRPr="00DE5134" w14:paraId="4F815E35" w14:textId="77777777" w:rsidTr="00F75125">
        <w:tc>
          <w:tcPr>
            <w:tcW w:w="2214" w:type="dxa"/>
            <w:shd w:val="clear" w:color="auto" w:fill="auto"/>
          </w:tcPr>
          <w:p w14:paraId="463AABD6"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1981-1984</w:t>
            </w:r>
          </w:p>
        </w:tc>
        <w:tc>
          <w:tcPr>
            <w:tcW w:w="2214" w:type="dxa"/>
            <w:shd w:val="clear" w:color="auto" w:fill="auto"/>
          </w:tcPr>
          <w:p w14:paraId="53DF1299" w14:textId="77777777" w:rsidR="00867213" w:rsidRPr="00DE5134" w:rsidRDefault="00867213" w:rsidP="00B71602">
            <w:pPr>
              <w:autoSpaceDE w:val="0"/>
              <w:autoSpaceDN w:val="0"/>
              <w:adjustRightInd w:val="0"/>
              <w:jc w:val="both"/>
              <w:rPr>
                <w:color w:val="000000"/>
                <w:sz w:val="20"/>
                <w:szCs w:val="20"/>
                <w:lang w:val="en-CA" w:eastAsia="en-CA"/>
              </w:rPr>
            </w:pPr>
            <w:proofErr w:type="spellStart"/>
            <w:r w:rsidRPr="00DE5134">
              <w:rPr>
                <w:color w:val="000000"/>
                <w:sz w:val="20"/>
                <w:szCs w:val="20"/>
                <w:lang w:val="en-CA" w:eastAsia="en-CA"/>
              </w:rPr>
              <w:t>Onaman</w:t>
            </w:r>
            <w:proofErr w:type="spellEnd"/>
            <w:r w:rsidRPr="00DE5134">
              <w:rPr>
                <w:color w:val="000000"/>
                <w:sz w:val="20"/>
                <w:szCs w:val="20"/>
                <w:lang w:val="en-CA" w:eastAsia="en-CA"/>
              </w:rPr>
              <w:t xml:space="preserve"> Lake</w:t>
            </w:r>
          </w:p>
        </w:tc>
        <w:tc>
          <w:tcPr>
            <w:tcW w:w="2214" w:type="dxa"/>
            <w:shd w:val="clear" w:color="auto" w:fill="auto"/>
          </w:tcPr>
          <w:p w14:paraId="2FD959F7"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2"/>
                <w:szCs w:val="22"/>
                <w:lang w:val="en-CA" w:eastAsia="en-CA"/>
              </w:rPr>
              <w:t>eggs</w:t>
            </w:r>
          </w:p>
        </w:tc>
        <w:tc>
          <w:tcPr>
            <w:tcW w:w="2214" w:type="dxa"/>
            <w:shd w:val="clear" w:color="auto" w:fill="auto"/>
          </w:tcPr>
          <w:p w14:paraId="405D1F2A"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0"/>
                <w:szCs w:val="20"/>
                <w:lang w:val="en-CA" w:eastAsia="en-CA"/>
              </w:rPr>
              <w:t>4,611,000</w:t>
            </w:r>
          </w:p>
        </w:tc>
      </w:tr>
      <w:tr w:rsidR="0022098A" w:rsidRPr="00DE5134" w14:paraId="45DF3080" w14:textId="77777777" w:rsidTr="00F75125">
        <w:tc>
          <w:tcPr>
            <w:tcW w:w="2214" w:type="dxa"/>
            <w:shd w:val="clear" w:color="auto" w:fill="auto"/>
          </w:tcPr>
          <w:p w14:paraId="3107E9D3"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1981- 1982</w:t>
            </w:r>
          </w:p>
        </w:tc>
        <w:tc>
          <w:tcPr>
            <w:tcW w:w="2214" w:type="dxa"/>
            <w:shd w:val="clear" w:color="auto" w:fill="auto"/>
          </w:tcPr>
          <w:p w14:paraId="17A223F0" w14:textId="77777777" w:rsidR="00867213" w:rsidRPr="00DE5134" w:rsidRDefault="00867213" w:rsidP="00B71602">
            <w:pPr>
              <w:autoSpaceDE w:val="0"/>
              <w:autoSpaceDN w:val="0"/>
              <w:adjustRightInd w:val="0"/>
              <w:jc w:val="both"/>
              <w:rPr>
                <w:color w:val="000000"/>
                <w:sz w:val="20"/>
                <w:szCs w:val="20"/>
                <w:lang w:val="en-CA" w:eastAsia="en-CA"/>
              </w:rPr>
            </w:pPr>
          </w:p>
        </w:tc>
        <w:tc>
          <w:tcPr>
            <w:tcW w:w="2214" w:type="dxa"/>
            <w:shd w:val="clear" w:color="auto" w:fill="auto"/>
          </w:tcPr>
          <w:p w14:paraId="42497153"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2"/>
                <w:szCs w:val="22"/>
                <w:lang w:val="en-CA" w:eastAsia="en-CA"/>
              </w:rPr>
              <w:t>fingerlings</w:t>
            </w:r>
          </w:p>
        </w:tc>
        <w:tc>
          <w:tcPr>
            <w:tcW w:w="2214" w:type="dxa"/>
            <w:shd w:val="clear" w:color="auto" w:fill="auto"/>
          </w:tcPr>
          <w:p w14:paraId="168D4D67"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0"/>
                <w:szCs w:val="20"/>
                <w:lang w:val="en-CA" w:eastAsia="en-CA"/>
              </w:rPr>
              <w:t>15,455</w:t>
            </w:r>
          </w:p>
        </w:tc>
      </w:tr>
      <w:tr w:rsidR="0022098A" w:rsidRPr="00DE5134" w14:paraId="45E4D348" w14:textId="77777777" w:rsidTr="00F75125">
        <w:tc>
          <w:tcPr>
            <w:tcW w:w="2214" w:type="dxa"/>
            <w:shd w:val="clear" w:color="auto" w:fill="auto"/>
          </w:tcPr>
          <w:p w14:paraId="1E546E4D"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1983</w:t>
            </w:r>
          </w:p>
        </w:tc>
        <w:tc>
          <w:tcPr>
            <w:tcW w:w="2214" w:type="dxa"/>
            <w:shd w:val="clear" w:color="auto" w:fill="auto"/>
          </w:tcPr>
          <w:p w14:paraId="2818449C" w14:textId="77777777" w:rsidR="00867213" w:rsidRPr="00DE5134" w:rsidRDefault="00867213" w:rsidP="00B71602">
            <w:pPr>
              <w:autoSpaceDE w:val="0"/>
              <w:autoSpaceDN w:val="0"/>
              <w:adjustRightInd w:val="0"/>
              <w:jc w:val="both"/>
              <w:rPr>
                <w:color w:val="000000"/>
                <w:sz w:val="20"/>
                <w:szCs w:val="20"/>
                <w:lang w:val="en-CA" w:eastAsia="en-CA"/>
              </w:rPr>
            </w:pPr>
          </w:p>
        </w:tc>
        <w:tc>
          <w:tcPr>
            <w:tcW w:w="2214" w:type="dxa"/>
            <w:shd w:val="clear" w:color="auto" w:fill="auto"/>
          </w:tcPr>
          <w:p w14:paraId="460CD6D5"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2"/>
                <w:szCs w:val="22"/>
                <w:lang w:val="en-CA" w:eastAsia="en-CA"/>
              </w:rPr>
              <w:t>adults</w:t>
            </w:r>
          </w:p>
        </w:tc>
        <w:tc>
          <w:tcPr>
            <w:tcW w:w="2214" w:type="dxa"/>
            <w:shd w:val="clear" w:color="auto" w:fill="auto"/>
          </w:tcPr>
          <w:p w14:paraId="759A9220"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0"/>
                <w:szCs w:val="20"/>
                <w:lang w:val="en-CA" w:eastAsia="en-CA"/>
              </w:rPr>
              <w:t>347</w:t>
            </w:r>
          </w:p>
        </w:tc>
      </w:tr>
      <w:tr w:rsidR="0022098A" w:rsidRPr="00DE5134" w14:paraId="32618ED2" w14:textId="77777777" w:rsidTr="00F75125">
        <w:tc>
          <w:tcPr>
            <w:tcW w:w="2214" w:type="dxa"/>
            <w:shd w:val="clear" w:color="auto" w:fill="auto"/>
          </w:tcPr>
          <w:p w14:paraId="768A3C28"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1986-1989</w:t>
            </w:r>
          </w:p>
        </w:tc>
        <w:tc>
          <w:tcPr>
            <w:tcW w:w="2214" w:type="dxa"/>
            <w:shd w:val="clear" w:color="auto" w:fill="auto"/>
          </w:tcPr>
          <w:p w14:paraId="3032C3EB" w14:textId="77777777" w:rsidR="00867213" w:rsidRPr="00DE5134" w:rsidRDefault="00867213" w:rsidP="00B71602">
            <w:pPr>
              <w:autoSpaceDE w:val="0"/>
              <w:autoSpaceDN w:val="0"/>
              <w:adjustRightInd w:val="0"/>
              <w:jc w:val="both"/>
              <w:rPr>
                <w:color w:val="000000"/>
                <w:sz w:val="20"/>
                <w:szCs w:val="20"/>
                <w:lang w:val="en-CA" w:eastAsia="en-CA"/>
              </w:rPr>
            </w:pPr>
            <w:proofErr w:type="spellStart"/>
            <w:r w:rsidRPr="00DE5134">
              <w:rPr>
                <w:color w:val="000000"/>
                <w:sz w:val="20"/>
                <w:szCs w:val="20"/>
                <w:lang w:val="en-CA" w:eastAsia="en-CA"/>
              </w:rPr>
              <w:t>Savanne</w:t>
            </w:r>
            <w:proofErr w:type="spellEnd"/>
            <w:r w:rsidRPr="00DE5134">
              <w:rPr>
                <w:color w:val="000000"/>
                <w:sz w:val="20"/>
                <w:szCs w:val="20"/>
                <w:lang w:val="en-CA" w:eastAsia="en-CA"/>
              </w:rPr>
              <w:t xml:space="preserve"> Lake</w:t>
            </w:r>
          </w:p>
        </w:tc>
        <w:tc>
          <w:tcPr>
            <w:tcW w:w="2214" w:type="dxa"/>
            <w:shd w:val="clear" w:color="auto" w:fill="auto"/>
          </w:tcPr>
          <w:p w14:paraId="2692CBBD"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0"/>
                <w:szCs w:val="20"/>
                <w:lang w:val="en-CA" w:eastAsia="en-CA"/>
              </w:rPr>
              <w:t>fry</w:t>
            </w:r>
          </w:p>
        </w:tc>
        <w:tc>
          <w:tcPr>
            <w:tcW w:w="2214" w:type="dxa"/>
            <w:shd w:val="clear" w:color="auto" w:fill="auto"/>
          </w:tcPr>
          <w:p w14:paraId="689EE26E"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425,000</w:t>
            </w:r>
          </w:p>
        </w:tc>
      </w:tr>
      <w:tr w:rsidR="0022098A" w:rsidRPr="00DE5134" w14:paraId="2F61350F" w14:textId="77777777" w:rsidTr="00F75125">
        <w:tc>
          <w:tcPr>
            <w:tcW w:w="2214" w:type="dxa"/>
            <w:shd w:val="clear" w:color="auto" w:fill="auto"/>
          </w:tcPr>
          <w:p w14:paraId="63B0E79A" w14:textId="77777777" w:rsidR="00867213" w:rsidRPr="00DE5134" w:rsidRDefault="00867213" w:rsidP="00B71602">
            <w:pPr>
              <w:autoSpaceDE w:val="0"/>
              <w:autoSpaceDN w:val="0"/>
              <w:adjustRightInd w:val="0"/>
              <w:jc w:val="both"/>
              <w:rPr>
                <w:color w:val="000000"/>
                <w:sz w:val="20"/>
                <w:szCs w:val="20"/>
                <w:lang w:val="en-CA" w:eastAsia="en-CA"/>
              </w:rPr>
            </w:pPr>
          </w:p>
        </w:tc>
        <w:tc>
          <w:tcPr>
            <w:tcW w:w="2214" w:type="dxa"/>
            <w:shd w:val="clear" w:color="auto" w:fill="auto"/>
          </w:tcPr>
          <w:p w14:paraId="14B1EC92" w14:textId="77777777" w:rsidR="00867213" w:rsidRPr="00DE5134" w:rsidRDefault="00867213" w:rsidP="00B71602">
            <w:pPr>
              <w:autoSpaceDE w:val="0"/>
              <w:autoSpaceDN w:val="0"/>
              <w:adjustRightInd w:val="0"/>
              <w:jc w:val="both"/>
              <w:rPr>
                <w:color w:val="000000"/>
                <w:sz w:val="20"/>
                <w:szCs w:val="20"/>
                <w:lang w:val="en-CA" w:eastAsia="en-CA"/>
              </w:rPr>
            </w:pPr>
          </w:p>
        </w:tc>
        <w:tc>
          <w:tcPr>
            <w:tcW w:w="2214" w:type="dxa"/>
            <w:shd w:val="clear" w:color="auto" w:fill="auto"/>
          </w:tcPr>
          <w:p w14:paraId="08CD468E"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2"/>
                <w:szCs w:val="22"/>
                <w:lang w:val="en-CA" w:eastAsia="en-CA"/>
              </w:rPr>
              <w:t>adults</w:t>
            </w:r>
          </w:p>
        </w:tc>
        <w:tc>
          <w:tcPr>
            <w:tcW w:w="2214" w:type="dxa"/>
            <w:shd w:val="clear" w:color="auto" w:fill="auto"/>
          </w:tcPr>
          <w:p w14:paraId="46185AD3"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1,324</w:t>
            </w:r>
          </w:p>
        </w:tc>
      </w:tr>
      <w:tr w:rsidR="0022098A" w:rsidRPr="00DE5134" w14:paraId="7DAAA9C4" w14:textId="77777777" w:rsidTr="00F75125">
        <w:tc>
          <w:tcPr>
            <w:tcW w:w="2214" w:type="dxa"/>
            <w:shd w:val="clear" w:color="auto" w:fill="auto"/>
          </w:tcPr>
          <w:p w14:paraId="3F3D4336"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1984 -1985</w:t>
            </w:r>
          </w:p>
        </w:tc>
        <w:tc>
          <w:tcPr>
            <w:tcW w:w="2214" w:type="dxa"/>
            <w:shd w:val="clear" w:color="auto" w:fill="auto"/>
          </w:tcPr>
          <w:p w14:paraId="2C484263"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Lake Nipigon</w:t>
            </w:r>
          </w:p>
        </w:tc>
        <w:tc>
          <w:tcPr>
            <w:tcW w:w="2214" w:type="dxa"/>
            <w:shd w:val="clear" w:color="auto" w:fill="auto"/>
          </w:tcPr>
          <w:p w14:paraId="3CD887DD" w14:textId="59E0EBAC" w:rsidR="008F1592" w:rsidRPr="00DE5134" w:rsidRDefault="00867213" w:rsidP="00B71602">
            <w:pPr>
              <w:autoSpaceDE w:val="0"/>
              <w:autoSpaceDN w:val="0"/>
              <w:adjustRightInd w:val="0"/>
              <w:spacing w:before="20"/>
              <w:jc w:val="both"/>
              <w:rPr>
                <w:color w:val="000000"/>
                <w:sz w:val="22"/>
                <w:szCs w:val="22"/>
                <w:lang w:val="en-CA" w:eastAsia="en-CA"/>
              </w:rPr>
            </w:pPr>
            <w:r w:rsidRPr="00DE5134">
              <w:rPr>
                <w:color w:val="000000"/>
                <w:sz w:val="22"/>
                <w:szCs w:val="22"/>
                <w:lang w:val="en-CA" w:eastAsia="en-CA"/>
              </w:rPr>
              <w:t>fry,</w:t>
            </w:r>
          </w:p>
          <w:p w14:paraId="6C175097"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2"/>
                <w:szCs w:val="22"/>
                <w:lang w:val="en-CA" w:eastAsia="en-CA"/>
              </w:rPr>
              <w:t>fingerlings</w:t>
            </w:r>
          </w:p>
        </w:tc>
        <w:tc>
          <w:tcPr>
            <w:tcW w:w="2214" w:type="dxa"/>
            <w:shd w:val="clear" w:color="auto" w:fill="auto"/>
          </w:tcPr>
          <w:p w14:paraId="557BAD76" w14:textId="77777777" w:rsidR="00867213" w:rsidRPr="00DE5134" w:rsidRDefault="00867213" w:rsidP="00B71602">
            <w:pPr>
              <w:autoSpaceDE w:val="0"/>
              <w:autoSpaceDN w:val="0"/>
              <w:adjustRightInd w:val="0"/>
              <w:spacing w:before="20"/>
              <w:jc w:val="both"/>
              <w:rPr>
                <w:color w:val="000000"/>
                <w:sz w:val="20"/>
                <w:szCs w:val="20"/>
                <w:lang w:val="en-CA" w:eastAsia="en-CA"/>
              </w:rPr>
            </w:pPr>
            <w:r w:rsidRPr="00DE5134">
              <w:rPr>
                <w:color w:val="000000"/>
                <w:sz w:val="20"/>
                <w:szCs w:val="20"/>
                <w:lang w:val="en-CA" w:eastAsia="en-CA"/>
              </w:rPr>
              <w:t>4,757,000,</w:t>
            </w:r>
          </w:p>
          <w:p w14:paraId="04BA6468"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1,800</w:t>
            </w:r>
          </w:p>
        </w:tc>
      </w:tr>
      <w:tr w:rsidR="0022098A" w:rsidRPr="00DE5134" w14:paraId="62A9F8C2" w14:textId="77777777" w:rsidTr="00F75125">
        <w:tc>
          <w:tcPr>
            <w:tcW w:w="2214" w:type="dxa"/>
            <w:shd w:val="clear" w:color="auto" w:fill="auto"/>
          </w:tcPr>
          <w:p w14:paraId="173FC90E"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1990-1992</w:t>
            </w:r>
          </w:p>
        </w:tc>
        <w:tc>
          <w:tcPr>
            <w:tcW w:w="2214" w:type="dxa"/>
            <w:shd w:val="clear" w:color="auto" w:fill="auto"/>
          </w:tcPr>
          <w:p w14:paraId="0510D384"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 xml:space="preserve">Lac Des Mille Lacs, Georgia Lake, </w:t>
            </w:r>
            <w:proofErr w:type="spellStart"/>
            <w:r w:rsidRPr="00DE5134">
              <w:rPr>
                <w:color w:val="000000"/>
                <w:sz w:val="20"/>
                <w:szCs w:val="20"/>
                <w:lang w:val="en-CA" w:eastAsia="en-CA"/>
              </w:rPr>
              <w:t>Ombabika</w:t>
            </w:r>
            <w:proofErr w:type="spellEnd"/>
            <w:r w:rsidRPr="00DE5134">
              <w:rPr>
                <w:color w:val="000000"/>
                <w:sz w:val="20"/>
                <w:szCs w:val="20"/>
                <w:lang w:val="en-CA" w:eastAsia="en-CA"/>
              </w:rPr>
              <w:t xml:space="preserve"> Bay Lake Nipigon</w:t>
            </w:r>
          </w:p>
        </w:tc>
        <w:tc>
          <w:tcPr>
            <w:tcW w:w="2214" w:type="dxa"/>
            <w:shd w:val="clear" w:color="auto" w:fill="auto"/>
          </w:tcPr>
          <w:p w14:paraId="718F0F9F" w14:textId="77777777" w:rsidR="00867213" w:rsidRPr="00DE5134" w:rsidRDefault="00867213" w:rsidP="00B71602">
            <w:pPr>
              <w:autoSpaceDE w:val="0"/>
              <w:autoSpaceDN w:val="0"/>
              <w:adjustRightInd w:val="0"/>
              <w:jc w:val="both"/>
              <w:rPr>
                <w:color w:val="000000"/>
                <w:sz w:val="22"/>
                <w:szCs w:val="22"/>
                <w:lang w:val="en-CA" w:eastAsia="en-CA"/>
              </w:rPr>
            </w:pPr>
            <w:r w:rsidRPr="00DE5134">
              <w:rPr>
                <w:color w:val="000000"/>
                <w:sz w:val="22"/>
                <w:szCs w:val="22"/>
                <w:lang w:val="en-CA" w:eastAsia="en-CA"/>
              </w:rPr>
              <w:t>adults</w:t>
            </w:r>
          </w:p>
        </w:tc>
        <w:tc>
          <w:tcPr>
            <w:tcW w:w="2214" w:type="dxa"/>
            <w:shd w:val="clear" w:color="auto" w:fill="auto"/>
          </w:tcPr>
          <w:p w14:paraId="18572819" w14:textId="77777777" w:rsidR="00867213" w:rsidRPr="00DE5134" w:rsidRDefault="00867213" w:rsidP="00B71602">
            <w:pPr>
              <w:autoSpaceDE w:val="0"/>
              <w:autoSpaceDN w:val="0"/>
              <w:adjustRightInd w:val="0"/>
              <w:jc w:val="both"/>
              <w:rPr>
                <w:color w:val="000000"/>
                <w:sz w:val="20"/>
                <w:szCs w:val="20"/>
                <w:lang w:val="en-CA" w:eastAsia="en-CA"/>
              </w:rPr>
            </w:pPr>
            <w:r w:rsidRPr="00DE5134">
              <w:rPr>
                <w:color w:val="000000"/>
                <w:sz w:val="20"/>
                <w:szCs w:val="20"/>
                <w:lang w:val="en-CA" w:eastAsia="en-CA"/>
              </w:rPr>
              <w:t>12,100</w:t>
            </w:r>
          </w:p>
        </w:tc>
      </w:tr>
      <w:tr w:rsidR="008F1592" w:rsidRPr="00DE5134" w14:paraId="7ABC893B" w14:textId="77777777" w:rsidTr="00F75125">
        <w:tc>
          <w:tcPr>
            <w:tcW w:w="2214" w:type="dxa"/>
            <w:shd w:val="clear" w:color="auto" w:fill="auto"/>
          </w:tcPr>
          <w:p w14:paraId="0BAF8C11" w14:textId="77777777" w:rsidR="008F1592" w:rsidRPr="00DE5134" w:rsidRDefault="008F1592" w:rsidP="00B71602">
            <w:pPr>
              <w:autoSpaceDE w:val="0"/>
              <w:autoSpaceDN w:val="0"/>
              <w:adjustRightInd w:val="0"/>
              <w:jc w:val="both"/>
              <w:rPr>
                <w:color w:val="000000"/>
                <w:sz w:val="20"/>
                <w:szCs w:val="20"/>
                <w:lang w:val="en-CA" w:eastAsia="en-CA"/>
              </w:rPr>
            </w:pPr>
          </w:p>
        </w:tc>
        <w:tc>
          <w:tcPr>
            <w:tcW w:w="2214" w:type="dxa"/>
            <w:shd w:val="clear" w:color="auto" w:fill="auto"/>
          </w:tcPr>
          <w:p w14:paraId="689D25C4" w14:textId="77777777" w:rsidR="008F1592" w:rsidRPr="00DE5134" w:rsidRDefault="008F1592" w:rsidP="00B71602">
            <w:pPr>
              <w:autoSpaceDE w:val="0"/>
              <w:autoSpaceDN w:val="0"/>
              <w:adjustRightInd w:val="0"/>
              <w:jc w:val="both"/>
              <w:rPr>
                <w:color w:val="000000"/>
                <w:sz w:val="20"/>
                <w:szCs w:val="20"/>
                <w:lang w:val="en-CA" w:eastAsia="en-CA"/>
              </w:rPr>
            </w:pPr>
          </w:p>
        </w:tc>
        <w:tc>
          <w:tcPr>
            <w:tcW w:w="2214" w:type="dxa"/>
            <w:shd w:val="clear" w:color="auto" w:fill="auto"/>
          </w:tcPr>
          <w:p w14:paraId="6FBEB5E1" w14:textId="77777777" w:rsidR="008F1592" w:rsidRPr="00DE5134" w:rsidRDefault="008F1592" w:rsidP="00B71602">
            <w:pPr>
              <w:autoSpaceDE w:val="0"/>
              <w:autoSpaceDN w:val="0"/>
              <w:adjustRightInd w:val="0"/>
              <w:jc w:val="both"/>
              <w:rPr>
                <w:color w:val="000000"/>
                <w:sz w:val="22"/>
                <w:szCs w:val="22"/>
                <w:lang w:val="en-CA" w:eastAsia="en-CA"/>
              </w:rPr>
            </w:pPr>
          </w:p>
        </w:tc>
        <w:tc>
          <w:tcPr>
            <w:tcW w:w="2214" w:type="dxa"/>
            <w:shd w:val="clear" w:color="auto" w:fill="auto"/>
          </w:tcPr>
          <w:p w14:paraId="0254653D" w14:textId="77777777" w:rsidR="008F1592" w:rsidRPr="00DE5134" w:rsidRDefault="008F1592" w:rsidP="00B71602">
            <w:pPr>
              <w:autoSpaceDE w:val="0"/>
              <w:autoSpaceDN w:val="0"/>
              <w:adjustRightInd w:val="0"/>
              <w:jc w:val="both"/>
              <w:rPr>
                <w:color w:val="000000"/>
                <w:sz w:val="20"/>
                <w:szCs w:val="20"/>
                <w:lang w:val="en-CA" w:eastAsia="en-CA"/>
              </w:rPr>
            </w:pPr>
          </w:p>
        </w:tc>
      </w:tr>
    </w:tbl>
    <w:p w14:paraId="2DB914BA" w14:textId="77777777" w:rsidR="00867213" w:rsidRPr="00DE5134" w:rsidRDefault="00867213" w:rsidP="00B71602">
      <w:pPr>
        <w:autoSpaceDE w:val="0"/>
        <w:autoSpaceDN w:val="0"/>
        <w:adjustRightInd w:val="0"/>
        <w:jc w:val="both"/>
        <w:rPr>
          <w:color w:val="000000"/>
          <w:sz w:val="22"/>
          <w:szCs w:val="22"/>
          <w:lang w:val="en-CA" w:eastAsia="en-CA"/>
        </w:rPr>
      </w:pPr>
    </w:p>
    <w:p w14:paraId="305CECC7" w14:textId="77777777" w:rsidR="00867213" w:rsidRPr="00DE5134" w:rsidRDefault="00C934E7" w:rsidP="00B71602">
      <w:pPr>
        <w:autoSpaceDE w:val="0"/>
        <w:autoSpaceDN w:val="0"/>
        <w:adjustRightInd w:val="0"/>
        <w:jc w:val="both"/>
        <w:rPr>
          <w:color w:val="000000"/>
          <w:lang w:val="en-CA" w:eastAsia="en-CA"/>
        </w:rPr>
      </w:pPr>
      <w:r w:rsidRPr="00DE5134">
        <w:rPr>
          <w:color w:val="000000"/>
          <w:lang w:val="en-CA" w:eastAsia="en-CA"/>
        </w:rPr>
        <w:t>Walleye</w:t>
      </w:r>
      <w:r w:rsidR="00C66F20" w:rsidRPr="00DE5134">
        <w:rPr>
          <w:color w:val="000000"/>
          <w:lang w:val="en-CA" w:eastAsia="en-CA"/>
        </w:rPr>
        <w:t xml:space="preserve"> stocks in </w:t>
      </w:r>
      <w:r w:rsidRPr="00DE5134">
        <w:rPr>
          <w:color w:val="000000"/>
          <w:lang w:val="en-CA" w:eastAsia="en-CA"/>
        </w:rPr>
        <w:t>Lake Superior</w:t>
      </w:r>
      <w:r w:rsidR="00C66F20" w:rsidRPr="00DE5134">
        <w:rPr>
          <w:color w:val="000000"/>
          <w:lang w:val="en-CA" w:eastAsia="en-CA"/>
        </w:rPr>
        <w:t>’s Ni</w:t>
      </w:r>
      <w:r w:rsidR="005D1213">
        <w:rPr>
          <w:color w:val="000000"/>
          <w:lang w:val="en-CA" w:eastAsia="en-CA"/>
        </w:rPr>
        <w:t xml:space="preserve">pigon system </w:t>
      </w:r>
      <w:r w:rsidR="00FC1EE7" w:rsidRPr="00DE5134">
        <w:rPr>
          <w:color w:val="000000"/>
          <w:lang w:val="en-CA" w:eastAsia="en-CA"/>
        </w:rPr>
        <w:t xml:space="preserve">appear to be </w:t>
      </w:r>
      <w:r w:rsidR="00035C5C" w:rsidRPr="00DE5134">
        <w:rPr>
          <w:color w:val="000000"/>
          <w:lang w:val="en-CA" w:eastAsia="en-CA"/>
        </w:rPr>
        <w:t>stable but</w:t>
      </w:r>
      <w:r w:rsidR="00C66F20" w:rsidRPr="00DE5134">
        <w:rPr>
          <w:color w:val="000000"/>
          <w:lang w:val="en-CA" w:eastAsia="en-CA"/>
        </w:rPr>
        <w:t xml:space="preserve"> exist at much lower levels then in the past (Marshall 2013). Telemetry studies suggest that two discrete stocks of </w:t>
      </w:r>
      <w:r w:rsidRPr="00DE5134">
        <w:rPr>
          <w:color w:val="000000"/>
          <w:lang w:val="en-CA" w:eastAsia="en-CA"/>
        </w:rPr>
        <w:t>Walleye</w:t>
      </w:r>
      <w:r w:rsidR="00C66F20" w:rsidRPr="00DE5134">
        <w:rPr>
          <w:color w:val="000000"/>
          <w:lang w:val="en-CA" w:eastAsia="en-CA"/>
        </w:rPr>
        <w:t xml:space="preserve"> may now exist in the Nipigon system; an upper river and Lake Helen stock, and </w:t>
      </w:r>
      <w:r w:rsidR="00F8702B" w:rsidRPr="00DE5134">
        <w:rPr>
          <w:color w:val="000000"/>
          <w:lang w:val="en-CA" w:eastAsia="en-CA"/>
        </w:rPr>
        <w:t xml:space="preserve">a </w:t>
      </w:r>
      <w:r w:rsidR="00C66F20" w:rsidRPr="00DE5134">
        <w:rPr>
          <w:color w:val="000000"/>
          <w:lang w:val="en-CA" w:eastAsia="en-CA"/>
        </w:rPr>
        <w:t>lower river and Nipigon Bay stock (Marshall 2013).</w:t>
      </w:r>
      <w:r w:rsidR="00867213" w:rsidRPr="00DE5134">
        <w:rPr>
          <w:color w:val="000000"/>
          <w:lang w:val="en-CA" w:eastAsia="en-CA"/>
        </w:rPr>
        <w:t xml:space="preserve">  Assessment monitoring of the Nipigon River </w:t>
      </w:r>
      <w:r w:rsidRPr="00DE5134">
        <w:rPr>
          <w:color w:val="000000"/>
          <w:lang w:val="en-CA" w:eastAsia="en-CA"/>
        </w:rPr>
        <w:t>Walleye</w:t>
      </w:r>
      <w:r w:rsidR="00867213" w:rsidRPr="00DE5134">
        <w:rPr>
          <w:color w:val="000000"/>
          <w:lang w:val="en-CA" w:eastAsia="en-CA"/>
        </w:rPr>
        <w:t xml:space="preserve"> and the Nipigon Bay fish </w:t>
      </w:r>
      <w:r w:rsidR="00867213" w:rsidRPr="00DE5134">
        <w:rPr>
          <w:color w:val="000000"/>
          <w:lang w:val="en-CA" w:eastAsia="en-CA"/>
        </w:rPr>
        <w:lastRenderedPageBreak/>
        <w:t xml:space="preserve">community will continue to track rehabilitation of </w:t>
      </w:r>
      <w:r w:rsidR="00F8702B" w:rsidRPr="00DE5134">
        <w:rPr>
          <w:color w:val="000000"/>
          <w:lang w:val="en-CA" w:eastAsia="en-CA"/>
        </w:rPr>
        <w:t xml:space="preserve">this </w:t>
      </w:r>
      <w:r w:rsidRPr="00DE5134">
        <w:rPr>
          <w:color w:val="000000"/>
          <w:lang w:val="en-CA" w:eastAsia="en-CA"/>
        </w:rPr>
        <w:t>Walleye</w:t>
      </w:r>
      <w:r w:rsidR="00F8702B" w:rsidRPr="00DE5134">
        <w:rPr>
          <w:color w:val="000000"/>
          <w:lang w:val="en-CA" w:eastAsia="en-CA"/>
        </w:rPr>
        <w:t xml:space="preserve"> population</w:t>
      </w:r>
      <w:r w:rsidR="00867213" w:rsidRPr="00DE5134">
        <w:rPr>
          <w:color w:val="000000"/>
          <w:lang w:val="en-CA" w:eastAsia="en-CA"/>
        </w:rPr>
        <w:t xml:space="preserve"> and the changing fish community.</w:t>
      </w:r>
    </w:p>
    <w:p w14:paraId="77F45386" w14:textId="77777777" w:rsidR="00867213" w:rsidRPr="00DE5134" w:rsidRDefault="00867213" w:rsidP="00B71602">
      <w:pPr>
        <w:jc w:val="both"/>
        <w:rPr>
          <w:lang w:val="en-CA"/>
        </w:rPr>
      </w:pPr>
    </w:p>
    <w:p w14:paraId="73353596" w14:textId="77777777" w:rsidR="00297FCF" w:rsidRDefault="006F17A2" w:rsidP="00297FCF">
      <w:pPr>
        <w:spacing w:after="240"/>
        <w:jc w:val="both"/>
        <w:rPr>
          <w:lang w:val="en-CA"/>
        </w:rPr>
      </w:pPr>
      <w:r w:rsidRPr="00DE5134">
        <w:rPr>
          <w:lang w:val="en-CA"/>
        </w:rPr>
        <w:t xml:space="preserve">The growth of Great Lakes salmon fisheries </w:t>
      </w:r>
      <w:r w:rsidR="001A7DB4" w:rsidRPr="00DE5134">
        <w:rPr>
          <w:lang w:val="en-CA"/>
        </w:rPr>
        <w:t>in the 1970s and early 1980s</w:t>
      </w:r>
      <w:r w:rsidR="00F75125" w:rsidRPr="00DE5134">
        <w:rPr>
          <w:lang w:val="en-CA"/>
        </w:rPr>
        <w:t>,</w:t>
      </w:r>
      <w:r w:rsidR="001A7DB4" w:rsidRPr="00DE5134">
        <w:rPr>
          <w:lang w:val="en-CA"/>
        </w:rPr>
        <w:t xml:space="preserve"> </w:t>
      </w:r>
      <w:r w:rsidRPr="00DE5134">
        <w:rPr>
          <w:lang w:val="en-CA"/>
        </w:rPr>
        <w:t>through the stocking efforts of various state agencies</w:t>
      </w:r>
      <w:r w:rsidR="001A7DB4" w:rsidRPr="00DE5134">
        <w:rPr>
          <w:lang w:val="en-CA"/>
        </w:rPr>
        <w:t>,</w:t>
      </w:r>
      <w:r w:rsidRPr="00DE5134">
        <w:rPr>
          <w:lang w:val="en-CA"/>
        </w:rPr>
        <w:t xml:space="preserve"> did not go unnoticed in Ontario.  </w:t>
      </w:r>
      <w:r w:rsidR="00145E0E" w:rsidRPr="00DE5134">
        <w:rPr>
          <w:lang w:val="en-CA"/>
        </w:rPr>
        <w:t>Resident</w:t>
      </w:r>
      <w:r w:rsidRPr="00DE5134">
        <w:rPr>
          <w:lang w:val="en-CA"/>
        </w:rPr>
        <w:t xml:space="preserve"> anglers benefited </w:t>
      </w:r>
      <w:r w:rsidR="00145E0E" w:rsidRPr="00DE5134">
        <w:rPr>
          <w:lang w:val="en-CA"/>
        </w:rPr>
        <w:t>directly from salmon stocking by</w:t>
      </w:r>
      <w:r w:rsidRPr="00DE5134">
        <w:rPr>
          <w:lang w:val="en-CA"/>
        </w:rPr>
        <w:t xml:space="preserve"> U</w:t>
      </w:r>
      <w:r w:rsidR="00F75125" w:rsidRPr="00DE5134">
        <w:rPr>
          <w:lang w:val="en-CA"/>
        </w:rPr>
        <w:t>.</w:t>
      </w:r>
      <w:r w:rsidRPr="00DE5134">
        <w:rPr>
          <w:lang w:val="en-CA"/>
        </w:rPr>
        <w:t>S</w:t>
      </w:r>
      <w:r w:rsidR="00F75125" w:rsidRPr="00DE5134">
        <w:rPr>
          <w:lang w:val="en-CA"/>
        </w:rPr>
        <w:t>.</w:t>
      </w:r>
      <w:r w:rsidRPr="00DE5134">
        <w:rPr>
          <w:lang w:val="en-CA"/>
        </w:rPr>
        <w:t xml:space="preserve"> jurisdictions through the movement of salmon into Ontario waters.  This led to the </w:t>
      </w:r>
      <w:r w:rsidR="00145E0E" w:rsidRPr="00DE5134">
        <w:rPr>
          <w:lang w:val="en-CA"/>
        </w:rPr>
        <w:t xml:space="preserve">growth </w:t>
      </w:r>
      <w:r w:rsidRPr="00DE5134">
        <w:rPr>
          <w:lang w:val="en-CA"/>
        </w:rPr>
        <w:t>of fisheries in Ontario waters of the G</w:t>
      </w:r>
      <w:r w:rsidR="004059C2" w:rsidRPr="00DE5134">
        <w:rPr>
          <w:lang w:val="en-CA"/>
        </w:rPr>
        <w:t xml:space="preserve">reat Lakes and </w:t>
      </w:r>
      <w:r w:rsidR="005D1213">
        <w:rPr>
          <w:lang w:val="en-CA"/>
        </w:rPr>
        <w:t xml:space="preserve">the introduction of </w:t>
      </w:r>
      <w:r w:rsidR="004059C2" w:rsidRPr="00DE5134">
        <w:rPr>
          <w:lang w:val="en-CA"/>
        </w:rPr>
        <w:t xml:space="preserve">an </w:t>
      </w:r>
      <w:r w:rsidR="005D1213">
        <w:rPr>
          <w:lang w:val="en-CA"/>
        </w:rPr>
        <w:t>MNRF</w:t>
      </w:r>
      <w:r w:rsidR="004059C2" w:rsidRPr="00DE5134">
        <w:rPr>
          <w:lang w:val="en-CA"/>
        </w:rPr>
        <w:t xml:space="preserve"> </w:t>
      </w:r>
      <w:r w:rsidR="00C934E7" w:rsidRPr="00DE5134">
        <w:rPr>
          <w:lang w:val="en-CA"/>
        </w:rPr>
        <w:t>Chinook Salmon</w:t>
      </w:r>
      <w:r w:rsidR="003C4266" w:rsidRPr="00DE5134">
        <w:rPr>
          <w:lang w:val="en-CA"/>
        </w:rPr>
        <w:t xml:space="preserve"> </w:t>
      </w:r>
      <w:r w:rsidRPr="00DE5134">
        <w:rPr>
          <w:lang w:val="en-CA"/>
        </w:rPr>
        <w:t xml:space="preserve">culture program on </w:t>
      </w:r>
      <w:r w:rsidR="002962B0" w:rsidRPr="00DE5134">
        <w:rPr>
          <w:lang w:val="en-CA"/>
        </w:rPr>
        <w:t>Lake Ontario in the 1970s.  I</w:t>
      </w:r>
      <w:r w:rsidRPr="00DE5134">
        <w:rPr>
          <w:lang w:val="en-CA"/>
        </w:rPr>
        <w:t xml:space="preserve">nterest in salmon stocking programs on other Great Lakes </w:t>
      </w:r>
      <w:r w:rsidR="002962B0" w:rsidRPr="00DE5134">
        <w:rPr>
          <w:lang w:val="en-CA"/>
        </w:rPr>
        <w:t>fronted by</w:t>
      </w:r>
      <w:r w:rsidRPr="00DE5134">
        <w:rPr>
          <w:lang w:val="en-CA"/>
        </w:rPr>
        <w:t xml:space="preserve"> Ontario also mounted during this time.  Specifically, municipal governments recognized the potential for tourism revenues </w:t>
      </w:r>
      <w:proofErr w:type="gramStart"/>
      <w:r w:rsidRPr="00DE5134">
        <w:rPr>
          <w:lang w:val="en-CA"/>
        </w:rPr>
        <w:t>as a result of</w:t>
      </w:r>
      <w:proofErr w:type="gramEnd"/>
      <w:r w:rsidRPr="00DE5134">
        <w:rPr>
          <w:lang w:val="en-CA"/>
        </w:rPr>
        <w:t xml:space="preserve"> these fisheries and lobbied the province to initiate similar stocking programs, as did members of </w:t>
      </w:r>
      <w:r w:rsidR="00297FCF">
        <w:rPr>
          <w:lang w:val="en-CA"/>
        </w:rPr>
        <w:t>the angling community.</w:t>
      </w:r>
    </w:p>
    <w:p w14:paraId="5B55A9B6" w14:textId="77777777" w:rsidR="006E3A4C" w:rsidRPr="00297FCF" w:rsidRDefault="00CC741F" w:rsidP="00297FCF">
      <w:pPr>
        <w:jc w:val="both"/>
        <w:rPr>
          <w:lang w:val="en-CA"/>
        </w:rPr>
      </w:pPr>
      <w:r w:rsidRPr="00DE5134">
        <w:t xml:space="preserve">In 1984, the mounting interest and pressure on </w:t>
      </w:r>
      <w:r w:rsidR="005D1213">
        <w:t>MNRF</w:t>
      </w:r>
      <w:r w:rsidRPr="00DE5134">
        <w:t xml:space="preserve"> culminated in a provincial decision to allow active management of </w:t>
      </w:r>
      <w:r w:rsidR="00C934E7" w:rsidRPr="00DE5134">
        <w:t>Chinook Salmon</w:t>
      </w:r>
      <w:r w:rsidR="00DA57F7" w:rsidRPr="00DE5134">
        <w:t xml:space="preserve"> </w:t>
      </w:r>
      <w:r w:rsidRPr="00DE5134">
        <w:t xml:space="preserve">on Lake Huron and Lake Ontario.  Active management of </w:t>
      </w:r>
      <w:r w:rsidR="00C934E7" w:rsidRPr="00DE5134">
        <w:t>Chinook Salmon</w:t>
      </w:r>
      <w:r w:rsidR="00DA57F7" w:rsidRPr="00DE5134">
        <w:t xml:space="preserve"> </w:t>
      </w:r>
      <w:r w:rsidRPr="00DE5134">
        <w:t xml:space="preserve">on Lake Huron was defined as passage at fishway facilities and culture by Community Fish and Wildlife Involvement Program (CFWIP) partners, and on Lake Ontario as </w:t>
      </w:r>
      <w:r w:rsidR="00145E0E" w:rsidRPr="00DE5134">
        <w:t xml:space="preserve">a </w:t>
      </w:r>
      <w:r w:rsidRPr="00DE5134">
        <w:t>continuanc</w:t>
      </w:r>
      <w:r w:rsidR="006E3A4C" w:rsidRPr="00DE5134">
        <w:t xml:space="preserve">e of the </w:t>
      </w:r>
      <w:r w:rsidR="005D1213">
        <w:t>MNRF</w:t>
      </w:r>
      <w:r w:rsidR="006E3A4C" w:rsidRPr="00DE5134">
        <w:t xml:space="preserve"> culture program. </w:t>
      </w:r>
    </w:p>
    <w:p w14:paraId="005C8C74" w14:textId="77777777" w:rsidR="006E3A4C" w:rsidRPr="00DE5134" w:rsidRDefault="006E3A4C" w:rsidP="00B71602">
      <w:pPr>
        <w:jc w:val="both"/>
      </w:pPr>
    </w:p>
    <w:p w14:paraId="7984EFBD" w14:textId="77777777" w:rsidR="00CC741F" w:rsidRPr="00DE5134" w:rsidRDefault="00CC741F" w:rsidP="00B71602">
      <w:pPr>
        <w:jc w:val="both"/>
      </w:pPr>
      <w:r w:rsidRPr="00DE5134">
        <w:t xml:space="preserve">This decision was followed by the release of a provincial Pacific Salmon Management Policy in 1987 that further clarified the earlier decision </w:t>
      </w:r>
      <w:proofErr w:type="gramStart"/>
      <w:r w:rsidRPr="00DE5134">
        <w:t>and also</w:t>
      </w:r>
      <w:proofErr w:type="gramEnd"/>
      <w:r w:rsidRPr="00DE5134">
        <w:t xml:space="preserve"> allowed CFWIP culture of </w:t>
      </w:r>
      <w:r w:rsidR="00C934E7" w:rsidRPr="00DE5134">
        <w:t>Chinook Salmon</w:t>
      </w:r>
      <w:r w:rsidRPr="00DE5134">
        <w:t xml:space="preserve"> on </w:t>
      </w:r>
      <w:r w:rsidR="00C934E7" w:rsidRPr="00DE5134">
        <w:t>Lake Superior</w:t>
      </w:r>
      <w:r w:rsidRPr="00DE5134">
        <w:t xml:space="preserve"> (</w:t>
      </w:r>
      <w:r w:rsidR="00B708D6">
        <w:t>OMNR</w:t>
      </w:r>
      <w:r w:rsidRPr="00DE5134">
        <w:t xml:space="preserve"> 1987).  District Fisheries Management Plans were referenced in the 1987 Pacific Salmon Poli</w:t>
      </w:r>
      <w:r w:rsidR="00033F4C">
        <w:t xml:space="preserve">cy as a source of further </w:t>
      </w:r>
      <w:r w:rsidR="00033F4C" w:rsidRPr="00D72418">
        <w:t>information</w:t>
      </w:r>
      <w:r w:rsidRPr="00DE5134">
        <w:t>, however, additional details were often lacking in</w:t>
      </w:r>
      <w:r w:rsidR="004059C2" w:rsidRPr="00DE5134">
        <w:t xml:space="preserve"> these p</w:t>
      </w:r>
      <w:r w:rsidRPr="00DE5134">
        <w:t>lans</w:t>
      </w:r>
      <w:r w:rsidR="006E3A4C" w:rsidRPr="00DE5134">
        <w:t>.  For example, while the Thunder Bay District Fisheries Management Plan established a target to provide a total of 12,000 kg/</w:t>
      </w:r>
      <w:proofErr w:type="spellStart"/>
      <w:r w:rsidR="006E3A4C" w:rsidRPr="00DE5134">
        <w:t>yr</w:t>
      </w:r>
      <w:proofErr w:type="spellEnd"/>
      <w:r w:rsidR="006E3A4C" w:rsidRPr="00DE5134">
        <w:t xml:space="preserve"> of </w:t>
      </w:r>
      <w:r w:rsidR="00C934E7" w:rsidRPr="00DE5134">
        <w:t>Rainbow Trout</w:t>
      </w:r>
      <w:r w:rsidR="006E3A4C" w:rsidRPr="00DE5134">
        <w:t xml:space="preserve">, </w:t>
      </w:r>
      <w:r w:rsidR="00C934E7" w:rsidRPr="00DE5134">
        <w:t>Chinook Salmon</w:t>
      </w:r>
      <w:r w:rsidR="006E3A4C" w:rsidRPr="00DE5134">
        <w:t xml:space="preserve">, </w:t>
      </w:r>
      <w:r w:rsidR="00DA57F7" w:rsidRPr="00DE5134">
        <w:t>Coho Salmon</w:t>
      </w:r>
      <w:r w:rsidR="006E3A4C" w:rsidRPr="00DE5134">
        <w:t xml:space="preserve">, and </w:t>
      </w:r>
      <w:r w:rsidR="00D876E8" w:rsidRPr="00DE5134">
        <w:t>Pink Salmon</w:t>
      </w:r>
      <w:r w:rsidR="00DA57F7" w:rsidRPr="00DE5134">
        <w:t xml:space="preserve"> </w:t>
      </w:r>
      <w:r w:rsidR="006E3A4C" w:rsidRPr="00DE5134">
        <w:t xml:space="preserve">by the year 2000, the </w:t>
      </w:r>
      <w:r w:rsidR="00A1729D" w:rsidRPr="00DE5134">
        <w:t xml:space="preserve">only relevant </w:t>
      </w:r>
      <w:r w:rsidR="006E3A4C" w:rsidRPr="00DE5134">
        <w:t xml:space="preserve">strategy was to “increase fish stocking for rehabilitation and to provide angling opportunities” and the </w:t>
      </w:r>
      <w:r w:rsidR="00A1729D" w:rsidRPr="00DE5134">
        <w:t xml:space="preserve">only relevant </w:t>
      </w:r>
      <w:r w:rsidR="006E3A4C" w:rsidRPr="00DE5134">
        <w:t>tactic was to “</w:t>
      </w:r>
      <w:r w:rsidR="00880BBF" w:rsidRPr="00DE5134">
        <w:t>…</w:t>
      </w:r>
      <w:r w:rsidR="006E3A4C" w:rsidRPr="00DE5134">
        <w:t>allow for the development of CF</w:t>
      </w:r>
      <w:r w:rsidR="00C53E76">
        <w:t>W</w:t>
      </w:r>
      <w:r w:rsidR="006E3A4C" w:rsidRPr="00DE5134">
        <w:t xml:space="preserve">IP projects to rear and release </w:t>
      </w:r>
      <w:r w:rsidR="00C934E7" w:rsidRPr="00DE5134">
        <w:t>Chinook Salmon</w:t>
      </w:r>
      <w:r w:rsidR="006E3A4C" w:rsidRPr="00DE5134">
        <w:t xml:space="preserve"> in limited quantities in selected rivers</w:t>
      </w:r>
      <w:r w:rsidR="00880BBF" w:rsidRPr="00DE5134">
        <w:t>…</w:t>
      </w:r>
      <w:r w:rsidR="006E3A4C" w:rsidRPr="00DE5134">
        <w:t>”</w:t>
      </w:r>
      <w:r w:rsidR="0033489C" w:rsidRPr="00DE5134">
        <w:t>(</w:t>
      </w:r>
      <w:r w:rsidR="00B708D6">
        <w:t>OMNR</w:t>
      </w:r>
      <w:r w:rsidR="0033489C" w:rsidRPr="00DE5134">
        <w:t xml:space="preserve"> 1989)</w:t>
      </w:r>
    </w:p>
    <w:p w14:paraId="7BEE2F4D" w14:textId="77777777" w:rsidR="00CC741F" w:rsidRPr="00DE5134" w:rsidRDefault="00CC741F" w:rsidP="00B71602">
      <w:pPr>
        <w:jc w:val="both"/>
      </w:pPr>
    </w:p>
    <w:p w14:paraId="7B999F1F" w14:textId="77777777" w:rsidR="00CC741F" w:rsidRPr="00DE5134" w:rsidRDefault="00CC741F" w:rsidP="00B71602">
      <w:pPr>
        <w:jc w:val="both"/>
      </w:pPr>
      <w:r w:rsidRPr="00DE5134">
        <w:t xml:space="preserve">The impending release of the 1987 Pacific Salmon Policy led </w:t>
      </w:r>
      <w:r w:rsidR="00942AE7" w:rsidRPr="00DE5134">
        <w:t xml:space="preserve">to </w:t>
      </w:r>
      <w:r w:rsidRPr="00DE5134">
        <w:t xml:space="preserve">increased interest in salmon stocking.  A municipally run hatchery was constructed in </w:t>
      </w:r>
      <w:r w:rsidR="00926E25">
        <w:t xml:space="preserve">Sault Ste. Marie, Ontario </w:t>
      </w:r>
      <w:r w:rsidR="00926E25" w:rsidRPr="00D72418">
        <w:t>which</w:t>
      </w:r>
      <w:r w:rsidRPr="00DE5134">
        <w:t xml:space="preserve"> stocked </w:t>
      </w:r>
      <w:r w:rsidR="00C934E7" w:rsidRPr="00DE5134">
        <w:t>Chinook Salmon</w:t>
      </w:r>
      <w:r w:rsidRPr="00DE5134">
        <w:t xml:space="preserve">, </w:t>
      </w:r>
      <w:r w:rsidR="00D876E8" w:rsidRPr="00DE5134">
        <w:t>Brown Trout</w:t>
      </w:r>
      <w:r w:rsidR="00DA57F7" w:rsidRPr="00DE5134">
        <w:t xml:space="preserve"> </w:t>
      </w:r>
      <w:r w:rsidRPr="00DE5134">
        <w:t xml:space="preserve">and </w:t>
      </w:r>
      <w:r w:rsidR="00C934E7" w:rsidRPr="00DE5134">
        <w:t>Rainbow Trout</w:t>
      </w:r>
      <w:r w:rsidR="00DA57F7" w:rsidRPr="00DE5134">
        <w:t xml:space="preserve"> </w:t>
      </w:r>
      <w:r w:rsidRPr="00DE5134">
        <w:t xml:space="preserve">into the St. </w:t>
      </w:r>
      <w:proofErr w:type="spellStart"/>
      <w:r w:rsidRPr="00DE5134">
        <w:t>Marys</w:t>
      </w:r>
      <w:proofErr w:type="spellEnd"/>
      <w:r w:rsidRPr="00DE5134">
        <w:t xml:space="preserve"> River and waters of eastern </w:t>
      </w:r>
      <w:r w:rsidR="00C934E7" w:rsidRPr="00DE5134">
        <w:t>Lake Superior</w:t>
      </w:r>
      <w:r w:rsidRPr="00DE5134">
        <w:t xml:space="preserve"> from 1987 to 1994.  The hat</w:t>
      </w:r>
      <w:r w:rsidR="004059C2" w:rsidRPr="00DE5134">
        <w:t>chery was closed due to insurmountable</w:t>
      </w:r>
      <w:r w:rsidRPr="00DE5134">
        <w:t xml:space="preserve"> building maintenance costs.</w:t>
      </w:r>
    </w:p>
    <w:p w14:paraId="4F7A55BB" w14:textId="77777777" w:rsidR="00CC741F" w:rsidRPr="00DE5134" w:rsidRDefault="00CC741F" w:rsidP="00B71602">
      <w:pPr>
        <w:jc w:val="both"/>
      </w:pPr>
    </w:p>
    <w:p w14:paraId="2337CF50" w14:textId="5D86EF81" w:rsidR="00CC741F" w:rsidRPr="00DE5134" w:rsidRDefault="00CC741F" w:rsidP="00297FCF">
      <w:pPr>
        <w:spacing w:after="240"/>
        <w:jc w:val="both"/>
      </w:pPr>
      <w:r w:rsidRPr="00DE5134">
        <w:t xml:space="preserve">The </w:t>
      </w:r>
      <w:r w:rsidR="00F8702B" w:rsidRPr="00DE5134">
        <w:t xml:space="preserve">development of the </w:t>
      </w:r>
      <w:r w:rsidR="00942AE7" w:rsidRPr="00DE5134">
        <w:t>Pacific Salmon</w:t>
      </w:r>
      <w:r w:rsidRPr="00DE5134">
        <w:t xml:space="preserve"> policy also led to the formation of the </w:t>
      </w:r>
      <w:r w:rsidR="002962B0" w:rsidRPr="00DE5134">
        <w:t>Thunder Bay Salmon Association (</w:t>
      </w:r>
      <w:r w:rsidRPr="00DE5134">
        <w:t>TBSA</w:t>
      </w:r>
      <w:r w:rsidR="002962B0" w:rsidRPr="00DE5134">
        <w:t>)</w:t>
      </w:r>
      <w:r w:rsidRPr="00DE5134">
        <w:t xml:space="preserve"> in 1986.  In response to their interests in stocking </w:t>
      </w:r>
      <w:r w:rsidR="00C934E7" w:rsidRPr="00DE5134">
        <w:t>Chinook Salmon</w:t>
      </w:r>
      <w:r w:rsidR="00DA57F7" w:rsidRPr="00DE5134">
        <w:t xml:space="preserve"> </w:t>
      </w:r>
      <w:r w:rsidRPr="00DE5134">
        <w:t xml:space="preserve">in the </w:t>
      </w:r>
      <w:proofErr w:type="spellStart"/>
      <w:r w:rsidRPr="00DE5134">
        <w:t>Kaministiquia</w:t>
      </w:r>
      <w:proofErr w:type="spellEnd"/>
      <w:r w:rsidRPr="00DE5134">
        <w:t xml:space="preserve"> River, a tributary to Thunder Bay, </w:t>
      </w:r>
      <w:r w:rsidR="005D1213">
        <w:t>MNRF</w:t>
      </w:r>
      <w:r w:rsidRPr="00DE5134">
        <w:t xml:space="preserve"> requested a feasibility study which was completed in 1987 (</w:t>
      </w:r>
      <w:proofErr w:type="spellStart"/>
      <w:r w:rsidRPr="00DE5134">
        <w:t>Dextrase</w:t>
      </w:r>
      <w:proofErr w:type="spellEnd"/>
      <w:r w:rsidRPr="00DE5134">
        <w:t xml:space="preserve"> et al. 1987).  This document set the stage for the construction of a hatchery, the collection of </w:t>
      </w:r>
      <w:r w:rsidR="00C934E7" w:rsidRPr="00DE5134">
        <w:t>Chinook Salmon</w:t>
      </w:r>
      <w:r w:rsidR="00DA57F7" w:rsidRPr="00DE5134">
        <w:t xml:space="preserve"> </w:t>
      </w:r>
      <w:r w:rsidRPr="00DE5134">
        <w:t xml:space="preserve">eggs in 1987, and the stocking of the </w:t>
      </w:r>
      <w:r w:rsidR="00641BB5" w:rsidRPr="00DE5134">
        <w:t>first-year</w:t>
      </w:r>
      <w:r w:rsidRPr="00DE5134">
        <w:t xml:space="preserve"> class of </w:t>
      </w:r>
      <w:r w:rsidR="00C934E7" w:rsidRPr="00DE5134">
        <w:t>Chinook Salmon</w:t>
      </w:r>
      <w:r w:rsidR="009B6B16" w:rsidRPr="00DE5134">
        <w:t xml:space="preserve"> </w:t>
      </w:r>
      <w:r w:rsidRPr="00DE5134">
        <w:t xml:space="preserve">in 1988.  </w:t>
      </w:r>
      <w:proofErr w:type="gramStart"/>
      <w:r w:rsidRPr="00DE5134">
        <w:t>With the exception of</w:t>
      </w:r>
      <w:proofErr w:type="gramEnd"/>
      <w:r w:rsidRPr="00DE5134">
        <w:t xml:space="preserve"> three years from 1998 to 2000, the TBSA has stocked fi</w:t>
      </w:r>
      <w:r w:rsidR="00926E25">
        <w:t xml:space="preserve">sh every </w:t>
      </w:r>
      <w:r w:rsidR="00D72418">
        <w:t xml:space="preserve">year </w:t>
      </w:r>
      <w:r w:rsidR="00926E25" w:rsidRPr="00D72418">
        <w:t>through to 2014</w:t>
      </w:r>
      <w:r w:rsidR="00A1729D" w:rsidRPr="00DE5134">
        <w:t xml:space="preserve"> (Fig.</w:t>
      </w:r>
      <w:r w:rsidRPr="00DE5134">
        <w:t xml:space="preserve"> 2).  </w:t>
      </w:r>
      <w:r w:rsidR="00C934E7" w:rsidRPr="00DE5134">
        <w:t>Chinook Salmon</w:t>
      </w:r>
      <w:r w:rsidR="00DA57F7" w:rsidRPr="00DE5134">
        <w:t xml:space="preserve"> </w:t>
      </w:r>
      <w:r w:rsidRPr="00DE5134">
        <w:t xml:space="preserve">is the only species </w:t>
      </w:r>
      <w:r w:rsidR="004059C2" w:rsidRPr="00DE5134">
        <w:t xml:space="preserve">currently </w:t>
      </w:r>
      <w:r w:rsidRPr="00DE5134">
        <w:t xml:space="preserve">reared by TBSA.  Their egg source was shifted from a Lake Huron tributary to a </w:t>
      </w:r>
      <w:r w:rsidR="00C934E7" w:rsidRPr="00DE5134">
        <w:t>Lake Superior</w:t>
      </w:r>
      <w:r w:rsidRPr="00DE5134">
        <w:t xml:space="preserve"> source in 2006.  </w:t>
      </w:r>
    </w:p>
    <w:p w14:paraId="2F18E483" w14:textId="77777777" w:rsidR="00CC741F" w:rsidRPr="00DE5134" w:rsidRDefault="00CC741F" w:rsidP="00297FCF">
      <w:pPr>
        <w:spacing w:after="240"/>
        <w:jc w:val="both"/>
      </w:pPr>
      <w:r w:rsidRPr="00DE5134">
        <w:t xml:space="preserve">Between 1988 and 2013, 5,784,701 </w:t>
      </w:r>
      <w:r w:rsidR="00C934E7" w:rsidRPr="00DE5134">
        <w:t>Chinook Salmon</w:t>
      </w:r>
      <w:r w:rsidR="00DA57F7" w:rsidRPr="00DE5134">
        <w:t xml:space="preserve"> </w:t>
      </w:r>
      <w:r w:rsidRPr="00DE5134">
        <w:t xml:space="preserve">were stocked into </w:t>
      </w:r>
      <w:r w:rsidR="00C934E7" w:rsidRPr="00DE5134">
        <w:t>Lake Superior</w:t>
      </w:r>
      <w:r w:rsidRPr="00DE5134">
        <w:t xml:space="preserve"> by the</w:t>
      </w:r>
      <w:r w:rsidR="004059C2" w:rsidRPr="00DE5134">
        <w:t xml:space="preserve"> Sault Ste. Marie and TBSA </w:t>
      </w:r>
      <w:r w:rsidR="00F75125" w:rsidRPr="00DE5134">
        <w:t xml:space="preserve">hatcheries.  </w:t>
      </w:r>
      <w:r w:rsidR="00926E25">
        <w:t xml:space="preserve">Since 1994, </w:t>
      </w:r>
      <w:r w:rsidRPr="00DE5134">
        <w:t xml:space="preserve">with the closure of the Sault Ste. Marie </w:t>
      </w:r>
      <w:r w:rsidR="00926E25">
        <w:t>hatchery</w:t>
      </w:r>
      <w:r w:rsidRPr="00DE5134">
        <w:t xml:space="preserve">, the TBSA is the only group stocking non-native salmonids in Ontario waters of </w:t>
      </w:r>
      <w:r w:rsidR="00C934E7" w:rsidRPr="00DE5134">
        <w:t>Lake Superior</w:t>
      </w:r>
      <w:r w:rsidRPr="00DE5134">
        <w:t xml:space="preserve">.  </w:t>
      </w:r>
    </w:p>
    <w:p w14:paraId="6903551F" w14:textId="77777777" w:rsidR="00B46480" w:rsidRDefault="00B515AE" w:rsidP="00B46480">
      <w:pPr>
        <w:spacing w:after="240"/>
        <w:jc w:val="both"/>
      </w:pPr>
      <w:r w:rsidRPr="00283EE8">
        <w:t xml:space="preserve">Chinook Salmon stocking in U.S. jurisdictions in Lake Superior has been reviewed </w:t>
      </w:r>
      <w:proofErr w:type="gramStart"/>
      <w:r w:rsidRPr="00283EE8">
        <w:t>a number of</w:t>
      </w:r>
      <w:proofErr w:type="gramEnd"/>
      <w:r w:rsidRPr="00283EE8">
        <w:t xml:space="preserve"> times (Peck et al. 1999; Schreiner et al. 2006) and due to declining returns over time, Minnesota</w:t>
      </w:r>
      <w:r w:rsidR="00B006ED" w:rsidRPr="00283EE8">
        <w:t xml:space="preserve"> (2007)</w:t>
      </w:r>
      <w:r w:rsidRPr="00283EE8">
        <w:t xml:space="preserve"> and </w:t>
      </w:r>
      <w:r w:rsidRPr="00283EE8">
        <w:lastRenderedPageBreak/>
        <w:t>Wisconsin</w:t>
      </w:r>
      <w:r w:rsidR="00B006ED" w:rsidRPr="00283EE8">
        <w:t xml:space="preserve"> (2010)</w:t>
      </w:r>
      <w:r w:rsidRPr="00283EE8">
        <w:t xml:space="preserve"> have discontinued stocking this species.  </w:t>
      </w:r>
      <w:r w:rsidR="00C37204" w:rsidRPr="00283EE8">
        <w:t xml:space="preserve">The State of </w:t>
      </w:r>
      <w:r w:rsidRPr="00283EE8">
        <w:t>Michigan co</w:t>
      </w:r>
      <w:r w:rsidR="00283EE8">
        <w:t>ntinues to stock Chinook Salmon;</w:t>
      </w:r>
      <w:r w:rsidR="00EA0CDF" w:rsidRPr="00283EE8">
        <w:t xml:space="preserve"> </w:t>
      </w:r>
      <w:r w:rsidR="00C37204" w:rsidRPr="00283EE8">
        <w:t>however</w:t>
      </w:r>
      <w:r w:rsidR="00283EE8">
        <w:t>,</w:t>
      </w:r>
      <w:r w:rsidR="00C37204" w:rsidRPr="00283EE8">
        <w:t xml:space="preserve"> the efficacy of the activity is in question in this ju</w:t>
      </w:r>
      <w:r w:rsidR="00B006ED" w:rsidRPr="00283EE8">
        <w:t xml:space="preserve">risdiction and is currently being evaluated.  Preliminary data suggest that a high percentage of the salmon catch in Michigan waters are wild Chinook Salmon (Phil </w:t>
      </w:r>
      <w:proofErr w:type="spellStart"/>
      <w:r w:rsidR="00B006ED" w:rsidRPr="00283EE8">
        <w:t>Schneeberger</w:t>
      </w:r>
      <w:proofErr w:type="spellEnd"/>
      <w:r w:rsidR="00B006ED" w:rsidRPr="00283EE8">
        <w:t>, pers. Comm.)</w:t>
      </w:r>
      <w:r w:rsidR="00283EE8">
        <w:t>.</w:t>
      </w:r>
    </w:p>
    <w:p w14:paraId="3FE576CE" w14:textId="77777777" w:rsidR="00CC741F" w:rsidRPr="00DE5134" w:rsidRDefault="00B46480" w:rsidP="00B46480">
      <w:pPr>
        <w:spacing w:after="240"/>
        <w:jc w:val="both"/>
      </w:pPr>
      <w:r>
        <w:t xml:space="preserve"> </w:t>
      </w:r>
      <w:r w:rsidR="00CC741F" w:rsidRPr="00DE5134">
        <w:t xml:space="preserve">The number of </w:t>
      </w:r>
      <w:r w:rsidR="00C934E7" w:rsidRPr="00DE5134">
        <w:t>Rainbow Trout</w:t>
      </w:r>
      <w:r w:rsidR="00DA57F7" w:rsidRPr="00DE5134">
        <w:t xml:space="preserve"> </w:t>
      </w:r>
      <w:r w:rsidR="00CC741F" w:rsidRPr="00DE5134">
        <w:t xml:space="preserve">and </w:t>
      </w:r>
      <w:r w:rsidR="00D876E8" w:rsidRPr="00DE5134">
        <w:t>Brown Trout</w:t>
      </w:r>
      <w:r w:rsidR="00DA57F7" w:rsidRPr="00DE5134">
        <w:t xml:space="preserve"> </w:t>
      </w:r>
      <w:r w:rsidR="00CC741F" w:rsidRPr="00DE5134">
        <w:t xml:space="preserve">stocked </w:t>
      </w:r>
      <w:r w:rsidR="00145E0E" w:rsidRPr="00DE5134">
        <w:t xml:space="preserve">by the Sault Ste. Marie Municipal Hatchery </w:t>
      </w:r>
      <w:r w:rsidR="00CC741F" w:rsidRPr="00DE5134">
        <w:t xml:space="preserve">into </w:t>
      </w:r>
      <w:r w:rsidR="00C934E7" w:rsidRPr="00DE5134">
        <w:t>Lake Superior</w:t>
      </w:r>
      <w:r w:rsidR="00CC741F" w:rsidRPr="00DE5134">
        <w:t xml:space="preserve"> was small </w:t>
      </w:r>
      <w:r w:rsidR="00FF6DE6" w:rsidRPr="00DE5134">
        <w:t>compared to the number of</w:t>
      </w:r>
      <w:r w:rsidR="00CC741F" w:rsidRPr="00DE5134">
        <w:t xml:space="preserve"> </w:t>
      </w:r>
      <w:r w:rsidR="00C934E7" w:rsidRPr="00DE5134">
        <w:t>Chinook Salmon</w:t>
      </w:r>
      <w:r w:rsidR="00FF6DE6" w:rsidRPr="00DE5134">
        <w:t xml:space="preserve"> that were stocked</w:t>
      </w:r>
      <w:r w:rsidR="00CC741F" w:rsidRPr="00DE5134">
        <w:t xml:space="preserve">.  In 2009, following extensive public consultation for the management of </w:t>
      </w:r>
      <w:r w:rsidR="00C934E7" w:rsidRPr="00DE5134">
        <w:t>Rainbow Trout</w:t>
      </w:r>
      <w:r w:rsidR="00CC741F" w:rsidRPr="00DE5134">
        <w:t xml:space="preserve"> in the Ontario waters of </w:t>
      </w:r>
      <w:r w:rsidR="00C934E7" w:rsidRPr="00DE5134">
        <w:t>Lake Superior</w:t>
      </w:r>
      <w:r w:rsidR="00CC741F" w:rsidRPr="00DE5134">
        <w:t xml:space="preserve">, a </w:t>
      </w:r>
      <w:r w:rsidR="00C934E7" w:rsidRPr="00DE5134">
        <w:t>Rainbow Trout</w:t>
      </w:r>
      <w:r w:rsidR="00DA57F7" w:rsidRPr="00DE5134">
        <w:t xml:space="preserve"> </w:t>
      </w:r>
      <w:r w:rsidR="00CC741F" w:rsidRPr="00DE5134">
        <w:t xml:space="preserve">management plan was written (Bobrowicz 2009).  The final recommendation put forward by this plan was not to stock </w:t>
      </w:r>
      <w:r w:rsidR="00C934E7" w:rsidRPr="00DE5134">
        <w:t>Rainbow Trout</w:t>
      </w:r>
      <w:r w:rsidR="00926E25">
        <w:t xml:space="preserve">, </w:t>
      </w:r>
      <w:r w:rsidR="00926E25" w:rsidRPr="00EA0CDF">
        <w:t>rather to use</w:t>
      </w:r>
      <w:r w:rsidR="00926E25">
        <w:t xml:space="preserve"> a</w:t>
      </w:r>
      <w:r w:rsidR="00FF6DE6" w:rsidRPr="00DE5134">
        <w:t>lternative management approaches such as promotion of</w:t>
      </w:r>
      <w:r w:rsidR="00CC741F" w:rsidRPr="00DE5134">
        <w:t xml:space="preserve"> catch and release fishing, conservative possession limits, enhancing access to spawning habitat (dam and perched culvert removal) and protecting tributary and lake habitat. </w:t>
      </w:r>
      <w:r w:rsidR="008D40C6" w:rsidRPr="00DE5134">
        <w:t xml:space="preserve"> </w:t>
      </w:r>
      <w:r w:rsidR="00CC741F" w:rsidRPr="00DE5134">
        <w:t xml:space="preserve">Stocking over what are considered robust wild populations </w:t>
      </w:r>
      <w:r w:rsidR="008D40C6" w:rsidRPr="00DE5134">
        <w:t xml:space="preserve">was considered potentially </w:t>
      </w:r>
      <w:r w:rsidR="00CC741F" w:rsidRPr="00DE5134">
        <w:t>harmful to overall sustainability (Byrne et al. 1992</w:t>
      </w:r>
      <w:r w:rsidR="00FF6DE6" w:rsidRPr="00DE5134">
        <w:t>).</w:t>
      </w:r>
    </w:p>
    <w:p w14:paraId="610B8FEE" w14:textId="77777777" w:rsidR="00762708" w:rsidRPr="00DE5134" w:rsidRDefault="00762708" w:rsidP="00B71602">
      <w:pPr>
        <w:jc w:val="both"/>
        <w:rPr>
          <w:lang w:val="en-CA"/>
        </w:rPr>
      </w:pPr>
    </w:p>
    <w:p w14:paraId="139D8829" w14:textId="77777777" w:rsidR="00673D98" w:rsidRPr="00DE5134" w:rsidRDefault="00673D98" w:rsidP="00B71602">
      <w:pPr>
        <w:jc w:val="both"/>
        <w:rPr>
          <w:lang w:val="en-CA"/>
        </w:rPr>
      </w:pPr>
      <w:r w:rsidRPr="00DE5134">
        <w:rPr>
          <w:lang w:val="en-CA"/>
        </w:rPr>
        <w:t xml:space="preserve">From 1994 to 1997 </w:t>
      </w:r>
      <w:r w:rsidR="00C934E7" w:rsidRPr="00DE5134">
        <w:rPr>
          <w:lang w:val="en-CA"/>
        </w:rPr>
        <w:t>Brook Trout</w:t>
      </w:r>
      <w:r w:rsidR="00DA57F7" w:rsidRPr="00DE5134">
        <w:rPr>
          <w:lang w:val="en-CA"/>
        </w:rPr>
        <w:t xml:space="preserve"> </w:t>
      </w:r>
      <w:r w:rsidRPr="00DE5134">
        <w:rPr>
          <w:lang w:val="en-CA"/>
        </w:rPr>
        <w:t xml:space="preserve">fry were released into Thunder Bay and surrounding waters through a partnership between </w:t>
      </w:r>
      <w:r w:rsidR="005D1213">
        <w:rPr>
          <w:lang w:val="en-CA"/>
        </w:rPr>
        <w:t>MNRF</w:t>
      </w:r>
      <w:r w:rsidRPr="00DE5134">
        <w:rPr>
          <w:lang w:val="en-CA"/>
        </w:rPr>
        <w:t xml:space="preserve"> and the Thunder Bay Salmon Association.</w:t>
      </w:r>
      <w:r w:rsidR="00942AE7" w:rsidRPr="00DE5134">
        <w:rPr>
          <w:lang w:val="en-CA"/>
        </w:rPr>
        <w:t xml:space="preserve">  </w:t>
      </w:r>
      <w:r w:rsidRPr="00DE5134">
        <w:rPr>
          <w:lang w:val="en-CA"/>
        </w:rPr>
        <w:t xml:space="preserve">Each year between 125,000 and 150,000 </w:t>
      </w:r>
      <w:r w:rsidR="00C934E7" w:rsidRPr="00DE5134">
        <w:rPr>
          <w:lang w:val="en-CA"/>
        </w:rPr>
        <w:t>Brook Trout</w:t>
      </w:r>
      <w:r w:rsidR="00DA57F7" w:rsidRPr="00DE5134">
        <w:rPr>
          <w:lang w:val="en-CA"/>
        </w:rPr>
        <w:t xml:space="preserve"> </w:t>
      </w:r>
      <w:r w:rsidRPr="00DE5134">
        <w:rPr>
          <w:lang w:val="en-CA"/>
        </w:rPr>
        <w:t>of Lake Nipigon strain were released onto groundwater upwellings in hopes of establishing a self-sustaining population (Boulter 1997).</w:t>
      </w:r>
      <w:r w:rsidR="000A1A6D" w:rsidRPr="00DE5134">
        <w:rPr>
          <w:lang w:val="en-CA"/>
        </w:rPr>
        <w:t xml:space="preserve">  </w:t>
      </w:r>
      <w:r w:rsidRPr="00DE5134">
        <w:rPr>
          <w:lang w:val="en-CA"/>
        </w:rPr>
        <w:t xml:space="preserve">In eastern </w:t>
      </w:r>
      <w:r w:rsidR="00C934E7" w:rsidRPr="00DE5134">
        <w:rPr>
          <w:lang w:val="en-CA"/>
        </w:rPr>
        <w:t>Lake Superior</w:t>
      </w:r>
      <w:r w:rsidR="005F616E" w:rsidRPr="00DE5134">
        <w:rPr>
          <w:lang w:val="en-CA"/>
        </w:rPr>
        <w:t>,</w:t>
      </w:r>
      <w:r w:rsidRPr="00DE5134">
        <w:rPr>
          <w:lang w:val="en-CA"/>
        </w:rPr>
        <w:t xml:space="preserve"> between 1988 and 1994</w:t>
      </w:r>
      <w:r w:rsidR="005F616E" w:rsidRPr="00DE5134">
        <w:rPr>
          <w:lang w:val="en-CA"/>
        </w:rPr>
        <w:t>,</w:t>
      </w:r>
      <w:r w:rsidRPr="00DE5134">
        <w:rPr>
          <w:lang w:val="en-CA"/>
        </w:rPr>
        <w:t xml:space="preserve"> Lake Nipigon strain fry or spring yearlings were stocked mostly in Gargantua </w:t>
      </w:r>
      <w:r w:rsidR="000A1A6D" w:rsidRPr="00DE5134">
        <w:rPr>
          <w:lang w:val="en-CA"/>
        </w:rPr>
        <w:t xml:space="preserve">Harbour.  </w:t>
      </w:r>
      <w:r w:rsidRPr="00DE5134">
        <w:rPr>
          <w:lang w:val="en-CA"/>
        </w:rPr>
        <w:t xml:space="preserve">The intent of this stocking was to re-establish lake dwelling fish and the coaster </w:t>
      </w:r>
      <w:r w:rsidR="00C934E7" w:rsidRPr="00DE5134">
        <w:rPr>
          <w:lang w:val="en-CA"/>
        </w:rPr>
        <w:t>Brook Trout</w:t>
      </w:r>
      <w:r w:rsidR="00DA57F7" w:rsidRPr="00DE5134">
        <w:rPr>
          <w:lang w:val="en-CA"/>
        </w:rPr>
        <w:t xml:space="preserve"> </w:t>
      </w:r>
      <w:r w:rsidRPr="00DE5134">
        <w:rPr>
          <w:lang w:val="en-CA"/>
        </w:rPr>
        <w:t>fishery.</w:t>
      </w:r>
    </w:p>
    <w:p w14:paraId="1D7D598C" w14:textId="77777777" w:rsidR="000A1A6D" w:rsidRPr="00DE5134" w:rsidRDefault="000A1A6D" w:rsidP="00B71602">
      <w:pPr>
        <w:jc w:val="both"/>
        <w:rPr>
          <w:lang w:val="en-CA"/>
        </w:rPr>
      </w:pPr>
    </w:p>
    <w:p w14:paraId="6CE122BA" w14:textId="3D32D866" w:rsidR="00673D98" w:rsidRPr="00DE5134" w:rsidRDefault="00673D98" w:rsidP="00B71602">
      <w:pPr>
        <w:jc w:val="both"/>
        <w:rPr>
          <w:lang w:val="en-CA"/>
        </w:rPr>
      </w:pPr>
      <w:r w:rsidRPr="00DE5134">
        <w:rPr>
          <w:lang w:val="en-CA"/>
        </w:rPr>
        <w:t>In 1993</w:t>
      </w:r>
      <w:r w:rsidR="000A1A6D" w:rsidRPr="00DE5134">
        <w:rPr>
          <w:lang w:val="en-CA"/>
        </w:rPr>
        <w:t>,</w:t>
      </w:r>
      <w:r w:rsidRPr="00DE5134">
        <w:rPr>
          <w:lang w:val="en-CA"/>
        </w:rPr>
        <w:t xml:space="preserve"> the </w:t>
      </w:r>
      <w:r w:rsidR="00C934E7" w:rsidRPr="00DE5134">
        <w:rPr>
          <w:lang w:val="en-CA"/>
        </w:rPr>
        <w:t>Lake Superior</w:t>
      </w:r>
      <w:r w:rsidRPr="00DE5134">
        <w:rPr>
          <w:lang w:val="en-CA"/>
        </w:rPr>
        <w:t xml:space="preserve"> Technical Committee of the Great Lakes Fishery Commission acted on the Fish Community Objectives for </w:t>
      </w:r>
      <w:r w:rsidR="00C934E7" w:rsidRPr="00DE5134">
        <w:rPr>
          <w:lang w:val="en-CA"/>
        </w:rPr>
        <w:t>Lake Superior</w:t>
      </w:r>
      <w:r w:rsidRPr="00DE5134">
        <w:rPr>
          <w:lang w:val="en-CA"/>
        </w:rPr>
        <w:t xml:space="preserve"> (</w:t>
      </w:r>
      <w:proofErr w:type="spellStart"/>
      <w:r w:rsidRPr="00DE5134">
        <w:rPr>
          <w:lang w:val="en-CA"/>
        </w:rPr>
        <w:t>Busiahn</w:t>
      </w:r>
      <w:proofErr w:type="spellEnd"/>
      <w:r w:rsidRPr="00DE5134">
        <w:rPr>
          <w:lang w:val="en-CA"/>
        </w:rPr>
        <w:t xml:space="preserve"> 1990) which included rehabilitating depleted stocks of </w:t>
      </w:r>
      <w:r w:rsidR="00C934E7" w:rsidRPr="00DE5134">
        <w:rPr>
          <w:lang w:val="en-CA"/>
        </w:rPr>
        <w:t>Brook Trout</w:t>
      </w:r>
      <w:r w:rsidRPr="00DE5134">
        <w:rPr>
          <w:lang w:val="en-CA"/>
        </w:rPr>
        <w:t xml:space="preserve">. </w:t>
      </w:r>
      <w:r w:rsidR="000A1A6D" w:rsidRPr="00DE5134">
        <w:rPr>
          <w:lang w:val="en-CA"/>
        </w:rPr>
        <w:t xml:space="preserve"> </w:t>
      </w:r>
      <w:r w:rsidRPr="00DE5134">
        <w:rPr>
          <w:lang w:val="en-CA"/>
        </w:rPr>
        <w:t xml:space="preserve">A </w:t>
      </w:r>
      <w:r w:rsidR="00C934E7" w:rsidRPr="00DE5134">
        <w:rPr>
          <w:lang w:val="en-CA"/>
        </w:rPr>
        <w:t>Brook Trout</w:t>
      </w:r>
      <w:r w:rsidRPr="00DE5134">
        <w:rPr>
          <w:lang w:val="en-CA"/>
        </w:rPr>
        <w:t xml:space="preserve"> Working Group was established</w:t>
      </w:r>
      <w:r w:rsidR="009B6B16" w:rsidRPr="00DE5134">
        <w:rPr>
          <w:lang w:val="en-CA"/>
        </w:rPr>
        <w:t xml:space="preserve"> to determine the status of </w:t>
      </w:r>
      <w:r w:rsidR="00C934E7" w:rsidRPr="00DE5134">
        <w:rPr>
          <w:lang w:val="en-CA"/>
        </w:rPr>
        <w:t>Brook Trout</w:t>
      </w:r>
      <w:r w:rsidR="000E5E0B" w:rsidRPr="00DE5134">
        <w:rPr>
          <w:lang w:val="en-CA"/>
        </w:rPr>
        <w:t xml:space="preserve"> </w:t>
      </w:r>
      <w:r w:rsidRPr="00DE5134">
        <w:rPr>
          <w:lang w:val="en-CA"/>
        </w:rPr>
        <w:t>(Newman and Dubois 1996) and write a rehabilitation plan (Newman et al. 2003). The rehabilitation plan identified appropriate strains for rehabilitative stocking, provided guidance for re-establishing populations and suggested research on available strains to determine their stocking suitability. Since the publication of the Plan in 2003</w:t>
      </w:r>
      <w:r w:rsidR="00DA5A21" w:rsidRPr="00DE5134">
        <w:rPr>
          <w:lang w:val="en-CA"/>
        </w:rPr>
        <w:t>,</w:t>
      </w:r>
      <w:r w:rsidRPr="00DE5134">
        <w:rPr>
          <w:lang w:val="en-CA"/>
        </w:rPr>
        <w:t xml:space="preserve"> </w:t>
      </w:r>
      <w:r w:rsidR="005D1213">
        <w:rPr>
          <w:lang w:val="en-CA"/>
        </w:rPr>
        <w:t>MNRF</w:t>
      </w:r>
      <w:r w:rsidRPr="00DE5134">
        <w:rPr>
          <w:lang w:val="en-CA"/>
        </w:rPr>
        <w:t xml:space="preserve"> has not stocked </w:t>
      </w:r>
      <w:r w:rsidR="00C934E7" w:rsidRPr="00DE5134">
        <w:rPr>
          <w:lang w:val="en-CA"/>
        </w:rPr>
        <w:t>Brook Trout</w:t>
      </w:r>
      <w:r w:rsidR="000E5E0B" w:rsidRPr="00DE5134">
        <w:rPr>
          <w:lang w:val="en-CA"/>
        </w:rPr>
        <w:t xml:space="preserve"> </w:t>
      </w:r>
      <w:r w:rsidRPr="00DE5134">
        <w:rPr>
          <w:lang w:val="en-CA"/>
        </w:rPr>
        <w:t xml:space="preserve">either in the lake or its tributaries. </w:t>
      </w:r>
      <w:r w:rsidR="000A1A6D" w:rsidRPr="00DE5134">
        <w:rPr>
          <w:lang w:val="en-CA"/>
        </w:rPr>
        <w:t xml:space="preserve"> </w:t>
      </w:r>
      <w:r w:rsidRPr="00DE5134">
        <w:rPr>
          <w:lang w:val="en-CA"/>
        </w:rPr>
        <w:t xml:space="preserve">Rather, work has been undertaken to learn more about </w:t>
      </w:r>
      <w:r w:rsidR="00C934E7" w:rsidRPr="00DE5134">
        <w:rPr>
          <w:lang w:val="en-CA"/>
        </w:rPr>
        <w:t>Brook Trout</w:t>
      </w:r>
      <w:r w:rsidRPr="00DE5134">
        <w:rPr>
          <w:lang w:val="en-CA"/>
        </w:rPr>
        <w:t xml:space="preserve"> life history, habitat requirements, </w:t>
      </w:r>
      <w:proofErr w:type="spellStart"/>
      <w:r w:rsidRPr="00DE5134">
        <w:rPr>
          <w:lang w:val="en-CA"/>
        </w:rPr>
        <w:t>lakewide</w:t>
      </w:r>
      <w:proofErr w:type="spellEnd"/>
      <w:r w:rsidRPr="00DE5134">
        <w:rPr>
          <w:lang w:val="en-CA"/>
        </w:rPr>
        <w:t xml:space="preserve"> presence</w:t>
      </w:r>
      <w:r w:rsidR="000F5E6B" w:rsidRPr="00DE5134">
        <w:rPr>
          <w:lang w:val="en-CA"/>
        </w:rPr>
        <w:t>/</w:t>
      </w:r>
      <w:r w:rsidRPr="00DE5134">
        <w:rPr>
          <w:lang w:val="en-CA"/>
        </w:rPr>
        <w:t xml:space="preserve">absence and </w:t>
      </w:r>
      <w:r w:rsidR="00641BB5" w:rsidRPr="00DE5134">
        <w:rPr>
          <w:lang w:val="en-CA"/>
        </w:rPr>
        <w:t>site-specific</w:t>
      </w:r>
      <w:r w:rsidRPr="00DE5134">
        <w:rPr>
          <w:lang w:val="en-CA"/>
        </w:rPr>
        <w:t xml:space="preserve"> constraints on population growth</w:t>
      </w:r>
      <w:r w:rsidR="000E5E0B" w:rsidRPr="00DE5134">
        <w:rPr>
          <w:lang w:val="en-CA"/>
        </w:rPr>
        <w:t xml:space="preserve">. </w:t>
      </w:r>
      <w:r w:rsidR="005D1213">
        <w:rPr>
          <w:lang w:val="en-CA"/>
        </w:rPr>
        <w:t>MNRF</w:t>
      </w:r>
      <w:r w:rsidR="000E5E0B" w:rsidRPr="00DE5134">
        <w:rPr>
          <w:lang w:val="en-CA"/>
        </w:rPr>
        <w:t xml:space="preserve"> has also implemented strict harvest control measures</w:t>
      </w:r>
      <w:r w:rsidR="00BB79AE" w:rsidRPr="00DE5134">
        <w:rPr>
          <w:lang w:val="en-CA"/>
        </w:rPr>
        <w:t>,</w:t>
      </w:r>
      <w:r w:rsidR="000E5E0B" w:rsidRPr="00DE5134">
        <w:rPr>
          <w:lang w:val="en-CA"/>
        </w:rPr>
        <w:t xml:space="preserve"> </w:t>
      </w:r>
      <w:r w:rsidR="00BB79AE" w:rsidRPr="00DE5134">
        <w:rPr>
          <w:lang w:val="en-CA"/>
        </w:rPr>
        <w:t>(</w:t>
      </w:r>
      <w:r w:rsidR="009B6B16" w:rsidRPr="00DE5134">
        <w:rPr>
          <w:lang w:val="en-CA"/>
        </w:rPr>
        <w:t>a one</w:t>
      </w:r>
      <w:r w:rsidR="00BB79AE" w:rsidRPr="00DE5134">
        <w:rPr>
          <w:lang w:val="en-CA"/>
        </w:rPr>
        <w:t xml:space="preserve"> fish limit, which must be greater than 56cm) </w:t>
      </w:r>
      <w:r w:rsidR="000E5E0B" w:rsidRPr="00DE5134">
        <w:rPr>
          <w:lang w:val="en-CA"/>
        </w:rPr>
        <w:t>which not only limit</w:t>
      </w:r>
      <w:r w:rsidR="001212A8" w:rsidRPr="00DE5134">
        <w:rPr>
          <w:lang w:val="en-CA"/>
        </w:rPr>
        <w:t xml:space="preserve">s </w:t>
      </w:r>
      <w:r w:rsidR="000E5E0B" w:rsidRPr="00DE5134">
        <w:rPr>
          <w:lang w:val="en-CA"/>
        </w:rPr>
        <w:t>harvest but allow</w:t>
      </w:r>
      <w:r w:rsidR="00942AE7" w:rsidRPr="00DE5134">
        <w:rPr>
          <w:lang w:val="en-CA"/>
        </w:rPr>
        <w:t>s</w:t>
      </w:r>
      <w:r w:rsidR="00EC66A0">
        <w:rPr>
          <w:lang w:val="en-CA"/>
        </w:rPr>
        <w:t xml:space="preserve"> </w:t>
      </w:r>
      <w:r w:rsidR="00EC66A0" w:rsidRPr="001834B4">
        <w:rPr>
          <w:lang w:val="en-CA"/>
        </w:rPr>
        <w:t xml:space="preserve">for immature fish </w:t>
      </w:r>
      <w:r w:rsidR="00942AE7" w:rsidRPr="001834B4">
        <w:rPr>
          <w:lang w:val="en-CA"/>
        </w:rPr>
        <w:t xml:space="preserve">to </w:t>
      </w:r>
      <w:r w:rsidR="00BB79AE" w:rsidRPr="001834B4">
        <w:rPr>
          <w:lang w:val="en-CA"/>
        </w:rPr>
        <w:t>reach maturity</w:t>
      </w:r>
      <w:r w:rsidR="004239BD" w:rsidRPr="001834B4">
        <w:rPr>
          <w:lang w:val="en-CA"/>
        </w:rPr>
        <w:t xml:space="preserve">.   </w:t>
      </w:r>
      <w:r w:rsidR="00EC66A0" w:rsidRPr="001834B4">
        <w:rPr>
          <w:lang w:val="en-CA"/>
        </w:rPr>
        <w:t>This has resulted in increased numbers of large mature fish in Lake Nipigon, the Nipigon River and Nipigon Bay.</w:t>
      </w:r>
      <w:r w:rsidR="00EC66A0">
        <w:rPr>
          <w:lang w:val="en-CA"/>
        </w:rPr>
        <w:t xml:space="preserve">  </w:t>
      </w:r>
      <w:r w:rsidR="004239BD" w:rsidRPr="00DE5134">
        <w:rPr>
          <w:lang w:val="en-CA"/>
        </w:rPr>
        <w:t>Efforts in support of rehabilitation are focused on limiting exploitation as well as habitat protection and restoration</w:t>
      </w:r>
      <w:r w:rsidR="00BB79AE" w:rsidRPr="00DE5134">
        <w:rPr>
          <w:lang w:val="en-CA"/>
        </w:rPr>
        <w:t>.</w:t>
      </w:r>
    </w:p>
    <w:p w14:paraId="13FE35BB" w14:textId="77777777" w:rsidR="005C03B0" w:rsidRPr="00DE5134" w:rsidRDefault="005C03B0" w:rsidP="00B71602">
      <w:pPr>
        <w:autoSpaceDE w:val="0"/>
        <w:autoSpaceDN w:val="0"/>
        <w:adjustRightInd w:val="0"/>
        <w:jc w:val="both"/>
        <w:rPr>
          <w:color w:val="000000"/>
          <w:lang w:val="en-CA" w:eastAsia="en-CA"/>
        </w:rPr>
      </w:pPr>
    </w:p>
    <w:p w14:paraId="1A5FF9AA" w14:textId="77777777" w:rsidR="00173623" w:rsidRPr="005103E6" w:rsidRDefault="00123443" w:rsidP="003F00AA">
      <w:pPr>
        <w:pStyle w:val="Heading1"/>
        <w:pBdr>
          <w:bottom w:val="single" w:sz="4" w:space="1" w:color="auto"/>
        </w:pBdr>
        <w:spacing w:before="0"/>
        <w:rPr>
          <w:rFonts w:ascii="Times New Roman" w:hAnsi="Times New Roman" w:cs="Times New Roman"/>
          <w:color w:val="FFFFFF" w:themeColor="background1"/>
          <w:lang w:val="en-CA"/>
        </w:rPr>
      </w:pPr>
      <w:r w:rsidRPr="00DE5134">
        <w:rPr>
          <w:lang w:val="en-CA"/>
        </w:rPr>
        <w:br w:type="page"/>
      </w:r>
      <w:r w:rsidR="00E10DAA" w:rsidRPr="005103E6">
        <w:rPr>
          <w:rFonts w:ascii="Times New Roman" w:hAnsi="Times New Roman" w:cs="Times New Roman"/>
          <w:color w:val="auto"/>
          <w:lang w:val="en-CA"/>
        </w:rPr>
        <w:lastRenderedPageBreak/>
        <w:t xml:space="preserve">POLICY AND LEGAL </w:t>
      </w:r>
      <w:r w:rsidR="00DC3BA4" w:rsidRPr="005103E6">
        <w:rPr>
          <w:rFonts w:ascii="Times New Roman" w:hAnsi="Times New Roman" w:cs="Times New Roman"/>
          <w:color w:val="auto"/>
          <w:lang w:val="en-CA"/>
        </w:rPr>
        <w:t>FRAMEWORK FOR FISH STOCKING</w:t>
      </w:r>
    </w:p>
    <w:p w14:paraId="6EF9A11B" w14:textId="77777777" w:rsidR="002D62F1" w:rsidRPr="00DE5134" w:rsidRDefault="002D62F1" w:rsidP="00B71602">
      <w:pPr>
        <w:jc w:val="both"/>
        <w:rPr>
          <w:lang w:val="en-CA"/>
        </w:rPr>
      </w:pPr>
    </w:p>
    <w:p w14:paraId="79A68B68" w14:textId="77777777" w:rsidR="00E10DAA" w:rsidRPr="00DE5134" w:rsidRDefault="00E10DAA" w:rsidP="00E10DAA">
      <w:pPr>
        <w:jc w:val="both"/>
        <w:rPr>
          <w:b/>
          <w:lang w:val="en-CA"/>
        </w:rPr>
      </w:pPr>
      <w:r w:rsidRPr="00DE5134">
        <w:rPr>
          <w:b/>
          <w:lang w:val="en-CA"/>
        </w:rPr>
        <w:t>JOINT STRATEGIC PLAN FOR MANAGEMENT OF GREAT LAKES FISHERIES AND FISH COMMUNITY OBJECTIVES FOR LAKE SUPERIOR</w:t>
      </w:r>
    </w:p>
    <w:p w14:paraId="053F05B4" w14:textId="77777777" w:rsidR="00E10DAA" w:rsidRPr="00DE5134" w:rsidRDefault="00E10DAA" w:rsidP="00E10DAA">
      <w:pPr>
        <w:jc w:val="both"/>
        <w:rPr>
          <w:lang w:val="en-CA"/>
        </w:rPr>
      </w:pPr>
    </w:p>
    <w:p w14:paraId="5DCA73AD" w14:textId="77777777" w:rsidR="00E10DAA" w:rsidRPr="00DE5134" w:rsidRDefault="00E10DAA" w:rsidP="00E10DAA">
      <w:pPr>
        <w:jc w:val="both"/>
        <w:rPr>
          <w:lang w:val="en-CA"/>
        </w:rPr>
      </w:pPr>
      <w:r w:rsidRPr="00DE5134">
        <w:rPr>
          <w:lang w:val="en-CA"/>
        </w:rPr>
        <w:t>The Joint Strategic Plan for Management of Great Lakes Fisheries (JSP) establishes a formal commitment by the Province of Ontario, the Great Lake States, t</w:t>
      </w:r>
      <w:r w:rsidR="00C53E76">
        <w:rPr>
          <w:lang w:val="en-CA"/>
        </w:rPr>
        <w:t>hree</w:t>
      </w:r>
      <w:r w:rsidRPr="00DE5134">
        <w:rPr>
          <w:lang w:val="en-CA"/>
        </w:rPr>
        <w:t xml:space="preserve"> American Tribal organizations, and several U.S. and Canadian federal government agencies to a set of procedures intended to ensure that the actions of one fishery-management agency would not jeopardize the interests of a sister agency.  The plan also includes a goal statement that provides collective direction for fishery management:</w:t>
      </w:r>
    </w:p>
    <w:p w14:paraId="3AC490E9" w14:textId="77777777" w:rsidR="00E10DAA" w:rsidRPr="00DE5134" w:rsidRDefault="00E10DAA" w:rsidP="00E10DAA">
      <w:pPr>
        <w:jc w:val="both"/>
        <w:rPr>
          <w:lang w:val="en-CA"/>
        </w:rPr>
      </w:pPr>
    </w:p>
    <w:p w14:paraId="21F8050D" w14:textId="77777777" w:rsidR="00E10DAA" w:rsidRPr="00DE5134" w:rsidRDefault="00E10DAA" w:rsidP="00E10DAA">
      <w:pPr>
        <w:ind w:left="720"/>
        <w:jc w:val="both"/>
        <w:rPr>
          <w:i/>
          <w:lang w:val="en-CA"/>
        </w:rPr>
      </w:pPr>
      <w:r w:rsidRPr="00DE5134">
        <w:rPr>
          <w:lang w:val="en-CA"/>
        </w:rPr>
        <w:t>“</w:t>
      </w:r>
      <w:r w:rsidRPr="00DE5134">
        <w:rPr>
          <w:i/>
          <w:lang w:val="en-CA"/>
        </w:rPr>
        <w:t>To secure fish communities, based on foundations of stable self-sustaining</w:t>
      </w:r>
    </w:p>
    <w:p w14:paraId="42E6855C" w14:textId="77777777" w:rsidR="00E10DAA" w:rsidRPr="00DE5134" w:rsidRDefault="00E10DAA" w:rsidP="00E10DAA">
      <w:pPr>
        <w:ind w:left="720"/>
        <w:jc w:val="both"/>
        <w:rPr>
          <w:i/>
          <w:lang w:val="en-CA"/>
        </w:rPr>
      </w:pPr>
      <w:r w:rsidRPr="00DE5134">
        <w:rPr>
          <w:i/>
          <w:lang w:val="en-CA"/>
        </w:rPr>
        <w:t>stocks, supplemented by judicious plantings of hatchery-reared fish, and provide</w:t>
      </w:r>
    </w:p>
    <w:p w14:paraId="2096F8C2" w14:textId="77777777" w:rsidR="00E10DAA" w:rsidRPr="00DE5134" w:rsidRDefault="00E10DAA" w:rsidP="00E10DAA">
      <w:pPr>
        <w:ind w:left="720"/>
        <w:jc w:val="both"/>
        <w:rPr>
          <w:i/>
          <w:lang w:val="en-CA"/>
        </w:rPr>
      </w:pPr>
      <w:r w:rsidRPr="00DE5134">
        <w:rPr>
          <w:i/>
          <w:lang w:val="en-CA"/>
        </w:rPr>
        <w:t>from these communities an optimum contribution of fish, fishing opportunities</w:t>
      </w:r>
    </w:p>
    <w:p w14:paraId="5AD1F840" w14:textId="77777777" w:rsidR="00E10DAA" w:rsidRPr="00DE5134" w:rsidRDefault="00E10DAA" w:rsidP="00E10DAA">
      <w:pPr>
        <w:ind w:left="720"/>
        <w:jc w:val="both"/>
        <w:rPr>
          <w:i/>
          <w:lang w:val="en-CA"/>
        </w:rPr>
      </w:pPr>
      <w:r w:rsidRPr="00DE5134">
        <w:rPr>
          <w:i/>
          <w:lang w:val="en-CA"/>
        </w:rPr>
        <w:t>and associated benefits to meet needs identified by society for</w:t>
      </w:r>
    </w:p>
    <w:p w14:paraId="442D9DEB" w14:textId="77777777" w:rsidR="00E10DAA" w:rsidRPr="00DE5134" w:rsidRDefault="00E10DAA" w:rsidP="00E10DAA">
      <w:pPr>
        <w:ind w:left="720"/>
        <w:jc w:val="both"/>
        <w:rPr>
          <w:i/>
          <w:lang w:val="en-CA"/>
        </w:rPr>
      </w:pPr>
    </w:p>
    <w:p w14:paraId="25102514" w14:textId="77777777" w:rsidR="00E10DAA" w:rsidRPr="00DE5134" w:rsidRDefault="00E10DAA" w:rsidP="00E10DAA">
      <w:pPr>
        <w:ind w:left="1440"/>
        <w:jc w:val="both"/>
        <w:rPr>
          <w:i/>
          <w:lang w:val="en-CA"/>
        </w:rPr>
      </w:pPr>
      <w:r w:rsidRPr="00DE5134">
        <w:rPr>
          <w:i/>
          <w:lang w:val="en-CA"/>
        </w:rPr>
        <w:t>wholesome food,</w:t>
      </w:r>
    </w:p>
    <w:p w14:paraId="776B2889" w14:textId="77777777" w:rsidR="00E10DAA" w:rsidRPr="00DE5134" w:rsidRDefault="00E10DAA" w:rsidP="00E10DAA">
      <w:pPr>
        <w:ind w:left="1440"/>
        <w:jc w:val="both"/>
        <w:rPr>
          <w:i/>
          <w:lang w:val="en-CA"/>
        </w:rPr>
      </w:pPr>
      <w:r w:rsidRPr="00DE5134">
        <w:rPr>
          <w:i/>
          <w:lang w:val="en-CA"/>
        </w:rPr>
        <w:t>recreation,</w:t>
      </w:r>
    </w:p>
    <w:p w14:paraId="64FEF96B" w14:textId="77777777" w:rsidR="00E10DAA" w:rsidRPr="00DE5134" w:rsidRDefault="00E10DAA" w:rsidP="00E10DAA">
      <w:pPr>
        <w:ind w:left="1440"/>
        <w:jc w:val="both"/>
        <w:rPr>
          <w:i/>
          <w:lang w:val="en-CA"/>
        </w:rPr>
      </w:pPr>
      <w:r w:rsidRPr="00DE5134">
        <w:rPr>
          <w:i/>
          <w:lang w:val="en-CA"/>
        </w:rPr>
        <w:t>cultural heritage,</w:t>
      </w:r>
    </w:p>
    <w:p w14:paraId="24B35C35" w14:textId="77777777" w:rsidR="00E10DAA" w:rsidRPr="00DE5134" w:rsidRDefault="00E10DAA" w:rsidP="00E10DAA">
      <w:pPr>
        <w:ind w:left="1440"/>
        <w:jc w:val="both"/>
        <w:rPr>
          <w:i/>
          <w:lang w:val="en-CA"/>
        </w:rPr>
      </w:pPr>
      <w:r w:rsidRPr="00DE5134">
        <w:rPr>
          <w:i/>
          <w:lang w:val="en-CA"/>
        </w:rPr>
        <w:t>employment and income, and</w:t>
      </w:r>
    </w:p>
    <w:p w14:paraId="0FE52B08" w14:textId="77777777" w:rsidR="00E10DAA" w:rsidRPr="00DE5134" w:rsidRDefault="00E10DAA" w:rsidP="00E10DAA">
      <w:pPr>
        <w:ind w:left="1440"/>
        <w:jc w:val="both"/>
        <w:rPr>
          <w:lang w:val="en-CA"/>
        </w:rPr>
      </w:pPr>
      <w:r w:rsidRPr="00DE5134">
        <w:rPr>
          <w:i/>
          <w:lang w:val="en-CA"/>
        </w:rPr>
        <w:t>a healthy aquatic ecosystem.</w:t>
      </w:r>
      <w:r w:rsidRPr="00DE5134">
        <w:rPr>
          <w:lang w:val="en-CA"/>
        </w:rPr>
        <w:t>”</w:t>
      </w:r>
    </w:p>
    <w:p w14:paraId="65B09A36" w14:textId="77777777" w:rsidR="00E10DAA" w:rsidRPr="00DE5134" w:rsidRDefault="00E10DAA" w:rsidP="00E10DAA">
      <w:pPr>
        <w:jc w:val="both"/>
        <w:rPr>
          <w:lang w:val="en-CA"/>
        </w:rPr>
      </w:pPr>
    </w:p>
    <w:p w14:paraId="4318EE52" w14:textId="77777777" w:rsidR="00E10DAA" w:rsidRPr="00DE5134" w:rsidRDefault="00E10DAA" w:rsidP="00E10DAA">
      <w:pPr>
        <w:jc w:val="both"/>
        <w:rPr>
          <w:lang w:val="en-CA"/>
        </w:rPr>
      </w:pPr>
      <w:r w:rsidRPr="00DE5134">
        <w:rPr>
          <w:lang w:val="en-CA"/>
        </w:rPr>
        <w:t>One of the key commitments made in the JSP is the development of Fish Community Objectives for each lake.  In the context of this review, two of the objectives for Lake Superior (Horns et al. 2003), the first for Lake Trout and the second for Pacific salmon, Rainbow Trout, and Brown Trout are relevant:</w:t>
      </w:r>
    </w:p>
    <w:p w14:paraId="2E7B9E6D" w14:textId="77777777" w:rsidR="00E10DAA" w:rsidRPr="00DE5134" w:rsidRDefault="00E10DAA" w:rsidP="00E10DAA">
      <w:pPr>
        <w:jc w:val="both"/>
        <w:rPr>
          <w:lang w:val="en-CA"/>
        </w:rPr>
      </w:pPr>
    </w:p>
    <w:p w14:paraId="57797EE2" w14:textId="77777777" w:rsidR="00E10DAA" w:rsidRPr="00DE5134" w:rsidRDefault="00E10DAA" w:rsidP="00E10DAA">
      <w:pPr>
        <w:jc w:val="both"/>
        <w:rPr>
          <w:lang w:val="en-CA"/>
        </w:rPr>
      </w:pPr>
    </w:p>
    <w:p w14:paraId="6B058249" w14:textId="77777777" w:rsidR="00E10DAA" w:rsidRPr="00DE5134" w:rsidRDefault="00E10DAA" w:rsidP="00E10DAA">
      <w:pPr>
        <w:ind w:left="720"/>
        <w:jc w:val="both"/>
        <w:rPr>
          <w:i/>
          <w:lang w:val="en-CA"/>
        </w:rPr>
      </w:pPr>
      <w:r w:rsidRPr="00DE5134">
        <w:rPr>
          <w:lang w:val="en-CA"/>
        </w:rPr>
        <w:t>“</w:t>
      </w:r>
      <w:r w:rsidRPr="00DE5134">
        <w:rPr>
          <w:b/>
          <w:i/>
          <w:lang w:val="en-CA"/>
        </w:rPr>
        <w:t>Lake Trout</w:t>
      </w:r>
    </w:p>
    <w:p w14:paraId="4D6410B9" w14:textId="77777777" w:rsidR="00E10DAA" w:rsidRPr="00DE5134" w:rsidRDefault="00E10DAA" w:rsidP="00E10DAA">
      <w:pPr>
        <w:ind w:left="720"/>
        <w:jc w:val="both"/>
        <w:rPr>
          <w:i/>
          <w:lang w:val="en-CA"/>
        </w:rPr>
      </w:pPr>
    </w:p>
    <w:p w14:paraId="12E259C2" w14:textId="77777777" w:rsidR="00E10DAA" w:rsidRPr="00DE5134" w:rsidRDefault="00E10DAA" w:rsidP="00E10DAA">
      <w:pPr>
        <w:ind w:left="720"/>
        <w:jc w:val="both"/>
        <w:rPr>
          <w:lang w:val="en-CA"/>
        </w:rPr>
      </w:pPr>
      <w:r w:rsidRPr="00DE5134">
        <w:rPr>
          <w:i/>
          <w:lang w:val="en-CA"/>
        </w:rPr>
        <w:t xml:space="preserve">Objective: Achieve and maintain genetically diverse self-sustaining populations of Lake Trout that are </w:t>
      </w:r>
      <w:proofErr w:type="gramStart"/>
      <w:r w:rsidRPr="00DE5134">
        <w:rPr>
          <w:i/>
          <w:lang w:val="en-CA"/>
        </w:rPr>
        <w:t>similar to</w:t>
      </w:r>
      <w:proofErr w:type="gramEnd"/>
      <w:r w:rsidRPr="00DE5134">
        <w:rPr>
          <w:i/>
          <w:lang w:val="en-CA"/>
        </w:rPr>
        <w:t xml:space="preserve"> those found in the lake prior to 1940, with lean Lake Trout being the dominant form in nearshore waters, </w:t>
      </w:r>
      <w:proofErr w:type="spellStart"/>
      <w:r w:rsidRPr="00DE5134">
        <w:rPr>
          <w:i/>
          <w:lang w:val="en-CA"/>
        </w:rPr>
        <w:t>siscowet</w:t>
      </w:r>
      <w:proofErr w:type="spellEnd"/>
      <w:r w:rsidRPr="00DE5134">
        <w:rPr>
          <w:i/>
          <w:lang w:val="en-CA"/>
        </w:rPr>
        <w:t xml:space="preserve"> Lake Trout the dominant form in offshore waters, and humper Lake Trout a common form in eastern waters and around Isle Royale.</w:t>
      </w:r>
      <w:r w:rsidRPr="00DE5134">
        <w:rPr>
          <w:lang w:val="en-CA"/>
        </w:rPr>
        <w:t>”</w:t>
      </w:r>
    </w:p>
    <w:p w14:paraId="109A2512" w14:textId="77777777" w:rsidR="00E10DAA" w:rsidRPr="00DE5134" w:rsidRDefault="00E10DAA" w:rsidP="00E10DAA">
      <w:pPr>
        <w:jc w:val="both"/>
        <w:rPr>
          <w:lang w:val="en-CA"/>
        </w:rPr>
      </w:pPr>
    </w:p>
    <w:p w14:paraId="048CE2DC" w14:textId="77777777" w:rsidR="00E10DAA" w:rsidRPr="00DE5134" w:rsidRDefault="00E10DAA" w:rsidP="00E10DAA">
      <w:pPr>
        <w:jc w:val="both"/>
        <w:rPr>
          <w:lang w:val="en-CA"/>
        </w:rPr>
      </w:pPr>
    </w:p>
    <w:p w14:paraId="2BE7B1B1" w14:textId="77777777" w:rsidR="00E10DAA" w:rsidRPr="00DE5134" w:rsidRDefault="00E10DAA" w:rsidP="00E10DAA">
      <w:pPr>
        <w:ind w:left="720"/>
        <w:jc w:val="both"/>
        <w:rPr>
          <w:i/>
          <w:lang w:val="en-CA"/>
        </w:rPr>
      </w:pPr>
      <w:r w:rsidRPr="00DE5134">
        <w:rPr>
          <w:lang w:val="en-CA"/>
        </w:rPr>
        <w:t>“</w:t>
      </w:r>
      <w:r w:rsidRPr="00DE5134">
        <w:rPr>
          <w:b/>
          <w:i/>
          <w:lang w:val="en-CA"/>
        </w:rPr>
        <w:t>Pacific Salmon, Rainbow Trout, and Brown Trout</w:t>
      </w:r>
    </w:p>
    <w:p w14:paraId="7298ADBD" w14:textId="77777777" w:rsidR="00E10DAA" w:rsidRPr="00DE5134" w:rsidRDefault="00E10DAA" w:rsidP="00E10DAA">
      <w:pPr>
        <w:ind w:left="720"/>
        <w:jc w:val="both"/>
        <w:rPr>
          <w:i/>
          <w:lang w:val="en-CA"/>
        </w:rPr>
      </w:pPr>
    </w:p>
    <w:p w14:paraId="664E0EB7" w14:textId="77777777" w:rsidR="00E10DAA" w:rsidRPr="00DE5134" w:rsidRDefault="00E10DAA" w:rsidP="00E10DAA">
      <w:pPr>
        <w:ind w:left="720"/>
        <w:jc w:val="both"/>
        <w:rPr>
          <w:lang w:val="en-CA"/>
        </w:rPr>
      </w:pPr>
      <w:r w:rsidRPr="00DE5134">
        <w:rPr>
          <w:i/>
          <w:lang w:val="en-CA"/>
        </w:rPr>
        <w:t>Objectives: Manage populations of Pacific salmon, Rainbow Trout, and Brown Trout that are predominantly self-sustaining but that may be supplemented by stocking that is compatible with restoration and management goals established for indigenous fish species.</w:t>
      </w:r>
      <w:r w:rsidRPr="00DE5134">
        <w:rPr>
          <w:lang w:val="en-CA"/>
        </w:rPr>
        <w:t>”</w:t>
      </w:r>
    </w:p>
    <w:p w14:paraId="5B97616A" w14:textId="77777777" w:rsidR="00E10DAA" w:rsidRPr="00DE5134" w:rsidRDefault="00E10DAA" w:rsidP="00E10DAA">
      <w:pPr>
        <w:jc w:val="both"/>
        <w:rPr>
          <w:lang w:val="en-CA"/>
        </w:rPr>
      </w:pPr>
    </w:p>
    <w:p w14:paraId="5980FEAA" w14:textId="77777777" w:rsidR="00E10DAA" w:rsidRPr="00DE5134" w:rsidRDefault="00E10DAA" w:rsidP="00E10DAA">
      <w:pPr>
        <w:jc w:val="both"/>
        <w:rPr>
          <w:lang w:val="en-CA"/>
        </w:rPr>
      </w:pPr>
    </w:p>
    <w:p w14:paraId="44B6B3D2" w14:textId="77777777" w:rsidR="00E10DAA" w:rsidRPr="00DE5134" w:rsidRDefault="00E10DAA" w:rsidP="00E10DAA">
      <w:pPr>
        <w:jc w:val="both"/>
        <w:rPr>
          <w:lang w:val="en-CA"/>
        </w:rPr>
      </w:pPr>
      <w:r w:rsidRPr="00DE5134">
        <w:rPr>
          <w:lang w:val="en-CA"/>
        </w:rPr>
        <w:t xml:space="preserve">Although the goal for the Joint Strategic Plan discusses the “…judicious plantings of hatchery-reared fish…” and the FCO’s describe the use of hatchery fish for rehabilitation, neither document provides the level of tactical detail required to develop a project description for a Class EA review of non-native fish stocking.  As a result, it was concluded that a stocking plan was required to provide clear direction for future fish stocking and this document would provide </w:t>
      </w:r>
      <w:proofErr w:type="gramStart"/>
      <w:r w:rsidRPr="00DE5134">
        <w:rPr>
          <w:lang w:val="en-CA"/>
        </w:rPr>
        <w:t>sufficient</w:t>
      </w:r>
      <w:proofErr w:type="gramEnd"/>
      <w:r w:rsidRPr="00DE5134">
        <w:rPr>
          <w:lang w:val="en-CA"/>
        </w:rPr>
        <w:t xml:space="preserve"> detail to allow for drafting </w:t>
      </w:r>
      <w:r w:rsidRPr="00283EE8">
        <w:rPr>
          <w:lang w:val="en-CA"/>
        </w:rPr>
        <w:t>of R</w:t>
      </w:r>
      <w:r w:rsidR="00EA0CDF" w:rsidRPr="00283EE8">
        <w:rPr>
          <w:lang w:val="en-CA"/>
        </w:rPr>
        <w:t xml:space="preserve">esource </w:t>
      </w:r>
      <w:r w:rsidRPr="00283EE8">
        <w:rPr>
          <w:lang w:val="en-CA"/>
        </w:rPr>
        <w:lastRenderedPageBreak/>
        <w:t>S</w:t>
      </w:r>
      <w:r w:rsidR="00EA0CDF" w:rsidRPr="00283EE8">
        <w:rPr>
          <w:lang w:val="en-CA"/>
        </w:rPr>
        <w:t xml:space="preserve">tewardship </w:t>
      </w:r>
      <w:r w:rsidRPr="00283EE8">
        <w:rPr>
          <w:lang w:val="en-CA"/>
        </w:rPr>
        <w:t>F</w:t>
      </w:r>
      <w:r w:rsidR="00EA0CDF" w:rsidRPr="00283EE8">
        <w:rPr>
          <w:lang w:val="en-CA"/>
        </w:rPr>
        <w:t xml:space="preserve">acility </w:t>
      </w:r>
      <w:r w:rsidRPr="00283EE8">
        <w:rPr>
          <w:lang w:val="en-CA"/>
        </w:rPr>
        <w:t>D</w:t>
      </w:r>
      <w:r w:rsidR="00EA0CDF" w:rsidRPr="00283EE8">
        <w:rPr>
          <w:lang w:val="en-CA"/>
        </w:rPr>
        <w:t>evelopment</w:t>
      </w:r>
      <w:r w:rsidRPr="00283EE8">
        <w:rPr>
          <w:lang w:val="en-CA"/>
        </w:rPr>
        <w:t xml:space="preserve"> </w:t>
      </w:r>
      <w:r w:rsidR="00F66881" w:rsidRPr="00283EE8">
        <w:rPr>
          <w:lang w:val="en-CA"/>
        </w:rPr>
        <w:t xml:space="preserve">(RFSD) </w:t>
      </w:r>
      <w:r w:rsidRPr="00283EE8">
        <w:rPr>
          <w:lang w:val="en-CA"/>
        </w:rPr>
        <w:t>Class EA project descriptions.  If no stocking will</w:t>
      </w:r>
      <w:r w:rsidRPr="00DE5134">
        <w:rPr>
          <w:lang w:val="en-CA"/>
        </w:rPr>
        <w:t xml:space="preserve"> be conducted, then a Class EA review is not required.</w:t>
      </w:r>
    </w:p>
    <w:p w14:paraId="301D66FE" w14:textId="77777777" w:rsidR="00E10DAA" w:rsidRPr="00DE5134" w:rsidRDefault="00E10DAA" w:rsidP="00E10DAA">
      <w:pPr>
        <w:jc w:val="both"/>
        <w:rPr>
          <w:b/>
          <w:lang w:val="en-CA"/>
        </w:rPr>
      </w:pPr>
    </w:p>
    <w:p w14:paraId="7304E0BB" w14:textId="77777777" w:rsidR="00B101DA" w:rsidRPr="00BC722C" w:rsidRDefault="00E10DAA" w:rsidP="00E10DAA">
      <w:pPr>
        <w:jc w:val="both"/>
      </w:pPr>
      <w:r w:rsidRPr="00BC722C">
        <w:t xml:space="preserve">In addition to Great Lakes Fishery Commission sponsored documents which speak to fish stocking at a high level, </w:t>
      </w:r>
      <w:r w:rsidR="00C07424" w:rsidRPr="00BC722C">
        <w:t xml:space="preserve">Ontario’s Provincial Fish Strategy (OMNRF 2015) </w:t>
      </w:r>
      <w:r w:rsidRPr="00BC722C">
        <w:t xml:space="preserve">provides policy direction regarding fish stocking.  </w:t>
      </w:r>
      <w:r w:rsidR="00C40824" w:rsidRPr="00BC722C">
        <w:t>The Strategy</w:t>
      </w:r>
      <w:r w:rsidR="00152689" w:rsidRPr="00BC722C">
        <w:t xml:space="preserve"> distinguishes</w:t>
      </w:r>
      <w:r w:rsidR="00C40824" w:rsidRPr="00BC722C">
        <w:t xml:space="preserve"> fish stocking as an important management tool that when used properly can provide additional angling opportunities</w:t>
      </w:r>
      <w:r w:rsidR="00490B0D" w:rsidRPr="00BC722C">
        <w:t xml:space="preserve"> and </w:t>
      </w:r>
      <w:r w:rsidR="00C40824" w:rsidRPr="00BC722C">
        <w:t>restore degraded fish populations</w:t>
      </w:r>
      <w:r w:rsidR="00152689" w:rsidRPr="00BC722C">
        <w:t xml:space="preserve">. However, the strategy also recognizes the ecological risks associated with using artificially propagated fish, which includes the loss of genetic integrity to native fish and changes to predator-prey balance. </w:t>
      </w:r>
      <w:proofErr w:type="gramStart"/>
      <w:r w:rsidR="00152689" w:rsidRPr="00BC722C">
        <w:t>In order to</w:t>
      </w:r>
      <w:proofErr w:type="gramEnd"/>
      <w:r w:rsidR="00152689" w:rsidRPr="00BC722C">
        <w:t xml:space="preserve"> </w:t>
      </w:r>
      <w:r w:rsidR="008366A4" w:rsidRPr="00BC722C">
        <w:t>manage</w:t>
      </w:r>
      <w:r w:rsidR="00152689" w:rsidRPr="00BC722C">
        <w:t xml:space="preserve"> the risks associated with stocking</w:t>
      </w:r>
      <w:r w:rsidR="008366A4" w:rsidRPr="00BC722C">
        <w:t>,</w:t>
      </w:r>
      <w:r w:rsidR="00152689" w:rsidRPr="00BC722C">
        <w:t xml:space="preserve"> the Ontario Fish Strategy recommends developing “fisheries management techniques that protect native species and gene pools</w:t>
      </w:r>
      <w:r w:rsidR="008366A4" w:rsidRPr="00BC722C">
        <w:t>.</w:t>
      </w:r>
    </w:p>
    <w:p w14:paraId="1D2E6A8F" w14:textId="77777777" w:rsidR="00B101DA" w:rsidRPr="00BC722C" w:rsidRDefault="00B101DA" w:rsidP="00E10DAA">
      <w:pPr>
        <w:jc w:val="both"/>
      </w:pPr>
    </w:p>
    <w:p w14:paraId="18BAB6E9" w14:textId="74149240" w:rsidR="005103E6" w:rsidRPr="005103E6" w:rsidRDefault="00E10DAA" w:rsidP="005103E6">
      <w:pPr>
        <w:jc w:val="both"/>
        <w:rPr>
          <w:b/>
          <w:lang w:val="en-CA"/>
        </w:rPr>
      </w:pPr>
      <w:r w:rsidRPr="00BC722C">
        <w:t xml:space="preserve">Despite their lack of specificity in a fish stocking and Class EA RSFD context, the Fish Community Objectives for Lake Superior (Horns et al. 2003) provide important strategic guidance for fisheries management on Lake Superior.  They reflect </w:t>
      </w:r>
      <w:r w:rsidR="00F66881" w:rsidRPr="00BC722C">
        <w:t>ministry</w:t>
      </w:r>
      <w:r w:rsidRPr="00BC722C">
        <w:t xml:space="preserve"> policy and international consensus and establish targets and milestones for the fish community.  Consistent with the Lake Superior FCOs and</w:t>
      </w:r>
      <w:r w:rsidR="00B67175" w:rsidRPr="00BC722C">
        <w:t xml:space="preserve"> </w:t>
      </w:r>
      <w:r w:rsidR="005D1213" w:rsidRPr="00BC722C">
        <w:t>MNRF</w:t>
      </w:r>
      <w:r w:rsidRPr="00BC722C">
        <w:t xml:space="preserve"> has worked with its U.S. partners in the development and implementation of the Lake Trout Restoration Plan for Lake Superior (Hansen 1996).  Additionally, State of the Lake Reports (SOTLRs) (</w:t>
      </w:r>
      <w:proofErr w:type="spellStart"/>
      <w:r w:rsidRPr="00BC722C">
        <w:t>Ebener</w:t>
      </w:r>
      <w:proofErr w:type="spellEnd"/>
      <w:r w:rsidRPr="00BC722C">
        <w:t xml:space="preserve"> 2007; Gorman et al. 2011) have been prepared which assess progress towards these FCOs, make recommendations that are current for managers and by extension, and are important to consider when making decisions regarding fish stocking.</w:t>
      </w:r>
    </w:p>
    <w:p w14:paraId="4E07BCA5" w14:textId="77777777" w:rsidR="002D62F1" w:rsidRPr="007C2A95" w:rsidRDefault="00191D37" w:rsidP="007C2A95">
      <w:pPr>
        <w:pStyle w:val="Heading1"/>
        <w:pBdr>
          <w:bottom w:val="single" w:sz="4" w:space="1" w:color="auto"/>
        </w:pBdr>
        <w:rPr>
          <w:rFonts w:ascii="Times New Roman" w:hAnsi="Times New Roman" w:cs="Times New Roman"/>
          <w:color w:val="auto"/>
          <w:lang w:val="en-CA"/>
        </w:rPr>
      </w:pPr>
      <w:r w:rsidRPr="00D93ACF">
        <w:rPr>
          <w:rFonts w:ascii="Times New Roman" w:hAnsi="Times New Roman" w:cs="Times New Roman"/>
          <w:color w:val="auto"/>
          <w:lang w:val="en-CA"/>
        </w:rPr>
        <w:t>CLASS EA FOR RESOURCE STEWARDSHIP AND FACILITY DEVELOPMENT PROJECTS</w:t>
      </w:r>
    </w:p>
    <w:p w14:paraId="19DCE208" w14:textId="77777777" w:rsidR="00F75125" w:rsidRPr="00DE5134" w:rsidRDefault="00DC3BA4" w:rsidP="00B71602">
      <w:pPr>
        <w:jc w:val="both"/>
      </w:pPr>
      <w:r w:rsidRPr="00DE5134">
        <w:t>Resource management in Ontario is governed b</w:t>
      </w:r>
      <w:r w:rsidR="00D03C7B" w:rsidRPr="00DE5134">
        <w:t>y both legisla</w:t>
      </w:r>
      <w:r w:rsidR="00E10DAA" w:rsidRPr="00DE5134">
        <w:t xml:space="preserve">tion and policy.  </w:t>
      </w:r>
      <w:r w:rsidRPr="00DE5134">
        <w:t xml:space="preserve">Ontario's Environmental Assessment Act requires an environmental assessment of any major public sector undertaking that has the potential for significant environmental effects.  </w:t>
      </w:r>
      <w:r w:rsidR="00F75125" w:rsidRPr="00DE5134">
        <w:t xml:space="preserve">Community Fisheries and Wildlife Program </w:t>
      </w:r>
      <w:r w:rsidRPr="00DE5134">
        <w:t xml:space="preserve">organizations that stock fish </w:t>
      </w:r>
      <w:r w:rsidR="00F75125" w:rsidRPr="00DE5134">
        <w:t xml:space="preserve">were </w:t>
      </w:r>
      <w:r w:rsidRPr="00DE5134">
        <w:t>considered agents of the Crown</w:t>
      </w:r>
      <w:r w:rsidR="00F75125" w:rsidRPr="00DE5134">
        <w:t xml:space="preserve"> and their activities were therefore subject to the same requirements as the Crown.  S</w:t>
      </w:r>
      <w:r w:rsidRPr="00DE5134">
        <w:t xml:space="preserve">tocking activities by </w:t>
      </w:r>
      <w:r w:rsidR="00302A29" w:rsidRPr="00DE5134">
        <w:t>C</w:t>
      </w:r>
      <w:r w:rsidRPr="00DE5134">
        <w:t xml:space="preserve">ommunity </w:t>
      </w:r>
      <w:r w:rsidR="00302A29" w:rsidRPr="00DE5134">
        <w:t>H</w:t>
      </w:r>
      <w:r w:rsidRPr="00DE5134">
        <w:t xml:space="preserve">atchery </w:t>
      </w:r>
      <w:r w:rsidR="00302A29" w:rsidRPr="00DE5134">
        <w:t>P</w:t>
      </w:r>
      <w:r w:rsidRPr="00DE5134">
        <w:t xml:space="preserve">artners are </w:t>
      </w:r>
      <w:r w:rsidR="00F75125" w:rsidRPr="00DE5134">
        <w:t>considered somewhat differently, however, final direction on how these groups will be treated is still pending.</w:t>
      </w:r>
    </w:p>
    <w:p w14:paraId="49D80973" w14:textId="77777777" w:rsidR="00F75125" w:rsidRPr="00DE5134" w:rsidRDefault="00F75125" w:rsidP="00B71602">
      <w:pPr>
        <w:jc w:val="both"/>
      </w:pPr>
    </w:p>
    <w:p w14:paraId="7FEF519F" w14:textId="77777777" w:rsidR="00762708" w:rsidRPr="00DE5134" w:rsidRDefault="00762708" w:rsidP="00B71602">
      <w:pPr>
        <w:jc w:val="both"/>
        <w:rPr>
          <w:lang w:val="en-CA"/>
        </w:rPr>
      </w:pPr>
      <w:r w:rsidRPr="00DE5134">
        <w:rPr>
          <w:lang w:val="en-CA"/>
        </w:rPr>
        <w:t>Prior to 2003,</w:t>
      </w:r>
      <w:r w:rsidR="00BD627A" w:rsidRPr="00DE5134">
        <w:rPr>
          <w:lang w:val="en-CA"/>
        </w:rPr>
        <w:t xml:space="preserve"> </w:t>
      </w:r>
      <w:r w:rsidR="005D1213">
        <w:rPr>
          <w:lang w:val="en-CA"/>
        </w:rPr>
        <w:t>MNRF</w:t>
      </w:r>
      <w:r w:rsidRPr="00DE5134">
        <w:rPr>
          <w:lang w:val="en-CA"/>
        </w:rPr>
        <w:t xml:space="preserve"> used a Class Environmental Assessment for Small Scale</w:t>
      </w:r>
      <w:r w:rsidR="00BD627A" w:rsidRPr="00DE5134">
        <w:rPr>
          <w:lang w:val="en-CA"/>
        </w:rPr>
        <w:t xml:space="preserve"> </w:t>
      </w:r>
      <w:r w:rsidR="005D1213">
        <w:rPr>
          <w:lang w:val="en-CA"/>
        </w:rPr>
        <w:t>MNRF</w:t>
      </w:r>
      <w:r w:rsidRPr="00DE5134">
        <w:rPr>
          <w:lang w:val="en-CA"/>
        </w:rPr>
        <w:t xml:space="preserve"> Projects (Small Scale Class EA) to meets its obligations under the EA Act (</w:t>
      </w:r>
      <w:r w:rsidR="00B708D6">
        <w:rPr>
          <w:lang w:val="en-CA"/>
        </w:rPr>
        <w:t>OMNR</w:t>
      </w:r>
      <w:r w:rsidRPr="00DE5134">
        <w:rPr>
          <w:lang w:val="en-CA"/>
        </w:rPr>
        <w:t xml:space="preserve"> 1992).  Under this Class EA, fish stocking was dealt with in three ways:</w:t>
      </w:r>
    </w:p>
    <w:p w14:paraId="1B1B4098" w14:textId="77777777" w:rsidR="00762708" w:rsidRPr="00DE5134" w:rsidRDefault="00762708" w:rsidP="00B71602">
      <w:pPr>
        <w:jc w:val="both"/>
        <w:rPr>
          <w:lang w:val="en-CA"/>
        </w:rPr>
      </w:pPr>
    </w:p>
    <w:p w14:paraId="7F89B632" w14:textId="77777777" w:rsidR="00762708" w:rsidRPr="00DE5134" w:rsidRDefault="00762708" w:rsidP="00B71602">
      <w:pPr>
        <w:numPr>
          <w:ilvl w:val="0"/>
          <w:numId w:val="3"/>
        </w:numPr>
        <w:jc w:val="both"/>
        <w:rPr>
          <w:lang w:val="en-CA"/>
        </w:rPr>
      </w:pPr>
      <w:r w:rsidRPr="00DE5134">
        <w:rPr>
          <w:lang w:val="en-CA"/>
        </w:rPr>
        <w:t xml:space="preserve">Stocking of exotic fish species, defined as species not present in Ontario waters, was not under the purview of the </w:t>
      </w:r>
      <w:proofErr w:type="gramStart"/>
      <w:r w:rsidRPr="00DE5134">
        <w:rPr>
          <w:lang w:val="en-CA"/>
        </w:rPr>
        <w:t>Small Scale</w:t>
      </w:r>
      <w:proofErr w:type="gramEnd"/>
      <w:r w:rsidRPr="00DE5134">
        <w:rPr>
          <w:lang w:val="en-CA"/>
        </w:rPr>
        <w:t xml:space="preserve"> Class EA and required different review and approval processes;</w:t>
      </w:r>
    </w:p>
    <w:p w14:paraId="611F9818" w14:textId="77777777" w:rsidR="00762708" w:rsidRPr="00DE5134" w:rsidRDefault="00762708" w:rsidP="00B71602">
      <w:pPr>
        <w:numPr>
          <w:ilvl w:val="0"/>
          <w:numId w:val="1"/>
        </w:numPr>
        <w:jc w:val="both"/>
        <w:rPr>
          <w:lang w:val="en-CA"/>
        </w:rPr>
      </w:pPr>
      <w:r w:rsidRPr="00DE5134">
        <w:rPr>
          <w:lang w:val="en-CA"/>
        </w:rPr>
        <w:t xml:space="preserve">Fish stocking in new waters, defined as “…the introduction into a body of water or watercourse of a fish species already present in the Province of Ontario, but not present in the body of water or watercourse where introduction is to be carried out.”, was pre-defined as a Category B project and required full review under the </w:t>
      </w:r>
      <w:proofErr w:type="gramStart"/>
      <w:r w:rsidRPr="00DE5134">
        <w:rPr>
          <w:lang w:val="en-CA"/>
        </w:rPr>
        <w:t>Small Scale</w:t>
      </w:r>
      <w:proofErr w:type="gramEnd"/>
      <w:r w:rsidRPr="00DE5134">
        <w:rPr>
          <w:lang w:val="en-CA"/>
        </w:rPr>
        <w:t xml:space="preserve"> Class EA;</w:t>
      </w:r>
    </w:p>
    <w:p w14:paraId="141ABB58" w14:textId="77777777" w:rsidR="00762708" w:rsidRPr="00DE5134" w:rsidRDefault="00762708" w:rsidP="00B71602">
      <w:pPr>
        <w:numPr>
          <w:ilvl w:val="0"/>
          <w:numId w:val="1"/>
        </w:numPr>
        <w:jc w:val="both"/>
        <w:rPr>
          <w:lang w:val="en-CA"/>
        </w:rPr>
      </w:pPr>
      <w:r w:rsidRPr="00DE5134">
        <w:rPr>
          <w:lang w:val="en-CA"/>
        </w:rPr>
        <w:t xml:space="preserve">Supplemental stocking, defined as “…introduction into a body of water or watercourse of a fish species already present, or that was previously present in a waterbody or watercourse where the introduction is to be carried out…” was pre-defined as a Category C project and could proceed without further review under the </w:t>
      </w:r>
      <w:proofErr w:type="gramStart"/>
      <w:r w:rsidRPr="00DE5134">
        <w:rPr>
          <w:lang w:val="en-CA"/>
        </w:rPr>
        <w:t>Small Scale</w:t>
      </w:r>
      <w:proofErr w:type="gramEnd"/>
      <w:r w:rsidRPr="00DE5134">
        <w:rPr>
          <w:lang w:val="en-CA"/>
        </w:rPr>
        <w:t xml:space="preserve"> Class EA.  This Category C designation was used </w:t>
      </w:r>
      <w:r w:rsidRPr="00DE5134">
        <w:rPr>
          <w:lang w:val="en-CA"/>
        </w:rPr>
        <w:lastRenderedPageBreak/>
        <w:t>as the yearly approval process for all fish stocking in Ontario waters of the Great Lakes up until 2003.</w:t>
      </w:r>
    </w:p>
    <w:p w14:paraId="6091E4A7" w14:textId="77777777" w:rsidR="00762708" w:rsidRPr="00DE5134" w:rsidRDefault="00762708" w:rsidP="00B71602">
      <w:pPr>
        <w:jc w:val="both"/>
        <w:rPr>
          <w:lang w:val="en-CA"/>
        </w:rPr>
      </w:pPr>
    </w:p>
    <w:p w14:paraId="57FDB1A9" w14:textId="77777777" w:rsidR="00762708" w:rsidRPr="00DE5134" w:rsidRDefault="00762708" w:rsidP="00B71602">
      <w:pPr>
        <w:jc w:val="both"/>
        <w:rPr>
          <w:lang w:val="en-CA"/>
        </w:rPr>
      </w:pPr>
      <w:r w:rsidRPr="00DE5134">
        <w:rPr>
          <w:lang w:val="en-CA"/>
        </w:rPr>
        <w:t>In 2003</w:t>
      </w:r>
      <w:r w:rsidR="00302A29" w:rsidRPr="00DE5134">
        <w:rPr>
          <w:lang w:val="en-CA"/>
        </w:rPr>
        <w:t>,</w:t>
      </w:r>
      <w:r w:rsidR="00BD627A" w:rsidRPr="00DE5134">
        <w:rPr>
          <w:lang w:val="en-CA"/>
        </w:rPr>
        <w:t xml:space="preserve"> </w:t>
      </w:r>
      <w:r w:rsidR="005D1213">
        <w:rPr>
          <w:lang w:val="en-CA"/>
        </w:rPr>
        <w:t>MNRF</w:t>
      </w:r>
      <w:r w:rsidRPr="00DE5134">
        <w:rPr>
          <w:lang w:val="en-CA"/>
        </w:rPr>
        <w:t xml:space="preserve"> released </w:t>
      </w:r>
      <w:r w:rsidR="00302A29" w:rsidRPr="00DE5134">
        <w:rPr>
          <w:lang w:val="en-CA"/>
        </w:rPr>
        <w:t xml:space="preserve">the </w:t>
      </w:r>
      <w:r w:rsidRPr="00DE5134">
        <w:rPr>
          <w:lang w:val="en-CA"/>
        </w:rPr>
        <w:t>Class EA</w:t>
      </w:r>
      <w:r w:rsidR="00302A29" w:rsidRPr="00DE5134">
        <w:rPr>
          <w:lang w:val="en-CA"/>
        </w:rPr>
        <w:t xml:space="preserve"> for</w:t>
      </w:r>
      <w:r w:rsidRPr="00DE5134">
        <w:rPr>
          <w:lang w:val="en-CA"/>
        </w:rPr>
        <w:t xml:space="preserve"> </w:t>
      </w:r>
      <w:r w:rsidR="00CC46F9" w:rsidRPr="00DE5134">
        <w:rPr>
          <w:lang w:val="en-CA"/>
        </w:rPr>
        <w:t xml:space="preserve">Resource Stewardship and Facility Development </w:t>
      </w:r>
      <w:r w:rsidR="00302A29" w:rsidRPr="00DE5134">
        <w:rPr>
          <w:lang w:val="en-CA"/>
        </w:rPr>
        <w:t xml:space="preserve">Projects </w:t>
      </w:r>
      <w:r w:rsidR="00CC46F9" w:rsidRPr="00DE5134">
        <w:rPr>
          <w:lang w:val="en-CA"/>
        </w:rPr>
        <w:t>(</w:t>
      </w:r>
      <w:r w:rsidRPr="00DE5134">
        <w:rPr>
          <w:lang w:val="en-CA"/>
        </w:rPr>
        <w:t>RSFD</w:t>
      </w:r>
      <w:r w:rsidR="00CC46F9" w:rsidRPr="00DE5134">
        <w:rPr>
          <w:lang w:val="en-CA"/>
        </w:rPr>
        <w:t>)</w:t>
      </w:r>
      <w:r w:rsidRPr="00DE5134">
        <w:rPr>
          <w:lang w:val="en-CA"/>
        </w:rPr>
        <w:t xml:space="preserve"> which replaced the </w:t>
      </w:r>
      <w:proofErr w:type="gramStart"/>
      <w:r w:rsidRPr="00DE5134">
        <w:rPr>
          <w:lang w:val="en-CA"/>
        </w:rPr>
        <w:t>Small Scale</w:t>
      </w:r>
      <w:proofErr w:type="gramEnd"/>
      <w:r w:rsidRPr="00DE5134">
        <w:rPr>
          <w:lang w:val="en-CA"/>
        </w:rPr>
        <w:t xml:space="preserve"> Class EA (</w:t>
      </w:r>
      <w:r w:rsidR="00B708D6">
        <w:rPr>
          <w:lang w:val="en-CA"/>
        </w:rPr>
        <w:t>OMNR</w:t>
      </w:r>
      <w:r w:rsidRPr="00DE5134">
        <w:rPr>
          <w:lang w:val="en-CA"/>
        </w:rPr>
        <w:t xml:space="preserve"> 2003).  As in the old </w:t>
      </w:r>
      <w:proofErr w:type="gramStart"/>
      <w:r w:rsidRPr="00DE5134">
        <w:rPr>
          <w:lang w:val="en-CA"/>
        </w:rPr>
        <w:t>Small Scale</w:t>
      </w:r>
      <w:proofErr w:type="gramEnd"/>
      <w:r w:rsidRPr="00DE5134">
        <w:rPr>
          <w:lang w:val="en-CA"/>
        </w:rPr>
        <w:t xml:space="preserve"> Class EA, fish stocking is dealt with explicitly in the RSFD Class EA.  Specifically:</w:t>
      </w:r>
    </w:p>
    <w:p w14:paraId="3A9575D0" w14:textId="77777777" w:rsidR="00762708" w:rsidRPr="00DE5134" w:rsidRDefault="00762708" w:rsidP="00B71602">
      <w:pPr>
        <w:ind w:left="720"/>
        <w:jc w:val="both"/>
        <w:rPr>
          <w:lang w:val="en-CA"/>
        </w:rPr>
      </w:pPr>
    </w:p>
    <w:p w14:paraId="12D5891A" w14:textId="77777777" w:rsidR="00762708" w:rsidRPr="00DE5134" w:rsidRDefault="00762708" w:rsidP="00B71602">
      <w:pPr>
        <w:numPr>
          <w:ilvl w:val="0"/>
          <w:numId w:val="2"/>
        </w:numPr>
        <w:jc w:val="both"/>
        <w:rPr>
          <w:lang w:val="en-CA"/>
        </w:rPr>
      </w:pPr>
      <w:r w:rsidRPr="00DE5134">
        <w:rPr>
          <w:lang w:val="en-CA"/>
        </w:rPr>
        <w:t xml:space="preserve">Ongoing fish stocking, which includes fish stocking in inland lakes and native species in the Great Lakes, is pre-categorized as category A and can proceed to implementation and does not require a full screening under this Class EA.  Unlike the old </w:t>
      </w:r>
      <w:proofErr w:type="gramStart"/>
      <w:r w:rsidRPr="00DE5134">
        <w:rPr>
          <w:lang w:val="en-CA"/>
        </w:rPr>
        <w:t>Small Scale</w:t>
      </w:r>
      <w:proofErr w:type="gramEnd"/>
      <w:r w:rsidRPr="00DE5134">
        <w:rPr>
          <w:lang w:val="en-CA"/>
        </w:rPr>
        <w:t xml:space="preserve"> Class EA, ongoing stocking of non-native fish species was not pre-categoriz</w:t>
      </w:r>
      <w:r w:rsidR="00242E44" w:rsidRPr="00DE5134">
        <w:rPr>
          <w:lang w:val="en-CA"/>
        </w:rPr>
        <w:t>ed and t</w:t>
      </w:r>
      <w:r w:rsidRPr="00DE5134">
        <w:rPr>
          <w:lang w:val="en-CA"/>
        </w:rPr>
        <w:t xml:space="preserve">herefore requires screening under the </w:t>
      </w:r>
      <w:r w:rsidR="00A03968" w:rsidRPr="00DE5134">
        <w:rPr>
          <w:lang w:val="en-CA"/>
        </w:rPr>
        <w:t xml:space="preserve">RSFD </w:t>
      </w:r>
      <w:r w:rsidRPr="00DE5134">
        <w:rPr>
          <w:lang w:val="en-CA"/>
        </w:rPr>
        <w:t>Class EA;</w:t>
      </w:r>
    </w:p>
    <w:p w14:paraId="24F96A70" w14:textId="77777777" w:rsidR="00762708" w:rsidRPr="00DE5134" w:rsidRDefault="00762708" w:rsidP="00B71602">
      <w:pPr>
        <w:numPr>
          <w:ilvl w:val="0"/>
          <w:numId w:val="2"/>
        </w:numPr>
        <w:jc w:val="both"/>
        <w:rPr>
          <w:lang w:val="en-CA"/>
        </w:rPr>
      </w:pPr>
      <w:r w:rsidRPr="00DE5134">
        <w:rPr>
          <w:lang w:val="en-CA"/>
        </w:rPr>
        <w:t>Introductions of both native and non-native species require formal r</w:t>
      </w:r>
      <w:r w:rsidR="00CC46F9" w:rsidRPr="00DE5134">
        <w:rPr>
          <w:lang w:val="en-CA"/>
        </w:rPr>
        <w:t xml:space="preserve">eview under the RSFD Class EA. </w:t>
      </w:r>
    </w:p>
    <w:p w14:paraId="0F7502D0" w14:textId="77777777" w:rsidR="00762708" w:rsidRPr="00DE5134" w:rsidRDefault="00762708" w:rsidP="00B71602">
      <w:pPr>
        <w:numPr>
          <w:ilvl w:val="0"/>
          <w:numId w:val="2"/>
        </w:numPr>
        <w:jc w:val="both"/>
        <w:rPr>
          <w:lang w:val="en-CA"/>
        </w:rPr>
      </w:pPr>
      <w:r w:rsidRPr="00DE5134">
        <w:rPr>
          <w:lang w:val="en-CA"/>
        </w:rPr>
        <w:t>As in the old Class EA, stocking of exotic fish species, defined as species not present in Ontario waters, is not under the purview of the RSFD Class EA and requires different review and approval processes than the RSFD Class EA provides (</w:t>
      </w:r>
      <w:r w:rsidR="00B708D6">
        <w:rPr>
          <w:lang w:val="en-CA"/>
        </w:rPr>
        <w:t>OMNR</w:t>
      </w:r>
      <w:r w:rsidRPr="00DE5134">
        <w:rPr>
          <w:lang w:val="en-CA"/>
        </w:rPr>
        <w:t xml:space="preserve"> 2003).</w:t>
      </w:r>
    </w:p>
    <w:p w14:paraId="16F99AEA" w14:textId="77777777" w:rsidR="00762708" w:rsidRPr="00DE5134" w:rsidRDefault="00762708" w:rsidP="00B71602">
      <w:pPr>
        <w:jc w:val="both"/>
        <w:rPr>
          <w:lang w:val="en-CA"/>
        </w:rPr>
      </w:pPr>
    </w:p>
    <w:p w14:paraId="00B8C313" w14:textId="42F80BC8" w:rsidR="00762708" w:rsidRDefault="00762708" w:rsidP="00B71602">
      <w:pPr>
        <w:jc w:val="both"/>
        <w:rPr>
          <w:lang w:val="en-CA"/>
        </w:rPr>
      </w:pPr>
      <w:r w:rsidRPr="00DE5134">
        <w:rPr>
          <w:lang w:val="en-CA"/>
        </w:rPr>
        <w:t>With the release of the RSFD Class EA</w:t>
      </w:r>
      <w:r w:rsidR="00CC46F9" w:rsidRPr="00DE5134">
        <w:rPr>
          <w:lang w:val="en-CA"/>
        </w:rPr>
        <w:t xml:space="preserve"> in 2003</w:t>
      </w:r>
      <w:r w:rsidRPr="00DE5134">
        <w:rPr>
          <w:lang w:val="en-CA"/>
        </w:rPr>
        <w:t xml:space="preserve">, </w:t>
      </w:r>
      <w:r w:rsidR="00790088">
        <w:rPr>
          <w:lang w:val="en-CA"/>
        </w:rPr>
        <w:t xml:space="preserve">existing </w:t>
      </w:r>
      <w:r w:rsidRPr="00DE5134">
        <w:rPr>
          <w:lang w:val="en-CA"/>
        </w:rPr>
        <w:t xml:space="preserve">stocking programs for non-native species </w:t>
      </w:r>
      <w:proofErr w:type="gramStart"/>
      <w:r w:rsidRPr="00DE5134">
        <w:rPr>
          <w:lang w:val="en-CA"/>
        </w:rPr>
        <w:t>were allowed to</w:t>
      </w:r>
      <w:proofErr w:type="gramEnd"/>
      <w:r w:rsidRPr="00DE5134">
        <w:rPr>
          <w:lang w:val="en-CA"/>
        </w:rPr>
        <w:t xml:space="preserve"> proceed under </w:t>
      </w:r>
      <w:r w:rsidR="003D630D" w:rsidRPr="00DE5134">
        <w:rPr>
          <w:lang w:val="en-CA"/>
        </w:rPr>
        <w:t>a</w:t>
      </w:r>
      <w:r w:rsidR="00217C04" w:rsidRPr="00DE5134">
        <w:rPr>
          <w:lang w:val="en-CA"/>
        </w:rPr>
        <w:t xml:space="preserve"> </w:t>
      </w:r>
      <w:r w:rsidRPr="00DE5134">
        <w:rPr>
          <w:lang w:val="en-CA"/>
        </w:rPr>
        <w:t>Tr</w:t>
      </w:r>
      <w:r w:rsidR="00996985" w:rsidRPr="00DE5134">
        <w:rPr>
          <w:lang w:val="en-CA"/>
        </w:rPr>
        <w:t>ansition Provision</w:t>
      </w:r>
      <w:r w:rsidR="00217C04" w:rsidRPr="00DE5134">
        <w:rPr>
          <w:lang w:val="en-CA"/>
        </w:rPr>
        <w:t xml:space="preserve"> </w:t>
      </w:r>
      <w:r w:rsidR="00790088">
        <w:rPr>
          <w:lang w:val="en-CA"/>
        </w:rPr>
        <w:t>describ</w:t>
      </w:r>
      <w:r w:rsidR="00217C04" w:rsidRPr="00DE5134">
        <w:rPr>
          <w:lang w:val="en-CA"/>
        </w:rPr>
        <w:t xml:space="preserve">ed </w:t>
      </w:r>
      <w:r w:rsidR="00790088">
        <w:rPr>
          <w:lang w:val="en-CA"/>
        </w:rPr>
        <w:t>in</w:t>
      </w:r>
      <w:r w:rsidR="00790088" w:rsidRPr="00DE5134">
        <w:rPr>
          <w:lang w:val="en-CA"/>
        </w:rPr>
        <w:t xml:space="preserve"> </w:t>
      </w:r>
      <w:r w:rsidR="00217C04" w:rsidRPr="00DE5134">
        <w:rPr>
          <w:lang w:val="en-CA"/>
        </w:rPr>
        <w:t xml:space="preserve">the Class EA.  </w:t>
      </w:r>
      <w:proofErr w:type="gramStart"/>
      <w:r w:rsidR="003D630D" w:rsidRPr="00DE5134">
        <w:rPr>
          <w:lang w:val="en-CA"/>
        </w:rPr>
        <w:t>As a result of</w:t>
      </w:r>
      <w:proofErr w:type="gramEnd"/>
      <w:r w:rsidR="003D630D" w:rsidRPr="00DE5134">
        <w:rPr>
          <w:lang w:val="en-CA"/>
        </w:rPr>
        <w:t xml:space="preserve"> discussions regarding the implications of this new Class EA </w:t>
      </w:r>
      <w:r w:rsidRPr="00DE5134">
        <w:rPr>
          <w:lang w:val="en-CA"/>
        </w:rPr>
        <w:t xml:space="preserve">it was decided that </w:t>
      </w:r>
      <w:r w:rsidR="00790088">
        <w:rPr>
          <w:lang w:val="en-CA"/>
        </w:rPr>
        <w:t xml:space="preserve">reviews of existing fish stocking </w:t>
      </w:r>
      <w:r w:rsidRPr="00DE5134">
        <w:rPr>
          <w:lang w:val="en-CA"/>
        </w:rPr>
        <w:t>would</w:t>
      </w:r>
      <w:r w:rsidR="00790088">
        <w:rPr>
          <w:lang w:val="en-CA"/>
        </w:rPr>
        <w:t xml:space="preserve">, </w:t>
      </w:r>
      <w:r w:rsidRPr="00DE5134">
        <w:rPr>
          <w:lang w:val="en-CA"/>
        </w:rPr>
        <w:t>on a species by lake basis</w:t>
      </w:r>
      <w:r w:rsidR="00790088">
        <w:rPr>
          <w:lang w:val="en-CA"/>
        </w:rPr>
        <w:t>,</w:t>
      </w:r>
      <w:r w:rsidRPr="00DE5134">
        <w:rPr>
          <w:lang w:val="en-CA"/>
        </w:rPr>
        <w:t xml:space="preserve"> be conducted concurrently with the </w:t>
      </w:r>
      <w:r w:rsidR="00641BB5" w:rsidRPr="00DE5134">
        <w:rPr>
          <w:lang w:val="en-CA"/>
        </w:rPr>
        <w:t>five-year</w:t>
      </w:r>
      <w:r w:rsidRPr="00DE5134">
        <w:rPr>
          <w:lang w:val="en-CA"/>
        </w:rPr>
        <w:t xml:space="preserve"> cycle for </w:t>
      </w:r>
      <w:r w:rsidR="00AA7B2A" w:rsidRPr="00DE5134">
        <w:rPr>
          <w:lang w:val="en-CA"/>
        </w:rPr>
        <w:t>Great Lakes Fishery Commission (</w:t>
      </w:r>
      <w:r w:rsidRPr="00DE5134">
        <w:rPr>
          <w:lang w:val="en-CA"/>
        </w:rPr>
        <w:t>GLFC</w:t>
      </w:r>
      <w:r w:rsidR="00AA7B2A" w:rsidRPr="00DE5134">
        <w:rPr>
          <w:lang w:val="en-CA"/>
        </w:rPr>
        <w:t>)</w:t>
      </w:r>
      <w:r w:rsidRPr="00DE5134">
        <w:rPr>
          <w:lang w:val="en-CA"/>
        </w:rPr>
        <w:t xml:space="preserve"> </w:t>
      </w:r>
      <w:r w:rsidRPr="00283EE8">
        <w:rPr>
          <w:i/>
          <w:lang w:val="en-CA"/>
        </w:rPr>
        <w:t>State of the Lake</w:t>
      </w:r>
      <w:r w:rsidRPr="00DE5134">
        <w:rPr>
          <w:lang w:val="en-CA"/>
        </w:rPr>
        <w:t xml:space="preserve"> reports.  This would allow the integration of current science and any new policy into decisions regarding fish stocking.</w:t>
      </w:r>
    </w:p>
    <w:p w14:paraId="4B206EFE" w14:textId="77777777" w:rsidR="00283EE8" w:rsidRDefault="00283EE8" w:rsidP="00B71602">
      <w:pPr>
        <w:jc w:val="both"/>
        <w:rPr>
          <w:lang w:val="en-CA"/>
        </w:rPr>
      </w:pPr>
    </w:p>
    <w:p w14:paraId="364EDDDE" w14:textId="77777777" w:rsidR="00CA3C77" w:rsidRPr="00DE5134" w:rsidRDefault="00762708" w:rsidP="00B71602">
      <w:pPr>
        <w:jc w:val="both"/>
        <w:rPr>
          <w:lang w:val="en-CA"/>
        </w:rPr>
      </w:pPr>
      <w:r w:rsidRPr="00DE5134">
        <w:rPr>
          <w:lang w:val="en-CA"/>
        </w:rPr>
        <w:t>Class EA reviews</w:t>
      </w:r>
      <w:r w:rsidR="00B36CB0" w:rsidRPr="00DE5134">
        <w:rPr>
          <w:lang w:val="en-CA"/>
        </w:rPr>
        <w:t xml:space="preserve"> of non-native fish stocking have</w:t>
      </w:r>
      <w:r w:rsidR="00057583" w:rsidRPr="00DE5134">
        <w:rPr>
          <w:lang w:val="en-CA"/>
        </w:rPr>
        <w:t xml:space="preserve"> never been done</w:t>
      </w:r>
      <w:r w:rsidR="00790088">
        <w:rPr>
          <w:lang w:val="en-CA"/>
        </w:rPr>
        <w:t xml:space="preserve"> on the Great Lakes</w:t>
      </w:r>
      <w:r w:rsidR="00A03968" w:rsidRPr="00DE5134">
        <w:rPr>
          <w:lang w:val="en-CA"/>
        </w:rPr>
        <w:t>.</w:t>
      </w:r>
      <w:r w:rsidR="00057583" w:rsidRPr="00DE5134">
        <w:rPr>
          <w:lang w:val="en-CA"/>
        </w:rPr>
        <w:t xml:space="preserve">  </w:t>
      </w:r>
      <w:r w:rsidR="00790088">
        <w:rPr>
          <w:lang w:val="en-CA"/>
        </w:rPr>
        <w:t xml:space="preserve">Such a </w:t>
      </w:r>
      <w:r w:rsidR="00057583" w:rsidRPr="00DE5134">
        <w:rPr>
          <w:lang w:val="en-CA"/>
        </w:rPr>
        <w:t>review of non-native fish stocking needs to be focussed on projects that follow</w:t>
      </w:r>
      <w:r w:rsidR="00BD627A" w:rsidRPr="00DE5134">
        <w:rPr>
          <w:lang w:val="en-CA"/>
        </w:rPr>
        <w:t xml:space="preserve"> </w:t>
      </w:r>
      <w:r w:rsidR="005D1213">
        <w:rPr>
          <w:lang w:val="en-CA"/>
        </w:rPr>
        <w:t>MNRF</w:t>
      </w:r>
      <w:r w:rsidR="00057583" w:rsidRPr="00DE5134">
        <w:rPr>
          <w:lang w:val="en-CA"/>
        </w:rPr>
        <w:t xml:space="preserve"> </w:t>
      </w:r>
      <w:r w:rsidR="00057583" w:rsidRPr="00283EE8">
        <w:rPr>
          <w:lang w:val="en-CA"/>
        </w:rPr>
        <w:t xml:space="preserve">policy </w:t>
      </w:r>
      <w:r w:rsidR="00790088" w:rsidRPr="00283EE8">
        <w:rPr>
          <w:lang w:val="en-CA"/>
        </w:rPr>
        <w:t>and/or</w:t>
      </w:r>
      <w:r w:rsidR="003607B8" w:rsidRPr="00283EE8">
        <w:rPr>
          <w:lang w:val="en-CA"/>
        </w:rPr>
        <w:t xml:space="preserve"> </w:t>
      </w:r>
      <w:r w:rsidR="00790088" w:rsidRPr="00283EE8">
        <w:rPr>
          <w:lang w:val="en-CA"/>
        </w:rPr>
        <w:t xml:space="preserve">lake-wide </w:t>
      </w:r>
      <w:r w:rsidR="003607B8" w:rsidRPr="00283EE8">
        <w:rPr>
          <w:lang w:val="en-CA"/>
        </w:rPr>
        <w:t xml:space="preserve">planning </w:t>
      </w:r>
      <w:r w:rsidR="00790088" w:rsidRPr="00283EE8">
        <w:rPr>
          <w:lang w:val="en-CA"/>
        </w:rPr>
        <w:t xml:space="preserve">objectives. </w:t>
      </w:r>
      <w:r w:rsidR="00057583" w:rsidRPr="00283EE8">
        <w:rPr>
          <w:lang w:val="en-CA"/>
        </w:rPr>
        <w:t xml:space="preserve"> </w:t>
      </w:r>
      <w:r w:rsidR="00790088" w:rsidRPr="00283EE8">
        <w:rPr>
          <w:lang w:val="en-CA"/>
        </w:rPr>
        <w:t xml:space="preserve">To </w:t>
      </w:r>
      <w:r w:rsidR="00057583" w:rsidRPr="00283EE8">
        <w:rPr>
          <w:lang w:val="en-CA"/>
        </w:rPr>
        <w:t xml:space="preserve">set policy through </w:t>
      </w:r>
      <w:r w:rsidR="00790088" w:rsidRPr="00283EE8">
        <w:rPr>
          <w:lang w:val="en-CA"/>
        </w:rPr>
        <w:t xml:space="preserve">review and </w:t>
      </w:r>
      <w:r w:rsidR="00057583" w:rsidRPr="00283EE8">
        <w:rPr>
          <w:lang w:val="en-CA"/>
        </w:rPr>
        <w:t xml:space="preserve">approval of </w:t>
      </w:r>
      <w:r w:rsidR="00790088" w:rsidRPr="00283EE8">
        <w:rPr>
          <w:lang w:val="en-CA"/>
        </w:rPr>
        <w:t xml:space="preserve">individual </w:t>
      </w:r>
      <w:r w:rsidR="00057583" w:rsidRPr="00283EE8">
        <w:rPr>
          <w:lang w:val="en-CA"/>
        </w:rPr>
        <w:t>stocking activities</w:t>
      </w:r>
      <w:r w:rsidR="003607B8" w:rsidRPr="00283EE8">
        <w:rPr>
          <w:lang w:val="en-CA"/>
        </w:rPr>
        <w:t xml:space="preserve"> in the absence of </w:t>
      </w:r>
      <w:r w:rsidR="00790088" w:rsidRPr="00283EE8">
        <w:rPr>
          <w:lang w:val="en-CA"/>
        </w:rPr>
        <w:t>policy or planning objectives would not be appropriate</w:t>
      </w:r>
      <w:r w:rsidR="00A03968" w:rsidRPr="00283EE8">
        <w:rPr>
          <w:lang w:val="en-CA"/>
        </w:rPr>
        <w:t>.</w:t>
      </w:r>
      <w:r w:rsidR="00057583" w:rsidRPr="00283EE8">
        <w:rPr>
          <w:lang w:val="en-CA"/>
        </w:rPr>
        <w:t xml:space="preserve">  </w:t>
      </w:r>
      <w:r w:rsidRPr="00283EE8">
        <w:rPr>
          <w:lang w:val="en-CA"/>
        </w:rPr>
        <w:t xml:space="preserve">To meet the needs of a Class EA review, policy documents need to provide details required for </w:t>
      </w:r>
      <w:r w:rsidR="007262FC" w:rsidRPr="00283EE8">
        <w:rPr>
          <w:lang w:val="en-CA"/>
        </w:rPr>
        <w:t xml:space="preserve">a </w:t>
      </w:r>
      <w:r w:rsidRPr="00283EE8">
        <w:rPr>
          <w:lang w:val="en-CA"/>
        </w:rPr>
        <w:t>Class EA such as numbers of</w:t>
      </w:r>
      <w:r w:rsidRPr="00DE5134">
        <w:rPr>
          <w:lang w:val="en-CA"/>
        </w:rPr>
        <w:t xml:space="preserve"> each species to be stocked a</w:t>
      </w:r>
      <w:r w:rsidR="005B19E9">
        <w:rPr>
          <w:lang w:val="en-CA"/>
        </w:rPr>
        <w:t>nd</w:t>
      </w:r>
      <w:r w:rsidRPr="00DE5134">
        <w:rPr>
          <w:lang w:val="en-CA"/>
        </w:rPr>
        <w:t xml:space="preserve"> egg collection and stocking sites.  </w:t>
      </w:r>
      <w:r w:rsidR="002D62F1" w:rsidRPr="00DE5134">
        <w:rPr>
          <w:lang w:val="en-CA"/>
        </w:rPr>
        <w:t>D</w:t>
      </w:r>
      <w:r w:rsidR="00996985" w:rsidRPr="00DE5134">
        <w:rPr>
          <w:lang w:val="en-CA"/>
        </w:rPr>
        <w:t>ocuments</w:t>
      </w:r>
      <w:r w:rsidR="007262FC" w:rsidRPr="00DE5134">
        <w:rPr>
          <w:lang w:val="en-CA"/>
        </w:rPr>
        <w:t xml:space="preserve"> with this level of detail do </w:t>
      </w:r>
      <w:r w:rsidRPr="00DE5134">
        <w:rPr>
          <w:lang w:val="en-CA"/>
        </w:rPr>
        <w:t>not exist</w:t>
      </w:r>
      <w:r w:rsidR="00057583" w:rsidRPr="00DE5134">
        <w:rPr>
          <w:lang w:val="en-CA"/>
        </w:rPr>
        <w:t xml:space="preserve"> for </w:t>
      </w:r>
      <w:r w:rsidR="00C934E7" w:rsidRPr="00DE5134">
        <w:rPr>
          <w:lang w:val="en-CA"/>
        </w:rPr>
        <w:t>Lake Superior</w:t>
      </w:r>
      <w:r w:rsidR="003607B8">
        <w:rPr>
          <w:lang w:val="en-CA"/>
        </w:rPr>
        <w:t>.</w:t>
      </w:r>
    </w:p>
    <w:p w14:paraId="0AA2598E" w14:textId="77777777" w:rsidR="008366A4" w:rsidRDefault="008366A4">
      <w:pPr>
        <w:rPr>
          <w:lang w:val="en-CA"/>
        </w:rPr>
      </w:pPr>
      <w:r>
        <w:rPr>
          <w:b/>
          <w:bCs/>
          <w:lang w:val="en-CA"/>
        </w:rPr>
        <w:br w:type="page"/>
      </w:r>
    </w:p>
    <w:p w14:paraId="11525024" w14:textId="77777777" w:rsidR="00980D75" w:rsidRPr="00173623" w:rsidRDefault="00A1729D" w:rsidP="003F00AA">
      <w:pPr>
        <w:pStyle w:val="Heading1"/>
        <w:pBdr>
          <w:bottom w:val="single" w:sz="4" w:space="1" w:color="auto"/>
        </w:pBdr>
        <w:shd w:val="clear" w:color="auto" w:fill="FFFFFF" w:themeFill="background1"/>
        <w:rPr>
          <w:rFonts w:ascii="Times New Roman" w:hAnsi="Times New Roman" w:cs="Times New Roman"/>
          <w:lang w:val="en-CA"/>
        </w:rPr>
      </w:pPr>
      <w:r w:rsidRPr="003F00AA">
        <w:rPr>
          <w:rFonts w:ascii="Times New Roman" w:hAnsi="Times New Roman" w:cs="Times New Roman"/>
          <w:color w:val="auto"/>
          <w:lang w:val="en-CA"/>
        </w:rPr>
        <w:lastRenderedPageBreak/>
        <w:t xml:space="preserve">APPROACH </w:t>
      </w:r>
      <w:r w:rsidR="00980D75" w:rsidRPr="003F00AA">
        <w:rPr>
          <w:rFonts w:ascii="Times New Roman" w:hAnsi="Times New Roman" w:cs="Times New Roman"/>
          <w:color w:val="auto"/>
          <w:lang w:val="en-CA"/>
        </w:rPr>
        <w:t>USED TO EVALUATE THE EFFICACY OF FISH STOCKING</w:t>
      </w:r>
      <w:r w:rsidRPr="003F00AA">
        <w:rPr>
          <w:rFonts w:ascii="Times New Roman" w:hAnsi="Times New Roman" w:cs="Times New Roman"/>
          <w:color w:val="auto"/>
          <w:lang w:val="en-CA"/>
        </w:rPr>
        <w:t xml:space="preserve"> </w:t>
      </w:r>
    </w:p>
    <w:p w14:paraId="1DD9275C" w14:textId="77777777" w:rsidR="00980D75" w:rsidRPr="00DE5134" w:rsidRDefault="00980D75" w:rsidP="00B71602">
      <w:pPr>
        <w:jc w:val="both"/>
        <w:rPr>
          <w:lang w:val="en-CA"/>
        </w:rPr>
      </w:pPr>
    </w:p>
    <w:p w14:paraId="2EC7A354" w14:textId="77777777" w:rsidR="009A3547" w:rsidRPr="00DE5134" w:rsidRDefault="009A3547" w:rsidP="00B71602">
      <w:pPr>
        <w:jc w:val="both"/>
        <w:rPr>
          <w:lang w:val="en-CA"/>
        </w:rPr>
      </w:pPr>
      <w:r w:rsidRPr="00DE5134">
        <w:rPr>
          <w:lang w:val="en-CA"/>
        </w:rPr>
        <w:t xml:space="preserve">Stocking is a commonly used fisheries management tool that is one of </w:t>
      </w:r>
      <w:proofErr w:type="gramStart"/>
      <w:r w:rsidRPr="00DE5134">
        <w:rPr>
          <w:lang w:val="en-CA"/>
        </w:rPr>
        <w:t>a number of</w:t>
      </w:r>
      <w:proofErr w:type="gramEnd"/>
      <w:r w:rsidRPr="00DE5134">
        <w:rPr>
          <w:lang w:val="en-CA"/>
        </w:rPr>
        <w:t xml:space="preserve"> options available to managers.  Given the magnitude of the </w:t>
      </w:r>
      <w:r w:rsidR="005D1213">
        <w:rPr>
          <w:lang w:val="en-CA"/>
        </w:rPr>
        <w:t>MNRF</w:t>
      </w:r>
      <w:r w:rsidRPr="00DE5134">
        <w:rPr>
          <w:lang w:val="en-CA"/>
        </w:rPr>
        <w:t xml:space="preserve"> fish culture progr</w:t>
      </w:r>
      <w:r w:rsidR="007C59F3">
        <w:rPr>
          <w:lang w:val="en-CA"/>
        </w:rPr>
        <w:t xml:space="preserve">am, </w:t>
      </w:r>
      <w:proofErr w:type="gramStart"/>
      <w:r w:rsidR="007C59F3">
        <w:rPr>
          <w:lang w:val="en-CA"/>
        </w:rPr>
        <w:t>it is clear that the</w:t>
      </w:r>
      <w:proofErr w:type="gramEnd"/>
      <w:r w:rsidR="007C59F3">
        <w:rPr>
          <w:lang w:val="en-CA"/>
        </w:rPr>
        <w:t xml:space="preserve"> </w:t>
      </w:r>
      <w:r w:rsidR="00090064">
        <w:rPr>
          <w:lang w:val="en-CA"/>
        </w:rPr>
        <w:t>m</w:t>
      </w:r>
      <w:r w:rsidR="007C59F3">
        <w:rPr>
          <w:lang w:val="en-CA"/>
        </w:rPr>
        <w:t xml:space="preserve">inistry </w:t>
      </w:r>
      <w:r w:rsidRPr="00DE5134">
        <w:rPr>
          <w:lang w:val="en-CA"/>
        </w:rPr>
        <w:t xml:space="preserve">sees a role for fish stocking in Ontario.  </w:t>
      </w:r>
      <w:r w:rsidR="00B708D6">
        <w:rPr>
          <w:lang w:val="en-CA"/>
        </w:rPr>
        <w:t>OMNR</w:t>
      </w:r>
      <w:r w:rsidRPr="00DE5134">
        <w:rPr>
          <w:lang w:val="en-CA"/>
        </w:rPr>
        <w:t xml:space="preserve"> (2002) generally defines the purpose of stocking fish in 5 ways:</w:t>
      </w:r>
    </w:p>
    <w:p w14:paraId="3BD19C1E" w14:textId="77777777" w:rsidR="009A3547" w:rsidRPr="00DE5134" w:rsidRDefault="009A3547" w:rsidP="00B71602">
      <w:pPr>
        <w:jc w:val="both"/>
        <w:rPr>
          <w:lang w:val="en-CA"/>
        </w:rPr>
      </w:pPr>
    </w:p>
    <w:p w14:paraId="735EF320" w14:textId="77777777" w:rsidR="009A3547" w:rsidRPr="00DE5134" w:rsidRDefault="009A3547" w:rsidP="00B71602">
      <w:pPr>
        <w:numPr>
          <w:ilvl w:val="0"/>
          <w:numId w:val="18"/>
        </w:numPr>
        <w:jc w:val="both"/>
        <w:rPr>
          <w:lang w:val="en-CA"/>
        </w:rPr>
      </w:pPr>
      <w:r w:rsidRPr="00DE5134">
        <w:rPr>
          <w:lang w:val="en-CA"/>
        </w:rPr>
        <w:t>Introductions</w:t>
      </w:r>
    </w:p>
    <w:p w14:paraId="1CA216BA" w14:textId="77777777" w:rsidR="009A3547" w:rsidRPr="00DE5134" w:rsidRDefault="009A3547" w:rsidP="00B71602">
      <w:pPr>
        <w:numPr>
          <w:ilvl w:val="0"/>
          <w:numId w:val="18"/>
        </w:numPr>
        <w:jc w:val="both"/>
        <w:rPr>
          <w:lang w:val="en-CA"/>
        </w:rPr>
      </w:pPr>
      <w:r w:rsidRPr="00DE5134">
        <w:rPr>
          <w:lang w:val="en-CA"/>
        </w:rPr>
        <w:t>Rehabilitation (e.g.</w:t>
      </w:r>
      <w:r w:rsidR="00A23EC2" w:rsidRPr="00DE5134">
        <w:rPr>
          <w:lang w:val="en-CA"/>
        </w:rPr>
        <w:t>,</w:t>
      </w:r>
      <w:r w:rsidRPr="00DE5134">
        <w:rPr>
          <w:lang w:val="en-CA"/>
        </w:rPr>
        <w:t xml:space="preserve"> </w:t>
      </w:r>
      <w:r w:rsidR="00C934E7" w:rsidRPr="00DE5134">
        <w:rPr>
          <w:lang w:val="en-CA"/>
        </w:rPr>
        <w:t>Lake Trout</w:t>
      </w:r>
      <w:r w:rsidRPr="00DE5134">
        <w:rPr>
          <w:lang w:val="en-CA"/>
        </w:rPr>
        <w:t xml:space="preserve"> stocking in the Great Lakes)</w:t>
      </w:r>
    </w:p>
    <w:p w14:paraId="114E9A0A" w14:textId="77777777" w:rsidR="009A3547" w:rsidRPr="00DE5134" w:rsidRDefault="009A3547" w:rsidP="00B71602">
      <w:pPr>
        <w:numPr>
          <w:ilvl w:val="0"/>
          <w:numId w:val="18"/>
        </w:numPr>
        <w:jc w:val="both"/>
        <w:rPr>
          <w:lang w:val="en-CA"/>
        </w:rPr>
      </w:pPr>
      <w:r w:rsidRPr="00DE5134">
        <w:rPr>
          <w:lang w:val="en-CA"/>
        </w:rPr>
        <w:t>Artificial, including supplemental and put-grow-take situations</w:t>
      </w:r>
    </w:p>
    <w:p w14:paraId="0F783B84" w14:textId="77777777" w:rsidR="009A3547" w:rsidRPr="00DE5134" w:rsidRDefault="009A3547" w:rsidP="00B71602">
      <w:pPr>
        <w:numPr>
          <w:ilvl w:val="0"/>
          <w:numId w:val="18"/>
        </w:numPr>
        <w:jc w:val="both"/>
        <w:rPr>
          <w:lang w:val="en-CA"/>
        </w:rPr>
      </w:pPr>
      <w:r w:rsidRPr="00DE5134">
        <w:rPr>
          <w:lang w:val="en-CA"/>
        </w:rPr>
        <w:t>Research</w:t>
      </w:r>
    </w:p>
    <w:p w14:paraId="128FEE2E" w14:textId="77777777" w:rsidR="009A3547" w:rsidRPr="00DE5134" w:rsidRDefault="009A3547" w:rsidP="00B71602">
      <w:pPr>
        <w:numPr>
          <w:ilvl w:val="0"/>
          <w:numId w:val="18"/>
        </w:numPr>
        <w:jc w:val="both"/>
        <w:rPr>
          <w:lang w:val="en-CA"/>
        </w:rPr>
      </w:pPr>
      <w:r w:rsidRPr="00DE5134">
        <w:rPr>
          <w:lang w:val="en-CA"/>
        </w:rPr>
        <w:t>Stock Preservation</w:t>
      </w:r>
    </w:p>
    <w:p w14:paraId="36B1092B" w14:textId="77777777" w:rsidR="009A3547" w:rsidRPr="00DE5134" w:rsidRDefault="009A3547" w:rsidP="00B71602">
      <w:pPr>
        <w:jc w:val="both"/>
        <w:rPr>
          <w:lang w:val="en-CA"/>
        </w:rPr>
      </w:pPr>
    </w:p>
    <w:p w14:paraId="40B981C6" w14:textId="77777777" w:rsidR="00A1729D" w:rsidRPr="00DE5134" w:rsidRDefault="00A1729D" w:rsidP="00B46480">
      <w:pPr>
        <w:spacing w:after="240"/>
        <w:jc w:val="both"/>
        <w:rPr>
          <w:lang w:val="en-CA"/>
        </w:rPr>
      </w:pPr>
      <w:r w:rsidRPr="00DE5134">
        <w:rPr>
          <w:lang w:val="en-CA"/>
        </w:rPr>
        <w:t>A</w:t>
      </w:r>
      <w:r w:rsidR="00EB201B" w:rsidRPr="00DE5134">
        <w:rPr>
          <w:lang w:val="en-CA"/>
        </w:rPr>
        <w:t>n objective evaluation</w:t>
      </w:r>
      <w:r w:rsidRPr="00DE5134">
        <w:rPr>
          <w:lang w:val="en-CA"/>
        </w:rPr>
        <w:t xml:space="preserve"> of proposals to stock fish needs to include an assessment of progress towards stated objectives along with the potential for risk or harm to the ecosystem associated with the activity</w:t>
      </w:r>
      <w:r w:rsidR="00EB201B" w:rsidRPr="00DE5134">
        <w:rPr>
          <w:lang w:val="en-CA"/>
        </w:rPr>
        <w:t>.</w:t>
      </w:r>
      <w:r w:rsidR="00A23EC2" w:rsidRPr="00DE5134">
        <w:rPr>
          <w:lang w:val="en-CA"/>
        </w:rPr>
        <w:t xml:space="preserve">  Specifically, risks may include: the collapse of prey fish populations; negative impacts on the genetic health of naturalized/wild </w:t>
      </w:r>
      <w:r w:rsidR="00A533C8" w:rsidRPr="00DE5134">
        <w:rPr>
          <w:lang w:val="en-CA"/>
        </w:rPr>
        <w:t>stocks; the disruption of spawning activities of other species during the egg collection process; and the introduction of disease into wild populati</w:t>
      </w:r>
      <w:r w:rsidR="007C59F3">
        <w:rPr>
          <w:lang w:val="en-CA"/>
        </w:rPr>
        <w:t>ons through stocking of diseased</w:t>
      </w:r>
      <w:r w:rsidR="00A533C8" w:rsidRPr="00DE5134">
        <w:rPr>
          <w:lang w:val="en-CA"/>
        </w:rPr>
        <w:t xml:space="preserve"> fish.</w:t>
      </w:r>
      <w:r w:rsidR="00EB201B" w:rsidRPr="00DE5134">
        <w:rPr>
          <w:lang w:val="en-CA"/>
        </w:rPr>
        <w:t xml:space="preserve">  </w:t>
      </w:r>
    </w:p>
    <w:p w14:paraId="27B469E4" w14:textId="77777777" w:rsidR="00516049" w:rsidRPr="00DE5134" w:rsidRDefault="00EB201B" w:rsidP="00B71602">
      <w:pPr>
        <w:jc w:val="both"/>
        <w:rPr>
          <w:lang w:val="en-CA"/>
        </w:rPr>
      </w:pPr>
      <w:r w:rsidRPr="00DE5134">
        <w:rPr>
          <w:lang w:val="en-CA"/>
        </w:rPr>
        <w:t xml:space="preserve">In the case of </w:t>
      </w:r>
      <w:r w:rsidR="005D1213">
        <w:rPr>
          <w:lang w:val="en-CA"/>
        </w:rPr>
        <w:t>MNRF</w:t>
      </w:r>
      <w:r w:rsidR="00A1729D" w:rsidRPr="00DE5134">
        <w:rPr>
          <w:lang w:val="en-CA"/>
        </w:rPr>
        <w:t xml:space="preserve">’s </w:t>
      </w:r>
      <w:r w:rsidR="00C934E7" w:rsidRPr="00DE5134">
        <w:rPr>
          <w:lang w:val="en-CA"/>
        </w:rPr>
        <w:t>Lake Trout</w:t>
      </w:r>
      <w:r w:rsidRPr="00DE5134">
        <w:rPr>
          <w:lang w:val="en-CA"/>
        </w:rPr>
        <w:t xml:space="preserve"> stocking, the </w:t>
      </w:r>
      <w:r w:rsidR="00442D32" w:rsidRPr="00DE5134">
        <w:rPr>
          <w:lang w:val="en-CA"/>
        </w:rPr>
        <w:t xml:space="preserve">decision to terminate was </w:t>
      </w:r>
      <w:r w:rsidRPr="00DE5134">
        <w:rPr>
          <w:lang w:val="en-CA"/>
        </w:rPr>
        <w:t xml:space="preserve">guided by the </w:t>
      </w:r>
      <w:r w:rsidR="00C934E7" w:rsidRPr="00DE5134">
        <w:rPr>
          <w:lang w:val="en-CA"/>
        </w:rPr>
        <w:t>Lake Trout</w:t>
      </w:r>
      <w:r w:rsidRPr="00DE5134">
        <w:rPr>
          <w:lang w:val="en-CA"/>
        </w:rPr>
        <w:t xml:space="preserve"> Restoration Plan for </w:t>
      </w:r>
      <w:r w:rsidR="00C934E7" w:rsidRPr="00DE5134">
        <w:rPr>
          <w:lang w:val="en-CA"/>
        </w:rPr>
        <w:t>Lake Superior</w:t>
      </w:r>
      <w:r w:rsidRPr="00DE5134">
        <w:rPr>
          <w:lang w:val="en-CA"/>
        </w:rPr>
        <w:t xml:space="preserve"> (Hansen 1996)</w:t>
      </w:r>
      <w:r w:rsidR="00442D32" w:rsidRPr="00DE5134">
        <w:rPr>
          <w:lang w:val="en-CA"/>
        </w:rPr>
        <w:t>, a thorough evaluation of progress towards rehabilitation objectives, and international consensus</w:t>
      </w:r>
      <w:r w:rsidR="0093024F" w:rsidRPr="00DE5134">
        <w:rPr>
          <w:lang w:val="en-CA"/>
        </w:rPr>
        <w:t xml:space="preserve"> via the </w:t>
      </w:r>
      <w:r w:rsidR="00C934E7" w:rsidRPr="00DE5134">
        <w:rPr>
          <w:lang w:val="en-CA"/>
        </w:rPr>
        <w:t>Lake Superior</w:t>
      </w:r>
      <w:r w:rsidR="0093024F" w:rsidRPr="00DE5134">
        <w:rPr>
          <w:lang w:val="en-CA"/>
        </w:rPr>
        <w:t xml:space="preserve"> Technical Committee and Lake Committee process</w:t>
      </w:r>
      <w:r w:rsidR="00442D32" w:rsidRPr="00DE5134">
        <w:rPr>
          <w:lang w:val="en-CA"/>
        </w:rPr>
        <w:t>.</w:t>
      </w:r>
      <w:r w:rsidRPr="00DE5134">
        <w:rPr>
          <w:lang w:val="en-CA"/>
        </w:rPr>
        <w:t xml:space="preserve">  In the case of salmon stocking, </w:t>
      </w:r>
      <w:r w:rsidR="00A1729D" w:rsidRPr="00DE5134">
        <w:rPr>
          <w:lang w:val="en-CA"/>
        </w:rPr>
        <w:t xml:space="preserve">the </w:t>
      </w:r>
      <w:r w:rsidR="00516049" w:rsidRPr="00DE5134">
        <w:rPr>
          <w:lang w:val="en-CA"/>
        </w:rPr>
        <w:t>situation is not as clear.</w:t>
      </w:r>
    </w:p>
    <w:p w14:paraId="4F4F04F4" w14:textId="77777777" w:rsidR="00516049" w:rsidRPr="00DE5134" w:rsidRDefault="00516049" w:rsidP="00B71602">
      <w:pPr>
        <w:jc w:val="both"/>
        <w:rPr>
          <w:lang w:val="en-CA"/>
        </w:rPr>
      </w:pPr>
    </w:p>
    <w:p w14:paraId="257DD62A" w14:textId="77777777" w:rsidR="00D04AB9" w:rsidRPr="00DE5134" w:rsidRDefault="00516049" w:rsidP="00B71602">
      <w:pPr>
        <w:jc w:val="both"/>
        <w:rPr>
          <w:lang w:val="en-CA"/>
        </w:rPr>
      </w:pPr>
      <w:r w:rsidRPr="00DE5134">
        <w:rPr>
          <w:lang w:val="en-CA"/>
        </w:rPr>
        <w:t xml:space="preserve">The </w:t>
      </w:r>
      <w:r w:rsidR="00A1729D" w:rsidRPr="00DE5134">
        <w:rPr>
          <w:lang w:val="en-CA"/>
        </w:rPr>
        <w:t xml:space="preserve">absence of a strategic </w:t>
      </w:r>
      <w:r w:rsidR="00EB201B" w:rsidRPr="00DE5134">
        <w:rPr>
          <w:lang w:val="en-CA"/>
        </w:rPr>
        <w:t xml:space="preserve">plan </w:t>
      </w:r>
      <w:r w:rsidR="00A1729D" w:rsidRPr="00DE5134">
        <w:rPr>
          <w:lang w:val="en-CA"/>
        </w:rPr>
        <w:t xml:space="preserve">guiding the </w:t>
      </w:r>
      <w:r w:rsidR="00D04AB9" w:rsidRPr="00DE5134">
        <w:rPr>
          <w:lang w:val="en-CA"/>
        </w:rPr>
        <w:t xml:space="preserve">stocking of salmon </w:t>
      </w:r>
      <w:r w:rsidR="00A1729D" w:rsidRPr="00DE5134">
        <w:rPr>
          <w:lang w:val="en-CA"/>
        </w:rPr>
        <w:t xml:space="preserve">limits our ability to assess progress towards established goals or targets.  </w:t>
      </w:r>
      <w:r w:rsidR="00D04AB9" w:rsidRPr="00DE5134">
        <w:rPr>
          <w:lang w:val="en-CA"/>
        </w:rPr>
        <w:t>That said, prior to commencing the activity, a Feasibility Study (</w:t>
      </w:r>
      <w:proofErr w:type="spellStart"/>
      <w:r w:rsidR="00D04AB9" w:rsidRPr="00DE5134">
        <w:rPr>
          <w:lang w:val="en-CA"/>
        </w:rPr>
        <w:t>Dextrase</w:t>
      </w:r>
      <w:proofErr w:type="spellEnd"/>
      <w:r w:rsidR="00D04AB9" w:rsidRPr="00DE5134">
        <w:rPr>
          <w:lang w:val="en-CA"/>
        </w:rPr>
        <w:t xml:space="preserve"> et al. 1987) was conducted for the Thunder Bay Salmon Association (TBSA).  It identified the following goals:</w:t>
      </w:r>
    </w:p>
    <w:p w14:paraId="678DD4B5" w14:textId="77777777" w:rsidR="00D04AB9" w:rsidRPr="00DE5134" w:rsidRDefault="00D04AB9" w:rsidP="00B71602">
      <w:pPr>
        <w:jc w:val="both"/>
        <w:rPr>
          <w:lang w:val="en-CA"/>
        </w:rPr>
      </w:pPr>
    </w:p>
    <w:p w14:paraId="47262096" w14:textId="77777777" w:rsidR="00D04AB9" w:rsidRPr="00DE5134" w:rsidRDefault="00D04AB9" w:rsidP="00B71602">
      <w:pPr>
        <w:numPr>
          <w:ilvl w:val="0"/>
          <w:numId w:val="13"/>
        </w:numPr>
        <w:jc w:val="both"/>
        <w:rPr>
          <w:lang w:val="en-CA"/>
        </w:rPr>
      </w:pPr>
      <w:r w:rsidRPr="00DE5134">
        <w:rPr>
          <w:lang w:val="en-CA"/>
        </w:rPr>
        <w:t xml:space="preserve">build a Community </w:t>
      </w:r>
      <w:r w:rsidR="00C934E7" w:rsidRPr="00DE5134">
        <w:rPr>
          <w:lang w:val="en-CA"/>
        </w:rPr>
        <w:t>Chinook Salmon</w:t>
      </w:r>
      <w:r w:rsidRPr="00DE5134">
        <w:rPr>
          <w:lang w:val="en-CA"/>
        </w:rPr>
        <w:t xml:space="preserve"> Hatchery by the summer of 1987</w:t>
      </w:r>
    </w:p>
    <w:p w14:paraId="1CBCE57F" w14:textId="77777777" w:rsidR="00D04AB9" w:rsidRPr="00DE5134" w:rsidRDefault="00D04AB9" w:rsidP="00B71602">
      <w:pPr>
        <w:numPr>
          <w:ilvl w:val="0"/>
          <w:numId w:val="13"/>
        </w:numPr>
        <w:jc w:val="both"/>
        <w:rPr>
          <w:lang w:val="en-CA"/>
        </w:rPr>
      </w:pPr>
      <w:r w:rsidRPr="00DE5134">
        <w:rPr>
          <w:lang w:val="en-CA"/>
        </w:rPr>
        <w:t xml:space="preserve">raise </w:t>
      </w:r>
      <w:r w:rsidR="00C934E7" w:rsidRPr="00DE5134">
        <w:rPr>
          <w:lang w:val="en-CA"/>
        </w:rPr>
        <w:t>Chinook Salmon</w:t>
      </w:r>
      <w:r w:rsidRPr="00DE5134">
        <w:rPr>
          <w:lang w:val="en-CA"/>
        </w:rPr>
        <w:t xml:space="preserve"> in the fall of 1987 </w:t>
      </w:r>
    </w:p>
    <w:p w14:paraId="15BD0C29" w14:textId="77777777" w:rsidR="00D04AB9" w:rsidRPr="00DE5134" w:rsidRDefault="00D04AB9" w:rsidP="00B71602">
      <w:pPr>
        <w:numPr>
          <w:ilvl w:val="0"/>
          <w:numId w:val="13"/>
        </w:numPr>
        <w:jc w:val="both"/>
        <w:rPr>
          <w:lang w:val="en-CA"/>
        </w:rPr>
      </w:pPr>
      <w:r w:rsidRPr="00DE5134">
        <w:rPr>
          <w:lang w:val="en-CA"/>
        </w:rPr>
        <w:t>release Salmon smolts in the spring of 1988</w:t>
      </w:r>
    </w:p>
    <w:p w14:paraId="10883E44" w14:textId="77777777" w:rsidR="00D04AB9" w:rsidRPr="00DE5134" w:rsidRDefault="00D04AB9" w:rsidP="00B71602">
      <w:pPr>
        <w:numPr>
          <w:ilvl w:val="0"/>
          <w:numId w:val="13"/>
        </w:numPr>
        <w:jc w:val="both"/>
        <w:rPr>
          <w:lang w:val="en-CA"/>
        </w:rPr>
      </w:pPr>
      <w:r w:rsidRPr="00DE5134">
        <w:rPr>
          <w:lang w:val="en-CA"/>
        </w:rPr>
        <w:t xml:space="preserve">“to plant 100,000 </w:t>
      </w:r>
      <w:r w:rsidR="00C934E7" w:rsidRPr="00DE5134">
        <w:rPr>
          <w:lang w:val="en-CA"/>
        </w:rPr>
        <w:t>Chinook Salmon</w:t>
      </w:r>
      <w:r w:rsidRPr="00DE5134">
        <w:rPr>
          <w:lang w:val="en-CA"/>
        </w:rPr>
        <w:t xml:space="preserve"> smolts in a river near Thunder Bay”</w:t>
      </w:r>
    </w:p>
    <w:p w14:paraId="55C9611D" w14:textId="77777777" w:rsidR="00D04AB9" w:rsidRPr="00DE5134" w:rsidRDefault="00D04AB9" w:rsidP="00B71602">
      <w:pPr>
        <w:jc w:val="both"/>
        <w:rPr>
          <w:lang w:val="en-CA"/>
        </w:rPr>
      </w:pPr>
    </w:p>
    <w:p w14:paraId="299F6808" w14:textId="77777777" w:rsidR="00D04AB9" w:rsidRPr="00DE5134" w:rsidRDefault="00D04AB9" w:rsidP="00B71602">
      <w:pPr>
        <w:jc w:val="both"/>
        <w:rPr>
          <w:lang w:val="en-CA"/>
        </w:rPr>
      </w:pPr>
      <w:r w:rsidRPr="00DE5134">
        <w:rPr>
          <w:lang w:val="en-CA"/>
        </w:rPr>
        <w:t>It was also identified in the Feasibility Study (</w:t>
      </w:r>
      <w:proofErr w:type="spellStart"/>
      <w:r w:rsidRPr="00DE5134">
        <w:rPr>
          <w:lang w:val="en-CA"/>
        </w:rPr>
        <w:t>Dextrase</w:t>
      </w:r>
      <w:proofErr w:type="spellEnd"/>
      <w:r w:rsidRPr="00DE5134">
        <w:rPr>
          <w:lang w:val="en-CA"/>
        </w:rPr>
        <w:t xml:space="preserve"> et al. 1987) that:</w:t>
      </w:r>
    </w:p>
    <w:p w14:paraId="6366D438" w14:textId="77777777" w:rsidR="00D04AB9" w:rsidRPr="00DE5134" w:rsidRDefault="00D04AB9" w:rsidP="00B71602">
      <w:pPr>
        <w:jc w:val="both"/>
        <w:rPr>
          <w:lang w:val="en-CA"/>
        </w:rPr>
      </w:pPr>
    </w:p>
    <w:p w14:paraId="7AE855F6" w14:textId="77777777" w:rsidR="00D04AB9" w:rsidRPr="00DE5134" w:rsidRDefault="00D04AB9" w:rsidP="00B71602">
      <w:pPr>
        <w:numPr>
          <w:ilvl w:val="0"/>
          <w:numId w:val="14"/>
        </w:numPr>
        <w:jc w:val="both"/>
        <w:rPr>
          <w:lang w:val="en-CA"/>
        </w:rPr>
      </w:pPr>
      <w:r w:rsidRPr="00DE5134">
        <w:rPr>
          <w:lang w:val="en-CA"/>
        </w:rPr>
        <w:t>the TBSA “hoped that these fish will establish a naturalized population providing long term salmon angling opportunities in Thunder Bay”</w:t>
      </w:r>
    </w:p>
    <w:p w14:paraId="3E36B49B" w14:textId="77777777" w:rsidR="00D04AB9" w:rsidRPr="00DE5134" w:rsidRDefault="00D04AB9" w:rsidP="00B71602">
      <w:pPr>
        <w:numPr>
          <w:ilvl w:val="0"/>
          <w:numId w:val="14"/>
        </w:numPr>
        <w:jc w:val="both"/>
        <w:rPr>
          <w:lang w:val="en-CA"/>
        </w:rPr>
      </w:pPr>
      <w:r w:rsidRPr="00DE5134">
        <w:rPr>
          <w:lang w:val="en-CA"/>
        </w:rPr>
        <w:t xml:space="preserve">the TBSA wanted “to attract brood stock to a small stream, from which egg collections can be efficiently carried out.” </w:t>
      </w:r>
    </w:p>
    <w:p w14:paraId="53BB6A0F" w14:textId="77777777" w:rsidR="00D04AB9" w:rsidRPr="00DE5134" w:rsidRDefault="00A23EC2" w:rsidP="00B71602">
      <w:pPr>
        <w:numPr>
          <w:ilvl w:val="0"/>
          <w:numId w:val="14"/>
        </w:numPr>
        <w:jc w:val="both"/>
        <w:rPr>
          <w:lang w:val="en-CA"/>
        </w:rPr>
      </w:pPr>
      <w:r w:rsidRPr="00DE5134">
        <w:rPr>
          <w:lang w:val="en-CA"/>
        </w:rPr>
        <w:t>t</w:t>
      </w:r>
      <w:r w:rsidR="00D04AB9" w:rsidRPr="00DE5134">
        <w:rPr>
          <w:lang w:val="en-CA"/>
        </w:rPr>
        <w:t>he TBSA sought to “to promote a sizeable naturalized run in the Thunder Bay area for angling opportunities.”</w:t>
      </w:r>
    </w:p>
    <w:p w14:paraId="57E0B3CA" w14:textId="77777777" w:rsidR="00A1729D" w:rsidRPr="00DE5134" w:rsidRDefault="00A1729D" w:rsidP="00B71602">
      <w:pPr>
        <w:jc w:val="both"/>
        <w:rPr>
          <w:lang w:val="en-CA"/>
        </w:rPr>
      </w:pPr>
    </w:p>
    <w:p w14:paraId="625E2D43" w14:textId="77777777" w:rsidR="00442D32" w:rsidRPr="00DE5134" w:rsidRDefault="00442D32" w:rsidP="00B71602">
      <w:pPr>
        <w:jc w:val="both"/>
        <w:rPr>
          <w:lang w:val="en-CA"/>
        </w:rPr>
      </w:pPr>
      <w:r w:rsidRPr="00DE5134">
        <w:rPr>
          <w:lang w:val="en-CA"/>
        </w:rPr>
        <w:t>From the perspective</w:t>
      </w:r>
      <w:r w:rsidR="0093024F" w:rsidRPr="00DE5134">
        <w:rPr>
          <w:lang w:val="en-CA"/>
        </w:rPr>
        <w:t xml:space="preserve">s of efficacy, </w:t>
      </w:r>
      <w:r w:rsidRPr="00DE5134">
        <w:rPr>
          <w:lang w:val="en-CA"/>
        </w:rPr>
        <w:t>c</w:t>
      </w:r>
      <w:r w:rsidR="00B076DB" w:rsidRPr="00DE5134">
        <w:rPr>
          <w:lang w:val="en-CA"/>
        </w:rPr>
        <w:t>ost</w:t>
      </w:r>
      <w:r w:rsidR="00D04AB9" w:rsidRPr="00DE5134">
        <w:rPr>
          <w:lang w:val="en-CA"/>
        </w:rPr>
        <w:t xml:space="preserve">s and </w:t>
      </w:r>
      <w:r w:rsidR="00B076DB" w:rsidRPr="00DE5134">
        <w:rPr>
          <w:lang w:val="en-CA"/>
        </w:rPr>
        <w:t>benefit</w:t>
      </w:r>
      <w:r w:rsidR="00D04AB9" w:rsidRPr="00DE5134">
        <w:rPr>
          <w:lang w:val="en-CA"/>
        </w:rPr>
        <w:t xml:space="preserve">s, </w:t>
      </w:r>
      <w:r w:rsidR="0093024F" w:rsidRPr="00DE5134">
        <w:rPr>
          <w:lang w:val="en-CA"/>
        </w:rPr>
        <w:t>and risk to the ecosystem,</w:t>
      </w:r>
      <w:r w:rsidRPr="00DE5134">
        <w:rPr>
          <w:lang w:val="en-CA"/>
        </w:rPr>
        <w:t xml:space="preserve"> one </w:t>
      </w:r>
      <w:r w:rsidR="00D04AB9" w:rsidRPr="00DE5134">
        <w:rPr>
          <w:lang w:val="en-CA"/>
        </w:rPr>
        <w:t xml:space="preserve">also </w:t>
      </w:r>
      <w:r w:rsidRPr="00DE5134">
        <w:rPr>
          <w:lang w:val="en-CA"/>
        </w:rPr>
        <w:t xml:space="preserve">needs to assess </w:t>
      </w:r>
      <w:r w:rsidR="00D04AB9" w:rsidRPr="00DE5134">
        <w:rPr>
          <w:lang w:val="en-CA"/>
        </w:rPr>
        <w:t xml:space="preserve">a </w:t>
      </w:r>
      <w:r w:rsidR="0093024F" w:rsidRPr="00DE5134">
        <w:rPr>
          <w:lang w:val="en-CA"/>
        </w:rPr>
        <w:t>proposal to stock</w:t>
      </w:r>
      <w:r w:rsidRPr="00DE5134">
        <w:rPr>
          <w:lang w:val="en-CA"/>
        </w:rPr>
        <w:t xml:space="preserve"> </w:t>
      </w:r>
      <w:r w:rsidR="00D04AB9" w:rsidRPr="00DE5134">
        <w:rPr>
          <w:lang w:val="en-CA"/>
        </w:rPr>
        <w:t xml:space="preserve">fish </w:t>
      </w:r>
      <w:r w:rsidRPr="00DE5134">
        <w:rPr>
          <w:lang w:val="en-CA"/>
        </w:rPr>
        <w:t xml:space="preserve">relative to </w:t>
      </w:r>
      <w:proofErr w:type="gramStart"/>
      <w:r w:rsidRPr="00DE5134">
        <w:rPr>
          <w:lang w:val="en-CA"/>
        </w:rPr>
        <w:t>a number of</w:t>
      </w:r>
      <w:proofErr w:type="gramEnd"/>
      <w:r w:rsidRPr="00DE5134">
        <w:rPr>
          <w:lang w:val="en-CA"/>
        </w:rPr>
        <w:t xml:space="preserve"> </w:t>
      </w:r>
      <w:r w:rsidR="00D04AB9" w:rsidRPr="00DE5134">
        <w:rPr>
          <w:lang w:val="en-CA"/>
        </w:rPr>
        <w:t xml:space="preserve">other </w:t>
      </w:r>
      <w:r w:rsidRPr="00DE5134">
        <w:rPr>
          <w:lang w:val="en-CA"/>
        </w:rPr>
        <w:t xml:space="preserve">factors.  </w:t>
      </w:r>
      <w:r w:rsidR="0093024F" w:rsidRPr="00DE5134">
        <w:rPr>
          <w:lang w:val="en-CA"/>
        </w:rPr>
        <w:t>For instance, i</w:t>
      </w:r>
      <w:r w:rsidRPr="00DE5134">
        <w:rPr>
          <w:lang w:val="en-CA"/>
        </w:rPr>
        <w:t xml:space="preserve">n the case </w:t>
      </w:r>
      <w:r w:rsidR="0093024F" w:rsidRPr="00DE5134">
        <w:rPr>
          <w:lang w:val="en-CA"/>
        </w:rPr>
        <w:t xml:space="preserve">of depressed </w:t>
      </w:r>
      <w:r w:rsidRPr="00DE5134">
        <w:rPr>
          <w:lang w:val="en-CA"/>
        </w:rPr>
        <w:t>wild fish stocks, an a</w:t>
      </w:r>
      <w:r w:rsidR="00B076DB" w:rsidRPr="00DE5134">
        <w:rPr>
          <w:lang w:val="en-CA"/>
        </w:rPr>
        <w:t>ssessment of limiting factors</w:t>
      </w:r>
      <w:r w:rsidRPr="00DE5134">
        <w:rPr>
          <w:lang w:val="en-CA"/>
        </w:rPr>
        <w:t xml:space="preserve"> (e.g.</w:t>
      </w:r>
      <w:r w:rsidR="00A23EC2" w:rsidRPr="00DE5134">
        <w:rPr>
          <w:lang w:val="en-CA"/>
        </w:rPr>
        <w:t>,</w:t>
      </w:r>
      <w:r w:rsidRPr="00DE5134">
        <w:rPr>
          <w:lang w:val="en-CA"/>
        </w:rPr>
        <w:t xml:space="preserve"> spawning habitat, over exploitation) is used to determine the appropriate management prescription.  If habitat rehabilitation is required to facilitate </w:t>
      </w:r>
      <w:r w:rsidRPr="00DE5134">
        <w:rPr>
          <w:lang w:val="en-CA"/>
        </w:rPr>
        <w:lastRenderedPageBreak/>
        <w:t xml:space="preserve">natural reproduction, fish stocking may not be required, but if over exploitation has driven abundance to </w:t>
      </w:r>
      <w:r w:rsidR="00A03187" w:rsidRPr="00DE5134">
        <w:rPr>
          <w:lang w:val="en-CA"/>
        </w:rPr>
        <w:t>very low levels, stocking could</w:t>
      </w:r>
      <w:r w:rsidRPr="00DE5134">
        <w:rPr>
          <w:lang w:val="en-CA"/>
        </w:rPr>
        <w:t xml:space="preserve"> be used to re-bui</w:t>
      </w:r>
      <w:r w:rsidR="0093024F" w:rsidRPr="00DE5134">
        <w:rPr>
          <w:lang w:val="en-CA"/>
        </w:rPr>
        <w:t>l</w:t>
      </w:r>
      <w:r w:rsidRPr="00DE5134">
        <w:rPr>
          <w:lang w:val="en-CA"/>
        </w:rPr>
        <w:t>d a spawning stock.</w:t>
      </w:r>
    </w:p>
    <w:p w14:paraId="51FB5E39" w14:textId="77777777" w:rsidR="009A3547" w:rsidRPr="00DE5134" w:rsidRDefault="009A3547" w:rsidP="00B71602">
      <w:pPr>
        <w:jc w:val="both"/>
        <w:rPr>
          <w:lang w:val="en-CA"/>
        </w:rPr>
      </w:pPr>
    </w:p>
    <w:p w14:paraId="335A865A" w14:textId="77777777" w:rsidR="00D04AB9" w:rsidRPr="00DE5134" w:rsidRDefault="00D04AB9" w:rsidP="00B71602">
      <w:pPr>
        <w:jc w:val="both"/>
      </w:pPr>
      <w:r w:rsidRPr="00DE5134">
        <w:t xml:space="preserve">Other factors </w:t>
      </w:r>
      <w:r w:rsidR="009A3547" w:rsidRPr="00DE5134">
        <w:t xml:space="preserve">that should be considered </w:t>
      </w:r>
      <w:r w:rsidRPr="00DE5134">
        <w:t>include the status of the fishery (i.e.</w:t>
      </w:r>
      <w:r w:rsidR="00A23EC2" w:rsidRPr="00DE5134">
        <w:t>,</w:t>
      </w:r>
      <w:r w:rsidRPr="00DE5134">
        <w:t xml:space="preserve"> is it performing well or poorly), </w:t>
      </w:r>
      <w:r w:rsidR="009A3547" w:rsidRPr="00DE5134">
        <w:t xml:space="preserve">and does fish stocking have the potential to address the issue. </w:t>
      </w:r>
      <w:r w:rsidR="00397425" w:rsidRPr="00DE5134">
        <w:t xml:space="preserve"> This is where the prior establishment of clear goals and objectives is beneficial.  T</w:t>
      </w:r>
      <w:r w:rsidRPr="00DE5134">
        <w:t>he survival of stocked fish</w:t>
      </w:r>
      <w:r w:rsidR="00397425" w:rsidRPr="00DE5134">
        <w:t xml:space="preserve"> is another important factor to consider.  If there is no evidence that stocked fish are survi</w:t>
      </w:r>
      <w:r w:rsidR="006943F0" w:rsidRPr="00DE5134">
        <w:t>ving and therefore</w:t>
      </w:r>
      <w:r w:rsidR="00397425" w:rsidRPr="00DE5134">
        <w:t xml:space="preserve"> are not </w:t>
      </w:r>
      <w:proofErr w:type="gramStart"/>
      <w:r w:rsidR="00397425" w:rsidRPr="00DE5134">
        <w:t xml:space="preserve">making a </w:t>
      </w:r>
      <w:r w:rsidRPr="00DE5134">
        <w:t>contribution</w:t>
      </w:r>
      <w:proofErr w:type="gramEnd"/>
      <w:r w:rsidRPr="00DE5134">
        <w:t xml:space="preserve"> to the fishery, </w:t>
      </w:r>
      <w:r w:rsidR="00397425" w:rsidRPr="00DE5134">
        <w:t xml:space="preserve">the efficacy of the activity is drawn into question.  Finally, prior to undertaking the stocking of fish, the evaluation should identify </w:t>
      </w:r>
      <w:r w:rsidRPr="00DE5134">
        <w:t>any associated risks to native or naturalized fish populations and the ecosystem.</w:t>
      </w:r>
      <w:r w:rsidR="00397425" w:rsidRPr="00DE5134">
        <w:t xml:space="preserve"> </w:t>
      </w:r>
    </w:p>
    <w:p w14:paraId="32E0F5C6" w14:textId="77777777" w:rsidR="00996985" w:rsidRPr="00DE5134" w:rsidRDefault="00996985" w:rsidP="00B71602">
      <w:pPr>
        <w:jc w:val="both"/>
        <w:rPr>
          <w:b/>
          <w:lang w:val="en-CA"/>
        </w:rPr>
      </w:pPr>
    </w:p>
    <w:p w14:paraId="7B4186EA" w14:textId="77777777" w:rsidR="003F00AA" w:rsidRPr="00AE379F" w:rsidRDefault="00D755C9" w:rsidP="00AE379F">
      <w:pPr>
        <w:jc w:val="both"/>
        <w:rPr>
          <w:b/>
          <w:lang w:val="en-CA"/>
        </w:rPr>
      </w:pPr>
      <w:r>
        <w:rPr>
          <w:noProof/>
          <w:lang w:val="en-CA" w:eastAsia="en-CA"/>
        </w:rPr>
        <mc:AlternateContent>
          <mc:Choice Requires="wps">
            <w:drawing>
              <wp:inline distT="0" distB="0" distL="0" distR="0" wp14:anchorId="42207732" wp14:editId="72899300">
                <wp:extent cx="6419850" cy="4668520"/>
                <wp:effectExtent l="0" t="0" r="19050" b="1778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668520"/>
                        </a:xfrm>
                        <a:prstGeom prst="rect">
                          <a:avLst/>
                        </a:prstGeom>
                        <a:solidFill>
                          <a:srgbClr val="FFFFFF"/>
                        </a:solidFill>
                        <a:ln w="9525">
                          <a:solidFill>
                            <a:srgbClr val="000000"/>
                          </a:solidFill>
                          <a:miter lim="800000"/>
                          <a:headEnd/>
                          <a:tailEnd/>
                        </a:ln>
                      </wps:spPr>
                      <wps:txbx>
                        <w:txbxContent>
                          <w:p w14:paraId="72777090" w14:textId="77777777" w:rsidR="00A51392" w:rsidRPr="00871C49" w:rsidRDefault="00A51392" w:rsidP="00B22CC0">
                            <w:pPr>
                              <w:rPr>
                                <w:b/>
                              </w:rPr>
                            </w:pPr>
                            <w:r w:rsidRPr="00871C49">
                              <w:rPr>
                                <w:b/>
                              </w:rPr>
                              <w:t>Important factors to consider when contemplating stocking:</w:t>
                            </w:r>
                          </w:p>
                          <w:p w14:paraId="6B263D8B" w14:textId="77777777" w:rsidR="00A51392" w:rsidRDefault="00A51392" w:rsidP="000E0C17">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How are the risk</w:t>
                            </w:r>
                            <w:r>
                              <w:rPr>
                                <w:rFonts w:ascii="Times New Roman" w:hAnsi="Times New Roman" w:cs="Times New Roman"/>
                                <w:sz w:val="24"/>
                                <w:szCs w:val="24"/>
                              </w:rPr>
                              <w:t>s</w:t>
                            </w:r>
                            <w:r w:rsidRPr="00871C49">
                              <w:rPr>
                                <w:rFonts w:ascii="Times New Roman" w:hAnsi="Times New Roman" w:cs="Times New Roman"/>
                                <w:sz w:val="24"/>
                                <w:szCs w:val="24"/>
                              </w:rPr>
                              <w:t xml:space="preserve"> and benefits of the species to be stocked evaluated in strategic fisheries management plans (such as Fish Community Objectives) for this lake/river?</w:t>
                            </w:r>
                          </w:p>
                          <w:p w14:paraId="3513F9CE" w14:textId="5BD97B1C" w:rsidR="00A51392" w:rsidRDefault="00A51392" w:rsidP="00871C49">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Define the need for stocking compared to other approaches:</w:t>
                            </w:r>
                          </w:p>
                          <w:p w14:paraId="5A63147F" w14:textId="4154CDF8" w:rsidR="00A51392" w:rsidRPr="00871C49" w:rsidRDefault="00A51392" w:rsidP="00871C49">
                            <w:pPr>
                              <w:pStyle w:val="ListParagraph"/>
                              <w:numPr>
                                <w:ilvl w:val="1"/>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 xml:space="preserve">Rehabilitative stocking of native or naturalized species; </w:t>
                            </w:r>
                          </w:p>
                          <w:p w14:paraId="261642FA" w14:textId="77777777" w:rsidR="00A51392" w:rsidRPr="00871C49" w:rsidRDefault="00A51392" w:rsidP="003D3829">
                            <w:pPr>
                              <w:pStyle w:val="ListParagraph"/>
                              <w:numPr>
                                <w:ilvl w:val="1"/>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 xml:space="preserve">Supplemental stocking </w:t>
                            </w:r>
                          </w:p>
                          <w:p w14:paraId="3F142772" w14:textId="77777777" w:rsidR="00A51392" w:rsidRPr="00871C49" w:rsidRDefault="00A51392" w:rsidP="003D3829">
                            <w:pPr>
                              <w:pStyle w:val="ListParagraph"/>
                              <w:numPr>
                                <w:ilvl w:val="1"/>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Introductions of new species (would require specific objectives);</w:t>
                            </w:r>
                          </w:p>
                          <w:p w14:paraId="033A03DB" w14:textId="77777777" w:rsidR="00A51392" w:rsidRPr="00871C49" w:rsidRDefault="00A51392" w:rsidP="00B22CC0">
                            <w:pPr>
                              <w:pStyle w:val="ListParagraph"/>
                              <w:numPr>
                                <w:ilvl w:val="1"/>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Other options to manage the fishery;</w:t>
                            </w:r>
                          </w:p>
                          <w:p w14:paraId="63B287F4"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Are there adequate resources (food, space, habitat) for the species being stocked?</w:t>
                            </w:r>
                          </w:p>
                          <w:p w14:paraId="5316799A"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How will stocked fish species compete with, predate on, or feed other native/naturalized species?</w:t>
                            </w:r>
                          </w:p>
                          <w:p w14:paraId="2043F13F"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Will genetic diversity and integrity of the species be maintained during stocking?</w:t>
                            </w:r>
                          </w:p>
                          <w:p w14:paraId="698AD1BB"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Are angler expectations for harvest of the stocked or other species realistic and reflective of levels of abundance?</w:t>
                            </w:r>
                          </w:p>
                          <w:p w14:paraId="0D9CD697"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 xml:space="preserve">Will the stocked fish be marked for evaluation of the activity? </w:t>
                            </w:r>
                          </w:p>
                          <w:p w14:paraId="54E128A9"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How is a disease/disinfection protocol to be used to minimize risks of disease transfer to the wild?</w:t>
                            </w:r>
                          </w:p>
                          <w:p w14:paraId="5CE1B203" w14:textId="77777777" w:rsidR="00A51392" w:rsidRPr="00871C49" w:rsidRDefault="00A51392" w:rsidP="003F00AA">
                            <w:pPr>
                              <w:pStyle w:val="ListParagraph"/>
                              <w:numPr>
                                <w:ilvl w:val="0"/>
                                <w:numId w:val="30"/>
                              </w:numPr>
                              <w:spacing w:line="276" w:lineRule="auto"/>
                              <w:ind w:left="763"/>
                              <w:contextualSpacing/>
                              <w:rPr>
                                <w:rFonts w:ascii="Times New Roman" w:hAnsi="Times New Roman" w:cs="Times New Roman"/>
                                <w:sz w:val="24"/>
                                <w:szCs w:val="24"/>
                              </w:rPr>
                            </w:pPr>
                            <w:r w:rsidRPr="00871C49">
                              <w:rPr>
                                <w:rFonts w:ascii="Times New Roman" w:hAnsi="Times New Roman" w:cs="Times New Roman"/>
                                <w:sz w:val="24"/>
                                <w:szCs w:val="24"/>
                              </w:rPr>
                              <w:t>What numbers of returning stocked fish or natural population levels will trigger the end of stocking?</w:t>
                            </w:r>
                          </w:p>
                          <w:p w14:paraId="5976F607"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 xml:space="preserve">What specific time lines and stocking levels will meet the outcome target? </w:t>
                            </w:r>
                          </w:p>
                          <w:p w14:paraId="43C95BAF" w14:textId="77777777" w:rsidR="00A51392" w:rsidRPr="00871C49" w:rsidRDefault="00A51392" w:rsidP="00326210">
                            <w:pPr>
                              <w:pStyle w:val="ListParagraph"/>
                              <w:numPr>
                                <w:ilvl w:val="0"/>
                                <w:numId w:val="30"/>
                              </w:numPr>
                              <w:spacing w:after="200" w:line="276" w:lineRule="auto"/>
                              <w:contextualSpacing/>
                            </w:pPr>
                            <w:r w:rsidRPr="00871C49">
                              <w:rPr>
                                <w:rFonts w:ascii="Times New Roman" w:hAnsi="Times New Roman" w:cs="Times New Roman"/>
                                <w:sz w:val="24"/>
                                <w:szCs w:val="24"/>
                              </w:rPr>
                              <w:t xml:space="preserve">How has the ecological risk (to sustainable food webs) of supplemental stocking of predator species been evaluated? </w:t>
                            </w:r>
                          </w:p>
                        </w:txbxContent>
                      </wps:txbx>
                      <wps:bodyPr rot="0" vert="horz" wrap="square" lIns="91440" tIns="45720" rIns="91440" bIns="45720" anchor="t" anchorCtr="0" upright="1">
                        <a:noAutofit/>
                      </wps:bodyPr>
                    </wps:wsp>
                  </a:graphicData>
                </a:graphic>
              </wp:inline>
            </w:drawing>
          </mc:Choice>
          <mc:Fallback>
            <w:pict>
              <v:shapetype w14:anchorId="42207732" id="_x0000_t202" coordsize="21600,21600" o:spt="202" path="m,l,21600r21600,l21600,xe">
                <v:stroke joinstyle="miter"/>
                <v:path gradientshapeok="t" o:connecttype="rect"/>
              </v:shapetype>
              <v:shape id="Text Box 2" o:spid="_x0000_s1026" type="#_x0000_t202" style="width:505.5pt;height:3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">
                <v:textbox>
                  <w:txbxContent>
                    <w:p w14:paraId="72777090" w14:textId="77777777" w:rsidR="00A51392" w:rsidRPr="00871C49" w:rsidRDefault="00A51392" w:rsidP="00B22CC0">
                      <w:pPr>
                        <w:rPr>
                          <w:b/>
                        </w:rPr>
                      </w:pPr>
                      <w:r w:rsidRPr="00871C49">
                        <w:rPr>
                          <w:b/>
                        </w:rPr>
                        <w:t>Important factors to consider when contemplating stocking:</w:t>
                      </w:r>
                    </w:p>
                    <w:p w14:paraId="6B263D8B" w14:textId="77777777" w:rsidR="00A51392" w:rsidRDefault="00A51392" w:rsidP="000E0C17">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How are the risk</w:t>
                      </w:r>
                      <w:r>
                        <w:rPr>
                          <w:rFonts w:ascii="Times New Roman" w:hAnsi="Times New Roman" w:cs="Times New Roman"/>
                          <w:sz w:val="24"/>
                          <w:szCs w:val="24"/>
                        </w:rPr>
                        <w:t>s</w:t>
                      </w:r>
                      <w:r w:rsidRPr="00871C49">
                        <w:rPr>
                          <w:rFonts w:ascii="Times New Roman" w:hAnsi="Times New Roman" w:cs="Times New Roman"/>
                          <w:sz w:val="24"/>
                          <w:szCs w:val="24"/>
                        </w:rPr>
                        <w:t xml:space="preserve"> and benefits of the species to be stocked evaluated in strategic fisheries management plans (such as Fish Community Objectives) for this lake/river?</w:t>
                      </w:r>
                    </w:p>
                    <w:p w14:paraId="3513F9CE" w14:textId="5BD97B1C" w:rsidR="00A51392" w:rsidRDefault="00A51392" w:rsidP="00871C49">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Define the need for stocking compared to other approaches:</w:t>
                      </w:r>
                    </w:p>
                    <w:p w14:paraId="5A63147F" w14:textId="4154CDF8" w:rsidR="00A51392" w:rsidRPr="00871C49" w:rsidRDefault="00A51392" w:rsidP="00871C49">
                      <w:pPr>
                        <w:pStyle w:val="ListParagraph"/>
                        <w:numPr>
                          <w:ilvl w:val="1"/>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 xml:space="preserve">Rehabilitative stocking of native or naturalized species; </w:t>
                      </w:r>
                    </w:p>
                    <w:p w14:paraId="261642FA" w14:textId="77777777" w:rsidR="00A51392" w:rsidRPr="00871C49" w:rsidRDefault="00A51392" w:rsidP="003D3829">
                      <w:pPr>
                        <w:pStyle w:val="ListParagraph"/>
                        <w:numPr>
                          <w:ilvl w:val="1"/>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 xml:space="preserve">Supplemental stocking </w:t>
                      </w:r>
                    </w:p>
                    <w:p w14:paraId="3F142772" w14:textId="77777777" w:rsidR="00A51392" w:rsidRPr="00871C49" w:rsidRDefault="00A51392" w:rsidP="003D3829">
                      <w:pPr>
                        <w:pStyle w:val="ListParagraph"/>
                        <w:numPr>
                          <w:ilvl w:val="1"/>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Introductions of new species (would require specific objectives);</w:t>
                      </w:r>
                    </w:p>
                    <w:p w14:paraId="033A03DB" w14:textId="77777777" w:rsidR="00A51392" w:rsidRPr="00871C49" w:rsidRDefault="00A51392" w:rsidP="00B22CC0">
                      <w:pPr>
                        <w:pStyle w:val="ListParagraph"/>
                        <w:numPr>
                          <w:ilvl w:val="1"/>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Other options to manage the fishery;</w:t>
                      </w:r>
                    </w:p>
                    <w:p w14:paraId="63B287F4"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Are there adequate resources (food, space, habitat) for the species being stocked?</w:t>
                      </w:r>
                    </w:p>
                    <w:p w14:paraId="5316799A"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How will stocked fish species compete with, predate on, or feed other native/naturalized species?</w:t>
                      </w:r>
                    </w:p>
                    <w:p w14:paraId="2043F13F"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Will genetic diversity and integrity of the species be maintained during stocking?</w:t>
                      </w:r>
                    </w:p>
                    <w:p w14:paraId="698AD1BB"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Are angler expectations for harvest of the stocked or other species realistic and reflective of levels of abundance?</w:t>
                      </w:r>
                    </w:p>
                    <w:p w14:paraId="0D9CD697"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 xml:space="preserve">Will the stocked fish be marked for evaluation of the activity? </w:t>
                      </w:r>
                    </w:p>
                    <w:p w14:paraId="54E128A9"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How is a disease/disinfection protocol to be used to minimize risks of disease transfer to the wild?</w:t>
                      </w:r>
                    </w:p>
                    <w:p w14:paraId="5CE1B203" w14:textId="77777777" w:rsidR="00A51392" w:rsidRPr="00871C49" w:rsidRDefault="00A51392" w:rsidP="003F00AA">
                      <w:pPr>
                        <w:pStyle w:val="ListParagraph"/>
                        <w:numPr>
                          <w:ilvl w:val="0"/>
                          <w:numId w:val="30"/>
                        </w:numPr>
                        <w:spacing w:line="276" w:lineRule="auto"/>
                        <w:ind w:left="763"/>
                        <w:contextualSpacing/>
                        <w:rPr>
                          <w:rFonts w:ascii="Times New Roman" w:hAnsi="Times New Roman" w:cs="Times New Roman"/>
                          <w:sz w:val="24"/>
                          <w:szCs w:val="24"/>
                        </w:rPr>
                      </w:pPr>
                      <w:r w:rsidRPr="00871C49">
                        <w:rPr>
                          <w:rFonts w:ascii="Times New Roman" w:hAnsi="Times New Roman" w:cs="Times New Roman"/>
                          <w:sz w:val="24"/>
                          <w:szCs w:val="24"/>
                        </w:rPr>
                        <w:t>What numbers of returning stocked fish or natural population levels will trigger the end of stocking?</w:t>
                      </w:r>
                    </w:p>
                    <w:p w14:paraId="5976F607" w14:textId="77777777" w:rsidR="00A51392" w:rsidRPr="00871C49" w:rsidRDefault="00A51392" w:rsidP="00B22CC0">
                      <w:pPr>
                        <w:pStyle w:val="ListParagraph"/>
                        <w:numPr>
                          <w:ilvl w:val="0"/>
                          <w:numId w:val="30"/>
                        </w:numPr>
                        <w:spacing w:after="200" w:line="276" w:lineRule="auto"/>
                        <w:contextualSpacing/>
                        <w:rPr>
                          <w:rFonts w:ascii="Times New Roman" w:hAnsi="Times New Roman" w:cs="Times New Roman"/>
                          <w:sz w:val="24"/>
                          <w:szCs w:val="24"/>
                        </w:rPr>
                      </w:pPr>
                      <w:r w:rsidRPr="00871C49">
                        <w:rPr>
                          <w:rFonts w:ascii="Times New Roman" w:hAnsi="Times New Roman" w:cs="Times New Roman"/>
                          <w:sz w:val="24"/>
                          <w:szCs w:val="24"/>
                        </w:rPr>
                        <w:t xml:space="preserve">What specific time lines and stocking levels will meet the outcome target? </w:t>
                      </w:r>
                    </w:p>
                    <w:p w14:paraId="43C95BAF" w14:textId="77777777" w:rsidR="00A51392" w:rsidRPr="00871C49" w:rsidRDefault="00A51392" w:rsidP="00326210">
                      <w:pPr>
                        <w:pStyle w:val="ListParagraph"/>
                        <w:numPr>
                          <w:ilvl w:val="0"/>
                          <w:numId w:val="30"/>
                        </w:numPr>
                        <w:spacing w:after="200" w:line="276" w:lineRule="auto"/>
                        <w:contextualSpacing/>
                      </w:pPr>
                      <w:r w:rsidRPr="00871C49">
                        <w:rPr>
                          <w:rFonts w:ascii="Times New Roman" w:hAnsi="Times New Roman" w:cs="Times New Roman"/>
                          <w:sz w:val="24"/>
                          <w:szCs w:val="24"/>
                        </w:rPr>
                        <w:t xml:space="preserve">How has the ecological risk (to sustainable food webs) of supplemental stocking of predator species been evaluated? </w:t>
                      </w:r>
                    </w:p>
                  </w:txbxContent>
                </v:textbox>
                <w10:anchorlock/>
              </v:shape>
            </w:pict>
          </mc:Fallback>
        </mc:AlternateContent>
      </w:r>
    </w:p>
    <w:p w14:paraId="1BE1C4FB" w14:textId="77777777" w:rsidR="008366A4" w:rsidRDefault="008366A4">
      <w:pPr>
        <w:rPr>
          <w:rFonts w:eastAsiaTheme="majorEastAsia"/>
          <w:b/>
          <w:bCs/>
          <w:sz w:val="28"/>
          <w:szCs w:val="28"/>
        </w:rPr>
      </w:pPr>
      <w:r>
        <w:br w:type="page"/>
      </w:r>
    </w:p>
    <w:p w14:paraId="3F4EA255" w14:textId="77777777" w:rsidR="007C2A95" w:rsidRPr="005103E6" w:rsidRDefault="00553322" w:rsidP="003F00AA">
      <w:pPr>
        <w:pStyle w:val="Heading1"/>
        <w:pBdr>
          <w:bottom w:val="single" w:sz="4" w:space="1" w:color="auto"/>
        </w:pBdr>
        <w:spacing w:before="100" w:beforeAutospacing="1"/>
        <w:rPr>
          <w:rFonts w:ascii="Times New Roman" w:hAnsi="Times New Roman" w:cs="Times New Roman"/>
          <w:color w:val="auto"/>
        </w:rPr>
      </w:pPr>
      <w:r w:rsidRPr="005103E6">
        <w:rPr>
          <w:rFonts w:ascii="Times New Roman" w:hAnsi="Times New Roman" w:cs="Times New Roman"/>
          <w:color w:val="auto"/>
        </w:rPr>
        <w:lastRenderedPageBreak/>
        <w:t xml:space="preserve">AN ASSESSMENT OF </w:t>
      </w:r>
      <w:r w:rsidR="00397425" w:rsidRPr="005103E6">
        <w:rPr>
          <w:rFonts w:ascii="Times New Roman" w:hAnsi="Times New Roman" w:cs="Times New Roman"/>
          <w:color w:val="auto"/>
        </w:rPr>
        <w:t xml:space="preserve">THE EFFICACY OF </w:t>
      </w:r>
      <w:r w:rsidR="005E11D5" w:rsidRPr="005103E6">
        <w:rPr>
          <w:rFonts w:ascii="Times New Roman" w:hAnsi="Times New Roman" w:cs="Times New Roman"/>
          <w:color w:val="auto"/>
        </w:rPr>
        <w:t>STOCKING</w:t>
      </w:r>
      <w:r w:rsidR="00D04AB9" w:rsidRPr="005103E6">
        <w:rPr>
          <w:rFonts w:ascii="Times New Roman" w:hAnsi="Times New Roman" w:cs="Times New Roman"/>
          <w:color w:val="auto"/>
        </w:rPr>
        <w:t xml:space="preserve"> </w:t>
      </w:r>
      <w:r w:rsidR="00C934E7" w:rsidRPr="005103E6">
        <w:rPr>
          <w:rFonts w:ascii="Times New Roman" w:hAnsi="Times New Roman" w:cs="Times New Roman"/>
          <w:color w:val="auto"/>
        </w:rPr>
        <w:t>CHINOOK SALMON</w:t>
      </w:r>
      <w:r w:rsidR="00D04AB9" w:rsidRPr="005103E6">
        <w:rPr>
          <w:rFonts w:ascii="Times New Roman" w:hAnsi="Times New Roman" w:cs="Times New Roman"/>
          <w:color w:val="auto"/>
        </w:rPr>
        <w:t xml:space="preserve"> </w:t>
      </w:r>
      <w:r w:rsidR="00397425" w:rsidRPr="005103E6">
        <w:rPr>
          <w:rFonts w:ascii="Times New Roman" w:hAnsi="Times New Roman" w:cs="Times New Roman"/>
          <w:color w:val="auto"/>
        </w:rPr>
        <w:t xml:space="preserve">INTO </w:t>
      </w:r>
      <w:r w:rsidR="00C934E7" w:rsidRPr="005103E6">
        <w:rPr>
          <w:rFonts w:ascii="Times New Roman" w:hAnsi="Times New Roman" w:cs="Times New Roman"/>
          <w:color w:val="auto"/>
        </w:rPr>
        <w:t>LAKE SUPERIOR</w:t>
      </w:r>
      <w:r w:rsidR="00F02CFA" w:rsidRPr="005103E6">
        <w:rPr>
          <w:rFonts w:ascii="Times New Roman" w:hAnsi="Times New Roman" w:cs="Times New Roman"/>
          <w:color w:val="auto"/>
        </w:rPr>
        <w:t xml:space="preserve"> </w:t>
      </w:r>
      <w:r w:rsidR="00F02CFA" w:rsidRPr="005103E6">
        <w:rPr>
          <w:rFonts w:ascii="Times New Roman" w:hAnsi="Times New Roman" w:cs="Times New Roman"/>
          <w:color w:val="auto"/>
          <w:lang w:val="en-CA"/>
        </w:rPr>
        <w:t xml:space="preserve">AND </w:t>
      </w:r>
      <w:r w:rsidR="00C840D5" w:rsidRPr="005103E6">
        <w:rPr>
          <w:rFonts w:ascii="Times New Roman" w:hAnsi="Times New Roman" w:cs="Times New Roman"/>
          <w:color w:val="auto"/>
          <w:lang w:val="en-CA"/>
        </w:rPr>
        <w:t>ASSOCIATED</w:t>
      </w:r>
      <w:r w:rsidR="00F02CFA" w:rsidRPr="005103E6">
        <w:rPr>
          <w:rFonts w:ascii="Times New Roman" w:hAnsi="Times New Roman" w:cs="Times New Roman"/>
          <w:color w:val="auto"/>
          <w:lang w:val="en-CA"/>
        </w:rPr>
        <w:t xml:space="preserve"> RISKS</w:t>
      </w:r>
      <w:r w:rsidR="00F02CFA" w:rsidRPr="00173623">
        <w:rPr>
          <w:rFonts w:ascii="Times New Roman" w:hAnsi="Times New Roman" w:cs="Times New Roman"/>
          <w:color w:val="auto"/>
          <w:lang w:val="en-CA"/>
        </w:rPr>
        <w:t xml:space="preserve"> </w:t>
      </w:r>
    </w:p>
    <w:p w14:paraId="46B665DA" w14:textId="77777777" w:rsidR="005103E6" w:rsidRDefault="005103E6" w:rsidP="003F00AA">
      <w:pPr>
        <w:spacing w:before="100" w:beforeAutospacing="1"/>
        <w:jc w:val="both"/>
        <w:rPr>
          <w:lang w:val="en-CA"/>
        </w:rPr>
      </w:pPr>
    </w:p>
    <w:p w14:paraId="5E6E4744" w14:textId="77777777" w:rsidR="00731FF6" w:rsidRPr="00DE5134" w:rsidRDefault="00C934E7" w:rsidP="00B71602">
      <w:pPr>
        <w:jc w:val="both"/>
        <w:rPr>
          <w:lang w:val="en-CA"/>
        </w:rPr>
      </w:pPr>
      <w:r w:rsidRPr="00AC4D0E">
        <w:rPr>
          <w:lang w:val="en-CA"/>
        </w:rPr>
        <w:t>Chinook Salmon</w:t>
      </w:r>
      <w:r w:rsidR="00697BEA" w:rsidRPr="00AC4D0E">
        <w:rPr>
          <w:lang w:val="en-CA"/>
        </w:rPr>
        <w:t xml:space="preserve"> </w:t>
      </w:r>
      <w:r w:rsidR="00D04AB9" w:rsidRPr="00AC4D0E">
        <w:rPr>
          <w:lang w:val="en-CA"/>
        </w:rPr>
        <w:t>were already naturalized and reproducing in Ontario waters when salmon stocking commenced</w:t>
      </w:r>
      <w:r w:rsidR="00E52E3B" w:rsidRPr="00AC4D0E">
        <w:rPr>
          <w:lang w:val="en-CA"/>
        </w:rPr>
        <w:t xml:space="preserve">, therefore </w:t>
      </w:r>
      <w:r w:rsidR="0060738D" w:rsidRPr="00AC4D0E">
        <w:rPr>
          <w:lang w:val="en-CA"/>
        </w:rPr>
        <w:t xml:space="preserve">salmon stocking in Ontario waters of Lake Superior is most appropriately </w:t>
      </w:r>
      <w:r w:rsidR="00CF7ABF" w:rsidRPr="00AC4D0E">
        <w:rPr>
          <w:lang w:val="en-CA"/>
        </w:rPr>
        <w:t xml:space="preserve">categorized as </w:t>
      </w:r>
      <w:r w:rsidR="00397425" w:rsidRPr="00AC4D0E">
        <w:rPr>
          <w:lang w:val="en-CA"/>
        </w:rPr>
        <w:t>artificial</w:t>
      </w:r>
      <w:r w:rsidR="0060738D" w:rsidRPr="00AC4D0E">
        <w:rPr>
          <w:lang w:val="en-CA"/>
        </w:rPr>
        <w:t xml:space="preserve"> in nature</w:t>
      </w:r>
      <w:r w:rsidR="00397425" w:rsidRPr="00AC4D0E">
        <w:rPr>
          <w:lang w:val="en-CA"/>
        </w:rPr>
        <w:t xml:space="preserve">, </w:t>
      </w:r>
      <w:r w:rsidR="00CF7ABF" w:rsidRPr="00AC4D0E">
        <w:rPr>
          <w:lang w:val="en-CA"/>
        </w:rPr>
        <w:t>intended to</w:t>
      </w:r>
      <w:r w:rsidR="00397425" w:rsidRPr="00AC4D0E">
        <w:rPr>
          <w:lang w:val="en-CA"/>
        </w:rPr>
        <w:t xml:space="preserve"> supplement </w:t>
      </w:r>
      <w:r w:rsidR="00CF7ABF" w:rsidRPr="00AC4D0E">
        <w:rPr>
          <w:lang w:val="en-CA"/>
        </w:rPr>
        <w:t xml:space="preserve">a </w:t>
      </w:r>
      <w:r w:rsidR="00397425" w:rsidRPr="00AC4D0E">
        <w:rPr>
          <w:lang w:val="en-CA"/>
        </w:rPr>
        <w:t>put-grow-take situation</w:t>
      </w:r>
      <w:r w:rsidR="00D04AB9" w:rsidRPr="00AC4D0E">
        <w:rPr>
          <w:lang w:val="en-CA"/>
        </w:rPr>
        <w:t>.</w:t>
      </w:r>
    </w:p>
    <w:p w14:paraId="47B0EB32" w14:textId="77777777" w:rsidR="00EF78B1" w:rsidRPr="00DE5134" w:rsidRDefault="00EF78B1" w:rsidP="00B71602">
      <w:pPr>
        <w:jc w:val="both"/>
        <w:rPr>
          <w:lang w:val="en-CA"/>
        </w:rPr>
      </w:pPr>
    </w:p>
    <w:p w14:paraId="693BC1CA" w14:textId="77777777" w:rsidR="005B29A3" w:rsidRPr="00DE5134" w:rsidRDefault="00EF78B1" w:rsidP="00B71602">
      <w:pPr>
        <w:jc w:val="both"/>
      </w:pPr>
      <w:r w:rsidRPr="00DE5134">
        <w:rPr>
          <w:lang w:val="en-CA"/>
        </w:rPr>
        <w:t xml:space="preserve">From the perspective of the Fish Community Objectives for </w:t>
      </w:r>
      <w:r w:rsidR="00C934E7" w:rsidRPr="00DE5134">
        <w:rPr>
          <w:lang w:val="en-CA"/>
        </w:rPr>
        <w:t>Lake Superior</w:t>
      </w:r>
      <w:r w:rsidRPr="00DE5134">
        <w:rPr>
          <w:lang w:val="en-CA"/>
        </w:rPr>
        <w:t xml:space="preserve">, the objective for Pacific </w:t>
      </w:r>
      <w:r w:rsidR="00697BEA" w:rsidRPr="00DE5134">
        <w:rPr>
          <w:lang w:val="en-CA"/>
        </w:rPr>
        <w:t xml:space="preserve">Salmon </w:t>
      </w:r>
      <w:r w:rsidR="00B4727E" w:rsidRPr="00DE5134">
        <w:rPr>
          <w:lang w:val="en-CA"/>
        </w:rPr>
        <w:t>and</w:t>
      </w:r>
      <w:r w:rsidRPr="00DE5134">
        <w:rPr>
          <w:lang w:val="en-CA"/>
        </w:rPr>
        <w:t xml:space="preserve"> </w:t>
      </w:r>
      <w:r w:rsidR="00C934E7" w:rsidRPr="00DE5134">
        <w:rPr>
          <w:lang w:val="en-CA"/>
        </w:rPr>
        <w:t>Rainbow Trout</w:t>
      </w:r>
      <w:r w:rsidR="00697BEA" w:rsidRPr="00DE5134">
        <w:rPr>
          <w:lang w:val="en-CA"/>
        </w:rPr>
        <w:t xml:space="preserve"> </w:t>
      </w:r>
      <w:r w:rsidRPr="00DE5134">
        <w:rPr>
          <w:lang w:val="en-CA"/>
        </w:rPr>
        <w:t>is considered met</w:t>
      </w:r>
      <w:r w:rsidR="005B29A3" w:rsidRPr="00DE5134">
        <w:rPr>
          <w:lang w:val="en-CA"/>
        </w:rPr>
        <w:t xml:space="preserve">.  </w:t>
      </w:r>
      <w:r w:rsidR="00C934E7" w:rsidRPr="00DE5134">
        <w:t>Chinook Salmon</w:t>
      </w:r>
      <w:r w:rsidR="00697BEA" w:rsidRPr="00DE5134">
        <w:t xml:space="preserve"> </w:t>
      </w:r>
      <w:r w:rsidR="005B29A3" w:rsidRPr="00DE5134">
        <w:t xml:space="preserve">populations in Ontario waters of </w:t>
      </w:r>
      <w:r w:rsidR="00C934E7" w:rsidRPr="00DE5134">
        <w:t>Lake Superior</w:t>
      </w:r>
      <w:r w:rsidR="005B29A3" w:rsidRPr="00DE5134">
        <w:t xml:space="preserve"> are now largely supported by wild fish (Peck et al. 1999) and the </w:t>
      </w:r>
      <w:r w:rsidR="005B29A3" w:rsidRPr="00DE5134">
        <w:rPr>
          <w:lang w:val="en-CA"/>
        </w:rPr>
        <w:t>fisheries on which they depend</w:t>
      </w:r>
      <w:r w:rsidR="006943F0" w:rsidRPr="00DE5134">
        <w:rPr>
          <w:lang w:val="en-CA"/>
        </w:rPr>
        <w:t xml:space="preserve"> are</w:t>
      </w:r>
      <w:r w:rsidR="005B29A3" w:rsidRPr="00DE5134">
        <w:rPr>
          <w:lang w:val="en-CA"/>
        </w:rPr>
        <w:t xml:space="preserve"> considered self-sustaining.  </w:t>
      </w:r>
      <w:r w:rsidR="00156A26" w:rsidRPr="00DE5134">
        <w:rPr>
          <w:lang w:val="en-CA"/>
        </w:rPr>
        <w:t xml:space="preserve">This is also the case for </w:t>
      </w:r>
      <w:r w:rsidR="00C934E7" w:rsidRPr="00DE5134">
        <w:rPr>
          <w:lang w:val="en-CA"/>
        </w:rPr>
        <w:t>Rainbow Trout</w:t>
      </w:r>
      <w:r w:rsidR="00156A26" w:rsidRPr="00DE5134">
        <w:rPr>
          <w:lang w:val="en-CA"/>
        </w:rPr>
        <w:t xml:space="preserve"> in Ontario waters of </w:t>
      </w:r>
      <w:r w:rsidR="00C934E7" w:rsidRPr="00DE5134">
        <w:rPr>
          <w:lang w:val="en-CA"/>
        </w:rPr>
        <w:t>Lake Superior</w:t>
      </w:r>
      <w:r w:rsidR="00156A26" w:rsidRPr="00DE5134">
        <w:rPr>
          <w:lang w:val="en-CA"/>
        </w:rPr>
        <w:t xml:space="preserve"> (Bobrowicz 2009). </w:t>
      </w:r>
      <w:r w:rsidR="005B29A3" w:rsidRPr="00DE5134">
        <w:rPr>
          <w:lang w:val="en-CA"/>
        </w:rPr>
        <w:t xml:space="preserve">The objective for </w:t>
      </w:r>
      <w:r w:rsidR="00D876E8" w:rsidRPr="00DE5134">
        <w:rPr>
          <w:lang w:val="en-CA"/>
        </w:rPr>
        <w:t>Brown Trout</w:t>
      </w:r>
      <w:r w:rsidR="005B29A3" w:rsidRPr="00DE5134">
        <w:rPr>
          <w:lang w:val="en-CA"/>
        </w:rPr>
        <w:t xml:space="preserve"> is considered unmet.  To</w:t>
      </w:r>
      <w:r w:rsidR="00156A26" w:rsidRPr="00DE5134">
        <w:rPr>
          <w:lang w:val="en-CA"/>
        </w:rPr>
        <w:t xml:space="preserve"> </w:t>
      </w:r>
      <w:r w:rsidR="005B29A3" w:rsidRPr="00DE5134">
        <w:rPr>
          <w:lang w:val="en-CA"/>
        </w:rPr>
        <w:t xml:space="preserve">date the </w:t>
      </w:r>
      <w:r w:rsidR="00D876E8" w:rsidRPr="00DE5134">
        <w:rPr>
          <w:lang w:val="en-CA"/>
        </w:rPr>
        <w:t>Brown Trout</w:t>
      </w:r>
      <w:r w:rsidR="005B29A3" w:rsidRPr="00DE5134">
        <w:rPr>
          <w:lang w:val="en-CA"/>
        </w:rPr>
        <w:t xml:space="preserve"> fishery </w:t>
      </w:r>
      <w:r w:rsidR="00425156" w:rsidRPr="00DE5134">
        <w:rPr>
          <w:lang w:val="en-CA"/>
        </w:rPr>
        <w:t>in Ontario</w:t>
      </w:r>
      <w:r w:rsidR="005B29A3" w:rsidRPr="00DE5134">
        <w:rPr>
          <w:lang w:val="en-CA"/>
        </w:rPr>
        <w:t xml:space="preserve"> waters is relatively small and the potential for </w:t>
      </w:r>
      <w:r w:rsidR="00D876E8" w:rsidRPr="00DE5134">
        <w:rPr>
          <w:lang w:val="en-CA"/>
        </w:rPr>
        <w:t>Brown Trout</w:t>
      </w:r>
      <w:r w:rsidR="005B29A3" w:rsidRPr="00DE5134">
        <w:rPr>
          <w:lang w:val="en-CA"/>
        </w:rPr>
        <w:t xml:space="preserve"> to make a significant contribution to the </w:t>
      </w:r>
      <w:r w:rsidR="00C934E7" w:rsidRPr="00DE5134">
        <w:rPr>
          <w:lang w:val="en-CA"/>
        </w:rPr>
        <w:t>Lake Superior</w:t>
      </w:r>
      <w:r w:rsidR="005B29A3" w:rsidRPr="00DE5134">
        <w:rPr>
          <w:lang w:val="en-CA"/>
        </w:rPr>
        <w:t xml:space="preserve"> fishery through stocking </w:t>
      </w:r>
      <w:proofErr w:type="gramStart"/>
      <w:r w:rsidR="005B29A3" w:rsidRPr="00DE5134">
        <w:rPr>
          <w:lang w:val="en-CA"/>
        </w:rPr>
        <w:t>is considered to be</w:t>
      </w:r>
      <w:proofErr w:type="gramEnd"/>
      <w:r w:rsidR="005B29A3" w:rsidRPr="00DE5134">
        <w:rPr>
          <w:lang w:val="en-CA"/>
        </w:rPr>
        <w:t xml:space="preserve"> uncertain or low.</w:t>
      </w:r>
    </w:p>
    <w:p w14:paraId="3486606A" w14:textId="77777777" w:rsidR="00731FF6" w:rsidRPr="00DE5134" w:rsidRDefault="00731FF6" w:rsidP="00B71602">
      <w:pPr>
        <w:jc w:val="both"/>
        <w:rPr>
          <w:lang w:val="en-CA"/>
        </w:rPr>
      </w:pPr>
    </w:p>
    <w:p w14:paraId="222D89EB" w14:textId="77777777" w:rsidR="005E11D5" w:rsidRPr="00DE5134" w:rsidRDefault="00731FF6" w:rsidP="00B71602">
      <w:pPr>
        <w:jc w:val="both"/>
        <w:rPr>
          <w:lang w:val="en-CA"/>
        </w:rPr>
      </w:pPr>
      <w:r w:rsidRPr="00DE5134">
        <w:rPr>
          <w:lang w:val="en-CA"/>
        </w:rPr>
        <w:t xml:space="preserve">With respect to </w:t>
      </w:r>
      <w:r w:rsidR="00216DAD" w:rsidRPr="00DE5134">
        <w:rPr>
          <w:lang w:val="en-CA"/>
        </w:rPr>
        <w:t>other</w:t>
      </w:r>
      <w:r w:rsidRPr="00DE5134">
        <w:rPr>
          <w:lang w:val="en-CA"/>
        </w:rPr>
        <w:t xml:space="preserve"> goals established at the time</w:t>
      </w:r>
      <w:r w:rsidR="00397425" w:rsidRPr="00DE5134">
        <w:rPr>
          <w:lang w:val="en-CA"/>
        </w:rPr>
        <w:t xml:space="preserve"> </w:t>
      </w:r>
      <w:r w:rsidR="00216DAD" w:rsidRPr="00DE5134">
        <w:rPr>
          <w:lang w:val="en-CA"/>
        </w:rPr>
        <w:t xml:space="preserve">in the feasibility study </w:t>
      </w:r>
      <w:r w:rsidR="00397425" w:rsidRPr="00DE5134">
        <w:rPr>
          <w:lang w:val="en-CA"/>
        </w:rPr>
        <w:t>(</w:t>
      </w:r>
      <w:proofErr w:type="spellStart"/>
      <w:r w:rsidR="00397425" w:rsidRPr="00DE5134">
        <w:rPr>
          <w:lang w:val="en-CA"/>
        </w:rPr>
        <w:t>Dextrase</w:t>
      </w:r>
      <w:proofErr w:type="spellEnd"/>
      <w:r w:rsidR="00397425" w:rsidRPr="00DE5134">
        <w:rPr>
          <w:lang w:val="en-CA"/>
        </w:rPr>
        <w:t xml:space="preserve"> et al. 1987)</w:t>
      </w:r>
      <w:r w:rsidRPr="00DE5134">
        <w:rPr>
          <w:lang w:val="en-CA"/>
        </w:rPr>
        <w:t xml:space="preserve">, </w:t>
      </w:r>
      <w:r w:rsidR="00D04AB9" w:rsidRPr="00DE5134">
        <w:rPr>
          <w:lang w:val="en-CA"/>
        </w:rPr>
        <w:t>the goals to:</w:t>
      </w:r>
    </w:p>
    <w:p w14:paraId="4810B3D1" w14:textId="77777777" w:rsidR="00D04AB9" w:rsidRPr="00DE5134" w:rsidRDefault="00D04AB9" w:rsidP="00B71602">
      <w:pPr>
        <w:jc w:val="both"/>
        <w:rPr>
          <w:lang w:val="en-CA"/>
        </w:rPr>
      </w:pPr>
    </w:p>
    <w:p w14:paraId="43CF42A6" w14:textId="77777777" w:rsidR="00D04AB9" w:rsidRPr="00DE5134" w:rsidRDefault="00D04AB9" w:rsidP="00B71602">
      <w:pPr>
        <w:numPr>
          <w:ilvl w:val="0"/>
          <w:numId w:val="13"/>
        </w:numPr>
        <w:jc w:val="both"/>
        <w:rPr>
          <w:lang w:val="en-CA"/>
        </w:rPr>
      </w:pPr>
      <w:r w:rsidRPr="00DE5134">
        <w:rPr>
          <w:lang w:val="en-CA"/>
        </w:rPr>
        <w:t xml:space="preserve">build a Community </w:t>
      </w:r>
      <w:r w:rsidR="00C934E7" w:rsidRPr="00DE5134">
        <w:rPr>
          <w:lang w:val="en-CA"/>
        </w:rPr>
        <w:t>Chinook Salmon</w:t>
      </w:r>
      <w:r w:rsidRPr="00DE5134">
        <w:rPr>
          <w:lang w:val="en-CA"/>
        </w:rPr>
        <w:t xml:space="preserve"> Hatchery by the summer of 1987</w:t>
      </w:r>
    </w:p>
    <w:p w14:paraId="013CBF76" w14:textId="77777777" w:rsidR="00D04AB9" w:rsidRPr="00DE5134" w:rsidRDefault="00D04AB9" w:rsidP="00B71602">
      <w:pPr>
        <w:numPr>
          <w:ilvl w:val="0"/>
          <w:numId w:val="13"/>
        </w:numPr>
        <w:jc w:val="both"/>
        <w:rPr>
          <w:lang w:val="en-CA"/>
        </w:rPr>
      </w:pPr>
      <w:r w:rsidRPr="00DE5134">
        <w:rPr>
          <w:lang w:val="en-CA"/>
        </w:rPr>
        <w:t xml:space="preserve">raise </w:t>
      </w:r>
      <w:r w:rsidR="00C934E7" w:rsidRPr="00DE5134">
        <w:rPr>
          <w:lang w:val="en-CA"/>
        </w:rPr>
        <w:t>Chinook Salmon</w:t>
      </w:r>
      <w:r w:rsidRPr="00DE5134">
        <w:rPr>
          <w:lang w:val="en-CA"/>
        </w:rPr>
        <w:t xml:space="preserve"> in the fall of 1987 </w:t>
      </w:r>
    </w:p>
    <w:p w14:paraId="1289CD97" w14:textId="77777777" w:rsidR="00D04AB9" w:rsidRPr="00DE5134" w:rsidRDefault="00D04AB9" w:rsidP="00B71602">
      <w:pPr>
        <w:numPr>
          <w:ilvl w:val="0"/>
          <w:numId w:val="13"/>
        </w:numPr>
        <w:jc w:val="both"/>
        <w:rPr>
          <w:lang w:val="en-CA"/>
        </w:rPr>
      </w:pPr>
      <w:r w:rsidRPr="00DE5134">
        <w:rPr>
          <w:lang w:val="en-CA"/>
        </w:rPr>
        <w:t>release Salmon smolts in the spring of 1988</w:t>
      </w:r>
    </w:p>
    <w:p w14:paraId="4BA0C46A" w14:textId="77777777" w:rsidR="00D04AB9" w:rsidRPr="00DE5134" w:rsidRDefault="00D04AB9" w:rsidP="00B71602">
      <w:pPr>
        <w:numPr>
          <w:ilvl w:val="0"/>
          <w:numId w:val="13"/>
        </w:numPr>
        <w:jc w:val="both"/>
        <w:rPr>
          <w:lang w:val="en-CA"/>
        </w:rPr>
      </w:pPr>
      <w:r w:rsidRPr="00DE5134">
        <w:rPr>
          <w:lang w:val="en-CA"/>
        </w:rPr>
        <w:t xml:space="preserve">“to plant 100,000 </w:t>
      </w:r>
      <w:r w:rsidR="00C934E7" w:rsidRPr="00DE5134">
        <w:rPr>
          <w:lang w:val="en-CA"/>
        </w:rPr>
        <w:t>Chinook Salmon</w:t>
      </w:r>
      <w:r w:rsidRPr="00DE5134">
        <w:rPr>
          <w:lang w:val="en-CA"/>
        </w:rPr>
        <w:t xml:space="preserve"> smolts in a river near Thunder Bay”</w:t>
      </w:r>
    </w:p>
    <w:p w14:paraId="719C0270" w14:textId="77777777" w:rsidR="00D04AB9" w:rsidRPr="00DE5134" w:rsidRDefault="00D04AB9" w:rsidP="00B71602">
      <w:pPr>
        <w:jc w:val="both"/>
        <w:rPr>
          <w:lang w:val="en-CA"/>
        </w:rPr>
      </w:pPr>
    </w:p>
    <w:p w14:paraId="091688D0" w14:textId="77777777" w:rsidR="009A3547" w:rsidRPr="00DE5134" w:rsidRDefault="00D04AB9" w:rsidP="00B71602">
      <w:pPr>
        <w:jc w:val="both"/>
        <w:rPr>
          <w:lang w:val="en-CA"/>
        </w:rPr>
      </w:pPr>
      <w:r w:rsidRPr="00DE5134">
        <w:rPr>
          <w:lang w:val="en-CA"/>
        </w:rPr>
        <w:t xml:space="preserve">have all been met.  </w:t>
      </w:r>
      <w:proofErr w:type="spellStart"/>
      <w:r w:rsidR="00A03187" w:rsidRPr="00DE5134">
        <w:rPr>
          <w:lang w:val="en-CA"/>
        </w:rPr>
        <w:t>Dextrase</w:t>
      </w:r>
      <w:proofErr w:type="spellEnd"/>
      <w:r w:rsidR="00A03187" w:rsidRPr="00DE5134">
        <w:rPr>
          <w:lang w:val="en-CA"/>
        </w:rPr>
        <w:t xml:space="preserve"> et al. (1987) </w:t>
      </w:r>
      <w:r w:rsidR="009A3547" w:rsidRPr="00DE5134">
        <w:rPr>
          <w:lang w:val="en-CA"/>
        </w:rPr>
        <w:t>also identified that:</w:t>
      </w:r>
    </w:p>
    <w:p w14:paraId="408B4C6F" w14:textId="77777777" w:rsidR="009A3547" w:rsidRPr="00DE5134" w:rsidRDefault="009A3547" w:rsidP="00B71602">
      <w:pPr>
        <w:jc w:val="both"/>
        <w:rPr>
          <w:lang w:val="en-CA"/>
        </w:rPr>
      </w:pPr>
    </w:p>
    <w:p w14:paraId="3B0012FE" w14:textId="77777777" w:rsidR="009A3547" w:rsidRPr="00DE5134" w:rsidRDefault="00397425" w:rsidP="00B71602">
      <w:pPr>
        <w:numPr>
          <w:ilvl w:val="0"/>
          <w:numId w:val="14"/>
        </w:numPr>
        <w:jc w:val="both"/>
        <w:rPr>
          <w:lang w:val="en-CA"/>
        </w:rPr>
      </w:pPr>
      <w:r w:rsidRPr="00DE5134">
        <w:rPr>
          <w:lang w:val="en-CA"/>
        </w:rPr>
        <w:t xml:space="preserve">it was </w:t>
      </w:r>
      <w:r w:rsidR="009A3547" w:rsidRPr="00DE5134">
        <w:rPr>
          <w:lang w:val="en-CA"/>
        </w:rPr>
        <w:t>“hoped that these fish will establish a naturalized population providing long term salmon angling opportunities in Thunder Bay”</w:t>
      </w:r>
    </w:p>
    <w:p w14:paraId="0CE57DDB" w14:textId="77777777" w:rsidR="009A3547" w:rsidRPr="00DE5134" w:rsidRDefault="00397425" w:rsidP="00B71602">
      <w:pPr>
        <w:numPr>
          <w:ilvl w:val="0"/>
          <w:numId w:val="14"/>
        </w:numPr>
        <w:jc w:val="both"/>
        <w:rPr>
          <w:lang w:val="en-CA"/>
        </w:rPr>
      </w:pPr>
      <w:r w:rsidRPr="00DE5134">
        <w:rPr>
          <w:lang w:val="en-CA"/>
        </w:rPr>
        <w:t>a goal was</w:t>
      </w:r>
      <w:r w:rsidR="009A3547" w:rsidRPr="00DE5134">
        <w:rPr>
          <w:lang w:val="en-CA"/>
        </w:rPr>
        <w:t xml:space="preserve"> “to attract brood stock to a small stream, from which egg collections can be efficiently carried out.” </w:t>
      </w:r>
    </w:p>
    <w:p w14:paraId="5B19FD65" w14:textId="77777777" w:rsidR="009A3547" w:rsidRPr="00DE5134" w:rsidRDefault="00E52E3B" w:rsidP="00B71602">
      <w:pPr>
        <w:numPr>
          <w:ilvl w:val="0"/>
          <w:numId w:val="14"/>
        </w:numPr>
        <w:jc w:val="both"/>
        <w:rPr>
          <w:lang w:val="en-CA"/>
        </w:rPr>
      </w:pPr>
      <w:r w:rsidRPr="00DE5134">
        <w:rPr>
          <w:lang w:val="en-CA"/>
        </w:rPr>
        <w:t xml:space="preserve">a goal was </w:t>
      </w:r>
      <w:r w:rsidR="009A3547" w:rsidRPr="00DE5134">
        <w:rPr>
          <w:lang w:val="en-CA"/>
        </w:rPr>
        <w:t>to “to promote a sizeable naturalized run in the Thunder Bay area for angling opportunities.”</w:t>
      </w:r>
    </w:p>
    <w:p w14:paraId="0F1AE66F" w14:textId="77777777" w:rsidR="009A3547" w:rsidRPr="00DE5134" w:rsidRDefault="009A3547" w:rsidP="00B71602">
      <w:pPr>
        <w:jc w:val="both"/>
        <w:rPr>
          <w:lang w:val="en-CA"/>
        </w:rPr>
      </w:pPr>
    </w:p>
    <w:p w14:paraId="1606E287" w14:textId="61DDD118" w:rsidR="00516049" w:rsidRPr="00DE5134" w:rsidRDefault="00516049" w:rsidP="00B46480">
      <w:pPr>
        <w:spacing w:after="240"/>
        <w:jc w:val="both"/>
        <w:rPr>
          <w:lang w:val="en-CA"/>
        </w:rPr>
      </w:pPr>
      <w:r w:rsidRPr="00DE5134">
        <w:rPr>
          <w:lang w:val="en-CA"/>
        </w:rPr>
        <w:t xml:space="preserve">Bobrowicz (2011) notes that “by 1983, the Chinook fishery in Canadian waters was sufficiently popular that an annual fishing tournament was established at Wawa.  Within four years, participation in the Wawa tournament had reached more than 300 anglers with 500 individual salmon entered in the </w:t>
      </w:r>
      <w:r w:rsidR="00BC722C" w:rsidRPr="00DE5134">
        <w:rPr>
          <w:lang w:val="en-CA"/>
        </w:rPr>
        <w:t>two-day</w:t>
      </w:r>
      <w:r w:rsidRPr="00DE5134">
        <w:rPr>
          <w:lang w:val="en-CA"/>
        </w:rPr>
        <w:t xml:space="preserve"> event.”  These reports are from an area where </w:t>
      </w:r>
      <w:r w:rsidR="00C934E7" w:rsidRPr="00DE5134">
        <w:rPr>
          <w:lang w:val="en-CA"/>
        </w:rPr>
        <w:t>Chinook Salmon</w:t>
      </w:r>
      <w:r w:rsidR="00A03187" w:rsidRPr="00DE5134">
        <w:rPr>
          <w:lang w:val="en-CA"/>
        </w:rPr>
        <w:t xml:space="preserve"> were not stocked prior to 1983 and before any salmon stocking had occurred in other locations </w:t>
      </w:r>
      <w:r w:rsidRPr="00DE5134">
        <w:rPr>
          <w:lang w:val="en-CA"/>
        </w:rPr>
        <w:t xml:space="preserve">suggesting that either reproduction in the wild or strays from U.S. stocking events were already providing substantial returns to the Wawa fishery.  There are also media reports of an excellent </w:t>
      </w:r>
      <w:r w:rsidR="00C934E7" w:rsidRPr="00DE5134">
        <w:rPr>
          <w:lang w:val="en-CA"/>
        </w:rPr>
        <w:t>Chinook Salmon</w:t>
      </w:r>
      <w:r w:rsidRPr="00DE5134">
        <w:rPr>
          <w:lang w:val="en-CA"/>
        </w:rPr>
        <w:t xml:space="preserve"> fishery in Thunder Bay in 1988, at least 2 to 3 years before any returns from the first </w:t>
      </w:r>
      <w:r w:rsidR="00E52E3B" w:rsidRPr="00DE5134">
        <w:rPr>
          <w:lang w:val="en-CA"/>
        </w:rPr>
        <w:t xml:space="preserve">salmon </w:t>
      </w:r>
      <w:r w:rsidRPr="00DE5134">
        <w:rPr>
          <w:lang w:val="en-CA"/>
        </w:rPr>
        <w:t xml:space="preserve">stocking were expected, again suggesting that either natural reproduction in Canadian streams or hatchery strays from U.S. waters were already providing fish for the recreational fishery in the Thunder Bay area.  </w:t>
      </w:r>
    </w:p>
    <w:p w14:paraId="212D2358" w14:textId="07AF5459" w:rsidR="00516049" w:rsidRPr="00DE5134" w:rsidRDefault="00697BEA" w:rsidP="00B46480">
      <w:pPr>
        <w:spacing w:after="240"/>
        <w:jc w:val="both"/>
        <w:rPr>
          <w:lang w:val="en-CA"/>
        </w:rPr>
      </w:pPr>
      <w:r w:rsidRPr="00DE5134">
        <w:rPr>
          <w:lang w:val="en-CA"/>
        </w:rPr>
        <w:t xml:space="preserve">Although </w:t>
      </w:r>
      <w:r w:rsidR="00EC7A93" w:rsidRPr="00DE5134">
        <w:rPr>
          <w:lang w:val="en-CA"/>
        </w:rPr>
        <w:t xml:space="preserve">no </w:t>
      </w:r>
      <w:r w:rsidRPr="00DE5134">
        <w:rPr>
          <w:lang w:val="en-CA"/>
        </w:rPr>
        <w:t>formal assessment has been completed, anecdotal evidence suggests</w:t>
      </w:r>
      <w:r w:rsidR="00EC7A93" w:rsidRPr="00DE5134">
        <w:rPr>
          <w:lang w:val="en-CA"/>
        </w:rPr>
        <w:t xml:space="preserve"> that no </w:t>
      </w:r>
      <w:r w:rsidR="00516049" w:rsidRPr="00DE5134">
        <w:rPr>
          <w:lang w:val="en-CA"/>
        </w:rPr>
        <w:t xml:space="preserve">sizeable naturalized population of </w:t>
      </w:r>
      <w:r w:rsidR="00C934E7" w:rsidRPr="00DE5134">
        <w:rPr>
          <w:lang w:val="en-CA"/>
        </w:rPr>
        <w:t>Chinook Salmon</w:t>
      </w:r>
      <w:r w:rsidR="00516049" w:rsidRPr="00DE5134">
        <w:rPr>
          <w:lang w:val="en-CA"/>
        </w:rPr>
        <w:t xml:space="preserve"> has been realized in the </w:t>
      </w:r>
      <w:proofErr w:type="spellStart"/>
      <w:r w:rsidR="00516049" w:rsidRPr="00DE5134">
        <w:rPr>
          <w:lang w:val="en-CA"/>
        </w:rPr>
        <w:t>Kaministiquia</w:t>
      </w:r>
      <w:proofErr w:type="spellEnd"/>
      <w:r w:rsidR="00516049" w:rsidRPr="00DE5134">
        <w:rPr>
          <w:lang w:val="en-CA"/>
        </w:rPr>
        <w:t xml:space="preserve"> River </w:t>
      </w:r>
      <w:proofErr w:type="gramStart"/>
      <w:r w:rsidR="00516049" w:rsidRPr="00DE5134">
        <w:rPr>
          <w:lang w:val="en-CA"/>
        </w:rPr>
        <w:t>as a result of</w:t>
      </w:r>
      <w:proofErr w:type="gramEnd"/>
      <w:r w:rsidR="00516049" w:rsidRPr="00DE5134">
        <w:rPr>
          <w:lang w:val="en-CA"/>
        </w:rPr>
        <w:t xml:space="preserve"> t</w:t>
      </w:r>
      <w:r w:rsidR="0060738D">
        <w:rPr>
          <w:lang w:val="en-CA"/>
        </w:rPr>
        <w:t xml:space="preserve">he </w:t>
      </w:r>
      <w:r w:rsidR="0060738D">
        <w:rPr>
          <w:lang w:val="en-CA"/>
        </w:rPr>
        <w:lastRenderedPageBreak/>
        <w:t xml:space="preserve">stocking program.  </w:t>
      </w:r>
      <w:r w:rsidR="00516049" w:rsidRPr="00DE5134">
        <w:rPr>
          <w:lang w:val="en-CA"/>
        </w:rPr>
        <w:t xml:space="preserve">Consequently, the objective of promoting a naturalized run in the </w:t>
      </w:r>
      <w:proofErr w:type="spellStart"/>
      <w:r w:rsidR="00516049" w:rsidRPr="00DE5134">
        <w:rPr>
          <w:lang w:val="en-CA"/>
        </w:rPr>
        <w:t>Th</w:t>
      </w:r>
      <w:r w:rsidR="00B33DF8">
        <w:rPr>
          <w:lang w:val="en-CA"/>
        </w:rPr>
        <w:t>a</w:t>
      </w:r>
      <w:r w:rsidR="00516049" w:rsidRPr="00DE5134">
        <w:rPr>
          <w:lang w:val="en-CA"/>
        </w:rPr>
        <w:t>under</w:t>
      </w:r>
      <w:proofErr w:type="spellEnd"/>
      <w:r w:rsidR="00516049" w:rsidRPr="00DE5134">
        <w:rPr>
          <w:lang w:val="en-CA"/>
        </w:rPr>
        <w:t xml:space="preserve"> Bay area, at least in the </w:t>
      </w:r>
      <w:proofErr w:type="spellStart"/>
      <w:r w:rsidR="00516049" w:rsidRPr="00DE5134">
        <w:rPr>
          <w:lang w:val="en-CA"/>
        </w:rPr>
        <w:t>Kaministiquia</w:t>
      </w:r>
      <w:proofErr w:type="spellEnd"/>
      <w:r w:rsidR="00516049" w:rsidRPr="00DE5134">
        <w:rPr>
          <w:lang w:val="en-CA"/>
        </w:rPr>
        <w:t xml:space="preserve"> River, is considered unmet.  </w:t>
      </w:r>
    </w:p>
    <w:p w14:paraId="5BB1B9B0" w14:textId="77777777" w:rsidR="00516049" w:rsidRPr="00DE5134" w:rsidRDefault="00516049" w:rsidP="00B71602">
      <w:pPr>
        <w:jc w:val="both"/>
        <w:rPr>
          <w:lang w:val="en-CA"/>
        </w:rPr>
      </w:pPr>
      <w:r w:rsidRPr="00DE5134">
        <w:rPr>
          <w:lang w:val="en-CA"/>
        </w:rPr>
        <w:t xml:space="preserve">There is no evidence that the </w:t>
      </w:r>
      <w:proofErr w:type="spellStart"/>
      <w:r w:rsidRPr="00DE5134">
        <w:rPr>
          <w:lang w:val="en-CA"/>
        </w:rPr>
        <w:t>Kaministiquia</w:t>
      </w:r>
      <w:proofErr w:type="spellEnd"/>
      <w:r w:rsidRPr="00DE5134">
        <w:rPr>
          <w:lang w:val="en-CA"/>
        </w:rPr>
        <w:t xml:space="preserve"> River does in fact provide suitable habitat for </w:t>
      </w:r>
      <w:r w:rsidR="00C934E7" w:rsidRPr="00DE5134">
        <w:rPr>
          <w:lang w:val="en-CA"/>
        </w:rPr>
        <w:t>Chinook Salmon</w:t>
      </w:r>
      <w:r w:rsidRPr="00DE5134">
        <w:rPr>
          <w:lang w:val="en-CA"/>
        </w:rPr>
        <w:t xml:space="preserve">.  </w:t>
      </w:r>
      <w:proofErr w:type="spellStart"/>
      <w:r w:rsidRPr="00DE5134">
        <w:rPr>
          <w:lang w:val="en-CA"/>
        </w:rPr>
        <w:t>Dextrase</w:t>
      </w:r>
      <w:proofErr w:type="spellEnd"/>
      <w:r w:rsidRPr="00DE5134">
        <w:rPr>
          <w:lang w:val="en-CA"/>
        </w:rPr>
        <w:t xml:space="preserve"> et al. (1987) acknowledge that the </w:t>
      </w:r>
      <w:proofErr w:type="spellStart"/>
      <w:r w:rsidRPr="00DE5134">
        <w:rPr>
          <w:lang w:val="en-CA"/>
        </w:rPr>
        <w:t>Kaministiquia</w:t>
      </w:r>
      <w:proofErr w:type="spellEnd"/>
      <w:r w:rsidRPr="00DE5134">
        <w:rPr>
          <w:lang w:val="en-CA"/>
        </w:rPr>
        <w:t xml:space="preserve"> River had not been studied in detail and there does not appear to have been any subsequent investigations regarding the suitability of the river for salmon since then.  It therefore remains uncertain whether the</w:t>
      </w:r>
      <w:r w:rsidR="00E52E3B" w:rsidRPr="00DE5134">
        <w:rPr>
          <w:lang w:val="en-CA"/>
        </w:rPr>
        <w:t xml:space="preserve"> </w:t>
      </w:r>
      <w:r w:rsidRPr="00DE5134">
        <w:rPr>
          <w:lang w:val="en-CA"/>
        </w:rPr>
        <w:t xml:space="preserve">goals </w:t>
      </w:r>
      <w:r w:rsidR="00E52E3B" w:rsidRPr="00DE5134">
        <w:rPr>
          <w:lang w:val="en-CA"/>
        </w:rPr>
        <w:t xml:space="preserve">to “attract brood stock to a small stream” and “to promote a sizeable naturalized run in the Thunder Bay area” </w:t>
      </w:r>
      <w:r w:rsidRPr="00DE5134">
        <w:rPr>
          <w:lang w:val="en-CA"/>
        </w:rPr>
        <w:t>were ever attainable.</w:t>
      </w:r>
      <w:r w:rsidR="00D00F62" w:rsidRPr="00DE5134">
        <w:rPr>
          <w:lang w:val="en-CA"/>
        </w:rPr>
        <w:t xml:space="preserve">  However, examination of the </w:t>
      </w:r>
      <w:r w:rsidR="00C934E7" w:rsidRPr="00DE5134">
        <w:rPr>
          <w:lang w:val="en-CA"/>
        </w:rPr>
        <w:t>Whitefish</w:t>
      </w:r>
      <w:r w:rsidR="00D00F62" w:rsidRPr="00DE5134">
        <w:rPr>
          <w:lang w:val="en-CA"/>
        </w:rPr>
        <w:t xml:space="preserve"> River, a tributary of the </w:t>
      </w:r>
      <w:proofErr w:type="spellStart"/>
      <w:r w:rsidR="00A44CCC">
        <w:rPr>
          <w:lang w:val="en-CA"/>
        </w:rPr>
        <w:t>Kaministiquia</w:t>
      </w:r>
      <w:proofErr w:type="spellEnd"/>
      <w:r w:rsidR="00D00F62" w:rsidRPr="00DE5134">
        <w:rPr>
          <w:lang w:val="en-CA"/>
        </w:rPr>
        <w:t xml:space="preserve"> River, may pr</w:t>
      </w:r>
      <w:r w:rsidR="00197F5E" w:rsidRPr="00DE5134">
        <w:rPr>
          <w:lang w:val="en-CA"/>
        </w:rPr>
        <w:t xml:space="preserve">ove useful in this regard as </w:t>
      </w:r>
      <w:r w:rsidR="00D00F62" w:rsidRPr="00DE5134">
        <w:rPr>
          <w:lang w:val="en-CA"/>
        </w:rPr>
        <w:t>what little information exists suggest</w:t>
      </w:r>
      <w:r w:rsidR="00197F5E" w:rsidRPr="00DE5134">
        <w:rPr>
          <w:lang w:val="en-CA"/>
        </w:rPr>
        <w:t>s</w:t>
      </w:r>
      <w:r w:rsidR="00D00F62" w:rsidRPr="00DE5134">
        <w:rPr>
          <w:lang w:val="en-CA"/>
        </w:rPr>
        <w:t xml:space="preserve"> that this tributary may provide more opportunities for </w:t>
      </w:r>
      <w:r w:rsidR="00197F5E" w:rsidRPr="00DE5134">
        <w:rPr>
          <w:lang w:val="en-CA"/>
        </w:rPr>
        <w:t>natural reproduction.</w:t>
      </w:r>
    </w:p>
    <w:p w14:paraId="4C2D8328" w14:textId="77777777" w:rsidR="00516049" w:rsidRPr="00DE5134" w:rsidRDefault="00516049" w:rsidP="00B71602">
      <w:pPr>
        <w:jc w:val="both"/>
        <w:rPr>
          <w:lang w:val="en-CA"/>
        </w:rPr>
      </w:pPr>
    </w:p>
    <w:p w14:paraId="090D76CB" w14:textId="77777777" w:rsidR="00C22E47" w:rsidRDefault="00E52E3B" w:rsidP="00B46480">
      <w:pPr>
        <w:spacing w:after="240"/>
        <w:jc w:val="both"/>
      </w:pPr>
      <w:r w:rsidRPr="00AC4D0E">
        <w:t xml:space="preserve">Based on </w:t>
      </w:r>
      <w:r w:rsidR="005B29A3" w:rsidRPr="00AC4D0E">
        <w:t xml:space="preserve">recent </w:t>
      </w:r>
      <w:r w:rsidR="0023621B" w:rsidRPr="00AC4D0E">
        <w:t>studies</w:t>
      </w:r>
      <w:r w:rsidR="008854B2" w:rsidRPr="00AC4D0E">
        <w:t>,</w:t>
      </w:r>
      <w:r w:rsidR="0023621B" w:rsidRPr="00AC4D0E">
        <w:t xml:space="preserve"> </w:t>
      </w:r>
      <w:r w:rsidR="002C4E7F" w:rsidRPr="00AC4D0E">
        <w:t xml:space="preserve">there is evidence </w:t>
      </w:r>
      <w:r w:rsidR="00CB2AA5" w:rsidRPr="00AC4D0E">
        <w:t xml:space="preserve">that few </w:t>
      </w:r>
      <w:r w:rsidR="00D052EF" w:rsidRPr="00AC4D0E">
        <w:t xml:space="preserve">stocked </w:t>
      </w:r>
      <w:r w:rsidR="00CB2AA5" w:rsidRPr="00AC4D0E">
        <w:t>salmon survive t</w:t>
      </w:r>
      <w:r w:rsidR="009A12D4" w:rsidRPr="00AC4D0E">
        <w:t xml:space="preserve">o contribute to the </w:t>
      </w:r>
      <w:r w:rsidR="00CB2AA5" w:rsidRPr="00AC4D0E">
        <w:t>recreational fishery</w:t>
      </w:r>
      <w:r w:rsidR="00F75125" w:rsidRPr="00AC4D0E">
        <w:t xml:space="preserve"> (Appendix I)</w:t>
      </w:r>
      <w:r w:rsidR="00726376" w:rsidRPr="00AC4D0E">
        <w:t xml:space="preserve">.  </w:t>
      </w:r>
      <w:r w:rsidR="000E4663" w:rsidRPr="00AC4D0E">
        <w:t>Over the past 4 years</w:t>
      </w:r>
      <w:r w:rsidR="00AC4D0E">
        <w:t>,</w:t>
      </w:r>
      <w:r w:rsidR="000E4663" w:rsidRPr="00AC4D0E">
        <w:t xml:space="preserve"> an average of 620 salmon have been </w:t>
      </w:r>
      <w:proofErr w:type="gramStart"/>
      <w:r w:rsidR="000E4663" w:rsidRPr="00AC4D0E">
        <w:t>entered into</w:t>
      </w:r>
      <w:proofErr w:type="gramEnd"/>
      <w:r w:rsidR="000E4663" w:rsidRPr="00AC4D0E">
        <w:t xml:space="preserve"> the TBSA derby.  </w:t>
      </w:r>
      <w:r w:rsidR="00D00F62" w:rsidRPr="00AC4D0E">
        <w:t>On an annual basis, o</w:t>
      </w:r>
      <w:r w:rsidR="000E4663" w:rsidRPr="00AC4D0E">
        <w:t>f these, an av</w:t>
      </w:r>
      <w:r w:rsidR="00303773" w:rsidRPr="00AC4D0E">
        <w:t xml:space="preserve">erage of 5 were stocked fish.  </w:t>
      </w:r>
      <w:r w:rsidRPr="00AC4D0E">
        <w:t xml:space="preserve">Also, there is no evidence of </w:t>
      </w:r>
      <w:r w:rsidR="00EF78B1" w:rsidRPr="00AC4D0E">
        <w:t>any trend</w:t>
      </w:r>
      <w:r w:rsidRPr="00AC4D0E">
        <w:t xml:space="preserve"> in terms of changes to the contribution of stocked fish to the fishery over the </w:t>
      </w:r>
      <w:r w:rsidR="00EF78B1" w:rsidRPr="00AC4D0E">
        <w:t>past 6 years.</w:t>
      </w:r>
      <w:r w:rsidR="0060738D" w:rsidRPr="00AC4D0E">
        <w:t xml:space="preserve">  Although the stocking program for Chinook Salmon led to the establishment of naturalized populations around Lake Superior, it appears that </w:t>
      </w:r>
      <w:r w:rsidR="003D1A02" w:rsidRPr="00AC4D0E">
        <w:t xml:space="preserve">the </w:t>
      </w:r>
      <w:r w:rsidR="0060738D" w:rsidRPr="00AC4D0E">
        <w:t>effectiveness of current stocking efforts has declined since the inception of the activity.  This suggests that as wild production increased</w:t>
      </w:r>
      <w:r w:rsidR="002749B8" w:rsidRPr="00AC4D0E">
        <w:t>,</w:t>
      </w:r>
      <w:r w:rsidR="0060738D" w:rsidRPr="00AC4D0E">
        <w:t xml:space="preserve"> the efficacy of stocking decreased.</w:t>
      </w:r>
      <w:r w:rsidR="00AB3BBD" w:rsidRPr="00AC4D0E">
        <w:t xml:space="preserve">  </w:t>
      </w:r>
      <w:r w:rsidR="00C22E47" w:rsidRPr="00AC4D0E">
        <w:t>Although information on the status of the fishery</w:t>
      </w:r>
      <w:r w:rsidR="002749B8" w:rsidRPr="00AC4D0E">
        <w:t xml:space="preserve"> is limited and opinions of anglers vary</w:t>
      </w:r>
      <w:r w:rsidR="00C22E47" w:rsidRPr="00AC4D0E">
        <w:t xml:space="preserve">, </w:t>
      </w:r>
      <w:r w:rsidR="002749B8" w:rsidRPr="00AC4D0E">
        <w:t xml:space="preserve">the Chinook Salmon fishery </w:t>
      </w:r>
      <w:r w:rsidR="00C22E47" w:rsidRPr="00AC4D0E">
        <w:t xml:space="preserve">appears to be performing </w:t>
      </w:r>
      <w:r w:rsidR="00303773" w:rsidRPr="00AC4D0E">
        <w:t xml:space="preserve">very </w:t>
      </w:r>
      <w:r w:rsidR="00C22E47" w:rsidRPr="00AC4D0E">
        <w:t xml:space="preserve">well </w:t>
      </w:r>
      <w:r w:rsidR="00303773" w:rsidRPr="00AC4D0E">
        <w:t>relative to similar fisheries on Lake Huron (Appendix I)</w:t>
      </w:r>
      <w:r w:rsidR="00EF78B1" w:rsidRPr="00AC4D0E">
        <w:t xml:space="preserve">.  </w:t>
      </w:r>
      <w:r w:rsidR="002749B8" w:rsidRPr="00AC4D0E">
        <w:t>Generally</w:t>
      </w:r>
      <w:r w:rsidR="00EF78B1" w:rsidRPr="00AC4D0E">
        <w:t xml:space="preserve">, </w:t>
      </w:r>
      <w:r w:rsidR="00C22E47" w:rsidRPr="00AC4D0E">
        <w:t xml:space="preserve">no concerns </w:t>
      </w:r>
      <w:r w:rsidR="009A12D4" w:rsidRPr="00AC4D0E">
        <w:t xml:space="preserve">have been raised </w:t>
      </w:r>
      <w:r w:rsidR="00C22E47" w:rsidRPr="00AC4D0E">
        <w:t>regarding the quality of the angling experience.</w:t>
      </w:r>
      <w:r w:rsidR="00C22E47" w:rsidRPr="00DE5134">
        <w:t xml:space="preserve">  </w:t>
      </w:r>
    </w:p>
    <w:p w14:paraId="6492F461" w14:textId="0BB1134B" w:rsidR="002C4E7F" w:rsidRPr="00DE5134" w:rsidRDefault="00C22E47" w:rsidP="00B71602">
      <w:pPr>
        <w:jc w:val="both"/>
      </w:pPr>
      <w:r w:rsidRPr="00DE5134">
        <w:t xml:space="preserve">If there are </w:t>
      </w:r>
      <w:r w:rsidR="009A12D4" w:rsidRPr="00DE5134">
        <w:t xml:space="preserve">few to </w:t>
      </w:r>
      <w:r w:rsidRPr="00DE5134">
        <w:t xml:space="preserve">no </w:t>
      </w:r>
      <w:r w:rsidR="00B67175" w:rsidRPr="00DE5134">
        <w:t>measurable</w:t>
      </w:r>
      <w:r w:rsidR="00B4727E" w:rsidRPr="00DE5134">
        <w:t xml:space="preserve"> </w:t>
      </w:r>
      <w:r w:rsidRPr="00DE5134">
        <w:t>benefits</w:t>
      </w:r>
      <w:r w:rsidR="009A12D4" w:rsidRPr="00DE5134">
        <w:t xml:space="preserve"> from stocking </w:t>
      </w:r>
      <w:r w:rsidR="00C934E7" w:rsidRPr="00DE5134">
        <w:t>Chinook Salmon</w:t>
      </w:r>
      <w:r w:rsidR="009A12D4" w:rsidRPr="00DE5134">
        <w:t xml:space="preserve"> into </w:t>
      </w:r>
      <w:r w:rsidR="00C934E7" w:rsidRPr="00DE5134">
        <w:t>Lake Superior</w:t>
      </w:r>
      <w:r w:rsidRPr="00DE5134">
        <w:t xml:space="preserve">, </w:t>
      </w:r>
      <w:r w:rsidR="009A12D4" w:rsidRPr="00DE5134">
        <w:t xml:space="preserve">the question then becomes one of whether </w:t>
      </w:r>
      <w:r w:rsidRPr="00DE5134">
        <w:t>stocking pose</w:t>
      </w:r>
      <w:r w:rsidR="00F75125" w:rsidRPr="00DE5134">
        <w:t>s</w:t>
      </w:r>
      <w:r w:rsidRPr="00DE5134">
        <w:t xml:space="preserve"> </w:t>
      </w:r>
      <w:r w:rsidR="00B85513" w:rsidRPr="00DE5134">
        <w:t>a</w:t>
      </w:r>
      <w:r w:rsidRPr="00DE5134">
        <w:t>ny</w:t>
      </w:r>
      <w:r w:rsidR="00B85513" w:rsidRPr="00DE5134">
        <w:t xml:space="preserve"> risk</w:t>
      </w:r>
      <w:r w:rsidRPr="00DE5134">
        <w:t xml:space="preserve"> or </w:t>
      </w:r>
      <w:r w:rsidR="00B85513" w:rsidRPr="00DE5134">
        <w:t xml:space="preserve">harm </w:t>
      </w:r>
      <w:r w:rsidRPr="00DE5134">
        <w:t xml:space="preserve">to the resource, the fish community, or the ecosystem?  </w:t>
      </w:r>
      <w:r w:rsidR="002C4E7F" w:rsidRPr="00DE5134">
        <w:t xml:space="preserve">Unfortunately, there is little information </w:t>
      </w:r>
      <w:r w:rsidR="00553A05" w:rsidRPr="00DE5134">
        <w:t>with</w:t>
      </w:r>
      <w:r w:rsidR="002C4E7F" w:rsidRPr="00DE5134">
        <w:t xml:space="preserve"> which to evaluate the magnitude of risk</w:t>
      </w:r>
      <w:r w:rsidR="00553A05" w:rsidRPr="00DE5134">
        <w:t xml:space="preserve">.  If, however, </w:t>
      </w:r>
      <w:r w:rsidR="0023621B" w:rsidRPr="00DE5134">
        <w:t xml:space="preserve">the magnitude of the contribution </w:t>
      </w:r>
      <w:r w:rsidR="00553A05" w:rsidRPr="00DE5134">
        <w:t>of stocked fish to the fishery is considered as a metric of the level of risk, it would appear to be low.</w:t>
      </w:r>
    </w:p>
    <w:p w14:paraId="74B614A3" w14:textId="77777777" w:rsidR="002C4E7F" w:rsidRPr="00DE5134" w:rsidRDefault="002C4E7F" w:rsidP="00B71602">
      <w:pPr>
        <w:jc w:val="both"/>
      </w:pPr>
    </w:p>
    <w:p w14:paraId="0842A489" w14:textId="77777777" w:rsidR="005E11D5" w:rsidRPr="00DE5134" w:rsidRDefault="00553A05" w:rsidP="00B71602">
      <w:pPr>
        <w:jc w:val="both"/>
      </w:pPr>
      <w:r w:rsidRPr="00DE5134">
        <w:t>T</w:t>
      </w:r>
      <w:r w:rsidR="00726376" w:rsidRPr="00DE5134">
        <w:t xml:space="preserve">he scientific literature </w:t>
      </w:r>
      <w:r w:rsidR="00D052EF" w:rsidRPr="00DE5134">
        <w:t xml:space="preserve">on </w:t>
      </w:r>
      <w:r w:rsidR="009A12D4" w:rsidRPr="00DE5134">
        <w:t xml:space="preserve">the </w:t>
      </w:r>
      <w:r w:rsidR="00F67B8A" w:rsidRPr="00DE5134">
        <w:t xml:space="preserve">risks and </w:t>
      </w:r>
      <w:r w:rsidR="009A12D4" w:rsidRPr="00DE5134">
        <w:t xml:space="preserve">benefits of </w:t>
      </w:r>
      <w:r w:rsidRPr="00DE5134">
        <w:t>fish stocking</w:t>
      </w:r>
      <w:r w:rsidR="00E24AAE" w:rsidRPr="00DE5134">
        <w:t xml:space="preserve"> in general</w:t>
      </w:r>
      <w:r w:rsidR="00EF78B1" w:rsidRPr="00DE5134">
        <w:t xml:space="preserve"> </w:t>
      </w:r>
      <w:r w:rsidR="009A12D4" w:rsidRPr="00DE5134">
        <w:t>is mixed</w:t>
      </w:r>
      <w:r w:rsidR="00C22E47" w:rsidRPr="00DE5134">
        <w:t xml:space="preserve">.  Some reports </w:t>
      </w:r>
      <w:r w:rsidR="00760407" w:rsidRPr="00DE5134">
        <w:t xml:space="preserve">highlight the positive benefits </w:t>
      </w:r>
      <w:r w:rsidR="00C22E47" w:rsidRPr="00DE5134">
        <w:t>of stocking</w:t>
      </w:r>
      <w:r w:rsidR="00F75125" w:rsidRPr="00DE5134">
        <w:t>, o</w:t>
      </w:r>
      <w:r w:rsidR="00C22E47" w:rsidRPr="00DE5134">
        <w:t>thers identify risks</w:t>
      </w:r>
      <w:r w:rsidR="00F75125" w:rsidRPr="00DE5134">
        <w:t xml:space="preserve"> associated with stocking</w:t>
      </w:r>
      <w:r w:rsidR="00EF78B1" w:rsidRPr="00DE5134">
        <w:t xml:space="preserve"> certain species</w:t>
      </w:r>
      <w:r w:rsidR="00F75125" w:rsidRPr="00DE5134">
        <w:t>, particularly over wild populations of the same species,</w:t>
      </w:r>
      <w:r w:rsidR="00C22E47" w:rsidRPr="00DE5134">
        <w:t xml:space="preserve"> and </w:t>
      </w:r>
      <w:r w:rsidR="009A12D4" w:rsidRPr="00DE5134">
        <w:t>other</w:t>
      </w:r>
      <w:r w:rsidR="00F67B8A" w:rsidRPr="00DE5134">
        <w:t>s</w:t>
      </w:r>
      <w:r w:rsidR="009A12D4" w:rsidRPr="00DE5134">
        <w:t xml:space="preserve"> </w:t>
      </w:r>
      <w:r w:rsidR="00C22E47" w:rsidRPr="00DE5134">
        <w:t xml:space="preserve">provide </w:t>
      </w:r>
      <w:r w:rsidR="009A12D4" w:rsidRPr="00DE5134">
        <w:t xml:space="preserve">clear </w:t>
      </w:r>
      <w:r w:rsidR="00C22E47" w:rsidRPr="00DE5134">
        <w:t>evidence of harm</w:t>
      </w:r>
      <w:r w:rsidR="00B4727E" w:rsidRPr="00DE5134">
        <w:t xml:space="preserve"> from stocking</w:t>
      </w:r>
      <w:r w:rsidR="00DC6ED3" w:rsidRPr="00DE5134">
        <w:t>.</w:t>
      </w:r>
      <w:r w:rsidR="00F67B8A" w:rsidRPr="00DE5134">
        <w:t xml:space="preserve">  The benefits associated </w:t>
      </w:r>
      <w:r w:rsidR="00EF78B1" w:rsidRPr="00DE5134">
        <w:t xml:space="preserve">with </w:t>
      </w:r>
      <w:r w:rsidR="00F67B8A" w:rsidRPr="00DE5134">
        <w:t xml:space="preserve">fish stocking are </w:t>
      </w:r>
      <w:r w:rsidR="00EF78B1" w:rsidRPr="00DE5134">
        <w:t xml:space="preserve">best identified where there are </w:t>
      </w:r>
      <w:r w:rsidR="00F67B8A" w:rsidRPr="00DE5134">
        <w:t>clearly defined goal</w:t>
      </w:r>
      <w:r w:rsidR="00F75125" w:rsidRPr="00DE5134">
        <w:t>s</w:t>
      </w:r>
      <w:r w:rsidR="00F67B8A" w:rsidRPr="00DE5134">
        <w:t xml:space="preserve"> and objectives along with well-establishe</w:t>
      </w:r>
      <w:r w:rsidR="00760407" w:rsidRPr="00DE5134">
        <w:t>d metrics, and endpoints.  R</w:t>
      </w:r>
      <w:r w:rsidR="00F67B8A" w:rsidRPr="00DE5134">
        <w:t xml:space="preserve">ehabilitation of </w:t>
      </w:r>
      <w:r w:rsidR="00C934E7" w:rsidRPr="00DE5134">
        <w:t>Lake Trout</w:t>
      </w:r>
      <w:r w:rsidR="00F67B8A" w:rsidRPr="00DE5134">
        <w:t xml:space="preserve"> on </w:t>
      </w:r>
      <w:r w:rsidR="00C934E7" w:rsidRPr="00DE5134">
        <w:t>Lake Superior</w:t>
      </w:r>
      <w:r w:rsidR="00F67B8A" w:rsidRPr="00DE5134">
        <w:t xml:space="preserve"> is a good example.</w:t>
      </w:r>
    </w:p>
    <w:p w14:paraId="7FAEBDDC" w14:textId="77777777" w:rsidR="00EF78B1" w:rsidRPr="00DE5134" w:rsidRDefault="00EF78B1" w:rsidP="00B71602">
      <w:pPr>
        <w:jc w:val="both"/>
      </w:pPr>
    </w:p>
    <w:p w14:paraId="6DB6938F" w14:textId="77777777" w:rsidR="00EF78B1" w:rsidRPr="00DE5134" w:rsidRDefault="00EF78B1" w:rsidP="00B71602">
      <w:pPr>
        <w:jc w:val="both"/>
      </w:pPr>
      <w:proofErr w:type="spellStart"/>
      <w:r w:rsidRPr="00DE5134">
        <w:t>Cowx</w:t>
      </w:r>
      <w:proofErr w:type="spellEnd"/>
      <w:r w:rsidRPr="00DE5134">
        <w:t xml:space="preserve"> et al. (2010) reviewed recreational fisheries and nature conservation goals for aquatic biodiversity with specific reference to inland waters in industrialized countries.  While they acknowledged that not all stocking should be curtailed, they suggested that more consideration of the objectives and risks of stocking is needed to prevent further compromises to aquatic b</w:t>
      </w:r>
      <w:r w:rsidR="00760407" w:rsidRPr="00DE5134">
        <w:t xml:space="preserve">iodiversity.  </w:t>
      </w:r>
      <w:proofErr w:type="spellStart"/>
      <w:r w:rsidRPr="00DE5134">
        <w:t>Dettmers</w:t>
      </w:r>
      <w:proofErr w:type="spellEnd"/>
      <w:r w:rsidRPr="00DE5134">
        <w:t xml:space="preserve"> et al. (2012) noted </w:t>
      </w:r>
      <w:r w:rsidR="00760407" w:rsidRPr="00DE5134">
        <w:t xml:space="preserve">for the Great Lakes, Lakes Michigan and Huron in particular, </w:t>
      </w:r>
      <w:r w:rsidRPr="00DE5134">
        <w:t xml:space="preserve">that managers must now make the difficult decision about whether to manage for economic returns by balancing the demand for Pacific salmon fisheries with declining alewife production that supports these recreational fisheries; or manage for rehabilitation of native fishes previously suppressed by alewife.  The decision on </w:t>
      </w:r>
      <w:r w:rsidR="00C934E7" w:rsidRPr="00DE5134">
        <w:t>Lake Superior</w:t>
      </w:r>
      <w:r w:rsidRPr="00DE5134">
        <w:t xml:space="preserve"> is made somewhat simpler since the fisheries for all species are supported by naturally self-sustaining populations.</w:t>
      </w:r>
    </w:p>
    <w:p w14:paraId="1047D1DC" w14:textId="77777777" w:rsidR="00553322" w:rsidRPr="00DE5134" w:rsidRDefault="00553322" w:rsidP="00B71602">
      <w:pPr>
        <w:jc w:val="both"/>
      </w:pPr>
    </w:p>
    <w:p w14:paraId="2E4A909B" w14:textId="77777777" w:rsidR="00370BA8" w:rsidRPr="00DE5134" w:rsidRDefault="001A5888" w:rsidP="00B71602">
      <w:pPr>
        <w:jc w:val="both"/>
      </w:pPr>
      <w:r w:rsidRPr="00DE5134">
        <w:lastRenderedPageBreak/>
        <w:t>Widespread e</w:t>
      </w:r>
      <w:r w:rsidR="00EA3AE8" w:rsidRPr="00DE5134">
        <w:t xml:space="preserve">xamples of negative, rather than positive impacts, </w:t>
      </w:r>
      <w:r w:rsidR="00370BA8" w:rsidRPr="00DE5134">
        <w:t xml:space="preserve">from other </w:t>
      </w:r>
      <w:r w:rsidR="00932FF6" w:rsidRPr="00DE5134">
        <w:t xml:space="preserve">hatchery programs </w:t>
      </w:r>
      <w:r w:rsidR="0025382F" w:rsidRPr="00DE5134">
        <w:t xml:space="preserve">for salmonids </w:t>
      </w:r>
      <w:r w:rsidRPr="00DE5134">
        <w:t xml:space="preserve">suggest that risks of </w:t>
      </w:r>
      <w:r w:rsidR="00370BA8" w:rsidRPr="00DE5134">
        <w:t xml:space="preserve">negative effects </w:t>
      </w:r>
      <w:r w:rsidRPr="00DE5134">
        <w:t xml:space="preserve">are </w:t>
      </w:r>
      <w:r w:rsidR="00370BA8" w:rsidRPr="00DE5134">
        <w:t xml:space="preserve">plausible </w:t>
      </w:r>
      <w:r w:rsidRPr="00DE5134">
        <w:t xml:space="preserve">on </w:t>
      </w:r>
      <w:r w:rsidR="00C934E7" w:rsidRPr="00DE5134">
        <w:t>Lake Superior</w:t>
      </w:r>
      <w:r w:rsidR="00750E5E" w:rsidRPr="00DE5134">
        <w:t>.  See Appendix 2 for a selection of scientific references in this regard.</w:t>
      </w:r>
    </w:p>
    <w:p w14:paraId="7D9A602C" w14:textId="77777777" w:rsidR="00DC2E26" w:rsidRPr="00DE5134" w:rsidRDefault="00DC2E26" w:rsidP="00B71602">
      <w:pPr>
        <w:jc w:val="both"/>
      </w:pPr>
    </w:p>
    <w:p w14:paraId="26687E55" w14:textId="77777777" w:rsidR="00CA27A3" w:rsidRDefault="00DE1C98" w:rsidP="00CA27A3">
      <w:pPr>
        <w:jc w:val="both"/>
        <w:rPr>
          <w:lang w:val="en-CA"/>
        </w:rPr>
      </w:pPr>
      <w:r w:rsidRPr="00DE5134">
        <w:rPr>
          <w:lang w:val="en-CA"/>
        </w:rPr>
        <w:t xml:space="preserve">To conclude, </w:t>
      </w:r>
      <w:proofErr w:type="gramStart"/>
      <w:r w:rsidRPr="00DE5134">
        <w:rPr>
          <w:lang w:val="en-CA"/>
        </w:rPr>
        <w:t xml:space="preserve">it is clear that </w:t>
      </w:r>
      <w:r w:rsidR="0022098A" w:rsidRPr="00DE5134">
        <w:rPr>
          <w:lang w:val="en-CA"/>
        </w:rPr>
        <w:t>P</w:t>
      </w:r>
      <w:r w:rsidRPr="00DE5134">
        <w:rPr>
          <w:lang w:val="en-CA"/>
        </w:rPr>
        <w:t>acific</w:t>
      </w:r>
      <w:proofErr w:type="gramEnd"/>
      <w:r w:rsidRPr="00DE5134">
        <w:rPr>
          <w:lang w:val="en-CA"/>
        </w:rPr>
        <w:t xml:space="preserve"> salmon stocking programs on the Great Lakes, </w:t>
      </w:r>
      <w:r w:rsidR="00C934E7" w:rsidRPr="00DE5134">
        <w:rPr>
          <w:lang w:val="en-CA"/>
        </w:rPr>
        <w:t>Lake Superior</w:t>
      </w:r>
      <w:r w:rsidRPr="00DE5134">
        <w:rPr>
          <w:lang w:val="en-CA"/>
        </w:rPr>
        <w:t xml:space="preserve"> included, have surpassed their initial goal of rejuvenating </w:t>
      </w:r>
      <w:r w:rsidR="00760407" w:rsidRPr="00DE5134">
        <w:rPr>
          <w:lang w:val="en-CA"/>
        </w:rPr>
        <w:t xml:space="preserve">public </w:t>
      </w:r>
      <w:r w:rsidRPr="00DE5134">
        <w:rPr>
          <w:lang w:val="en-CA"/>
        </w:rPr>
        <w:t xml:space="preserve">interest in the Great Lakes by converting nuisance, exotic prey into </w:t>
      </w:r>
      <w:r w:rsidR="0012736F" w:rsidRPr="00DE5134">
        <w:rPr>
          <w:lang w:val="en-CA"/>
        </w:rPr>
        <w:t>recreationally attractive species</w:t>
      </w:r>
      <w:r w:rsidR="00794538" w:rsidRPr="00DE5134">
        <w:rPr>
          <w:lang w:val="en-CA"/>
        </w:rPr>
        <w:t xml:space="preserve"> (Tanner and </w:t>
      </w:r>
      <w:proofErr w:type="spellStart"/>
      <w:r w:rsidR="00794538" w:rsidRPr="00DE5134">
        <w:rPr>
          <w:lang w:val="en-CA"/>
        </w:rPr>
        <w:t>Tody</w:t>
      </w:r>
      <w:proofErr w:type="spellEnd"/>
      <w:r w:rsidRPr="00DE5134">
        <w:rPr>
          <w:lang w:val="en-CA"/>
        </w:rPr>
        <w:t xml:space="preserve"> 2002; Bence an</w:t>
      </w:r>
      <w:r w:rsidR="008F0950" w:rsidRPr="00DE5134">
        <w:rPr>
          <w:lang w:val="en-CA"/>
        </w:rPr>
        <w:t>d Smith 1999; Whelan and Johnson</w:t>
      </w:r>
      <w:r w:rsidRPr="00DE5134">
        <w:rPr>
          <w:lang w:val="en-CA"/>
        </w:rPr>
        <w:t xml:space="preserve"> 2004; Johnson et al 2010).  However, ecosystem conditions </w:t>
      </w:r>
      <w:r w:rsidR="00425512" w:rsidRPr="00DE5134">
        <w:rPr>
          <w:lang w:val="en-CA"/>
        </w:rPr>
        <w:t xml:space="preserve">have changed </w:t>
      </w:r>
      <w:r w:rsidRPr="00DE5134">
        <w:rPr>
          <w:lang w:val="en-CA"/>
        </w:rPr>
        <w:t>and levels of natural reproduction of many non-native salmonids</w:t>
      </w:r>
      <w:r w:rsidR="00E70CA1" w:rsidRPr="00DE5134">
        <w:rPr>
          <w:lang w:val="en-CA"/>
        </w:rPr>
        <w:t xml:space="preserve"> has increased</w:t>
      </w:r>
      <w:r w:rsidR="00DC2E26" w:rsidRPr="00DE5134">
        <w:rPr>
          <w:lang w:val="en-CA"/>
        </w:rPr>
        <w:t xml:space="preserve">, </w:t>
      </w:r>
      <w:r w:rsidR="00C934E7" w:rsidRPr="00DE5134">
        <w:rPr>
          <w:lang w:val="en-CA"/>
        </w:rPr>
        <w:t>Chinook Salmon</w:t>
      </w:r>
      <w:r w:rsidRPr="00DE5134">
        <w:rPr>
          <w:lang w:val="en-CA"/>
        </w:rPr>
        <w:t xml:space="preserve"> included, since these stocking programs started</w:t>
      </w:r>
      <w:r w:rsidR="0027614E" w:rsidRPr="00DE5134">
        <w:rPr>
          <w:lang w:val="en-CA"/>
        </w:rPr>
        <w:t xml:space="preserve"> (Peck et al. 1999</w:t>
      </w:r>
      <w:r w:rsidR="00E70CA1" w:rsidRPr="00DE5134">
        <w:rPr>
          <w:lang w:val="en-CA"/>
        </w:rPr>
        <w:t>; Johnson et al. 2010)</w:t>
      </w:r>
      <w:r w:rsidRPr="00DE5134">
        <w:rPr>
          <w:lang w:val="en-CA"/>
        </w:rPr>
        <w:t xml:space="preserve">.  Consequently, these changes </w:t>
      </w:r>
      <w:r w:rsidR="00E70CA1" w:rsidRPr="00DE5134">
        <w:rPr>
          <w:lang w:val="en-CA"/>
        </w:rPr>
        <w:t>have brought</w:t>
      </w:r>
      <w:r w:rsidRPr="00DE5134">
        <w:rPr>
          <w:lang w:val="en-CA"/>
        </w:rPr>
        <w:t xml:space="preserve"> continued stocking of </w:t>
      </w:r>
      <w:r w:rsidR="00425512" w:rsidRPr="00DE5134">
        <w:rPr>
          <w:lang w:val="en-CA"/>
        </w:rPr>
        <w:t xml:space="preserve">many species </w:t>
      </w:r>
      <w:r w:rsidR="0027614E" w:rsidRPr="00DE5134">
        <w:rPr>
          <w:lang w:val="en-CA"/>
        </w:rPr>
        <w:t xml:space="preserve">in the Great Lakes </w:t>
      </w:r>
      <w:r w:rsidRPr="00DE5134">
        <w:rPr>
          <w:lang w:val="en-CA"/>
        </w:rPr>
        <w:t>into question (</w:t>
      </w:r>
      <w:proofErr w:type="spellStart"/>
      <w:r w:rsidRPr="00DE5134">
        <w:rPr>
          <w:lang w:val="en-CA"/>
        </w:rPr>
        <w:t>Dettmers</w:t>
      </w:r>
      <w:proofErr w:type="spellEnd"/>
      <w:r w:rsidRPr="00DE5134">
        <w:rPr>
          <w:lang w:val="en-CA"/>
        </w:rPr>
        <w:t xml:space="preserve"> et al. 2012).</w:t>
      </w:r>
      <w:r w:rsidR="00E70CA1" w:rsidRPr="00DE5134">
        <w:rPr>
          <w:lang w:val="en-CA"/>
        </w:rPr>
        <w:t xml:space="preserve">  Although clear evidence of negative impacts from </w:t>
      </w:r>
      <w:r w:rsidR="00C934E7" w:rsidRPr="00DE5134">
        <w:rPr>
          <w:lang w:val="en-CA"/>
        </w:rPr>
        <w:t>Chinook Salmon</w:t>
      </w:r>
      <w:r w:rsidR="008C16C9" w:rsidRPr="00DE5134">
        <w:rPr>
          <w:lang w:val="en-CA"/>
        </w:rPr>
        <w:t xml:space="preserve"> stocking on </w:t>
      </w:r>
      <w:r w:rsidR="00C934E7" w:rsidRPr="00DE5134">
        <w:rPr>
          <w:lang w:val="en-CA"/>
        </w:rPr>
        <w:t>Lake Superior</w:t>
      </w:r>
      <w:r w:rsidR="00E70CA1" w:rsidRPr="00DE5134">
        <w:rPr>
          <w:lang w:val="en-CA"/>
        </w:rPr>
        <w:t xml:space="preserve"> has not been </w:t>
      </w:r>
      <w:r w:rsidR="00DC2E26" w:rsidRPr="00DE5134">
        <w:rPr>
          <w:lang w:val="en-CA"/>
        </w:rPr>
        <w:t xml:space="preserve">documented </w:t>
      </w:r>
      <w:r w:rsidR="00E70CA1" w:rsidRPr="00DE5134">
        <w:rPr>
          <w:lang w:val="en-CA"/>
        </w:rPr>
        <w:t>in the scientific lit</w:t>
      </w:r>
      <w:r w:rsidR="0027614E" w:rsidRPr="00DE5134">
        <w:rPr>
          <w:lang w:val="en-CA"/>
        </w:rPr>
        <w:t xml:space="preserve">erature, </w:t>
      </w:r>
      <w:r w:rsidR="008C16C9" w:rsidRPr="00DE5134">
        <w:rPr>
          <w:lang w:val="en-CA"/>
        </w:rPr>
        <w:t xml:space="preserve">an </w:t>
      </w:r>
      <w:r w:rsidR="0027614E" w:rsidRPr="00DE5134">
        <w:rPr>
          <w:lang w:val="en-CA"/>
        </w:rPr>
        <w:t xml:space="preserve">examination of the </w:t>
      </w:r>
      <w:r w:rsidR="008C16C9" w:rsidRPr="00DE5134">
        <w:rPr>
          <w:lang w:val="en-CA"/>
        </w:rPr>
        <w:t>scientific literature suggests that they are</w:t>
      </w:r>
      <w:r w:rsidR="00E70CA1" w:rsidRPr="00DE5134">
        <w:rPr>
          <w:lang w:val="en-CA"/>
        </w:rPr>
        <w:t xml:space="preserve"> plausible.</w:t>
      </w:r>
    </w:p>
    <w:p w14:paraId="11C35095" w14:textId="77777777" w:rsidR="00CA27A3" w:rsidRDefault="00CA27A3" w:rsidP="00CA27A3">
      <w:pPr>
        <w:jc w:val="both"/>
        <w:rPr>
          <w:lang w:val="en-CA"/>
        </w:rPr>
      </w:pPr>
    </w:p>
    <w:p w14:paraId="0CF72578" w14:textId="77777777" w:rsidR="00173623" w:rsidRPr="00CA27A3" w:rsidRDefault="00CA27A3" w:rsidP="00CA27A3">
      <w:pPr>
        <w:pBdr>
          <w:bottom w:val="single" w:sz="4" w:space="1" w:color="auto"/>
        </w:pBdr>
        <w:jc w:val="both"/>
        <w:rPr>
          <w:b/>
          <w:sz w:val="28"/>
          <w:szCs w:val="28"/>
          <w:lang w:val="en-CA"/>
        </w:rPr>
      </w:pPr>
      <w:r w:rsidRPr="00CA27A3">
        <w:rPr>
          <w:b/>
          <w:sz w:val="28"/>
          <w:szCs w:val="28"/>
          <w:lang w:val="en-CA"/>
        </w:rPr>
        <w:t xml:space="preserve"> </w:t>
      </w:r>
      <w:r w:rsidR="00173623" w:rsidRPr="00CA27A3">
        <w:rPr>
          <w:b/>
          <w:sz w:val="28"/>
          <w:szCs w:val="28"/>
          <w:lang w:val="en-CA"/>
        </w:rPr>
        <w:t>CONSULTATION REGARDING SALMON STOCKING</w:t>
      </w:r>
    </w:p>
    <w:p w14:paraId="00652F0F" w14:textId="77777777" w:rsidR="00CA27A3" w:rsidRDefault="00CA27A3" w:rsidP="00B71602">
      <w:pPr>
        <w:jc w:val="both"/>
        <w:rPr>
          <w:lang w:val="en-CA"/>
        </w:rPr>
      </w:pPr>
    </w:p>
    <w:p w14:paraId="44CB0A59" w14:textId="77777777" w:rsidR="00F02CFA" w:rsidRPr="00DE5134" w:rsidRDefault="005C0BE3" w:rsidP="00B71602">
      <w:pPr>
        <w:jc w:val="both"/>
        <w:rPr>
          <w:lang w:val="en-CA"/>
        </w:rPr>
      </w:pPr>
      <w:r w:rsidRPr="00DE5134">
        <w:rPr>
          <w:lang w:val="en-CA"/>
        </w:rPr>
        <w:t xml:space="preserve">Recent discussions regarding fish stocking on </w:t>
      </w:r>
      <w:r w:rsidR="00C934E7" w:rsidRPr="00DE5134">
        <w:rPr>
          <w:lang w:val="en-CA"/>
        </w:rPr>
        <w:t>Lake Superior</w:t>
      </w:r>
      <w:r w:rsidRPr="00DE5134">
        <w:rPr>
          <w:lang w:val="en-CA"/>
        </w:rPr>
        <w:t xml:space="preserve"> have focussed on salmon stocking and have principally been with the members of the Fisheries Management Zone 9 (FMZ 9) Council</w:t>
      </w:r>
      <w:r w:rsidR="003B0F7E" w:rsidRPr="00DE5134">
        <w:rPr>
          <w:lang w:val="en-CA"/>
        </w:rPr>
        <w:t>; these discussions started in 2011 and have continued to date.</w:t>
      </w:r>
      <w:r w:rsidRPr="00DE5134">
        <w:rPr>
          <w:lang w:val="en-CA"/>
        </w:rPr>
        <w:t xml:space="preserve">  </w:t>
      </w:r>
      <w:r w:rsidR="00F02CFA" w:rsidRPr="00DE5134">
        <w:rPr>
          <w:lang w:val="en-CA"/>
        </w:rPr>
        <w:t xml:space="preserve">In addition, a “Salmon Task Team” (a sub-committee of the FMZ9) was also formed to address the issue in more detail.  As part of these deliberations, FMZ 9 Council members were introduced to </w:t>
      </w:r>
      <w:r w:rsidR="005D1213">
        <w:rPr>
          <w:lang w:val="en-CA"/>
        </w:rPr>
        <w:t>MNRF</w:t>
      </w:r>
      <w:r w:rsidR="00F02CFA" w:rsidRPr="00DE5134">
        <w:rPr>
          <w:lang w:val="en-CA"/>
        </w:rPr>
        <w:t xml:space="preserve">s requirement for a Stocking Plan and subsequent </w:t>
      </w:r>
      <w:r w:rsidR="00DB55DF" w:rsidRPr="00DE5134">
        <w:rPr>
          <w:lang w:val="en-CA"/>
        </w:rPr>
        <w:t xml:space="preserve">RSFD Class EA </w:t>
      </w:r>
      <w:r w:rsidR="00F02CFA" w:rsidRPr="00DE5134">
        <w:rPr>
          <w:lang w:val="en-CA"/>
        </w:rPr>
        <w:t xml:space="preserve">review for non-native fish stocking in the Great Lakes.  These discussions included a formal request by TBSA to continue stocking </w:t>
      </w:r>
      <w:r w:rsidR="00C934E7" w:rsidRPr="00DE5134">
        <w:rPr>
          <w:lang w:val="en-CA"/>
        </w:rPr>
        <w:t>Chinook Salmon</w:t>
      </w:r>
      <w:r w:rsidR="00F02CFA" w:rsidRPr="00DE5134">
        <w:rPr>
          <w:lang w:val="en-CA"/>
        </w:rPr>
        <w:t xml:space="preserve">.  The FMZ 9 Council was advised by the </w:t>
      </w:r>
      <w:r w:rsidR="005D1213">
        <w:rPr>
          <w:lang w:val="en-CA"/>
        </w:rPr>
        <w:t>MNRF</w:t>
      </w:r>
      <w:r w:rsidR="00F02CFA" w:rsidRPr="00DE5134">
        <w:rPr>
          <w:lang w:val="en-CA"/>
        </w:rPr>
        <w:t xml:space="preserve"> that the review of TBSA stocking activities would include a decision whether </w:t>
      </w:r>
      <w:r w:rsidR="00C934E7" w:rsidRPr="00DE5134">
        <w:rPr>
          <w:lang w:val="en-CA"/>
        </w:rPr>
        <w:t>Chinook Salmon</w:t>
      </w:r>
      <w:r w:rsidR="00F02CFA" w:rsidRPr="00DE5134">
        <w:rPr>
          <w:lang w:val="en-CA"/>
        </w:rPr>
        <w:t xml:space="preserve"> stocking would continue.  </w:t>
      </w:r>
      <w:r w:rsidR="005D1213">
        <w:rPr>
          <w:lang w:val="en-CA"/>
        </w:rPr>
        <w:t>MNRF</w:t>
      </w:r>
      <w:r w:rsidR="00F02CFA" w:rsidRPr="00DE5134">
        <w:rPr>
          <w:lang w:val="en-CA"/>
        </w:rPr>
        <w:t xml:space="preserve"> clarified that if the decision was to discontinue the activity, then a RSFD Class EA review would not be required. </w:t>
      </w:r>
    </w:p>
    <w:p w14:paraId="3C58BF24" w14:textId="77777777" w:rsidR="00F02CFA" w:rsidRPr="00DE5134" w:rsidRDefault="00F02CFA" w:rsidP="00B71602">
      <w:pPr>
        <w:jc w:val="both"/>
        <w:rPr>
          <w:lang w:val="en-CA"/>
        </w:rPr>
      </w:pPr>
    </w:p>
    <w:p w14:paraId="33A9A2E4" w14:textId="77777777" w:rsidR="00F02CFA" w:rsidRPr="00DE5134" w:rsidRDefault="00F02CFA" w:rsidP="00720948">
      <w:pPr>
        <w:spacing w:after="1680"/>
        <w:jc w:val="both"/>
        <w:rPr>
          <w:lang w:val="en-CA"/>
        </w:rPr>
      </w:pPr>
      <w:r w:rsidRPr="00DE5134">
        <w:rPr>
          <w:lang w:val="en-CA"/>
        </w:rPr>
        <w:t xml:space="preserve">Consensus on </w:t>
      </w:r>
      <w:r w:rsidR="00C934E7" w:rsidRPr="00DE5134">
        <w:rPr>
          <w:lang w:val="en-CA"/>
        </w:rPr>
        <w:t>Chinook Salmon</w:t>
      </w:r>
      <w:r w:rsidRPr="00DE5134">
        <w:rPr>
          <w:lang w:val="en-CA"/>
        </w:rPr>
        <w:t xml:space="preserve"> stocking has proven el</w:t>
      </w:r>
      <w:r w:rsidR="00DB55DF" w:rsidRPr="00DE5134">
        <w:rPr>
          <w:lang w:val="en-CA"/>
        </w:rPr>
        <w:t xml:space="preserve">usive.  In the end, </w:t>
      </w:r>
      <w:r w:rsidRPr="00DE5134">
        <w:rPr>
          <w:lang w:val="en-CA"/>
        </w:rPr>
        <w:t xml:space="preserve">Council </w:t>
      </w:r>
      <w:r w:rsidR="00DB55DF" w:rsidRPr="00DE5134">
        <w:rPr>
          <w:lang w:val="en-CA"/>
        </w:rPr>
        <w:t xml:space="preserve">members </w:t>
      </w:r>
      <w:r w:rsidRPr="00DE5134">
        <w:rPr>
          <w:lang w:val="en-CA"/>
        </w:rPr>
        <w:t xml:space="preserve">decided to provide </w:t>
      </w:r>
      <w:r w:rsidR="005D1213">
        <w:rPr>
          <w:lang w:val="en-CA"/>
        </w:rPr>
        <w:t>MNRF</w:t>
      </w:r>
      <w:r w:rsidRPr="00DE5134">
        <w:rPr>
          <w:lang w:val="en-CA"/>
        </w:rPr>
        <w:t xml:space="preserve"> with formal position statement</w:t>
      </w:r>
      <w:r w:rsidR="00DB55DF" w:rsidRPr="00DE5134">
        <w:rPr>
          <w:lang w:val="en-CA"/>
        </w:rPr>
        <w:t xml:space="preserve">s regarding </w:t>
      </w:r>
      <w:r w:rsidR="00C934E7" w:rsidRPr="00DE5134">
        <w:rPr>
          <w:lang w:val="en-CA"/>
        </w:rPr>
        <w:t>Chinook Salmon</w:t>
      </w:r>
      <w:r w:rsidR="00DB55DF" w:rsidRPr="00DE5134">
        <w:rPr>
          <w:lang w:val="en-CA"/>
        </w:rPr>
        <w:t xml:space="preserve"> stocking</w:t>
      </w:r>
      <w:r w:rsidRPr="00DE5134">
        <w:rPr>
          <w:lang w:val="en-CA"/>
        </w:rPr>
        <w:t>.  This revealed a clear split between th</w:t>
      </w:r>
      <w:r w:rsidR="00B006ED">
        <w:rPr>
          <w:lang w:val="en-CA"/>
        </w:rPr>
        <w:t>ose opposed to the activity (four out of eight representatives) and those in support (two out of eight</w:t>
      </w:r>
      <w:r w:rsidRPr="00DE5134">
        <w:rPr>
          <w:lang w:val="en-CA"/>
        </w:rPr>
        <w:t>) o</w:t>
      </w:r>
      <w:r w:rsidR="00B006ED">
        <w:rPr>
          <w:lang w:val="en-CA"/>
        </w:rPr>
        <w:t>f the activity.  Two groups (two out of eight</w:t>
      </w:r>
      <w:r w:rsidRPr="00DE5134">
        <w:rPr>
          <w:lang w:val="en-CA"/>
        </w:rPr>
        <w:t>) were uncertain and identified the need for more information.</w:t>
      </w:r>
    </w:p>
    <w:p w14:paraId="0DDAE45D" w14:textId="77777777" w:rsidR="005872F8" w:rsidRDefault="005872F8" w:rsidP="005872F8">
      <w:pPr>
        <w:pStyle w:val="Heading1"/>
        <w:spacing w:before="0"/>
        <w:rPr>
          <w:rFonts w:ascii="Times New Roman" w:hAnsi="Times New Roman" w:cs="Times New Roman"/>
          <w:color w:val="auto"/>
          <w:lang w:val="en-CA"/>
        </w:rPr>
      </w:pPr>
    </w:p>
    <w:p w14:paraId="21778DF7" w14:textId="77777777" w:rsidR="008366A4" w:rsidRDefault="008366A4">
      <w:pPr>
        <w:rPr>
          <w:rFonts w:eastAsiaTheme="majorEastAsia"/>
          <w:b/>
          <w:bCs/>
          <w:sz w:val="28"/>
          <w:szCs w:val="28"/>
          <w:lang w:val="en-CA"/>
        </w:rPr>
      </w:pPr>
      <w:r>
        <w:rPr>
          <w:lang w:val="en-CA"/>
        </w:rPr>
        <w:br w:type="page"/>
      </w:r>
    </w:p>
    <w:p w14:paraId="028E0FD4" w14:textId="77777777" w:rsidR="008C16C9" w:rsidRPr="005103E6" w:rsidRDefault="00996985" w:rsidP="005872F8">
      <w:pPr>
        <w:pStyle w:val="Heading1"/>
        <w:pBdr>
          <w:bottom w:val="single" w:sz="4" w:space="1" w:color="auto"/>
        </w:pBdr>
        <w:spacing w:before="0"/>
        <w:rPr>
          <w:rFonts w:ascii="Times New Roman" w:hAnsi="Times New Roman" w:cs="Times New Roman"/>
          <w:lang w:val="en-CA"/>
        </w:rPr>
      </w:pPr>
      <w:r w:rsidRPr="007C2A95">
        <w:rPr>
          <w:rFonts w:ascii="Times New Roman" w:hAnsi="Times New Roman" w:cs="Times New Roman"/>
          <w:color w:val="auto"/>
          <w:lang w:val="en-CA"/>
        </w:rPr>
        <w:lastRenderedPageBreak/>
        <w:t>THE FUTURE OF SALMON STOCKING</w:t>
      </w:r>
      <w:r w:rsidR="00D106F6" w:rsidRPr="007C2A95">
        <w:rPr>
          <w:rFonts w:ascii="Times New Roman" w:hAnsi="Times New Roman" w:cs="Times New Roman"/>
          <w:color w:val="auto"/>
          <w:lang w:val="en-CA"/>
        </w:rPr>
        <w:t xml:space="preserve"> IN ONTARIO WATERS OF </w:t>
      </w:r>
      <w:r w:rsidR="00C934E7" w:rsidRPr="007C2A95">
        <w:rPr>
          <w:rFonts w:ascii="Times New Roman" w:hAnsi="Times New Roman" w:cs="Times New Roman"/>
          <w:color w:val="auto"/>
          <w:lang w:val="en-CA"/>
        </w:rPr>
        <w:t>LAKE SUPERIOR</w:t>
      </w:r>
    </w:p>
    <w:p w14:paraId="1F01FC5A" w14:textId="77777777" w:rsidR="005103E6" w:rsidRDefault="005103E6" w:rsidP="00750E5E">
      <w:pPr>
        <w:pStyle w:val="Default"/>
        <w:jc w:val="both"/>
      </w:pPr>
    </w:p>
    <w:p w14:paraId="2A3AD55A" w14:textId="77777777" w:rsidR="00750E5E" w:rsidRPr="00A51392" w:rsidRDefault="00750E5E" w:rsidP="00750E5E">
      <w:pPr>
        <w:pStyle w:val="Default"/>
        <w:jc w:val="both"/>
        <w:rPr>
          <w:rFonts w:ascii="Times New Roman" w:hAnsi="Times New Roman" w:cs="Times New Roman"/>
        </w:rPr>
      </w:pPr>
      <w:proofErr w:type="gramStart"/>
      <w:r w:rsidRPr="00A51392">
        <w:rPr>
          <w:rFonts w:ascii="Times New Roman" w:hAnsi="Times New Roman" w:cs="Times New Roman"/>
        </w:rPr>
        <w:t>It is clear that interest</w:t>
      </w:r>
      <w:proofErr w:type="gramEnd"/>
      <w:r w:rsidRPr="00A51392">
        <w:rPr>
          <w:rFonts w:ascii="Times New Roman" w:hAnsi="Times New Roman" w:cs="Times New Roman"/>
        </w:rPr>
        <w:t xml:space="preserve"> in continued stocking of Chinook Salmon exists in Ontario waters of Lake Superior.  However, it should also be clarified that stocking of Lake Trout, Rainbow Trout and Brook Trout will not be considered due to direction contained in previous management planning activities and documents that have clarified that stocking is not required.  Additionally, stocking of Walleye will only be conducted when required as identified in formal resource management planning activities and documents.  No other species are under consideration for stocking in Ontario waters of Lake Superior </w:t>
      </w:r>
      <w:proofErr w:type="gramStart"/>
      <w:r w:rsidRPr="00A51392">
        <w:rPr>
          <w:rFonts w:ascii="Times New Roman" w:hAnsi="Times New Roman" w:cs="Times New Roman"/>
        </w:rPr>
        <w:t>at this time</w:t>
      </w:r>
      <w:proofErr w:type="gramEnd"/>
      <w:r w:rsidRPr="00A51392">
        <w:rPr>
          <w:rFonts w:ascii="Times New Roman" w:hAnsi="Times New Roman" w:cs="Times New Roman"/>
        </w:rPr>
        <w:t>.</w:t>
      </w:r>
    </w:p>
    <w:p w14:paraId="2E17A135" w14:textId="77777777" w:rsidR="00750E5E" w:rsidRPr="00DE5134" w:rsidRDefault="00750E5E" w:rsidP="00B71602">
      <w:pPr>
        <w:pStyle w:val="Default"/>
        <w:jc w:val="both"/>
        <w:rPr>
          <w:rFonts w:ascii="Times New Roman" w:hAnsi="Times New Roman" w:cs="Times New Roman"/>
        </w:rPr>
      </w:pPr>
    </w:p>
    <w:p w14:paraId="5B903AFB" w14:textId="77777777" w:rsidR="0005770E" w:rsidRPr="00DE5134" w:rsidRDefault="00750E5E" w:rsidP="00B71602">
      <w:pPr>
        <w:pStyle w:val="Default"/>
        <w:jc w:val="both"/>
        <w:rPr>
          <w:rFonts w:ascii="Times New Roman" w:hAnsi="Times New Roman" w:cs="Times New Roman"/>
        </w:rPr>
      </w:pPr>
      <w:r w:rsidRPr="00DE5134">
        <w:rPr>
          <w:rFonts w:ascii="Times New Roman" w:hAnsi="Times New Roman" w:cs="Times New Roman"/>
        </w:rPr>
        <w:t xml:space="preserve">Specific to continued stocking of Chinook Salmon, </w:t>
      </w:r>
      <w:r w:rsidR="005D1213">
        <w:rPr>
          <w:rFonts w:ascii="Times New Roman" w:hAnsi="Times New Roman" w:cs="Times New Roman"/>
        </w:rPr>
        <w:t>MNRF</w:t>
      </w:r>
      <w:r w:rsidR="0005770E" w:rsidRPr="00DE5134">
        <w:rPr>
          <w:rFonts w:ascii="Times New Roman" w:hAnsi="Times New Roman" w:cs="Times New Roman"/>
        </w:rPr>
        <w:t xml:space="preserve"> fish stocking guidelines (</w:t>
      </w:r>
      <w:r w:rsidR="00B708D6">
        <w:rPr>
          <w:rFonts w:ascii="Times New Roman" w:hAnsi="Times New Roman" w:cs="Times New Roman"/>
        </w:rPr>
        <w:t>OMNR</w:t>
      </w:r>
      <w:r w:rsidR="0005770E" w:rsidRPr="00DE5134">
        <w:rPr>
          <w:rFonts w:ascii="Times New Roman" w:hAnsi="Times New Roman" w:cs="Times New Roman"/>
        </w:rPr>
        <w:t xml:space="preserve"> 2002) state that:</w:t>
      </w:r>
    </w:p>
    <w:p w14:paraId="47338906" w14:textId="77777777" w:rsidR="0005770E" w:rsidRPr="00DE5134" w:rsidRDefault="0005770E" w:rsidP="00B71602">
      <w:pPr>
        <w:pStyle w:val="Default"/>
        <w:jc w:val="both"/>
        <w:rPr>
          <w:rFonts w:ascii="Times New Roman" w:hAnsi="Times New Roman" w:cs="Times New Roman"/>
        </w:rPr>
      </w:pPr>
      <w:r w:rsidRPr="00DE5134">
        <w:rPr>
          <w:rFonts w:ascii="Times New Roman" w:hAnsi="Times New Roman" w:cs="Times New Roman"/>
        </w:rPr>
        <w:t xml:space="preserve"> </w:t>
      </w:r>
    </w:p>
    <w:p w14:paraId="1F1C7CDB" w14:textId="77777777" w:rsidR="0005770E" w:rsidRPr="00DE5134" w:rsidRDefault="0005770E" w:rsidP="00B71602">
      <w:pPr>
        <w:pStyle w:val="Default"/>
        <w:ind w:left="720"/>
        <w:jc w:val="both"/>
        <w:rPr>
          <w:rFonts w:ascii="Times New Roman" w:hAnsi="Times New Roman" w:cs="Times New Roman"/>
          <w:i/>
        </w:rPr>
      </w:pPr>
      <w:r w:rsidRPr="00DE5134">
        <w:rPr>
          <w:rFonts w:ascii="Times New Roman" w:hAnsi="Times New Roman" w:cs="Times New Roman"/>
          <w:i/>
        </w:rPr>
        <w:t xml:space="preserve">“Stocking hatchery-reared fish in waters which already provide adequate fishing opportunities based on natural reproduction is unnecessary. There is a considerable amount of evidence to indicate that supplemental stocking (i.e., plantings of non-native fish stocks in waters where a naturally reproducing stock of the same species exists) can have significant negative ecological impacts, is inefficient and seldom cost-effective.  </w:t>
      </w:r>
      <w:proofErr w:type="gramStart"/>
      <w:r w:rsidRPr="00DE5134">
        <w:rPr>
          <w:rFonts w:ascii="Times New Roman" w:hAnsi="Times New Roman" w:cs="Times New Roman"/>
          <w:i/>
        </w:rPr>
        <w:t>As a general rule</w:t>
      </w:r>
      <w:proofErr w:type="gramEnd"/>
      <w:r w:rsidRPr="00DE5134">
        <w:rPr>
          <w:rFonts w:ascii="Times New Roman" w:hAnsi="Times New Roman" w:cs="Times New Roman"/>
          <w:i/>
        </w:rPr>
        <w:t>, supplemental stocking should be discouraged in those waters which contain viable (i.e., where unmarked fish comprise ≥15-20% of a representative sample of fish taken from the stocked waterbody) populations of native or naturalized fish of the same species.”</w:t>
      </w:r>
    </w:p>
    <w:p w14:paraId="22EE9096" w14:textId="77777777" w:rsidR="0005770E" w:rsidRPr="00DE5134" w:rsidRDefault="0005770E" w:rsidP="00B71602">
      <w:pPr>
        <w:pStyle w:val="Default"/>
        <w:jc w:val="both"/>
        <w:rPr>
          <w:rFonts w:ascii="Times New Roman" w:hAnsi="Times New Roman" w:cs="Times New Roman"/>
        </w:rPr>
      </w:pPr>
    </w:p>
    <w:p w14:paraId="352D98B8" w14:textId="77777777" w:rsidR="00AA36DF" w:rsidRPr="00DE5134" w:rsidRDefault="0005770E" w:rsidP="00B46480">
      <w:pPr>
        <w:pStyle w:val="Default"/>
        <w:spacing w:after="240"/>
        <w:jc w:val="both"/>
        <w:rPr>
          <w:rFonts w:ascii="Times New Roman" w:hAnsi="Times New Roman" w:cs="Times New Roman"/>
        </w:rPr>
      </w:pPr>
      <w:r w:rsidRPr="00DE5134">
        <w:rPr>
          <w:rFonts w:ascii="Times New Roman" w:hAnsi="Times New Roman" w:cs="Times New Roman"/>
        </w:rPr>
        <w:t xml:space="preserve">On </w:t>
      </w:r>
      <w:r w:rsidR="00C934E7" w:rsidRPr="00DE5134">
        <w:rPr>
          <w:rFonts w:ascii="Times New Roman" w:hAnsi="Times New Roman" w:cs="Times New Roman"/>
        </w:rPr>
        <w:t>Lake Superior</w:t>
      </w:r>
      <w:r w:rsidR="00B006ED">
        <w:rPr>
          <w:rFonts w:ascii="Times New Roman" w:hAnsi="Times New Roman" w:cs="Times New Roman"/>
        </w:rPr>
        <w:t xml:space="preserve">, unmarked </w:t>
      </w:r>
      <w:r w:rsidR="00B006ED" w:rsidRPr="00AC4D0E">
        <w:rPr>
          <w:rFonts w:ascii="Times New Roman" w:hAnsi="Times New Roman" w:cs="Times New Roman"/>
        </w:rPr>
        <w:t>Chinook Salmon</w:t>
      </w:r>
      <w:r w:rsidRPr="00AC4D0E">
        <w:rPr>
          <w:rFonts w:ascii="Times New Roman" w:hAnsi="Times New Roman" w:cs="Times New Roman"/>
        </w:rPr>
        <w:t xml:space="preserve"> </w:t>
      </w:r>
      <w:r w:rsidR="00AA36DF" w:rsidRPr="00AC4D0E">
        <w:rPr>
          <w:rFonts w:ascii="Times New Roman" w:hAnsi="Times New Roman" w:cs="Times New Roman"/>
        </w:rPr>
        <w:t xml:space="preserve">now </w:t>
      </w:r>
      <w:r w:rsidRPr="00AC4D0E">
        <w:rPr>
          <w:rFonts w:ascii="Times New Roman" w:hAnsi="Times New Roman" w:cs="Times New Roman"/>
        </w:rPr>
        <w:t>comprise</w:t>
      </w:r>
      <w:r w:rsidRPr="00DE5134">
        <w:rPr>
          <w:rFonts w:ascii="Times New Roman" w:hAnsi="Times New Roman" w:cs="Times New Roman"/>
        </w:rPr>
        <w:t xml:space="preserve"> 98% to 99% of the fish caught in </w:t>
      </w:r>
      <w:r w:rsidR="00EC7A93" w:rsidRPr="00DE5134">
        <w:rPr>
          <w:rFonts w:ascii="Times New Roman" w:hAnsi="Times New Roman" w:cs="Times New Roman"/>
        </w:rPr>
        <w:t>Black Bay and Thunder Bay</w:t>
      </w:r>
      <w:r w:rsidR="00EB72D3" w:rsidRPr="00DE5134">
        <w:rPr>
          <w:rFonts w:ascii="Times New Roman" w:hAnsi="Times New Roman" w:cs="Times New Roman"/>
        </w:rPr>
        <w:t xml:space="preserve"> </w:t>
      </w:r>
      <w:r w:rsidRPr="00DE5134">
        <w:rPr>
          <w:rFonts w:ascii="Times New Roman" w:hAnsi="Times New Roman" w:cs="Times New Roman"/>
        </w:rPr>
        <w:t>recreational fisher</w:t>
      </w:r>
      <w:r w:rsidR="00EC7A93" w:rsidRPr="00DE5134">
        <w:rPr>
          <w:rFonts w:ascii="Times New Roman" w:hAnsi="Times New Roman" w:cs="Times New Roman"/>
        </w:rPr>
        <w:t>ies</w:t>
      </w:r>
      <w:r w:rsidRPr="00DE5134">
        <w:rPr>
          <w:rFonts w:ascii="Times New Roman" w:hAnsi="Times New Roman" w:cs="Times New Roman"/>
        </w:rPr>
        <w:t>.</w:t>
      </w:r>
      <w:r w:rsidR="00AA36DF" w:rsidRPr="00DE5134">
        <w:rPr>
          <w:rFonts w:ascii="Times New Roman" w:hAnsi="Times New Roman" w:cs="Times New Roman"/>
        </w:rPr>
        <w:t xml:space="preserve">  A similar conclusion provided the princip</w:t>
      </w:r>
      <w:r w:rsidR="002B45ED">
        <w:rPr>
          <w:rFonts w:ascii="Times New Roman" w:hAnsi="Times New Roman" w:cs="Times New Roman"/>
        </w:rPr>
        <w:t>a</w:t>
      </w:r>
      <w:r w:rsidR="00AA36DF" w:rsidRPr="00DE5134">
        <w:rPr>
          <w:rFonts w:ascii="Times New Roman" w:hAnsi="Times New Roman" w:cs="Times New Roman"/>
        </w:rPr>
        <w:t xml:space="preserve">l rationale for the cessation of </w:t>
      </w:r>
      <w:r w:rsidR="00C934E7" w:rsidRPr="00DE5134">
        <w:rPr>
          <w:rFonts w:ascii="Times New Roman" w:hAnsi="Times New Roman" w:cs="Times New Roman"/>
        </w:rPr>
        <w:t>Chinook Salmon</w:t>
      </w:r>
      <w:r w:rsidR="00AA36DF" w:rsidRPr="00DE5134">
        <w:rPr>
          <w:rFonts w:ascii="Times New Roman" w:hAnsi="Times New Roman" w:cs="Times New Roman"/>
        </w:rPr>
        <w:t xml:space="preserve"> stocking in Minnesota and Wisconsin waters of </w:t>
      </w:r>
      <w:r w:rsidR="00C934E7" w:rsidRPr="00DE5134">
        <w:rPr>
          <w:rFonts w:ascii="Times New Roman" w:hAnsi="Times New Roman" w:cs="Times New Roman"/>
        </w:rPr>
        <w:t>Lake Superior</w:t>
      </w:r>
      <w:r w:rsidR="00AA36DF" w:rsidRPr="00DE5134">
        <w:rPr>
          <w:rFonts w:ascii="Times New Roman" w:hAnsi="Times New Roman" w:cs="Times New Roman"/>
        </w:rPr>
        <w:t xml:space="preserve"> and reductions in </w:t>
      </w:r>
      <w:r w:rsidR="00C934E7" w:rsidRPr="00DE5134">
        <w:rPr>
          <w:rFonts w:ascii="Times New Roman" w:hAnsi="Times New Roman" w:cs="Times New Roman"/>
        </w:rPr>
        <w:t>Chinook Salmon</w:t>
      </w:r>
      <w:r w:rsidR="00AA36DF" w:rsidRPr="00DE5134">
        <w:rPr>
          <w:rFonts w:ascii="Times New Roman" w:hAnsi="Times New Roman" w:cs="Times New Roman"/>
        </w:rPr>
        <w:t xml:space="preserve"> stocking in Michigan waters.  Minnesota Department of Natural Resources (MNDNR) data suggests that angler catch rates of Chinooks have remained stable since stocking was discontinued in 2005, and that catch rates for all salmonid species are now increasing (D. Schreiner, MNDNR, unpublished data).  </w:t>
      </w:r>
    </w:p>
    <w:p w14:paraId="31489699" w14:textId="77777777" w:rsidR="008C16C9" w:rsidRPr="00DE5134" w:rsidRDefault="008C16C9" w:rsidP="00B46480">
      <w:pPr>
        <w:pStyle w:val="Default"/>
        <w:spacing w:after="240"/>
        <w:jc w:val="both"/>
        <w:rPr>
          <w:rFonts w:ascii="Times New Roman" w:hAnsi="Times New Roman" w:cs="Times New Roman"/>
        </w:rPr>
      </w:pPr>
      <w:r w:rsidRPr="00DE5134">
        <w:rPr>
          <w:rFonts w:ascii="Times New Roman" w:hAnsi="Times New Roman" w:cs="Times New Roman"/>
        </w:rPr>
        <w:t xml:space="preserve">Both the TBSA feasibility study and the contemporary </w:t>
      </w:r>
      <w:r w:rsidR="005D1213">
        <w:rPr>
          <w:rFonts w:ascii="Times New Roman" w:hAnsi="Times New Roman" w:cs="Times New Roman"/>
        </w:rPr>
        <w:t>MNRF</w:t>
      </w:r>
      <w:r w:rsidRPr="00DE5134">
        <w:rPr>
          <w:rFonts w:ascii="Times New Roman" w:hAnsi="Times New Roman" w:cs="Times New Roman"/>
        </w:rPr>
        <w:t xml:space="preserve"> Pacific salmon management guidelines (</w:t>
      </w:r>
      <w:r w:rsidR="00B708D6">
        <w:rPr>
          <w:rFonts w:ascii="Times New Roman" w:hAnsi="Times New Roman" w:cs="Times New Roman"/>
        </w:rPr>
        <w:t>OMNR</w:t>
      </w:r>
      <w:r w:rsidRPr="00DE5134">
        <w:rPr>
          <w:rFonts w:ascii="Times New Roman" w:hAnsi="Times New Roman" w:cs="Times New Roman"/>
        </w:rPr>
        <w:t xml:space="preserve"> 1987) specified that salmon stocking “will not be permitted in areas where the forage base becomes limiting with respect to top predators and where rehabilitation efforts might be jeopardized.” </w:t>
      </w:r>
      <w:proofErr w:type="gramStart"/>
      <w:r w:rsidRPr="00DE5134">
        <w:rPr>
          <w:rFonts w:ascii="Times New Roman" w:hAnsi="Times New Roman" w:cs="Times New Roman"/>
        </w:rPr>
        <w:t>Both of these</w:t>
      </w:r>
      <w:proofErr w:type="gramEnd"/>
      <w:r w:rsidRPr="00DE5134">
        <w:rPr>
          <w:rFonts w:ascii="Times New Roman" w:hAnsi="Times New Roman" w:cs="Times New Roman"/>
        </w:rPr>
        <w:t xml:space="preserve"> statements are in agreement with the current FCOs for </w:t>
      </w:r>
      <w:r w:rsidR="00C934E7" w:rsidRPr="00DE5134">
        <w:rPr>
          <w:rFonts w:ascii="Times New Roman" w:hAnsi="Times New Roman" w:cs="Times New Roman"/>
        </w:rPr>
        <w:t>Lake Superior</w:t>
      </w:r>
      <w:r w:rsidRPr="00DE5134">
        <w:rPr>
          <w:rFonts w:ascii="Times New Roman" w:hAnsi="Times New Roman" w:cs="Times New Roman"/>
        </w:rPr>
        <w:t xml:space="preserve">: </w:t>
      </w:r>
    </w:p>
    <w:p w14:paraId="48C6378F" w14:textId="77777777" w:rsidR="008C16C9" w:rsidRPr="00B46480" w:rsidRDefault="008C16C9" w:rsidP="00B71602">
      <w:pPr>
        <w:pStyle w:val="Default"/>
        <w:jc w:val="both"/>
        <w:rPr>
          <w:rFonts w:ascii="Times New Roman" w:hAnsi="Times New Roman" w:cs="Times New Roman"/>
        </w:rPr>
      </w:pPr>
      <w:r w:rsidRPr="00DE5134">
        <w:rPr>
          <w:rFonts w:ascii="Times New Roman" w:hAnsi="Times New Roman" w:cs="Times New Roman"/>
        </w:rPr>
        <w:t xml:space="preserve"> </w:t>
      </w:r>
      <w:r w:rsidRPr="00DE5134">
        <w:rPr>
          <w:rFonts w:ascii="Times New Roman" w:hAnsi="Times New Roman" w:cs="Times New Roman"/>
          <w:i/>
        </w:rPr>
        <w:t xml:space="preserve">“Manage populations of Pacific salmon, </w:t>
      </w:r>
      <w:r w:rsidR="00C934E7" w:rsidRPr="00DE5134">
        <w:rPr>
          <w:rFonts w:ascii="Times New Roman" w:hAnsi="Times New Roman" w:cs="Times New Roman"/>
          <w:i/>
        </w:rPr>
        <w:t>Rainbow Trout</w:t>
      </w:r>
      <w:r w:rsidRPr="00DE5134">
        <w:rPr>
          <w:rFonts w:ascii="Times New Roman" w:hAnsi="Times New Roman" w:cs="Times New Roman"/>
          <w:i/>
        </w:rPr>
        <w:t xml:space="preserve">, and </w:t>
      </w:r>
      <w:r w:rsidR="00D876E8" w:rsidRPr="00DE5134">
        <w:rPr>
          <w:rFonts w:ascii="Times New Roman" w:hAnsi="Times New Roman" w:cs="Times New Roman"/>
          <w:i/>
        </w:rPr>
        <w:t>Brown Trout</w:t>
      </w:r>
      <w:r w:rsidRPr="00DE5134">
        <w:rPr>
          <w:rFonts w:ascii="Times New Roman" w:hAnsi="Times New Roman" w:cs="Times New Roman"/>
          <w:i/>
        </w:rPr>
        <w:t xml:space="preserve"> that are predominantly self-sustaining but that may be supplemented by stocking that is compatible with restoration and management goals for indigenous fish species.” — Horns et al. 2003. </w:t>
      </w:r>
    </w:p>
    <w:p w14:paraId="774E49D4" w14:textId="77777777" w:rsidR="008C16C9" w:rsidRPr="00DE5134" w:rsidRDefault="008C16C9" w:rsidP="00B71602">
      <w:pPr>
        <w:pStyle w:val="Default"/>
        <w:jc w:val="both"/>
        <w:rPr>
          <w:rFonts w:ascii="Times New Roman" w:hAnsi="Times New Roman" w:cs="Times New Roman"/>
        </w:rPr>
      </w:pPr>
    </w:p>
    <w:p w14:paraId="117344E7" w14:textId="4BA55273" w:rsidR="00B46480" w:rsidRDefault="008C16C9" w:rsidP="00B46480">
      <w:pPr>
        <w:pStyle w:val="Default"/>
        <w:spacing w:after="240"/>
        <w:jc w:val="both"/>
        <w:rPr>
          <w:rFonts w:ascii="Times New Roman" w:hAnsi="Times New Roman" w:cs="Times New Roman"/>
        </w:rPr>
      </w:pPr>
      <w:r w:rsidRPr="00DE5134">
        <w:rPr>
          <w:rFonts w:ascii="Times New Roman" w:hAnsi="Times New Roman" w:cs="Times New Roman"/>
        </w:rPr>
        <w:t>Overstocking of Pacific salmon has been implicated in the collapse of the forage base in Lake Michigan (</w:t>
      </w:r>
      <w:proofErr w:type="spellStart"/>
      <w:r w:rsidRPr="00DE5134">
        <w:rPr>
          <w:rFonts w:ascii="Times New Roman" w:hAnsi="Times New Roman" w:cs="Times New Roman"/>
        </w:rPr>
        <w:t>Dettmers</w:t>
      </w:r>
      <w:proofErr w:type="spellEnd"/>
      <w:r w:rsidRPr="00DE5134">
        <w:rPr>
          <w:rFonts w:ascii="Times New Roman" w:hAnsi="Times New Roman" w:cs="Times New Roman"/>
        </w:rPr>
        <w:t xml:space="preserve"> et al. 2012) and Lake Huron (Bence et al. 2008).  Gorman et al. (2011) observed a declining trend in </w:t>
      </w:r>
      <w:r w:rsidR="00C934E7" w:rsidRPr="00DE5134">
        <w:rPr>
          <w:rFonts w:ascii="Times New Roman" w:hAnsi="Times New Roman" w:cs="Times New Roman"/>
        </w:rPr>
        <w:t>Lake Trout</w:t>
      </w:r>
      <w:r w:rsidRPr="00DE5134">
        <w:rPr>
          <w:rFonts w:ascii="Times New Roman" w:hAnsi="Times New Roman" w:cs="Times New Roman"/>
        </w:rPr>
        <w:t xml:space="preserve"> densities in </w:t>
      </w:r>
      <w:r w:rsidR="00C934E7" w:rsidRPr="00DE5134">
        <w:rPr>
          <w:rFonts w:ascii="Times New Roman" w:hAnsi="Times New Roman" w:cs="Times New Roman"/>
        </w:rPr>
        <w:t>Lake Superior</w:t>
      </w:r>
      <w:r w:rsidRPr="00DE5134">
        <w:rPr>
          <w:rFonts w:ascii="Times New Roman" w:hAnsi="Times New Roman" w:cs="Times New Roman"/>
        </w:rPr>
        <w:t xml:space="preserve"> since 2005 and the 2010 estimate of fish community biomass was the second-lowest since the annual survey began in 1978. </w:t>
      </w:r>
      <w:r w:rsidRPr="00AC4D0E">
        <w:rPr>
          <w:rFonts w:ascii="Times New Roman" w:hAnsi="Times New Roman" w:cs="Times New Roman"/>
        </w:rPr>
        <w:t>These declines have been attributed to changes in abundance of major prey species (Gorman et al. 2011).</w:t>
      </w:r>
      <w:r w:rsidR="00C03132" w:rsidRPr="00AC4D0E">
        <w:rPr>
          <w:rFonts w:ascii="Times New Roman" w:hAnsi="Times New Roman" w:cs="Times New Roman"/>
        </w:rPr>
        <w:t xml:space="preserve">  </w:t>
      </w:r>
      <w:r w:rsidR="00AC4D0E">
        <w:rPr>
          <w:rFonts w:ascii="Times New Roman" w:hAnsi="Times New Roman" w:cs="Times New Roman"/>
        </w:rPr>
        <w:t xml:space="preserve">As a result, the status of </w:t>
      </w:r>
      <w:r w:rsidR="00C03132" w:rsidRPr="00AC4D0E">
        <w:rPr>
          <w:rFonts w:ascii="Times New Roman" w:hAnsi="Times New Roman" w:cs="Times New Roman"/>
        </w:rPr>
        <w:t xml:space="preserve">Lake Superior prey populations </w:t>
      </w:r>
      <w:r w:rsidR="00B67175" w:rsidRPr="00AC4D0E">
        <w:rPr>
          <w:rFonts w:ascii="Times New Roman" w:hAnsi="Times New Roman" w:cs="Times New Roman"/>
        </w:rPr>
        <w:t>needs</w:t>
      </w:r>
      <w:r w:rsidR="00C03132" w:rsidRPr="00AC4D0E">
        <w:rPr>
          <w:rFonts w:ascii="Times New Roman" w:hAnsi="Times New Roman" w:cs="Times New Roman"/>
        </w:rPr>
        <w:t xml:space="preserve"> to be considered on a regular basis when approving stocking of predators such as Chinook Salmon.</w:t>
      </w:r>
      <w:r w:rsidR="00C03132">
        <w:rPr>
          <w:rFonts w:ascii="Times New Roman" w:hAnsi="Times New Roman" w:cs="Times New Roman"/>
        </w:rPr>
        <w:t xml:space="preserve"> </w:t>
      </w:r>
    </w:p>
    <w:p w14:paraId="0E270133" w14:textId="77777777" w:rsidR="008C16C9" w:rsidRPr="00A51392" w:rsidRDefault="00C03132" w:rsidP="00B46480">
      <w:pPr>
        <w:pStyle w:val="Default"/>
        <w:jc w:val="both"/>
        <w:rPr>
          <w:rFonts w:ascii="Times New Roman" w:hAnsi="Times New Roman" w:cs="Times New Roman"/>
        </w:rPr>
      </w:pPr>
      <w:r>
        <w:rPr>
          <w:rFonts w:ascii="Times New Roman" w:hAnsi="Times New Roman" w:cs="Times New Roman"/>
        </w:rPr>
        <w:lastRenderedPageBreak/>
        <w:t xml:space="preserve"> </w:t>
      </w:r>
      <w:r w:rsidR="008C16C9" w:rsidRPr="00A51392">
        <w:rPr>
          <w:rFonts w:ascii="Times New Roman" w:hAnsi="Times New Roman" w:cs="Times New Roman"/>
        </w:rPr>
        <w:t xml:space="preserve">Finally, the recent establishment of the </w:t>
      </w:r>
      <w:r w:rsidR="00C934E7" w:rsidRPr="00A51392">
        <w:rPr>
          <w:rFonts w:ascii="Times New Roman" w:hAnsi="Times New Roman" w:cs="Times New Roman"/>
        </w:rPr>
        <w:t>Lake Superior</w:t>
      </w:r>
      <w:r w:rsidR="008C16C9" w:rsidRPr="00A51392">
        <w:rPr>
          <w:rFonts w:ascii="Times New Roman" w:hAnsi="Times New Roman" w:cs="Times New Roman"/>
        </w:rPr>
        <w:t xml:space="preserve"> National Marine Conservation Area (NMCA) poses a somewhat unique challenge to </w:t>
      </w:r>
      <w:r w:rsidR="005D1213" w:rsidRPr="00A51392">
        <w:rPr>
          <w:rFonts w:ascii="Times New Roman" w:hAnsi="Times New Roman" w:cs="Times New Roman"/>
        </w:rPr>
        <w:t>MNRF</w:t>
      </w:r>
      <w:r w:rsidR="008C16C9" w:rsidRPr="00A51392">
        <w:rPr>
          <w:rFonts w:ascii="Times New Roman" w:hAnsi="Times New Roman" w:cs="Times New Roman"/>
        </w:rPr>
        <w:t>, which worked with Parks Canada to establish the NMCA.  The NMCA extends 140 kilometres eastward from the tip of Sleeping Giant Provincial Park near the city of Thunder Bay to Bottle Point in the east, and southward to the Canada-US border, linking with Isle Royale National Park in the United States.  Section 3.1.5 of Parks Canada’s Activity Policies for NMCA Policy states that</w:t>
      </w:r>
      <w:r w:rsidR="00A0687B" w:rsidRPr="00A51392">
        <w:rPr>
          <w:rFonts w:ascii="Times New Roman" w:hAnsi="Times New Roman" w:cs="Times New Roman"/>
        </w:rPr>
        <w:t>,</w:t>
      </w:r>
      <w:r w:rsidR="008C16C9" w:rsidRPr="00A51392">
        <w:rPr>
          <w:rFonts w:ascii="Times New Roman" w:hAnsi="Times New Roman" w:cs="Times New Roman"/>
        </w:rPr>
        <w:t xml:space="preserve"> “the introduction of exotic plants or animals into the wild in a marine conservation area will not be permitted.”  While the authorization of salmon stocking outside the NMCA may not constitute a breach of this policy, as a good neighbor, </w:t>
      </w:r>
      <w:r w:rsidR="005D1213" w:rsidRPr="00A51392">
        <w:rPr>
          <w:rFonts w:ascii="Times New Roman" w:hAnsi="Times New Roman" w:cs="Times New Roman"/>
        </w:rPr>
        <w:t>MNRF</w:t>
      </w:r>
      <w:r w:rsidR="008C16C9" w:rsidRPr="00A51392">
        <w:rPr>
          <w:rFonts w:ascii="Times New Roman" w:hAnsi="Times New Roman" w:cs="Times New Roman"/>
        </w:rPr>
        <w:t xml:space="preserve"> should be mindful of activities it authorizes in areas immediately adjacent to an NMCA.</w:t>
      </w:r>
    </w:p>
    <w:p w14:paraId="0965CC9C" w14:textId="77777777" w:rsidR="008C16C9" w:rsidRPr="00DE5134" w:rsidRDefault="008C16C9" w:rsidP="00B71602">
      <w:pPr>
        <w:pStyle w:val="Default"/>
        <w:jc w:val="both"/>
        <w:rPr>
          <w:rFonts w:ascii="Times New Roman" w:hAnsi="Times New Roman" w:cs="Times New Roman"/>
        </w:rPr>
      </w:pPr>
    </w:p>
    <w:p w14:paraId="2167304D" w14:textId="77777777" w:rsidR="001A55D5" w:rsidRPr="00DE5134" w:rsidRDefault="006F0E0E" w:rsidP="00B71602">
      <w:pPr>
        <w:pStyle w:val="Default"/>
        <w:jc w:val="both"/>
        <w:rPr>
          <w:rFonts w:ascii="Times New Roman" w:hAnsi="Times New Roman" w:cs="Times New Roman"/>
        </w:rPr>
      </w:pPr>
      <w:r w:rsidRPr="00DE5134">
        <w:rPr>
          <w:rFonts w:ascii="Times New Roman" w:hAnsi="Times New Roman" w:cs="Times New Roman"/>
        </w:rPr>
        <w:t>In conclusion</w:t>
      </w:r>
      <w:r w:rsidR="001A55D5" w:rsidRPr="00DE5134">
        <w:rPr>
          <w:rFonts w:ascii="Times New Roman" w:hAnsi="Times New Roman" w:cs="Times New Roman"/>
        </w:rPr>
        <w:t>:</w:t>
      </w:r>
    </w:p>
    <w:p w14:paraId="0EB4B339" w14:textId="77777777" w:rsidR="001A55D5" w:rsidRPr="00DE5134" w:rsidRDefault="001A55D5" w:rsidP="00B71602">
      <w:pPr>
        <w:pStyle w:val="Default"/>
        <w:jc w:val="both"/>
        <w:rPr>
          <w:rFonts w:ascii="Times New Roman" w:hAnsi="Times New Roman" w:cs="Times New Roman"/>
        </w:rPr>
      </w:pPr>
    </w:p>
    <w:p w14:paraId="454C3C7E" w14:textId="77777777" w:rsidR="00A05E89" w:rsidRPr="00DE5134" w:rsidRDefault="00A05E89" w:rsidP="00B71602">
      <w:pPr>
        <w:pStyle w:val="Default"/>
        <w:jc w:val="both"/>
        <w:rPr>
          <w:rFonts w:ascii="Times New Roman" w:hAnsi="Times New Roman" w:cs="Times New Roman"/>
          <w:b/>
        </w:rPr>
      </w:pPr>
      <w:r w:rsidRPr="00DE5134">
        <w:rPr>
          <w:rFonts w:ascii="Times New Roman" w:hAnsi="Times New Roman" w:cs="Times New Roman"/>
          <w:b/>
        </w:rPr>
        <w:t>For Chinook Salmon:</w:t>
      </w:r>
    </w:p>
    <w:p w14:paraId="18B97CC0" w14:textId="77777777" w:rsidR="00B36480" w:rsidRPr="00A51392" w:rsidRDefault="00C934E7" w:rsidP="00B71602">
      <w:pPr>
        <w:pStyle w:val="Default"/>
        <w:numPr>
          <w:ilvl w:val="0"/>
          <w:numId w:val="21"/>
        </w:numPr>
        <w:jc w:val="both"/>
        <w:rPr>
          <w:rFonts w:ascii="Times New Roman" w:hAnsi="Times New Roman" w:cs="Times New Roman"/>
        </w:rPr>
      </w:pPr>
      <w:r w:rsidRPr="00A51392">
        <w:rPr>
          <w:rFonts w:ascii="Times New Roman" w:hAnsi="Times New Roman" w:cs="Times New Roman"/>
        </w:rPr>
        <w:t>Lake Superior</w:t>
      </w:r>
      <w:r w:rsidR="00B36480" w:rsidRPr="00A51392">
        <w:rPr>
          <w:rFonts w:ascii="Times New Roman" w:hAnsi="Times New Roman" w:cs="Times New Roman"/>
        </w:rPr>
        <w:t xml:space="preserve"> boasts a quality </w:t>
      </w:r>
      <w:r w:rsidR="00EB72D3" w:rsidRPr="00A51392">
        <w:rPr>
          <w:rFonts w:ascii="Times New Roman" w:hAnsi="Times New Roman" w:cs="Times New Roman"/>
        </w:rPr>
        <w:t xml:space="preserve">fishery for </w:t>
      </w:r>
      <w:r w:rsidRPr="00A51392">
        <w:rPr>
          <w:rFonts w:ascii="Times New Roman" w:hAnsi="Times New Roman" w:cs="Times New Roman"/>
        </w:rPr>
        <w:t>Chinook Salmon</w:t>
      </w:r>
      <w:r w:rsidR="000C601D" w:rsidRPr="00A51392">
        <w:rPr>
          <w:rFonts w:ascii="Times New Roman" w:hAnsi="Times New Roman" w:cs="Times New Roman"/>
        </w:rPr>
        <w:t>;</w:t>
      </w:r>
      <w:r w:rsidR="00B36480" w:rsidRPr="00A51392">
        <w:rPr>
          <w:rFonts w:ascii="Times New Roman" w:hAnsi="Times New Roman" w:cs="Times New Roman"/>
        </w:rPr>
        <w:t xml:space="preserve"> </w:t>
      </w:r>
    </w:p>
    <w:p w14:paraId="1EF39676" w14:textId="77777777" w:rsidR="001A55D5" w:rsidRPr="00A51392" w:rsidRDefault="000C601D" w:rsidP="00B71602">
      <w:pPr>
        <w:pStyle w:val="Default"/>
        <w:numPr>
          <w:ilvl w:val="0"/>
          <w:numId w:val="21"/>
        </w:numPr>
        <w:jc w:val="both"/>
        <w:rPr>
          <w:rFonts w:ascii="Times New Roman" w:hAnsi="Times New Roman" w:cs="Times New Roman"/>
        </w:rPr>
      </w:pPr>
      <w:r w:rsidRPr="00A51392">
        <w:rPr>
          <w:rFonts w:ascii="Times New Roman" w:hAnsi="Times New Roman" w:cs="Times New Roman"/>
        </w:rPr>
        <w:t>E</w:t>
      </w:r>
      <w:r w:rsidR="00B957D7" w:rsidRPr="00A51392">
        <w:rPr>
          <w:rFonts w:ascii="Times New Roman" w:hAnsi="Times New Roman" w:cs="Times New Roman"/>
        </w:rPr>
        <w:t xml:space="preserve">ither the cessation of stocking or stocking at current levels are </w:t>
      </w:r>
      <w:r w:rsidR="00EB72D3" w:rsidRPr="00A51392">
        <w:rPr>
          <w:rFonts w:ascii="Times New Roman" w:hAnsi="Times New Roman" w:cs="Times New Roman"/>
        </w:rPr>
        <w:t>generally consistent</w:t>
      </w:r>
      <w:r w:rsidR="00B957D7" w:rsidRPr="00A51392">
        <w:rPr>
          <w:rFonts w:ascii="Times New Roman" w:hAnsi="Times New Roman" w:cs="Times New Roman"/>
        </w:rPr>
        <w:t xml:space="preserve"> with </w:t>
      </w:r>
      <w:r w:rsidR="005D1213" w:rsidRPr="00A51392">
        <w:rPr>
          <w:rFonts w:ascii="Times New Roman" w:hAnsi="Times New Roman" w:cs="Times New Roman"/>
        </w:rPr>
        <w:t>MNRF</w:t>
      </w:r>
      <w:r w:rsidR="00B957D7" w:rsidRPr="00A51392">
        <w:rPr>
          <w:rFonts w:ascii="Times New Roman" w:hAnsi="Times New Roman" w:cs="Times New Roman"/>
        </w:rPr>
        <w:t xml:space="preserve">’s </w:t>
      </w:r>
      <w:r w:rsidR="00B36480" w:rsidRPr="00A51392">
        <w:rPr>
          <w:rFonts w:ascii="Times New Roman" w:hAnsi="Times New Roman" w:cs="Times New Roman"/>
        </w:rPr>
        <w:t>S</w:t>
      </w:r>
      <w:r w:rsidR="00B957D7" w:rsidRPr="00A51392">
        <w:rPr>
          <w:rFonts w:ascii="Times New Roman" w:hAnsi="Times New Roman" w:cs="Times New Roman"/>
        </w:rPr>
        <w:t xml:space="preserve">trategic Plan for Ontario Fisheries </w:t>
      </w:r>
      <w:r w:rsidR="00B36480" w:rsidRPr="00A51392">
        <w:rPr>
          <w:rFonts w:ascii="Times New Roman" w:hAnsi="Times New Roman" w:cs="Times New Roman"/>
        </w:rPr>
        <w:t>II (</w:t>
      </w:r>
      <w:r w:rsidR="00B708D6" w:rsidRPr="00A51392">
        <w:rPr>
          <w:rFonts w:ascii="Times New Roman" w:hAnsi="Times New Roman" w:cs="Times New Roman"/>
        </w:rPr>
        <w:t>OMNR</w:t>
      </w:r>
      <w:r w:rsidR="00B36480" w:rsidRPr="00A51392">
        <w:rPr>
          <w:rFonts w:ascii="Times New Roman" w:hAnsi="Times New Roman" w:cs="Times New Roman"/>
        </w:rPr>
        <w:t xml:space="preserve"> 1992)</w:t>
      </w:r>
      <w:r w:rsidR="00B957D7" w:rsidRPr="00A51392">
        <w:rPr>
          <w:rFonts w:ascii="Times New Roman" w:hAnsi="Times New Roman" w:cs="Times New Roman"/>
        </w:rPr>
        <w:t xml:space="preserve">, </w:t>
      </w:r>
      <w:r w:rsidR="005D1213" w:rsidRPr="00A51392">
        <w:rPr>
          <w:rFonts w:ascii="Times New Roman" w:hAnsi="Times New Roman" w:cs="Times New Roman"/>
        </w:rPr>
        <w:t>MNRF</w:t>
      </w:r>
      <w:r w:rsidR="00B957D7" w:rsidRPr="00A51392">
        <w:rPr>
          <w:rFonts w:ascii="Times New Roman" w:hAnsi="Times New Roman" w:cs="Times New Roman"/>
        </w:rPr>
        <w:t xml:space="preserve"> </w:t>
      </w:r>
      <w:r w:rsidR="00B36480" w:rsidRPr="00A51392">
        <w:rPr>
          <w:rFonts w:ascii="Times New Roman" w:hAnsi="Times New Roman" w:cs="Times New Roman"/>
        </w:rPr>
        <w:t>stocking guidelines (</w:t>
      </w:r>
      <w:r w:rsidR="00B708D6" w:rsidRPr="00A51392">
        <w:rPr>
          <w:rFonts w:ascii="Times New Roman" w:hAnsi="Times New Roman" w:cs="Times New Roman"/>
        </w:rPr>
        <w:t>OMNR</w:t>
      </w:r>
      <w:r w:rsidR="00B36480" w:rsidRPr="00A51392">
        <w:rPr>
          <w:rFonts w:ascii="Times New Roman" w:hAnsi="Times New Roman" w:cs="Times New Roman"/>
        </w:rPr>
        <w:t xml:space="preserve"> 2002)</w:t>
      </w:r>
      <w:r w:rsidR="00B957D7" w:rsidRPr="00A51392">
        <w:rPr>
          <w:rFonts w:ascii="Times New Roman" w:hAnsi="Times New Roman" w:cs="Times New Roman"/>
        </w:rPr>
        <w:t xml:space="preserve">, the </w:t>
      </w:r>
      <w:r w:rsidR="00C934E7" w:rsidRPr="00A51392">
        <w:rPr>
          <w:rFonts w:ascii="Times New Roman" w:hAnsi="Times New Roman" w:cs="Times New Roman"/>
        </w:rPr>
        <w:t>Lake Superior</w:t>
      </w:r>
      <w:r w:rsidR="00B957D7" w:rsidRPr="00A51392">
        <w:rPr>
          <w:rFonts w:ascii="Times New Roman" w:hAnsi="Times New Roman" w:cs="Times New Roman"/>
        </w:rPr>
        <w:t xml:space="preserve"> FCOs (Horns et al. 2003) and the Joint Strategic Plan (GLFC 2007);</w:t>
      </w:r>
    </w:p>
    <w:p w14:paraId="01DFF600" w14:textId="77777777" w:rsidR="000C601D" w:rsidRPr="00A51392" w:rsidRDefault="000C601D" w:rsidP="00B71602">
      <w:pPr>
        <w:pStyle w:val="Default"/>
        <w:numPr>
          <w:ilvl w:val="0"/>
          <w:numId w:val="21"/>
        </w:numPr>
        <w:jc w:val="both"/>
        <w:rPr>
          <w:rFonts w:ascii="Times New Roman" w:hAnsi="Times New Roman" w:cs="Times New Roman"/>
        </w:rPr>
      </w:pPr>
      <w:r w:rsidRPr="00A51392">
        <w:rPr>
          <w:rFonts w:ascii="Times New Roman" w:hAnsi="Times New Roman" w:cs="Times New Roman"/>
        </w:rPr>
        <w:t>T</w:t>
      </w:r>
      <w:r w:rsidR="001A55D5" w:rsidRPr="00A51392">
        <w:rPr>
          <w:rFonts w:ascii="Times New Roman" w:hAnsi="Times New Roman" w:cs="Times New Roman"/>
        </w:rPr>
        <w:t xml:space="preserve">he benefits that accrue to the recreational fishery from stocking </w:t>
      </w:r>
      <w:r w:rsidR="00C934E7" w:rsidRPr="00A51392">
        <w:rPr>
          <w:rFonts w:ascii="Times New Roman" w:hAnsi="Times New Roman" w:cs="Times New Roman"/>
        </w:rPr>
        <w:t>Chinook Salmon</w:t>
      </w:r>
      <w:r w:rsidR="001A55D5" w:rsidRPr="00A51392">
        <w:rPr>
          <w:rFonts w:ascii="Times New Roman" w:hAnsi="Times New Roman" w:cs="Times New Roman"/>
        </w:rPr>
        <w:t xml:space="preserve"> in </w:t>
      </w:r>
      <w:r w:rsidR="00C934E7" w:rsidRPr="00A51392">
        <w:rPr>
          <w:rFonts w:ascii="Times New Roman" w:hAnsi="Times New Roman" w:cs="Times New Roman"/>
        </w:rPr>
        <w:t>Lake Superior</w:t>
      </w:r>
      <w:r w:rsidR="001A55D5" w:rsidRPr="00A51392">
        <w:rPr>
          <w:rFonts w:ascii="Times New Roman" w:hAnsi="Times New Roman" w:cs="Times New Roman"/>
        </w:rPr>
        <w:t xml:space="preserve"> are marginal </w:t>
      </w:r>
      <w:r w:rsidRPr="00A51392">
        <w:rPr>
          <w:rFonts w:ascii="Times New Roman" w:hAnsi="Times New Roman" w:cs="Times New Roman"/>
        </w:rPr>
        <w:t xml:space="preserve">and </w:t>
      </w:r>
      <w:r w:rsidR="006F0E0E" w:rsidRPr="00A51392">
        <w:rPr>
          <w:rFonts w:ascii="Times New Roman" w:hAnsi="Times New Roman" w:cs="Times New Roman"/>
        </w:rPr>
        <w:t xml:space="preserve">the return rates of </w:t>
      </w:r>
      <w:r w:rsidR="001A55D5" w:rsidRPr="00A51392">
        <w:rPr>
          <w:rFonts w:ascii="Times New Roman" w:hAnsi="Times New Roman" w:cs="Times New Roman"/>
        </w:rPr>
        <w:t xml:space="preserve">stocked </w:t>
      </w:r>
      <w:r w:rsidR="00C934E7" w:rsidRPr="00A51392">
        <w:rPr>
          <w:rFonts w:ascii="Times New Roman" w:hAnsi="Times New Roman" w:cs="Times New Roman"/>
        </w:rPr>
        <w:t>Chinook Salmon</w:t>
      </w:r>
      <w:r w:rsidR="006F0E0E" w:rsidRPr="00A51392">
        <w:rPr>
          <w:rFonts w:ascii="Times New Roman" w:hAnsi="Times New Roman" w:cs="Times New Roman"/>
        </w:rPr>
        <w:t xml:space="preserve"> are so low that stocking at its present level is unlikely to have negative effects on other species or on naturally reproducing salmon populations</w:t>
      </w:r>
      <w:r w:rsidRPr="00A51392">
        <w:rPr>
          <w:rFonts w:ascii="Times New Roman" w:hAnsi="Times New Roman" w:cs="Times New Roman"/>
        </w:rPr>
        <w:t>;</w:t>
      </w:r>
      <w:r w:rsidR="00E7128E" w:rsidRPr="00A51392">
        <w:rPr>
          <w:rFonts w:ascii="Times New Roman" w:hAnsi="Times New Roman" w:cs="Times New Roman"/>
        </w:rPr>
        <w:t xml:space="preserve"> </w:t>
      </w:r>
    </w:p>
    <w:p w14:paraId="07ED1C45" w14:textId="77777777" w:rsidR="000C601D" w:rsidRPr="00A51392" w:rsidRDefault="00B957D7" w:rsidP="000C601D">
      <w:pPr>
        <w:pStyle w:val="Default"/>
        <w:numPr>
          <w:ilvl w:val="0"/>
          <w:numId w:val="21"/>
        </w:numPr>
        <w:jc w:val="both"/>
        <w:rPr>
          <w:rFonts w:ascii="Times New Roman" w:hAnsi="Times New Roman" w:cs="Times New Roman"/>
        </w:rPr>
      </w:pPr>
      <w:r w:rsidRPr="00A51392">
        <w:rPr>
          <w:rFonts w:ascii="Times New Roman" w:hAnsi="Times New Roman" w:cs="Times New Roman"/>
        </w:rPr>
        <w:t>It is therefore recommended that</w:t>
      </w:r>
      <w:r w:rsidR="00ED7002" w:rsidRPr="00A51392">
        <w:rPr>
          <w:rFonts w:ascii="Times New Roman" w:hAnsi="Times New Roman" w:cs="Times New Roman"/>
        </w:rPr>
        <w:t xml:space="preserve"> stocking of </w:t>
      </w:r>
      <w:r w:rsidR="00C934E7" w:rsidRPr="00A51392">
        <w:rPr>
          <w:rFonts w:ascii="Times New Roman" w:hAnsi="Times New Roman" w:cs="Times New Roman"/>
        </w:rPr>
        <w:t>Chinook Salmon</w:t>
      </w:r>
      <w:r w:rsidR="0041796C" w:rsidRPr="00A51392">
        <w:rPr>
          <w:rFonts w:ascii="Times New Roman" w:hAnsi="Times New Roman" w:cs="Times New Roman"/>
        </w:rPr>
        <w:t xml:space="preserve"> </w:t>
      </w:r>
      <w:r w:rsidR="00094753" w:rsidRPr="00A51392">
        <w:rPr>
          <w:rFonts w:ascii="Times New Roman" w:hAnsi="Times New Roman" w:cs="Times New Roman"/>
        </w:rPr>
        <w:t>in Ontario waters of</w:t>
      </w:r>
      <w:r w:rsidR="00720BA9" w:rsidRPr="00A51392">
        <w:rPr>
          <w:rFonts w:ascii="Times New Roman" w:hAnsi="Times New Roman" w:cs="Times New Roman"/>
        </w:rPr>
        <w:t xml:space="preserve"> </w:t>
      </w:r>
      <w:r w:rsidR="00C934E7" w:rsidRPr="00A51392">
        <w:rPr>
          <w:rFonts w:ascii="Times New Roman" w:hAnsi="Times New Roman" w:cs="Times New Roman"/>
        </w:rPr>
        <w:t>Lake Superior</w:t>
      </w:r>
      <w:r w:rsidR="00720BA9" w:rsidRPr="00A51392">
        <w:rPr>
          <w:rFonts w:ascii="Times New Roman" w:hAnsi="Times New Roman" w:cs="Times New Roman"/>
        </w:rPr>
        <w:t xml:space="preserve"> </w:t>
      </w:r>
      <w:r w:rsidR="00DF5425" w:rsidRPr="00A51392">
        <w:rPr>
          <w:rFonts w:ascii="Times New Roman" w:hAnsi="Times New Roman" w:cs="Times New Roman"/>
        </w:rPr>
        <w:t xml:space="preserve">be </w:t>
      </w:r>
      <w:r w:rsidR="00106359" w:rsidRPr="00A51392">
        <w:rPr>
          <w:rFonts w:ascii="Times New Roman" w:hAnsi="Times New Roman" w:cs="Times New Roman"/>
        </w:rPr>
        <w:t>allowed to continue due to persistent interest in the activity</w:t>
      </w:r>
      <w:r w:rsidR="00A75117" w:rsidRPr="00A51392">
        <w:rPr>
          <w:rFonts w:ascii="Times New Roman" w:hAnsi="Times New Roman" w:cs="Times New Roman"/>
        </w:rPr>
        <w:t xml:space="preserve"> and the lack of clearly identified risk in continuing the activity</w:t>
      </w:r>
      <w:r w:rsidR="000C601D" w:rsidRPr="00A51392">
        <w:rPr>
          <w:rFonts w:ascii="Times New Roman" w:hAnsi="Times New Roman" w:cs="Times New Roman"/>
        </w:rPr>
        <w:t>;</w:t>
      </w:r>
      <w:r w:rsidR="0041796C" w:rsidRPr="00A51392">
        <w:rPr>
          <w:rFonts w:ascii="Times New Roman" w:hAnsi="Times New Roman" w:cs="Times New Roman"/>
        </w:rPr>
        <w:t xml:space="preserve"> </w:t>
      </w:r>
    </w:p>
    <w:p w14:paraId="2E62345F" w14:textId="77777777" w:rsidR="000C601D" w:rsidRPr="00A51392" w:rsidRDefault="000C601D" w:rsidP="000C601D">
      <w:pPr>
        <w:pStyle w:val="Default"/>
        <w:numPr>
          <w:ilvl w:val="0"/>
          <w:numId w:val="21"/>
        </w:numPr>
        <w:jc w:val="both"/>
        <w:rPr>
          <w:rFonts w:ascii="Times New Roman" w:hAnsi="Times New Roman" w:cs="Times New Roman"/>
        </w:rPr>
      </w:pPr>
      <w:r w:rsidRPr="00A51392">
        <w:rPr>
          <w:rFonts w:ascii="Times New Roman" w:hAnsi="Times New Roman" w:cs="Times New Roman"/>
        </w:rPr>
        <w:t xml:space="preserve">However, </w:t>
      </w:r>
      <w:r w:rsidR="003C27EC" w:rsidRPr="00A51392">
        <w:rPr>
          <w:rFonts w:ascii="Times New Roman" w:hAnsi="Times New Roman" w:cs="Times New Roman"/>
        </w:rPr>
        <w:t>t</w:t>
      </w:r>
      <w:r w:rsidR="00E7128E" w:rsidRPr="00A51392">
        <w:rPr>
          <w:rFonts w:ascii="Times New Roman" w:hAnsi="Times New Roman" w:cs="Times New Roman"/>
        </w:rPr>
        <w:t xml:space="preserve">he number of </w:t>
      </w:r>
      <w:r w:rsidR="00C934E7" w:rsidRPr="00A51392">
        <w:rPr>
          <w:rFonts w:ascii="Times New Roman" w:hAnsi="Times New Roman" w:cs="Times New Roman"/>
        </w:rPr>
        <w:t>Chinook Salmon</w:t>
      </w:r>
      <w:r w:rsidR="0041796C" w:rsidRPr="00A51392">
        <w:rPr>
          <w:rFonts w:ascii="Times New Roman" w:hAnsi="Times New Roman" w:cs="Times New Roman"/>
        </w:rPr>
        <w:t xml:space="preserve"> to be stocked annually will be reduced to</w:t>
      </w:r>
      <w:r w:rsidRPr="00A51392">
        <w:rPr>
          <w:rFonts w:ascii="Times New Roman" w:hAnsi="Times New Roman" w:cs="Times New Roman"/>
        </w:rPr>
        <w:t xml:space="preserve"> </w:t>
      </w:r>
      <w:r w:rsidR="00C40E7F" w:rsidRPr="00A51392">
        <w:rPr>
          <w:rFonts w:ascii="Times New Roman" w:hAnsi="Times New Roman" w:cs="Times New Roman"/>
        </w:rPr>
        <w:t>120</w:t>
      </w:r>
      <w:r w:rsidR="009711A8" w:rsidRPr="00A51392">
        <w:rPr>
          <w:rFonts w:ascii="Times New Roman" w:hAnsi="Times New Roman" w:cs="Times New Roman"/>
        </w:rPr>
        <w:t>,</w:t>
      </w:r>
      <w:r w:rsidR="0041796C" w:rsidRPr="00A51392">
        <w:rPr>
          <w:rFonts w:ascii="Times New Roman" w:hAnsi="Times New Roman" w:cs="Times New Roman"/>
        </w:rPr>
        <w:t xml:space="preserve">000 fish a year to </w:t>
      </w:r>
      <w:r w:rsidRPr="00A51392">
        <w:rPr>
          <w:rFonts w:ascii="Times New Roman" w:hAnsi="Times New Roman" w:cs="Times New Roman"/>
        </w:rPr>
        <w:t xml:space="preserve">help ensure </w:t>
      </w:r>
      <w:r w:rsidR="00076DAF" w:rsidRPr="00A51392">
        <w:rPr>
          <w:rFonts w:ascii="Times New Roman" w:hAnsi="Times New Roman" w:cs="Times New Roman"/>
        </w:rPr>
        <w:t xml:space="preserve">any </w:t>
      </w:r>
      <w:r w:rsidR="0041796C" w:rsidRPr="00A51392">
        <w:rPr>
          <w:rFonts w:ascii="Times New Roman" w:hAnsi="Times New Roman" w:cs="Times New Roman"/>
        </w:rPr>
        <w:t>risk</w:t>
      </w:r>
      <w:r w:rsidRPr="00A51392">
        <w:rPr>
          <w:rFonts w:ascii="Times New Roman" w:hAnsi="Times New Roman" w:cs="Times New Roman"/>
        </w:rPr>
        <w:t>s</w:t>
      </w:r>
      <w:r w:rsidR="0041796C" w:rsidRPr="00A51392">
        <w:rPr>
          <w:rFonts w:ascii="Times New Roman" w:hAnsi="Times New Roman" w:cs="Times New Roman"/>
        </w:rPr>
        <w:t xml:space="preserve"> associated with </w:t>
      </w:r>
      <w:r w:rsidRPr="00A51392">
        <w:rPr>
          <w:rFonts w:ascii="Times New Roman" w:hAnsi="Times New Roman" w:cs="Times New Roman"/>
        </w:rPr>
        <w:t>the activity are minimized;</w:t>
      </w:r>
    </w:p>
    <w:p w14:paraId="087FFEEA" w14:textId="30BC4A1C" w:rsidR="00E7128E" w:rsidRPr="00A51392" w:rsidRDefault="000C601D" w:rsidP="000C601D">
      <w:pPr>
        <w:pStyle w:val="Default"/>
        <w:numPr>
          <w:ilvl w:val="0"/>
          <w:numId w:val="21"/>
        </w:numPr>
        <w:jc w:val="both"/>
        <w:rPr>
          <w:rFonts w:ascii="Times New Roman" w:hAnsi="Times New Roman" w:cs="Times New Roman"/>
        </w:rPr>
      </w:pPr>
      <w:r w:rsidRPr="00A51392">
        <w:rPr>
          <w:rFonts w:ascii="Times New Roman" w:hAnsi="Times New Roman" w:cs="Times New Roman"/>
        </w:rPr>
        <w:t>F</w:t>
      </w:r>
      <w:r w:rsidR="00076DAF" w:rsidRPr="00A51392">
        <w:rPr>
          <w:rFonts w:ascii="Times New Roman" w:hAnsi="Times New Roman" w:cs="Times New Roman"/>
        </w:rPr>
        <w:t xml:space="preserve">urthermore, </w:t>
      </w:r>
      <w:r w:rsidR="009711A8" w:rsidRPr="00A51392">
        <w:rPr>
          <w:rFonts w:ascii="Times New Roman" w:hAnsi="Times New Roman" w:cs="Times New Roman"/>
        </w:rPr>
        <w:t>additional</w:t>
      </w:r>
      <w:r w:rsidR="003C27EC" w:rsidRPr="00A51392">
        <w:rPr>
          <w:rFonts w:ascii="Times New Roman" w:hAnsi="Times New Roman" w:cs="Times New Roman"/>
        </w:rPr>
        <w:t xml:space="preserve"> license conditions w</w:t>
      </w:r>
      <w:r w:rsidRPr="00A51392">
        <w:rPr>
          <w:rFonts w:ascii="Times New Roman" w:hAnsi="Times New Roman" w:cs="Times New Roman"/>
        </w:rPr>
        <w:t xml:space="preserve">ill </w:t>
      </w:r>
      <w:r w:rsidR="00BC722C" w:rsidRPr="00A51392">
        <w:rPr>
          <w:rFonts w:ascii="Times New Roman" w:hAnsi="Times New Roman" w:cs="Times New Roman"/>
        </w:rPr>
        <w:t>be applied</w:t>
      </w:r>
      <w:r w:rsidRPr="00A51392">
        <w:rPr>
          <w:rFonts w:ascii="Times New Roman" w:hAnsi="Times New Roman" w:cs="Times New Roman"/>
        </w:rPr>
        <w:t xml:space="preserve"> to future permits</w:t>
      </w:r>
      <w:r w:rsidR="00076DAF" w:rsidRPr="00A51392">
        <w:rPr>
          <w:rFonts w:ascii="Times New Roman" w:hAnsi="Times New Roman" w:cs="Times New Roman"/>
        </w:rPr>
        <w:t>;</w:t>
      </w:r>
      <w:r w:rsidRPr="00A51392">
        <w:rPr>
          <w:rFonts w:ascii="Times New Roman" w:hAnsi="Times New Roman" w:cs="Times New Roman"/>
        </w:rPr>
        <w:t xml:space="preserve"> t</w:t>
      </w:r>
      <w:r w:rsidR="003C27EC" w:rsidRPr="00A51392">
        <w:rPr>
          <w:rFonts w:ascii="Times New Roman" w:hAnsi="Times New Roman" w:cs="Times New Roman"/>
        </w:rPr>
        <w:t>hese conditions will be disc</w:t>
      </w:r>
      <w:r w:rsidRPr="00A51392">
        <w:rPr>
          <w:rFonts w:ascii="Times New Roman" w:hAnsi="Times New Roman" w:cs="Times New Roman"/>
        </w:rPr>
        <w:t>ussed in the following sections;</w:t>
      </w:r>
    </w:p>
    <w:p w14:paraId="31631C81" w14:textId="77777777" w:rsidR="00A0687B" w:rsidRPr="00A51392" w:rsidRDefault="00A0687B" w:rsidP="00A05E89">
      <w:pPr>
        <w:pStyle w:val="Default"/>
        <w:jc w:val="both"/>
        <w:rPr>
          <w:rFonts w:ascii="Times New Roman" w:hAnsi="Times New Roman" w:cs="Times New Roman"/>
          <w:b/>
        </w:rPr>
      </w:pPr>
    </w:p>
    <w:p w14:paraId="4249599E" w14:textId="77777777" w:rsidR="00A05E89" w:rsidRPr="00A51392" w:rsidRDefault="00A05E89" w:rsidP="00A05E89">
      <w:pPr>
        <w:pStyle w:val="Default"/>
        <w:jc w:val="both"/>
        <w:rPr>
          <w:rFonts w:ascii="Times New Roman" w:hAnsi="Times New Roman" w:cs="Times New Roman"/>
          <w:b/>
        </w:rPr>
      </w:pPr>
      <w:r w:rsidRPr="00A51392">
        <w:rPr>
          <w:rFonts w:ascii="Times New Roman" w:hAnsi="Times New Roman" w:cs="Times New Roman"/>
          <w:b/>
        </w:rPr>
        <w:t>For Other Species:</w:t>
      </w:r>
    </w:p>
    <w:p w14:paraId="12FFCEF1" w14:textId="77777777" w:rsidR="00106359" w:rsidRDefault="00106359" w:rsidP="00B71602">
      <w:pPr>
        <w:jc w:val="both"/>
        <w:rPr>
          <w:b/>
          <w:lang w:val="en-CA"/>
        </w:rPr>
      </w:pPr>
    </w:p>
    <w:p w14:paraId="7AB2A8BF" w14:textId="77777777" w:rsidR="003173FE" w:rsidRPr="00BC722C" w:rsidRDefault="003173FE" w:rsidP="003173FE">
      <w:pPr>
        <w:pStyle w:val="ListParagraph"/>
        <w:numPr>
          <w:ilvl w:val="0"/>
          <w:numId w:val="34"/>
        </w:numPr>
        <w:jc w:val="both"/>
        <w:rPr>
          <w:b/>
        </w:rPr>
      </w:pPr>
      <w:r w:rsidRPr="00BC722C">
        <w:rPr>
          <w:rFonts w:ascii="Times New Roman" w:eastAsia="Times New Roman" w:hAnsi="Times New Roman" w:cs="Times New Roman"/>
          <w:sz w:val="24"/>
          <w:szCs w:val="24"/>
          <w:lang w:val="en-US"/>
        </w:rPr>
        <w:t>Stocking of Rainbow Trout and Brook Trout is not being considered at this time due to direction contained in previous management planning activities and documents;</w:t>
      </w:r>
    </w:p>
    <w:p w14:paraId="3300A63E" w14:textId="6D384331" w:rsidR="003173FE" w:rsidRPr="00BC722C" w:rsidRDefault="003173FE" w:rsidP="003173FE">
      <w:pPr>
        <w:pStyle w:val="ListParagraph"/>
        <w:numPr>
          <w:ilvl w:val="0"/>
          <w:numId w:val="34"/>
        </w:numPr>
        <w:jc w:val="both"/>
        <w:rPr>
          <w:b/>
        </w:rPr>
      </w:pPr>
      <w:r w:rsidRPr="00BC722C">
        <w:rPr>
          <w:rFonts w:ascii="Times New Roman" w:eastAsia="Times New Roman" w:hAnsi="Times New Roman" w:cs="Times New Roman"/>
          <w:sz w:val="24"/>
          <w:szCs w:val="24"/>
          <w:lang w:val="en-US"/>
        </w:rPr>
        <w:t xml:space="preserve">Stocking of other native species including Walleye and Lake Trout can occur through </w:t>
      </w:r>
      <w:r w:rsidR="00BC722C" w:rsidRPr="00BC722C">
        <w:rPr>
          <w:rFonts w:ascii="Times New Roman" w:eastAsia="Times New Roman" w:hAnsi="Times New Roman" w:cs="Times New Roman"/>
          <w:sz w:val="24"/>
          <w:szCs w:val="24"/>
          <w:lang w:val="en-US"/>
        </w:rPr>
        <w:t>formal resource</w:t>
      </w:r>
      <w:r w:rsidRPr="00BC722C">
        <w:rPr>
          <w:rFonts w:ascii="Times New Roman" w:eastAsia="Times New Roman" w:hAnsi="Times New Roman" w:cs="Times New Roman"/>
          <w:sz w:val="24"/>
          <w:szCs w:val="24"/>
          <w:lang w:val="en-US"/>
        </w:rPr>
        <w:t xml:space="preserve"> management planning activities and documents;</w:t>
      </w:r>
    </w:p>
    <w:p w14:paraId="3AF65FEE" w14:textId="77777777" w:rsidR="003173FE" w:rsidRPr="00BC722C" w:rsidRDefault="003173FE" w:rsidP="003173FE">
      <w:pPr>
        <w:pStyle w:val="ListParagraph"/>
        <w:numPr>
          <w:ilvl w:val="0"/>
          <w:numId w:val="34"/>
        </w:numPr>
        <w:jc w:val="both"/>
        <w:rPr>
          <w:b/>
        </w:rPr>
      </w:pPr>
      <w:r w:rsidRPr="00BC722C">
        <w:rPr>
          <w:rFonts w:ascii="Times New Roman" w:eastAsia="Times New Roman" w:hAnsi="Times New Roman" w:cs="Times New Roman"/>
          <w:sz w:val="24"/>
          <w:szCs w:val="24"/>
          <w:lang w:val="en-US"/>
        </w:rPr>
        <w:t xml:space="preserve">No other species are under consideration for stocking in Ontario waters of Lake Superior </w:t>
      </w:r>
      <w:proofErr w:type="gramStart"/>
      <w:r w:rsidRPr="00BC722C">
        <w:rPr>
          <w:rFonts w:ascii="Times New Roman" w:eastAsia="Times New Roman" w:hAnsi="Times New Roman" w:cs="Times New Roman"/>
          <w:sz w:val="24"/>
          <w:szCs w:val="24"/>
          <w:lang w:val="en-US"/>
        </w:rPr>
        <w:t>at this time</w:t>
      </w:r>
      <w:proofErr w:type="gramEnd"/>
      <w:r w:rsidRPr="00BC722C">
        <w:rPr>
          <w:rFonts w:ascii="Times New Roman" w:eastAsia="Times New Roman" w:hAnsi="Times New Roman" w:cs="Times New Roman"/>
          <w:sz w:val="24"/>
          <w:szCs w:val="24"/>
          <w:lang w:val="en-US"/>
        </w:rPr>
        <w:t>.</w:t>
      </w:r>
    </w:p>
    <w:p w14:paraId="18CB0B46" w14:textId="77777777" w:rsidR="001E5885" w:rsidRDefault="00CC0566" w:rsidP="005103E6">
      <w:pPr>
        <w:pStyle w:val="Heading1"/>
        <w:pBdr>
          <w:bottom w:val="single" w:sz="4" w:space="1" w:color="auto"/>
        </w:pBdr>
        <w:rPr>
          <w:rFonts w:ascii="Times New Roman" w:hAnsi="Times New Roman" w:cs="Times New Roman"/>
          <w:color w:val="auto"/>
          <w:lang w:val="en-CA"/>
        </w:rPr>
      </w:pPr>
      <w:r w:rsidRPr="00DE5134">
        <w:rPr>
          <w:lang w:val="en-CA"/>
        </w:rPr>
        <w:br w:type="page"/>
      </w:r>
      <w:r w:rsidR="00106359" w:rsidRPr="007C2A95">
        <w:rPr>
          <w:rFonts w:ascii="Times New Roman" w:hAnsi="Times New Roman" w:cs="Times New Roman"/>
          <w:color w:val="auto"/>
          <w:lang w:val="en-CA"/>
        </w:rPr>
        <w:lastRenderedPageBreak/>
        <w:t xml:space="preserve">STRATEGIC CONSIDERATIONS FOR CONTINUED </w:t>
      </w:r>
      <w:r w:rsidR="00C934E7" w:rsidRPr="007C2A95">
        <w:rPr>
          <w:rFonts w:ascii="Times New Roman" w:hAnsi="Times New Roman" w:cs="Times New Roman"/>
          <w:color w:val="auto"/>
          <w:lang w:val="en-CA"/>
        </w:rPr>
        <w:t>CHINOOK SALMON</w:t>
      </w:r>
      <w:r w:rsidR="00106359" w:rsidRPr="007C2A95">
        <w:rPr>
          <w:rFonts w:ascii="Times New Roman" w:hAnsi="Times New Roman" w:cs="Times New Roman"/>
          <w:color w:val="auto"/>
          <w:lang w:val="en-CA"/>
        </w:rPr>
        <w:t xml:space="preserve"> STOCKING IN ONTARIO WATERS OF </w:t>
      </w:r>
      <w:r w:rsidR="00C934E7" w:rsidRPr="007C2A95">
        <w:rPr>
          <w:rFonts w:ascii="Times New Roman" w:hAnsi="Times New Roman" w:cs="Times New Roman"/>
          <w:color w:val="auto"/>
          <w:lang w:val="en-CA"/>
        </w:rPr>
        <w:t>LAKE SUPERIOR</w:t>
      </w:r>
    </w:p>
    <w:p w14:paraId="407C3FCA" w14:textId="77777777" w:rsidR="005103E6" w:rsidRPr="005103E6" w:rsidRDefault="005103E6" w:rsidP="005103E6">
      <w:pPr>
        <w:rPr>
          <w:lang w:val="en-CA"/>
        </w:rPr>
      </w:pPr>
    </w:p>
    <w:p w14:paraId="79A80D88" w14:textId="77777777" w:rsidR="00524B03" w:rsidRDefault="00940BFE" w:rsidP="00B46480">
      <w:pPr>
        <w:spacing w:after="240"/>
        <w:jc w:val="both"/>
        <w:rPr>
          <w:lang w:val="en-CA"/>
        </w:rPr>
      </w:pPr>
      <w:r w:rsidRPr="00A0687B">
        <w:rPr>
          <w:lang w:val="en-CA"/>
        </w:rPr>
        <w:t xml:space="preserve">As has been discussed, past stocking of </w:t>
      </w:r>
      <w:r w:rsidR="00C934E7" w:rsidRPr="00A0687B">
        <w:rPr>
          <w:lang w:val="en-CA"/>
        </w:rPr>
        <w:t>Chinook Salmon</w:t>
      </w:r>
      <w:r w:rsidRPr="00A0687B">
        <w:rPr>
          <w:lang w:val="en-CA"/>
        </w:rPr>
        <w:t xml:space="preserve"> </w:t>
      </w:r>
      <w:r w:rsidR="00E36B73" w:rsidRPr="00A0687B">
        <w:rPr>
          <w:lang w:val="en-CA"/>
        </w:rPr>
        <w:t xml:space="preserve">in </w:t>
      </w:r>
      <w:r w:rsidR="00C934E7" w:rsidRPr="00A0687B">
        <w:rPr>
          <w:lang w:val="en-CA"/>
        </w:rPr>
        <w:t>Lake Superior</w:t>
      </w:r>
      <w:r w:rsidR="00E36B73" w:rsidRPr="00A0687B">
        <w:rPr>
          <w:lang w:val="en-CA"/>
        </w:rPr>
        <w:t xml:space="preserve"> </w:t>
      </w:r>
      <w:r w:rsidRPr="00A0687B">
        <w:rPr>
          <w:lang w:val="en-CA"/>
        </w:rPr>
        <w:t xml:space="preserve">was not </w:t>
      </w:r>
      <w:r w:rsidR="00C03132" w:rsidRPr="00A0687B">
        <w:rPr>
          <w:lang w:val="en-CA"/>
        </w:rPr>
        <w:t>directed by a specific ecological</w:t>
      </w:r>
      <w:r w:rsidR="00E36B73" w:rsidRPr="00A0687B">
        <w:rPr>
          <w:lang w:val="en-CA"/>
        </w:rPr>
        <w:t xml:space="preserve"> goal or objectives.  </w:t>
      </w:r>
      <w:r w:rsidR="00ED1C19">
        <w:rPr>
          <w:lang w:val="en-CA"/>
        </w:rPr>
        <w:t>S</w:t>
      </w:r>
      <w:r w:rsidR="00E36B73" w:rsidRPr="00A0687B">
        <w:rPr>
          <w:lang w:val="en-CA"/>
        </w:rPr>
        <w:t xml:space="preserve">tocking of non-native salmonids in </w:t>
      </w:r>
      <w:r w:rsidR="00C934E7" w:rsidRPr="00A0687B">
        <w:rPr>
          <w:lang w:val="en-CA"/>
        </w:rPr>
        <w:t>Lake Superior</w:t>
      </w:r>
      <w:r w:rsidR="00E36B73" w:rsidRPr="00A0687B">
        <w:rPr>
          <w:lang w:val="en-CA"/>
        </w:rPr>
        <w:t xml:space="preserve"> has been conducted </w:t>
      </w:r>
      <w:r w:rsidR="002B45ED" w:rsidRPr="00A0687B">
        <w:rPr>
          <w:lang w:val="en-CA"/>
        </w:rPr>
        <w:t>to</w:t>
      </w:r>
      <w:r w:rsidR="00524B03" w:rsidRPr="00A0687B">
        <w:rPr>
          <w:lang w:val="en-CA"/>
        </w:rPr>
        <w:t xml:space="preserve"> provid</w:t>
      </w:r>
      <w:r w:rsidR="002B45ED" w:rsidRPr="00A0687B">
        <w:rPr>
          <w:lang w:val="en-CA"/>
        </w:rPr>
        <w:t>e</w:t>
      </w:r>
      <w:r w:rsidR="00524B03" w:rsidRPr="00A0687B">
        <w:rPr>
          <w:lang w:val="en-CA"/>
        </w:rPr>
        <w:t xml:space="preserve"> </w:t>
      </w:r>
      <w:r w:rsidR="002B45ED" w:rsidRPr="00A0687B">
        <w:rPr>
          <w:lang w:val="en-CA"/>
        </w:rPr>
        <w:t xml:space="preserve">an attractive </w:t>
      </w:r>
      <w:r w:rsidR="00E36B73" w:rsidRPr="00A0687B">
        <w:rPr>
          <w:lang w:val="en-CA"/>
        </w:rPr>
        <w:t xml:space="preserve">recreational sport fish species </w:t>
      </w:r>
      <w:r w:rsidR="00524B03" w:rsidRPr="00A0687B">
        <w:rPr>
          <w:lang w:val="en-CA"/>
        </w:rPr>
        <w:t>(</w:t>
      </w:r>
      <w:r w:rsidR="00E36B73" w:rsidRPr="00A0687B">
        <w:rPr>
          <w:lang w:val="en-CA"/>
        </w:rPr>
        <w:t xml:space="preserve">as </w:t>
      </w:r>
      <w:r w:rsidR="00215D9D" w:rsidRPr="00A0687B">
        <w:rPr>
          <w:lang w:val="en-CA"/>
        </w:rPr>
        <w:t xml:space="preserve">described by Tanner and </w:t>
      </w:r>
      <w:proofErr w:type="spellStart"/>
      <w:r w:rsidR="00215D9D" w:rsidRPr="00A0687B">
        <w:rPr>
          <w:lang w:val="en-CA"/>
        </w:rPr>
        <w:t>Tody</w:t>
      </w:r>
      <w:proofErr w:type="spellEnd"/>
      <w:r w:rsidR="00524B03" w:rsidRPr="00A0687B">
        <w:rPr>
          <w:lang w:val="en-CA"/>
        </w:rPr>
        <w:t xml:space="preserve"> 2002)</w:t>
      </w:r>
      <w:r w:rsidR="002B45ED" w:rsidRPr="00A0687B">
        <w:rPr>
          <w:lang w:val="en-CA"/>
        </w:rPr>
        <w:t>.</w:t>
      </w:r>
      <w:r w:rsidR="006F319A" w:rsidRPr="00A0687B">
        <w:rPr>
          <w:lang w:val="en-CA"/>
        </w:rPr>
        <w:t xml:space="preserve"> </w:t>
      </w:r>
      <w:r w:rsidR="002B45ED" w:rsidRPr="00A0687B">
        <w:rPr>
          <w:lang w:val="en-CA"/>
        </w:rPr>
        <w:t>M</w:t>
      </w:r>
      <w:r w:rsidR="006F319A" w:rsidRPr="00A0687B">
        <w:rPr>
          <w:lang w:val="en-CA"/>
        </w:rPr>
        <w:t>ost m</w:t>
      </w:r>
      <w:r w:rsidR="00434EE2" w:rsidRPr="00A0687B">
        <w:rPr>
          <w:lang w:val="en-CA"/>
        </w:rPr>
        <w:t>inistry</w:t>
      </w:r>
      <w:r w:rsidR="002B45ED" w:rsidRPr="00A0687B">
        <w:rPr>
          <w:lang w:val="en-CA"/>
        </w:rPr>
        <w:t>-</w:t>
      </w:r>
      <w:r w:rsidR="00A05E89" w:rsidRPr="00A0687B">
        <w:rPr>
          <w:lang w:val="en-CA"/>
        </w:rPr>
        <w:t>led</w:t>
      </w:r>
      <w:r w:rsidR="00E36B73" w:rsidRPr="00A0687B">
        <w:rPr>
          <w:lang w:val="en-CA"/>
        </w:rPr>
        <w:t xml:space="preserve"> stocking activities have been directed at </w:t>
      </w:r>
      <w:r w:rsidR="00C35496" w:rsidRPr="00A0687B">
        <w:rPr>
          <w:lang w:val="en-CA"/>
        </w:rPr>
        <w:t>restoration of native species</w:t>
      </w:r>
      <w:r w:rsidR="00E36B73" w:rsidRPr="00A0687B">
        <w:rPr>
          <w:lang w:val="en-CA"/>
        </w:rPr>
        <w:t xml:space="preserve">.  </w:t>
      </w:r>
      <w:r w:rsidR="00A05E89" w:rsidRPr="00A0687B">
        <w:rPr>
          <w:lang w:val="en-CA"/>
        </w:rPr>
        <w:t>These two different perspectives</w:t>
      </w:r>
      <w:r w:rsidR="003D350F" w:rsidRPr="00A0687B">
        <w:rPr>
          <w:lang w:val="en-CA"/>
        </w:rPr>
        <w:t xml:space="preserve"> </w:t>
      </w:r>
      <w:r w:rsidR="00A05E89" w:rsidRPr="00A0687B">
        <w:rPr>
          <w:lang w:val="en-CA"/>
        </w:rPr>
        <w:t xml:space="preserve">regarding the </w:t>
      </w:r>
      <w:r w:rsidR="002B45ED" w:rsidRPr="00A0687B">
        <w:rPr>
          <w:lang w:val="en-CA"/>
        </w:rPr>
        <w:t xml:space="preserve">stocking </w:t>
      </w:r>
      <w:r w:rsidR="00A05E89" w:rsidRPr="00A0687B">
        <w:rPr>
          <w:lang w:val="en-CA"/>
        </w:rPr>
        <w:t xml:space="preserve">of fish </w:t>
      </w:r>
      <w:r w:rsidR="003D350F" w:rsidRPr="00A0687B">
        <w:rPr>
          <w:lang w:val="en-CA"/>
        </w:rPr>
        <w:t>have never been effectively</w:t>
      </w:r>
      <w:r w:rsidR="00C35496" w:rsidRPr="00A0687B">
        <w:rPr>
          <w:lang w:val="en-CA"/>
        </w:rPr>
        <w:t xml:space="preserve"> rationalized and </w:t>
      </w:r>
      <w:r w:rsidR="003D350F" w:rsidRPr="00A0687B">
        <w:rPr>
          <w:lang w:val="en-CA"/>
        </w:rPr>
        <w:t>c</w:t>
      </w:r>
      <w:r w:rsidR="00C35496" w:rsidRPr="00A0687B">
        <w:rPr>
          <w:lang w:val="en-CA"/>
        </w:rPr>
        <w:t xml:space="preserve">onsidered together on </w:t>
      </w:r>
      <w:r w:rsidR="00C934E7" w:rsidRPr="00A0687B">
        <w:rPr>
          <w:lang w:val="en-CA"/>
        </w:rPr>
        <w:t>Lake Superior</w:t>
      </w:r>
      <w:r w:rsidR="003D350F" w:rsidRPr="00A0687B">
        <w:rPr>
          <w:lang w:val="en-CA"/>
        </w:rPr>
        <w:t>.</w:t>
      </w:r>
    </w:p>
    <w:p w14:paraId="3F1C22DA" w14:textId="77777777" w:rsidR="003D350F" w:rsidRPr="00DE5134" w:rsidRDefault="003D350F" w:rsidP="00B71602">
      <w:pPr>
        <w:jc w:val="both"/>
        <w:rPr>
          <w:lang w:val="en-CA"/>
        </w:rPr>
      </w:pPr>
      <w:r w:rsidRPr="00DE5134">
        <w:rPr>
          <w:lang w:val="en-CA"/>
        </w:rPr>
        <w:t xml:space="preserve">  To provide a clear foundation for future stocking activities, a suite of Conceptual Foundations (Anderson 1991; ISG 1999) have been developed.  These make clear the basic scientific principles and concepts that underlie a future stocking program.  The Independent Scientific Group (ISG), which provides scientific advice for the Columbia River salmonid restoration program, presented a compelling case for the use of conceptual foundations in management plans and programs (ISG 1999).  They defined conceptual foundations as “…the set of scientific principles and assumptions that direct management activities …” and “…it influences how we interpret information, identify problems, and select approaches to their r</w:t>
      </w:r>
      <w:r w:rsidR="00F452C4">
        <w:rPr>
          <w:lang w:val="en-CA"/>
        </w:rPr>
        <w:t>esolution…” (ISG 1999).  D</w:t>
      </w:r>
      <w:r w:rsidRPr="00DE5134">
        <w:rPr>
          <w:lang w:val="en-CA"/>
        </w:rPr>
        <w:t>eveloping conceptual foundations for th</w:t>
      </w:r>
      <w:r w:rsidR="00C35496" w:rsidRPr="00DE5134">
        <w:rPr>
          <w:lang w:val="en-CA"/>
        </w:rPr>
        <w:t xml:space="preserve">e stocking program on </w:t>
      </w:r>
      <w:r w:rsidR="00C934E7" w:rsidRPr="00DE5134">
        <w:rPr>
          <w:lang w:val="en-CA"/>
        </w:rPr>
        <w:t>Lake Superior</w:t>
      </w:r>
      <w:r w:rsidRPr="00DE5134">
        <w:rPr>
          <w:lang w:val="en-CA"/>
        </w:rPr>
        <w:t xml:space="preserve"> is a useful way to identify a unified direction for</w:t>
      </w:r>
      <w:r w:rsidR="00A05E89" w:rsidRPr="00DE5134">
        <w:rPr>
          <w:lang w:val="en-CA"/>
        </w:rPr>
        <w:t xml:space="preserve"> future fish stocking</w:t>
      </w:r>
      <w:r w:rsidR="00F452C4">
        <w:rPr>
          <w:lang w:val="en-CA"/>
        </w:rPr>
        <w:t>.  I</w:t>
      </w:r>
      <w:r w:rsidRPr="00DE5134">
        <w:rPr>
          <w:lang w:val="en-CA"/>
        </w:rPr>
        <w:t>t is important to identify conceptual foundations to clearly document the biological limitations for fu</w:t>
      </w:r>
      <w:r w:rsidR="00C35496" w:rsidRPr="00DE5134">
        <w:rPr>
          <w:lang w:val="en-CA"/>
        </w:rPr>
        <w:t xml:space="preserve">ture fish stocking activities.  </w:t>
      </w:r>
      <w:r w:rsidRPr="00DE5134">
        <w:rPr>
          <w:lang w:val="en-CA"/>
        </w:rPr>
        <w:t>These Conceptual Foundations will provide guidance and direction for development of a goal and time specific object</w:t>
      </w:r>
      <w:r w:rsidR="00C35496" w:rsidRPr="00DE5134">
        <w:rPr>
          <w:lang w:val="en-CA"/>
        </w:rPr>
        <w:t xml:space="preserve">ives for future fish stocking. </w:t>
      </w:r>
    </w:p>
    <w:p w14:paraId="3571D632" w14:textId="77777777" w:rsidR="003D350F" w:rsidRPr="00DE5134" w:rsidRDefault="003D350F" w:rsidP="00B71602">
      <w:pPr>
        <w:jc w:val="both"/>
        <w:rPr>
          <w:lang w:val="en-CA"/>
        </w:rPr>
      </w:pPr>
    </w:p>
    <w:p w14:paraId="6B32FD33" w14:textId="77777777" w:rsidR="00CA27A3" w:rsidRDefault="003D350F" w:rsidP="00CA27A3">
      <w:pPr>
        <w:jc w:val="both"/>
        <w:rPr>
          <w:lang w:val="en-CA"/>
        </w:rPr>
      </w:pPr>
      <w:proofErr w:type="gramStart"/>
      <w:r w:rsidRPr="00DE5134">
        <w:rPr>
          <w:lang w:val="en-CA"/>
        </w:rPr>
        <w:t>A number of</w:t>
      </w:r>
      <w:proofErr w:type="gramEnd"/>
      <w:r w:rsidRPr="00DE5134">
        <w:rPr>
          <w:lang w:val="en-CA"/>
        </w:rPr>
        <w:t xml:space="preserve"> documents have guided the develop</w:t>
      </w:r>
      <w:r w:rsidR="00A05E89" w:rsidRPr="00DE5134">
        <w:rPr>
          <w:lang w:val="en-CA"/>
        </w:rPr>
        <w:t>ment of the following concepts</w:t>
      </w:r>
      <w:r w:rsidRPr="00DE5134">
        <w:rPr>
          <w:lang w:val="en-CA"/>
        </w:rPr>
        <w:t xml:space="preserve"> and assumptions which form the basis of a conceptual foundation for</w:t>
      </w:r>
      <w:r w:rsidR="00C35496" w:rsidRPr="00DE5134">
        <w:rPr>
          <w:lang w:val="en-CA"/>
        </w:rPr>
        <w:t xml:space="preserve"> continued salmon stocking in </w:t>
      </w:r>
      <w:r w:rsidR="00C934E7" w:rsidRPr="00DE5134">
        <w:rPr>
          <w:lang w:val="en-CA"/>
        </w:rPr>
        <w:t>Lake Superior</w:t>
      </w:r>
      <w:r w:rsidRPr="00DE5134">
        <w:rPr>
          <w:lang w:val="en-CA"/>
        </w:rPr>
        <w:t>.  These documents include MNRs Strategic Plan for Ontario Fisheries (SPO</w:t>
      </w:r>
      <w:r w:rsidR="00C35496" w:rsidRPr="00DE5134">
        <w:rPr>
          <w:lang w:val="en-CA"/>
        </w:rPr>
        <w:t>F 2) (</w:t>
      </w:r>
      <w:r w:rsidR="00B708D6">
        <w:rPr>
          <w:lang w:val="en-CA"/>
        </w:rPr>
        <w:t>OMNR</w:t>
      </w:r>
      <w:r w:rsidR="00C35496" w:rsidRPr="00DE5134">
        <w:rPr>
          <w:lang w:val="en-CA"/>
        </w:rPr>
        <w:t xml:space="preserve"> 1992), the </w:t>
      </w:r>
      <w:r w:rsidR="00C934E7" w:rsidRPr="00DE5134">
        <w:rPr>
          <w:lang w:val="en-CA"/>
        </w:rPr>
        <w:t>Lake Superior</w:t>
      </w:r>
      <w:r w:rsidRPr="00DE5134">
        <w:rPr>
          <w:lang w:val="en-CA"/>
        </w:rPr>
        <w:t xml:space="preserve"> Fish Communi</w:t>
      </w:r>
      <w:r w:rsidR="00C35496" w:rsidRPr="00DE5134">
        <w:rPr>
          <w:lang w:val="en-CA"/>
        </w:rPr>
        <w:t>ty Objectives (Horns et al 2003</w:t>
      </w:r>
      <w:r w:rsidRPr="00DE5134">
        <w:rPr>
          <w:lang w:val="en-CA"/>
        </w:rPr>
        <w:t>), MNRs Guidelines for Stocking Fish in Inland waters of Ontario (2002), the Great Lakes Fishery Commission’s Joint Strategic Plan (GLFC 2007) and MNRs Our Sustainable Future (</w:t>
      </w:r>
      <w:r w:rsidR="00B708D6">
        <w:rPr>
          <w:lang w:val="en-CA"/>
        </w:rPr>
        <w:t>OMNR</w:t>
      </w:r>
      <w:r w:rsidRPr="00DE5134">
        <w:rPr>
          <w:lang w:val="en-CA"/>
        </w:rPr>
        <w:t xml:space="preserve"> 2011).  General guidance was also taken from two documents that discuss hatchery programs in the Columbia River basin, namely the ISG’s paper published in Fisheries (ISG 1999) and the Hatchery Scientific Review Groups report to the US Congress on their review of the Columbia basin </w:t>
      </w:r>
      <w:r w:rsidR="00C35496" w:rsidRPr="00DE5134">
        <w:rPr>
          <w:lang w:val="en-CA"/>
        </w:rPr>
        <w:t>hatchery programs (HSRG 2009).</w:t>
      </w:r>
    </w:p>
    <w:p w14:paraId="1E2880D8" w14:textId="77777777" w:rsidR="00CA27A3" w:rsidRDefault="00CA27A3" w:rsidP="00CA27A3">
      <w:pPr>
        <w:jc w:val="both"/>
        <w:rPr>
          <w:lang w:val="en-CA"/>
        </w:rPr>
      </w:pPr>
    </w:p>
    <w:p w14:paraId="12E3A6ED" w14:textId="77777777" w:rsidR="003D350F" w:rsidRPr="00CA27A3" w:rsidRDefault="00191D37" w:rsidP="00CA27A3">
      <w:pPr>
        <w:pBdr>
          <w:bottom w:val="single" w:sz="4" w:space="1" w:color="auto"/>
        </w:pBdr>
        <w:jc w:val="both"/>
        <w:rPr>
          <w:b/>
          <w:sz w:val="28"/>
          <w:szCs w:val="28"/>
          <w:lang w:val="en-CA"/>
        </w:rPr>
      </w:pPr>
      <w:r w:rsidRPr="00CA27A3">
        <w:rPr>
          <w:b/>
          <w:sz w:val="28"/>
          <w:szCs w:val="28"/>
          <w:lang w:val="en-CA"/>
        </w:rPr>
        <w:t xml:space="preserve">CONCEPTUAL FOUNDATIONS FOR FISH STOCKING IN ONTARIO WATERS OF </w:t>
      </w:r>
      <w:r w:rsidR="00C934E7" w:rsidRPr="00CA27A3">
        <w:rPr>
          <w:b/>
          <w:sz w:val="28"/>
          <w:szCs w:val="28"/>
          <w:lang w:val="en-CA"/>
        </w:rPr>
        <w:t>LAKE SUPERIOR</w:t>
      </w:r>
    </w:p>
    <w:p w14:paraId="42879E60" w14:textId="77777777" w:rsidR="00B37B73" w:rsidRPr="00DE5134" w:rsidRDefault="00B37B73" w:rsidP="00B71602">
      <w:pPr>
        <w:jc w:val="both"/>
        <w:rPr>
          <w:lang w:val="en-CA"/>
        </w:rPr>
      </w:pPr>
    </w:p>
    <w:p w14:paraId="67D39F44" w14:textId="77777777" w:rsidR="00251F51" w:rsidRPr="00251F51" w:rsidRDefault="00C934E7" w:rsidP="00251F51">
      <w:pPr>
        <w:numPr>
          <w:ilvl w:val="0"/>
          <w:numId w:val="23"/>
        </w:numPr>
        <w:spacing w:after="240"/>
        <w:jc w:val="both"/>
        <w:rPr>
          <w:b/>
          <w:i/>
          <w:lang w:val="en-CA"/>
        </w:rPr>
      </w:pPr>
      <w:r w:rsidRPr="00DE5134">
        <w:rPr>
          <w:b/>
          <w:i/>
          <w:lang w:val="en-CA"/>
        </w:rPr>
        <w:t>Lake Superior</w:t>
      </w:r>
      <w:r w:rsidR="003D350F" w:rsidRPr="00DE5134">
        <w:rPr>
          <w:b/>
          <w:i/>
          <w:lang w:val="en-CA"/>
        </w:rPr>
        <w:t xml:space="preserve"> must be managed as an ecosystem and the effects of all fish stocking activities, whether they are positive or negative</w:t>
      </w:r>
      <w:r w:rsidR="00B37B73" w:rsidRPr="00DE5134">
        <w:rPr>
          <w:b/>
          <w:i/>
          <w:lang w:val="en-CA"/>
        </w:rPr>
        <w:t xml:space="preserve">, </w:t>
      </w:r>
      <w:r w:rsidR="003D350F" w:rsidRPr="00DE5134">
        <w:rPr>
          <w:b/>
          <w:i/>
          <w:lang w:val="en-CA"/>
        </w:rPr>
        <w:t>need to be considered together when planning a fish stocking program.</w:t>
      </w:r>
      <w:r w:rsidR="00251F51">
        <w:rPr>
          <w:lang w:val="en-CA"/>
        </w:rPr>
        <w:t xml:space="preserve">  </w:t>
      </w:r>
    </w:p>
    <w:p w14:paraId="43026296" w14:textId="098CBB37" w:rsidR="003D350F" w:rsidRPr="009913B6" w:rsidRDefault="003D350F" w:rsidP="009913B6">
      <w:pPr>
        <w:numPr>
          <w:ilvl w:val="0"/>
          <w:numId w:val="23"/>
        </w:numPr>
        <w:spacing w:after="240"/>
        <w:jc w:val="both"/>
        <w:rPr>
          <w:b/>
          <w:i/>
          <w:lang w:val="en-CA"/>
        </w:rPr>
      </w:pPr>
      <w:r w:rsidRPr="00251F51">
        <w:rPr>
          <w:b/>
          <w:i/>
          <w:lang w:val="en-CA"/>
        </w:rPr>
        <w:t xml:space="preserve">Stocking activities will focus on facilitating the creation of stable, self-sustaining fish populations.  </w:t>
      </w:r>
      <w:r w:rsidR="00B543B4" w:rsidRPr="00251F51">
        <w:rPr>
          <w:b/>
          <w:i/>
          <w:lang w:val="en-CA"/>
        </w:rPr>
        <w:t>This approach</w:t>
      </w:r>
      <w:r w:rsidRPr="00251F51">
        <w:rPr>
          <w:b/>
          <w:i/>
          <w:lang w:val="en-CA"/>
        </w:rPr>
        <w:t xml:space="preserve"> will ensure that stocked fish are used in an effective manner and that predator populations are in balance with prey production.</w:t>
      </w:r>
    </w:p>
    <w:p w14:paraId="4D8CF7D9" w14:textId="77777777" w:rsidR="003D350F" w:rsidRPr="00910B77" w:rsidRDefault="003D350F" w:rsidP="00251F51">
      <w:pPr>
        <w:numPr>
          <w:ilvl w:val="0"/>
          <w:numId w:val="23"/>
        </w:numPr>
        <w:spacing w:after="240"/>
        <w:jc w:val="both"/>
        <w:rPr>
          <w:b/>
          <w:i/>
          <w:lang w:val="en-CA"/>
        </w:rPr>
      </w:pPr>
      <w:r w:rsidRPr="00DE5134">
        <w:rPr>
          <w:b/>
          <w:i/>
          <w:lang w:val="en-CA"/>
        </w:rPr>
        <w:t>Fish stocking activities need clear goals and objectives</w:t>
      </w:r>
      <w:r w:rsidR="00ED1C19">
        <w:rPr>
          <w:b/>
          <w:i/>
          <w:lang w:val="en-CA"/>
        </w:rPr>
        <w:t xml:space="preserve"> and include social and economic considerations</w:t>
      </w:r>
      <w:r w:rsidRPr="00DE5134">
        <w:rPr>
          <w:b/>
          <w:i/>
          <w:lang w:val="en-CA"/>
        </w:rPr>
        <w:t xml:space="preserve">.  These will provide a framework for assessment which will help determine if </w:t>
      </w:r>
      <w:r w:rsidRPr="00DE5134">
        <w:rPr>
          <w:b/>
          <w:i/>
          <w:lang w:val="en-CA"/>
        </w:rPr>
        <w:lastRenderedPageBreak/>
        <w:t xml:space="preserve">stocking programs </w:t>
      </w:r>
      <w:r w:rsidR="00DD2D3B">
        <w:rPr>
          <w:b/>
          <w:i/>
          <w:lang w:val="en-CA"/>
        </w:rPr>
        <w:t xml:space="preserve">are meeting their </w:t>
      </w:r>
      <w:r w:rsidR="006625BF">
        <w:rPr>
          <w:b/>
          <w:i/>
          <w:lang w:val="en-CA"/>
        </w:rPr>
        <w:t>intent or not and additionally</w:t>
      </w:r>
      <w:r w:rsidR="006625BF" w:rsidRPr="00910B77">
        <w:rPr>
          <w:b/>
          <w:i/>
          <w:lang w:val="en-CA"/>
        </w:rPr>
        <w:t xml:space="preserve">, </w:t>
      </w:r>
      <w:r w:rsidR="00DD2D3B" w:rsidRPr="00910B77">
        <w:rPr>
          <w:b/>
          <w:i/>
          <w:lang w:val="en-CA"/>
        </w:rPr>
        <w:t>are not causing any ecological harm.</w:t>
      </w:r>
      <w:r w:rsidRPr="00910B77">
        <w:rPr>
          <w:b/>
          <w:i/>
          <w:lang w:val="en-CA"/>
        </w:rPr>
        <w:t xml:space="preserve">  </w:t>
      </w:r>
    </w:p>
    <w:p w14:paraId="340D1421" w14:textId="77777777" w:rsidR="00251F51" w:rsidRDefault="00D664AB" w:rsidP="00251F51">
      <w:pPr>
        <w:spacing w:after="240"/>
        <w:jc w:val="both"/>
        <w:rPr>
          <w:lang w:val="en-CA"/>
        </w:rPr>
      </w:pPr>
      <w:r w:rsidRPr="00DE5134">
        <w:rPr>
          <w:lang w:val="en-CA"/>
        </w:rPr>
        <w:t>This suite of principles and assumptions form</w:t>
      </w:r>
      <w:r w:rsidR="003D350F" w:rsidRPr="00DE5134">
        <w:rPr>
          <w:lang w:val="en-CA"/>
        </w:rPr>
        <w:t xml:space="preserve"> </w:t>
      </w:r>
      <w:r w:rsidRPr="00DE5134">
        <w:rPr>
          <w:lang w:val="en-CA"/>
        </w:rPr>
        <w:t xml:space="preserve">the basis for a stocking program focussed on facilitating natural reproduction while also recognizing </w:t>
      </w:r>
      <w:r w:rsidR="003C0DE5" w:rsidRPr="00DE5134">
        <w:rPr>
          <w:lang w:val="en-CA"/>
        </w:rPr>
        <w:t xml:space="preserve">ecosystem limitations in </w:t>
      </w:r>
      <w:r w:rsidR="00C934E7" w:rsidRPr="00DE5134">
        <w:rPr>
          <w:lang w:val="en-CA"/>
        </w:rPr>
        <w:t>Lake Superior</w:t>
      </w:r>
      <w:r w:rsidR="003D350F" w:rsidRPr="00DE5134">
        <w:rPr>
          <w:lang w:val="en-CA"/>
        </w:rPr>
        <w:t>.  They are necessarily broad in nat</w:t>
      </w:r>
      <w:r w:rsidR="00A05E89" w:rsidRPr="00DE5134">
        <w:rPr>
          <w:lang w:val="en-CA"/>
        </w:rPr>
        <w:t>ure but provide a common understanding</w:t>
      </w:r>
      <w:r w:rsidR="003D350F" w:rsidRPr="00DE5134">
        <w:rPr>
          <w:lang w:val="en-CA"/>
        </w:rPr>
        <w:t xml:space="preserve"> for the development of goals and</w:t>
      </w:r>
      <w:r w:rsidR="00B37B73" w:rsidRPr="00DE5134">
        <w:rPr>
          <w:lang w:val="en-CA"/>
        </w:rPr>
        <w:t xml:space="preserve"> objectives for fish stocking.</w:t>
      </w:r>
      <w:r w:rsidR="00C53CEF" w:rsidRPr="00DE5134">
        <w:rPr>
          <w:lang w:val="en-CA"/>
        </w:rPr>
        <w:t xml:space="preserve">  </w:t>
      </w:r>
    </w:p>
    <w:p w14:paraId="74C9F6B9" w14:textId="77777777" w:rsidR="00C53CEF" w:rsidRPr="0042012E" w:rsidRDefault="00C53CEF" w:rsidP="0042012E">
      <w:pPr>
        <w:pStyle w:val="Heading1"/>
        <w:rPr>
          <w:rFonts w:ascii="Times New Roman" w:hAnsi="Times New Roman" w:cs="Times New Roman"/>
          <w:color w:val="auto"/>
          <w:sz w:val="24"/>
          <w:szCs w:val="24"/>
          <w:lang w:val="en-CA"/>
        </w:rPr>
      </w:pPr>
      <w:r w:rsidRPr="0042012E">
        <w:rPr>
          <w:rFonts w:ascii="Times New Roman" w:hAnsi="Times New Roman" w:cs="Times New Roman"/>
          <w:color w:val="auto"/>
          <w:sz w:val="24"/>
          <w:szCs w:val="24"/>
          <w:lang w:val="en-CA"/>
        </w:rPr>
        <w:t>Adaptive Management of Stocking</w:t>
      </w:r>
    </w:p>
    <w:p w14:paraId="030B1504" w14:textId="77777777" w:rsidR="00C53CEF" w:rsidRPr="00DE5134" w:rsidRDefault="00C53CEF" w:rsidP="00B71602">
      <w:pPr>
        <w:jc w:val="both"/>
        <w:rPr>
          <w:lang w:val="en-CA"/>
        </w:rPr>
      </w:pPr>
    </w:p>
    <w:p w14:paraId="5B31ED07" w14:textId="77777777" w:rsidR="00251F51" w:rsidRDefault="00C53CEF" w:rsidP="00251F51">
      <w:pPr>
        <w:spacing w:after="240"/>
        <w:jc w:val="both"/>
        <w:rPr>
          <w:lang w:val="en-CA"/>
        </w:rPr>
      </w:pPr>
      <w:r w:rsidRPr="00DE5134">
        <w:rPr>
          <w:lang w:val="en-CA"/>
        </w:rPr>
        <w:t xml:space="preserve">An important component of these </w:t>
      </w:r>
      <w:r w:rsidR="009711A8">
        <w:rPr>
          <w:lang w:val="en-CA"/>
        </w:rPr>
        <w:t>Conceptual</w:t>
      </w:r>
      <w:r w:rsidR="00D5464D">
        <w:rPr>
          <w:lang w:val="en-CA"/>
        </w:rPr>
        <w:t xml:space="preserve"> Foundations and the goal and ob</w:t>
      </w:r>
      <w:r w:rsidRPr="00DE5134">
        <w:rPr>
          <w:lang w:val="en-CA"/>
        </w:rPr>
        <w:t xml:space="preserve">jectives below is the use of an adaptive approach to continued stocking of </w:t>
      </w:r>
      <w:r w:rsidR="00C934E7" w:rsidRPr="00DE5134">
        <w:rPr>
          <w:lang w:val="en-CA"/>
        </w:rPr>
        <w:t>Chinook Salmon</w:t>
      </w:r>
      <w:r w:rsidRPr="00DE5134">
        <w:rPr>
          <w:lang w:val="en-CA"/>
        </w:rPr>
        <w:t>.</w:t>
      </w:r>
      <w:r w:rsidR="000F675E" w:rsidRPr="00DE5134">
        <w:rPr>
          <w:lang w:val="en-CA"/>
        </w:rPr>
        <w:t xml:space="preserve">  It is expected that an adaptive approach to the stocking pro</w:t>
      </w:r>
      <w:r w:rsidR="009711A8">
        <w:rPr>
          <w:lang w:val="en-CA"/>
        </w:rPr>
        <w:t>gram, which incorporates change</w:t>
      </w:r>
      <w:r w:rsidR="000F675E" w:rsidRPr="00DE5134">
        <w:rPr>
          <w:lang w:val="en-CA"/>
        </w:rPr>
        <w:t xml:space="preserve"> over time, will b</w:t>
      </w:r>
      <w:r w:rsidR="009711A8">
        <w:rPr>
          <w:lang w:val="en-CA"/>
        </w:rPr>
        <w:t>e necessary to ensure that the goal and o</w:t>
      </w:r>
      <w:r w:rsidR="000F675E" w:rsidRPr="00DE5134">
        <w:rPr>
          <w:lang w:val="en-CA"/>
        </w:rPr>
        <w:t xml:space="preserve">bjectives are met.  This approach is likely to include changes to stocking sites or </w:t>
      </w:r>
      <w:r w:rsidR="00251F51">
        <w:rPr>
          <w:lang w:val="en-CA"/>
        </w:rPr>
        <w:t xml:space="preserve">other practises as necessary.  </w:t>
      </w:r>
    </w:p>
    <w:p w14:paraId="255F16B0" w14:textId="77777777" w:rsidR="00B37B73" w:rsidRPr="00251F51" w:rsidRDefault="00191D37" w:rsidP="00251F51">
      <w:pPr>
        <w:jc w:val="both"/>
        <w:rPr>
          <w:lang w:val="en-CA"/>
        </w:rPr>
      </w:pPr>
      <w:r w:rsidRPr="00D93ACF">
        <w:rPr>
          <w:b/>
          <w:lang w:val="en-CA"/>
        </w:rPr>
        <w:t>GOAL</w:t>
      </w:r>
    </w:p>
    <w:p w14:paraId="4BF6330E" w14:textId="77777777" w:rsidR="00B37B73" w:rsidRPr="00DE5134" w:rsidRDefault="00B37B73" w:rsidP="00B71602">
      <w:pPr>
        <w:jc w:val="both"/>
        <w:rPr>
          <w:lang w:val="en-CA"/>
        </w:rPr>
      </w:pPr>
    </w:p>
    <w:p w14:paraId="3F11871D" w14:textId="77777777" w:rsidR="00AB3BBD" w:rsidRDefault="00AB3BBD" w:rsidP="00B71602">
      <w:pPr>
        <w:jc w:val="both"/>
        <w:rPr>
          <w:lang w:val="en-CA"/>
        </w:rPr>
      </w:pPr>
      <w:r w:rsidRPr="005D6F24">
        <w:rPr>
          <w:lang w:val="en-CA"/>
        </w:rPr>
        <w:t xml:space="preserve">Continued discussion with stakeholders regarding stocking of Chinook Salmon </w:t>
      </w:r>
      <w:r w:rsidR="006625BF" w:rsidRPr="005D6F24">
        <w:rPr>
          <w:lang w:val="en-CA"/>
        </w:rPr>
        <w:t xml:space="preserve">in Ontario waters of Lake Superior </w:t>
      </w:r>
      <w:r w:rsidRPr="005D6F24">
        <w:rPr>
          <w:lang w:val="en-CA"/>
        </w:rPr>
        <w:t>has indicated that</w:t>
      </w:r>
      <w:r w:rsidR="006246B4" w:rsidRPr="005D6F24">
        <w:rPr>
          <w:lang w:val="en-CA"/>
        </w:rPr>
        <w:t>,</w:t>
      </w:r>
      <w:r w:rsidRPr="005D6F24">
        <w:rPr>
          <w:lang w:val="en-CA"/>
        </w:rPr>
        <w:t xml:space="preserve"> </w:t>
      </w:r>
      <w:r w:rsidR="006625BF" w:rsidRPr="005D6F24">
        <w:rPr>
          <w:lang w:val="en-CA"/>
        </w:rPr>
        <w:t>although returns of stocked fish to the fishery are low, inter</w:t>
      </w:r>
      <w:r w:rsidR="00686E96" w:rsidRPr="005D6F24">
        <w:rPr>
          <w:lang w:val="en-CA"/>
        </w:rPr>
        <w:t xml:space="preserve">est in continued </w:t>
      </w:r>
      <w:r w:rsidR="00F52BB6" w:rsidRPr="005D6F24">
        <w:rPr>
          <w:lang w:val="en-CA"/>
        </w:rPr>
        <w:t xml:space="preserve">salmon </w:t>
      </w:r>
      <w:r w:rsidR="00686E96" w:rsidRPr="005D6F24">
        <w:rPr>
          <w:lang w:val="en-CA"/>
        </w:rPr>
        <w:t xml:space="preserve">stocking </w:t>
      </w:r>
      <w:r w:rsidR="006625BF" w:rsidRPr="005D6F24">
        <w:rPr>
          <w:lang w:val="en-CA"/>
        </w:rPr>
        <w:t xml:space="preserve">exists. </w:t>
      </w:r>
      <w:r w:rsidR="006246B4" w:rsidRPr="005D6F24">
        <w:rPr>
          <w:lang w:val="en-CA"/>
        </w:rPr>
        <w:t xml:space="preserve">This would indicate there is a continued social or economic objective to stock this species for recreational purposes. </w:t>
      </w:r>
      <w:r w:rsidR="006625BF" w:rsidRPr="005D6F24">
        <w:rPr>
          <w:lang w:val="en-CA"/>
        </w:rPr>
        <w:t xml:space="preserve"> However, continuing to stock</w:t>
      </w:r>
      <w:r w:rsidR="00686E96" w:rsidRPr="005D6F24">
        <w:rPr>
          <w:lang w:val="en-CA"/>
        </w:rPr>
        <w:t xml:space="preserve"> salmon needs to be directed by a goal and objectives as discussed within the context of Conceptual Foundations.  This will help balance continued </w:t>
      </w:r>
      <w:r w:rsidR="006246B4" w:rsidRPr="005D6F24">
        <w:rPr>
          <w:lang w:val="en-CA"/>
        </w:rPr>
        <w:t xml:space="preserve">local </w:t>
      </w:r>
      <w:r w:rsidR="00686E96" w:rsidRPr="005D6F24">
        <w:rPr>
          <w:lang w:val="en-CA"/>
        </w:rPr>
        <w:t xml:space="preserve">interest in the activity with biological limitations.  A </w:t>
      </w:r>
      <w:r w:rsidR="006246B4" w:rsidRPr="005D6F24">
        <w:rPr>
          <w:lang w:val="en-CA"/>
        </w:rPr>
        <w:t xml:space="preserve">clear </w:t>
      </w:r>
      <w:r w:rsidR="00686E96" w:rsidRPr="005D6F24">
        <w:rPr>
          <w:lang w:val="en-CA"/>
        </w:rPr>
        <w:t>goal and objectives will also assist in future reviews of salmon stocking.</w:t>
      </w:r>
    </w:p>
    <w:p w14:paraId="1E793403" w14:textId="77777777" w:rsidR="00AB3BBD" w:rsidRDefault="00AB3BBD" w:rsidP="00B71602">
      <w:pPr>
        <w:jc w:val="both"/>
        <w:rPr>
          <w:lang w:val="en-CA"/>
        </w:rPr>
      </w:pPr>
    </w:p>
    <w:p w14:paraId="2ACD0DB7" w14:textId="77777777" w:rsidR="00B37B73" w:rsidRPr="00DE5134" w:rsidRDefault="000F675E" w:rsidP="00B71602">
      <w:pPr>
        <w:jc w:val="both"/>
        <w:rPr>
          <w:lang w:val="en-CA"/>
        </w:rPr>
      </w:pPr>
      <w:r w:rsidRPr="00DE5134">
        <w:rPr>
          <w:lang w:val="en-CA"/>
        </w:rPr>
        <w:t xml:space="preserve">With the Conceptual Foundations </w:t>
      </w:r>
      <w:r w:rsidR="00B37B73" w:rsidRPr="00DE5134">
        <w:rPr>
          <w:lang w:val="en-CA"/>
        </w:rPr>
        <w:t xml:space="preserve">concepts in mind, the following goal for continued salmon stocking </w:t>
      </w:r>
      <w:r w:rsidR="00076DAF" w:rsidRPr="00DE5134">
        <w:rPr>
          <w:lang w:val="en-CA"/>
        </w:rPr>
        <w:t xml:space="preserve">in Ontario waters of </w:t>
      </w:r>
      <w:r w:rsidR="00C934E7" w:rsidRPr="00DE5134">
        <w:rPr>
          <w:lang w:val="en-CA"/>
        </w:rPr>
        <w:t>Lake Superior</w:t>
      </w:r>
      <w:r w:rsidR="00076DAF" w:rsidRPr="00DE5134">
        <w:rPr>
          <w:lang w:val="en-CA"/>
        </w:rPr>
        <w:t xml:space="preserve"> </w:t>
      </w:r>
      <w:r w:rsidR="00B37B73" w:rsidRPr="00DE5134">
        <w:rPr>
          <w:lang w:val="en-CA"/>
        </w:rPr>
        <w:t>is:</w:t>
      </w:r>
    </w:p>
    <w:p w14:paraId="1793E8EB" w14:textId="77777777" w:rsidR="00B37B73" w:rsidRPr="00DE5134" w:rsidRDefault="00B37B73" w:rsidP="00B71602">
      <w:pPr>
        <w:jc w:val="both"/>
        <w:rPr>
          <w:lang w:val="en-CA"/>
        </w:rPr>
      </w:pPr>
    </w:p>
    <w:p w14:paraId="205B4522" w14:textId="77777777" w:rsidR="00B37B73" w:rsidRPr="00DE5134" w:rsidRDefault="00B37B73" w:rsidP="00E71E45">
      <w:pPr>
        <w:ind w:left="567" w:right="645"/>
        <w:rPr>
          <w:b/>
          <w:i/>
          <w:lang w:val="en-CA"/>
        </w:rPr>
      </w:pPr>
      <w:r w:rsidRPr="00DE5134">
        <w:rPr>
          <w:b/>
          <w:i/>
          <w:lang w:val="en-CA"/>
        </w:rPr>
        <w:t xml:space="preserve">“To establish a self-sustaining population of </w:t>
      </w:r>
      <w:r w:rsidR="00C934E7" w:rsidRPr="00DE5134">
        <w:rPr>
          <w:b/>
          <w:i/>
          <w:lang w:val="en-CA"/>
        </w:rPr>
        <w:t>Chinook Salmon</w:t>
      </w:r>
      <w:r w:rsidRPr="00DE5134">
        <w:rPr>
          <w:b/>
          <w:i/>
          <w:lang w:val="en-CA"/>
        </w:rPr>
        <w:t xml:space="preserve"> in the </w:t>
      </w:r>
      <w:proofErr w:type="spellStart"/>
      <w:r w:rsidR="00A44CCC">
        <w:rPr>
          <w:b/>
          <w:i/>
          <w:lang w:val="en-CA"/>
        </w:rPr>
        <w:t>Kaministiquia</w:t>
      </w:r>
      <w:proofErr w:type="spellEnd"/>
      <w:r w:rsidRPr="00DE5134">
        <w:rPr>
          <w:b/>
          <w:i/>
          <w:lang w:val="en-CA"/>
        </w:rPr>
        <w:t xml:space="preserve"> River</w:t>
      </w:r>
      <w:r w:rsidR="002F39C8" w:rsidRPr="00DE5134">
        <w:rPr>
          <w:b/>
          <w:i/>
          <w:lang w:val="en-CA"/>
        </w:rPr>
        <w:t xml:space="preserve"> while not negatively impacting other species in the </w:t>
      </w:r>
      <w:proofErr w:type="spellStart"/>
      <w:r w:rsidR="00A44CCC">
        <w:rPr>
          <w:b/>
          <w:i/>
          <w:lang w:val="en-CA"/>
        </w:rPr>
        <w:t>Kaministiquia</w:t>
      </w:r>
      <w:proofErr w:type="spellEnd"/>
      <w:r w:rsidR="002F39C8" w:rsidRPr="00DE5134">
        <w:rPr>
          <w:b/>
          <w:i/>
          <w:lang w:val="en-CA"/>
        </w:rPr>
        <w:t xml:space="preserve"> River and Lake Superior</w:t>
      </w:r>
      <w:r w:rsidR="006246B4">
        <w:rPr>
          <w:b/>
          <w:i/>
          <w:lang w:val="en-CA"/>
        </w:rPr>
        <w:t>.</w:t>
      </w:r>
      <w:r w:rsidR="004A1919" w:rsidRPr="00DE5134">
        <w:rPr>
          <w:b/>
          <w:i/>
          <w:lang w:val="en-CA"/>
        </w:rPr>
        <w:t>”</w:t>
      </w:r>
    </w:p>
    <w:p w14:paraId="6877E0F2" w14:textId="77777777" w:rsidR="0080290F" w:rsidRPr="00DE5134" w:rsidRDefault="0080290F" w:rsidP="0080290F">
      <w:pPr>
        <w:ind w:right="645"/>
        <w:rPr>
          <w:b/>
          <w:i/>
          <w:lang w:val="en-CA"/>
        </w:rPr>
      </w:pPr>
    </w:p>
    <w:p w14:paraId="59FD9B93" w14:textId="77777777" w:rsidR="008366A4" w:rsidRDefault="006019A0" w:rsidP="003E219B">
      <w:pPr>
        <w:spacing w:after="360"/>
        <w:ind w:right="648"/>
        <w:jc w:val="both"/>
        <w:rPr>
          <w:lang w:val="en-CA"/>
        </w:rPr>
      </w:pPr>
      <w:r w:rsidRPr="00DE5134">
        <w:rPr>
          <w:lang w:val="en-CA"/>
        </w:rPr>
        <w:t xml:space="preserve">A common concept associated with rehabilitative stocking </w:t>
      </w:r>
      <w:r w:rsidR="00A238B5" w:rsidRPr="00DE5134">
        <w:rPr>
          <w:lang w:val="en-CA"/>
        </w:rPr>
        <w:t>i</w:t>
      </w:r>
      <w:r w:rsidR="007903F8" w:rsidRPr="00DE5134">
        <w:rPr>
          <w:lang w:val="en-CA"/>
        </w:rPr>
        <w:t xml:space="preserve">s the progression from populations consisting of predominantly </w:t>
      </w:r>
      <w:r w:rsidR="001D159A" w:rsidRPr="00DE5134">
        <w:rPr>
          <w:lang w:val="en-CA"/>
        </w:rPr>
        <w:t xml:space="preserve">hatchery </w:t>
      </w:r>
      <w:r w:rsidR="00A238B5" w:rsidRPr="00DE5134">
        <w:rPr>
          <w:lang w:val="en-CA"/>
        </w:rPr>
        <w:t>or</w:t>
      </w:r>
      <w:r w:rsidR="008859B0" w:rsidRPr="00DE5134">
        <w:rPr>
          <w:lang w:val="en-CA"/>
        </w:rPr>
        <w:t>i</w:t>
      </w:r>
      <w:r w:rsidR="008E36F1" w:rsidRPr="00DE5134">
        <w:rPr>
          <w:lang w:val="en-CA"/>
        </w:rPr>
        <w:t xml:space="preserve">gin fish </w:t>
      </w:r>
      <w:r w:rsidR="001D159A" w:rsidRPr="00DE5134">
        <w:rPr>
          <w:lang w:val="en-CA"/>
        </w:rPr>
        <w:t xml:space="preserve">to a population sustained entirely by natural </w:t>
      </w:r>
      <w:r w:rsidRPr="00DE5134">
        <w:rPr>
          <w:lang w:val="en-CA"/>
        </w:rPr>
        <w:t>reproduction</w:t>
      </w:r>
      <w:r w:rsidR="00A238B5" w:rsidRPr="00DE5134">
        <w:rPr>
          <w:lang w:val="en-CA"/>
        </w:rPr>
        <w:t xml:space="preserve"> (</w:t>
      </w:r>
      <w:r w:rsidR="00B708D6">
        <w:rPr>
          <w:lang w:val="en-CA"/>
        </w:rPr>
        <w:t>OMNR</w:t>
      </w:r>
      <w:r w:rsidR="00A238B5" w:rsidRPr="00DE5134">
        <w:rPr>
          <w:lang w:val="en-CA"/>
        </w:rPr>
        <w:t>, 2009</w:t>
      </w:r>
      <w:r w:rsidR="00B55DAD" w:rsidRPr="00DE5134">
        <w:rPr>
          <w:lang w:val="en-CA"/>
        </w:rPr>
        <w:t>b</w:t>
      </w:r>
      <w:r w:rsidR="00A238B5" w:rsidRPr="00DE5134">
        <w:rPr>
          <w:lang w:val="en-CA"/>
        </w:rPr>
        <w:t>)</w:t>
      </w:r>
      <w:r w:rsidRPr="00DE5134">
        <w:rPr>
          <w:lang w:val="en-CA"/>
        </w:rPr>
        <w:t xml:space="preserve">. </w:t>
      </w:r>
      <w:r w:rsidR="008E36F1" w:rsidRPr="00DE5134">
        <w:rPr>
          <w:lang w:val="en-CA"/>
        </w:rPr>
        <w:t>This pro</w:t>
      </w:r>
      <w:r w:rsidR="00432C6B">
        <w:rPr>
          <w:lang w:val="en-CA"/>
        </w:rPr>
        <w:t>gression</w:t>
      </w:r>
      <w:r w:rsidR="008E36F1" w:rsidRPr="00DE5134">
        <w:rPr>
          <w:lang w:val="en-CA"/>
        </w:rPr>
        <w:t xml:space="preserve"> generally starts with hatchery origin adults spawning in the </w:t>
      </w:r>
      <w:r w:rsidR="00981A99" w:rsidRPr="00DE5134">
        <w:rPr>
          <w:lang w:val="en-CA"/>
        </w:rPr>
        <w:t xml:space="preserve">wild and producing </w:t>
      </w:r>
      <w:r w:rsidR="008E36F1" w:rsidRPr="00DE5134">
        <w:rPr>
          <w:lang w:val="en-CA"/>
        </w:rPr>
        <w:t xml:space="preserve">young.  </w:t>
      </w:r>
      <w:r w:rsidR="002F39C8" w:rsidRPr="00DE5134">
        <w:rPr>
          <w:lang w:val="en-CA"/>
        </w:rPr>
        <w:t>A</w:t>
      </w:r>
      <w:r w:rsidR="00981A99" w:rsidRPr="00DE5134">
        <w:rPr>
          <w:lang w:val="en-CA"/>
        </w:rPr>
        <w:t xml:space="preserve">n approach </w:t>
      </w:r>
      <w:proofErr w:type="gramStart"/>
      <w:r w:rsidRPr="00DE5134">
        <w:rPr>
          <w:lang w:val="en-CA"/>
        </w:rPr>
        <w:t xml:space="preserve">similar </w:t>
      </w:r>
      <w:r w:rsidR="00981A99" w:rsidRPr="00DE5134">
        <w:rPr>
          <w:lang w:val="en-CA"/>
        </w:rPr>
        <w:t>to</w:t>
      </w:r>
      <w:proofErr w:type="gramEnd"/>
      <w:r w:rsidR="00981A99" w:rsidRPr="00DE5134">
        <w:rPr>
          <w:lang w:val="en-CA"/>
        </w:rPr>
        <w:t xml:space="preserve"> rehabilitative stocking </w:t>
      </w:r>
      <w:r w:rsidRPr="00DE5134">
        <w:rPr>
          <w:lang w:val="en-CA"/>
        </w:rPr>
        <w:t xml:space="preserve">will be taken for establishing a self-sustaining population in the </w:t>
      </w:r>
      <w:proofErr w:type="spellStart"/>
      <w:r w:rsidR="00A44CCC">
        <w:rPr>
          <w:lang w:val="en-CA"/>
        </w:rPr>
        <w:t>Kaministiquia</w:t>
      </w:r>
      <w:proofErr w:type="spellEnd"/>
      <w:r w:rsidRPr="00DE5134">
        <w:rPr>
          <w:lang w:val="en-CA"/>
        </w:rPr>
        <w:t xml:space="preserve"> River</w:t>
      </w:r>
      <w:r w:rsidR="00A238B5" w:rsidRPr="00DE5134">
        <w:rPr>
          <w:lang w:val="en-CA"/>
        </w:rPr>
        <w:t>.</w:t>
      </w:r>
      <w:r w:rsidR="008859B0" w:rsidRPr="00DE5134">
        <w:rPr>
          <w:lang w:val="en-CA"/>
        </w:rPr>
        <w:t xml:space="preserve"> </w:t>
      </w:r>
      <w:proofErr w:type="gramStart"/>
      <w:r w:rsidR="00A73BD6" w:rsidRPr="00DE5134">
        <w:rPr>
          <w:lang w:val="en-CA"/>
        </w:rPr>
        <w:t>In order to</w:t>
      </w:r>
      <w:proofErr w:type="gramEnd"/>
      <w:r w:rsidR="00A73BD6" w:rsidRPr="00DE5134">
        <w:rPr>
          <w:lang w:val="en-CA"/>
        </w:rPr>
        <w:t xml:space="preserve"> m</w:t>
      </w:r>
      <w:r w:rsidR="008E36F1" w:rsidRPr="00DE5134">
        <w:rPr>
          <w:lang w:val="en-CA"/>
        </w:rPr>
        <w:t>onitor attainment of this goal</w:t>
      </w:r>
      <w:r w:rsidR="00A73BD6" w:rsidRPr="00DE5134">
        <w:rPr>
          <w:lang w:val="en-CA"/>
        </w:rPr>
        <w:t>, a series of</w:t>
      </w:r>
      <w:r w:rsidR="008E36F1" w:rsidRPr="00DE5134">
        <w:rPr>
          <w:lang w:val="en-CA"/>
        </w:rPr>
        <w:t xml:space="preserve"> objectives will guide progress towards a self-sustaining population</w:t>
      </w:r>
      <w:r w:rsidR="00A73BD6" w:rsidRPr="00DE5134">
        <w:rPr>
          <w:lang w:val="en-CA"/>
        </w:rPr>
        <w:t>. These objectives will serve as measur</w:t>
      </w:r>
      <w:r w:rsidR="00C53CEF" w:rsidRPr="00DE5134">
        <w:rPr>
          <w:lang w:val="en-CA"/>
        </w:rPr>
        <w:t xml:space="preserve">able points </w:t>
      </w:r>
      <w:r w:rsidR="008E36F1" w:rsidRPr="00DE5134">
        <w:rPr>
          <w:lang w:val="en-CA"/>
        </w:rPr>
        <w:t xml:space="preserve">over </w:t>
      </w:r>
      <w:r w:rsidR="00432C6B">
        <w:rPr>
          <w:lang w:val="en-CA"/>
        </w:rPr>
        <w:t xml:space="preserve">the </w:t>
      </w:r>
      <w:r w:rsidR="00A73BD6" w:rsidRPr="00DE5134">
        <w:rPr>
          <w:lang w:val="en-CA"/>
        </w:rPr>
        <w:t>short, mid, and long-term</w:t>
      </w:r>
      <w:r w:rsidR="00D92037" w:rsidRPr="00DE5134">
        <w:rPr>
          <w:lang w:val="en-CA"/>
        </w:rPr>
        <w:t>.</w:t>
      </w:r>
      <w:r w:rsidR="00A73BD6" w:rsidRPr="00DE5134">
        <w:rPr>
          <w:lang w:val="en-CA"/>
        </w:rPr>
        <w:t xml:space="preserve"> Meeting these objectives </w:t>
      </w:r>
      <w:r w:rsidR="00D92037" w:rsidRPr="00DE5134">
        <w:rPr>
          <w:lang w:val="en-CA"/>
        </w:rPr>
        <w:t>will be</w:t>
      </w:r>
      <w:r w:rsidR="00A73BD6" w:rsidRPr="00DE5134">
        <w:rPr>
          <w:lang w:val="en-CA"/>
        </w:rPr>
        <w:t xml:space="preserve"> essential in achieving the end goal of a self-su</w:t>
      </w:r>
      <w:r w:rsidR="00E7128E" w:rsidRPr="00DE5134">
        <w:rPr>
          <w:lang w:val="en-CA"/>
        </w:rPr>
        <w:t>stai</w:t>
      </w:r>
      <w:r w:rsidR="00981A99" w:rsidRPr="00DE5134">
        <w:rPr>
          <w:lang w:val="en-CA"/>
        </w:rPr>
        <w:t xml:space="preserve">ning population </w:t>
      </w:r>
      <w:r w:rsidR="008366A4">
        <w:rPr>
          <w:lang w:val="en-CA"/>
        </w:rPr>
        <w:br w:type="page"/>
      </w:r>
    </w:p>
    <w:p w14:paraId="71463350" w14:textId="77777777" w:rsidR="005103E6" w:rsidRDefault="00191D37" w:rsidP="005103E6">
      <w:pPr>
        <w:spacing w:after="360"/>
        <w:ind w:right="648"/>
        <w:jc w:val="both"/>
        <w:rPr>
          <w:lang w:val="en-CA"/>
        </w:rPr>
      </w:pPr>
      <w:r w:rsidRPr="00D93ACF">
        <w:rPr>
          <w:b/>
          <w:lang w:val="en-CA"/>
        </w:rPr>
        <w:lastRenderedPageBreak/>
        <w:t>OBJECTIVES</w:t>
      </w:r>
      <w:bookmarkStart w:id="1" w:name="_GoBack"/>
      <w:bookmarkEnd w:id="1"/>
    </w:p>
    <w:p w14:paraId="2D2B66E5" w14:textId="7530F2BE" w:rsidR="00A73BD6" w:rsidRPr="00DE5134" w:rsidRDefault="00A73BD6" w:rsidP="005103E6">
      <w:pPr>
        <w:spacing w:after="360"/>
        <w:ind w:right="648"/>
        <w:jc w:val="both"/>
        <w:rPr>
          <w:lang w:val="en-CA"/>
        </w:rPr>
      </w:pPr>
      <w:r w:rsidRPr="00DE5134">
        <w:rPr>
          <w:lang w:val="en-CA"/>
        </w:rPr>
        <w:t>The following objectives are based on the t</w:t>
      </w:r>
      <w:r w:rsidR="00E7128E" w:rsidRPr="00DE5134">
        <w:rPr>
          <w:lang w:val="en-CA"/>
        </w:rPr>
        <w:t>ypical li</w:t>
      </w:r>
      <w:r w:rsidR="00C53CEF" w:rsidRPr="00DE5134">
        <w:rPr>
          <w:lang w:val="en-CA"/>
        </w:rPr>
        <w:t xml:space="preserve">fe history of </w:t>
      </w:r>
      <w:r w:rsidR="00C934E7" w:rsidRPr="00DE5134">
        <w:rPr>
          <w:lang w:val="en-CA"/>
        </w:rPr>
        <w:t>Chinook Salmon</w:t>
      </w:r>
      <w:r w:rsidRPr="00DE5134">
        <w:rPr>
          <w:lang w:val="en-CA"/>
        </w:rPr>
        <w:t xml:space="preserve"> in the Great Lakes</w:t>
      </w:r>
      <w:r w:rsidR="00E7128E" w:rsidRPr="00DE5134">
        <w:rPr>
          <w:lang w:val="en-CA"/>
        </w:rPr>
        <w:t xml:space="preserve"> and more specifically </w:t>
      </w:r>
      <w:r w:rsidR="00C934E7" w:rsidRPr="00DE5134">
        <w:rPr>
          <w:lang w:val="en-CA"/>
        </w:rPr>
        <w:t>Lake Superior</w:t>
      </w:r>
      <w:r w:rsidRPr="00DE5134">
        <w:rPr>
          <w:lang w:val="en-CA"/>
        </w:rPr>
        <w:t xml:space="preserve">. The majority of </w:t>
      </w:r>
      <w:r w:rsidR="00C934E7" w:rsidRPr="00DE5134">
        <w:rPr>
          <w:lang w:val="en-CA"/>
        </w:rPr>
        <w:t>Chinook Salmon</w:t>
      </w:r>
      <w:r w:rsidR="00E7128E" w:rsidRPr="00DE5134">
        <w:rPr>
          <w:lang w:val="en-CA"/>
        </w:rPr>
        <w:t xml:space="preserve"> in </w:t>
      </w:r>
      <w:r w:rsidR="00C934E7" w:rsidRPr="00DE5134">
        <w:rPr>
          <w:lang w:val="en-CA"/>
        </w:rPr>
        <w:t>Lake Superior</w:t>
      </w:r>
      <w:r w:rsidR="00981A99" w:rsidRPr="00DE5134">
        <w:rPr>
          <w:lang w:val="en-CA"/>
        </w:rPr>
        <w:t xml:space="preserve"> mature at age </w:t>
      </w:r>
      <w:r w:rsidRPr="00DE5134">
        <w:rPr>
          <w:lang w:val="en-CA"/>
        </w:rPr>
        <w:t>4</w:t>
      </w:r>
      <w:r w:rsidR="00A219C3" w:rsidRPr="00DE5134">
        <w:rPr>
          <w:lang w:val="en-CA"/>
        </w:rPr>
        <w:t xml:space="preserve"> and u</w:t>
      </w:r>
      <w:r w:rsidRPr="00DE5134">
        <w:rPr>
          <w:lang w:val="en-CA"/>
        </w:rPr>
        <w:t xml:space="preserve">pon reaching maturity the adults will return to their natal stream </w:t>
      </w:r>
      <w:r w:rsidR="00981A99" w:rsidRPr="00DE5134">
        <w:rPr>
          <w:lang w:val="en-CA"/>
        </w:rPr>
        <w:t xml:space="preserve">or stocking site </w:t>
      </w:r>
      <w:r w:rsidRPr="00DE5134">
        <w:rPr>
          <w:lang w:val="en-CA"/>
        </w:rPr>
        <w:t>to spawn between October and November</w:t>
      </w:r>
      <w:r w:rsidR="00A219C3" w:rsidRPr="00DE5134">
        <w:rPr>
          <w:lang w:val="en-CA"/>
        </w:rPr>
        <w:t xml:space="preserve"> (UGLMU unpublished data)</w:t>
      </w:r>
      <w:r w:rsidRPr="00DE5134">
        <w:rPr>
          <w:lang w:val="en-CA"/>
        </w:rPr>
        <w:t xml:space="preserve">. Eggs will hatch in late winter and fry will emerge from the gravel </w:t>
      </w:r>
      <w:r w:rsidR="00D92037" w:rsidRPr="00DE5134">
        <w:rPr>
          <w:lang w:val="en-CA"/>
        </w:rPr>
        <w:t xml:space="preserve">by late March to early </w:t>
      </w:r>
      <w:r w:rsidRPr="00DE5134">
        <w:rPr>
          <w:lang w:val="en-CA"/>
        </w:rPr>
        <w:t>April.</w:t>
      </w:r>
      <w:r w:rsidR="00D92037" w:rsidRPr="00DE5134">
        <w:rPr>
          <w:lang w:val="en-CA"/>
        </w:rPr>
        <w:t xml:space="preserve"> By June</w:t>
      </w:r>
      <w:r w:rsidR="000F675E" w:rsidRPr="00DE5134">
        <w:rPr>
          <w:lang w:val="en-CA"/>
        </w:rPr>
        <w:t xml:space="preserve">, </w:t>
      </w:r>
      <w:r w:rsidRPr="00DE5134">
        <w:rPr>
          <w:lang w:val="en-CA"/>
        </w:rPr>
        <w:t>fry will</w:t>
      </w:r>
      <w:r w:rsidR="00D92037" w:rsidRPr="00DE5134">
        <w:rPr>
          <w:lang w:val="en-CA"/>
        </w:rPr>
        <w:t xml:space="preserve"> have begun to</w:t>
      </w:r>
      <w:r w:rsidRPr="00DE5134">
        <w:rPr>
          <w:lang w:val="en-CA"/>
        </w:rPr>
        <w:t xml:space="preserve"> smolt out to the lake </w:t>
      </w:r>
      <w:r w:rsidR="00D92037" w:rsidRPr="00DE5134">
        <w:rPr>
          <w:lang w:val="en-CA"/>
        </w:rPr>
        <w:t>where</w:t>
      </w:r>
      <w:r w:rsidR="00981A99" w:rsidRPr="00DE5134">
        <w:rPr>
          <w:lang w:val="en-CA"/>
        </w:rPr>
        <w:t xml:space="preserve"> they will remain until the onset of the spawning run</w:t>
      </w:r>
      <w:r w:rsidR="00D92037" w:rsidRPr="00DE5134">
        <w:rPr>
          <w:lang w:val="en-CA"/>
        </w:rPr>
        <w:t>;</w:t>
      </w:r>
      <w:r w:rsidRPr="00DE5134">
        <w:rPr>
          <w:lang w:val="en-CA"/>
        </w:rPr>
        <w:t xml:space="preserve"> </w:t>
      </w:r>
      <w:r w:rsidR="00981A99" w:rsidRPr="00DE5134">
        <w:rPr>
          <w:lang w:val="en-CA"/>
        </w:rPr>
        <w:t>this results</w:t>
      </w:r>
      <w:r w:rsidRPr="00DE5134">
        <w:rPr>
          <w:lang w:val="en-CA"/>
        </w:rPr>
        <w:t xml:space="preserve"> in only </w:t>
      </w:r>
      <w:r w:rsidR="00D92037" w:rsidRPr="00DE5134">
        <w:rPr>
          <w:lang w:val="en-CA"/>
        </w:rPr>
        <w:t xml:space="preserve">a </w:t>
      </w:r>
      <w:r w:rsidR="00BC722C" w:rsidRPr="00DE5134">
        <w:rPr>
          <w:lang w:val="en-CA"/>
        </w:rPr>
        <w:t>6-8-month</w:t>
      </w:r>
      <w:r w:rsidRPr="00DE5134">
        <w:rPr>
          <w:lang w:val="en-CA"/>
        </w:rPr>
        <w:t xml:space="preserve"> stream residency</w:t>
      </w:r>
      <w:r w:rsidR="00981A99" w:rsidRPr="00DE5134">
        <w:rPr>
          <w:lang w:val="en-CA"/>
        </w:rPr>
        <w:t xml:space="preserve"> period</w:t>
      </w:r>
      <w:r w:rsidRPr="00DE5134">
        <w:rPr>
          <w:lang w:val="en-CA"/>
        </w:rPr>
        <w:t xml:space="preserve"> </w:t>
      </w:r>
      <w:r w:rsidR="00981A99" w:rsidRPr="00DE5134">
        <w:rPr>
          <w:lang w:val="en-CA"/>
        </w:rPr>
        <w:t xml:space="preserve">for the juvenile life stages </w:t>
      </w:r>
      <w:r w:rsidR="00D92037" w:rsidRPr="00DE5134">
        <w:rPr>
          <w:lang w:val="en-CA"/>
        </w:rPr>
        <w:t>(</w:t>
      </w:r>
      <w:r w:rsidR="00E7128E" w:rsidRPr="00DE5134">
        <w:rPr>
          <w:lang w:val="en-CA"/>
        </w:rPr>
        <w:t>Gerson, 2012</w:t>
      </w:r>
      <w:r w:rsidR="00D92037" w:rsidRPr="00DE5134">
        <w:rPr>
          <w:lang w:val="en-CA"/>
        </w:rPr>
        <w:t>)</w:t>
      </w:r>
      <w:r w:rsidRPr="00DE5134">
        <w:rPr>
          <w:lang w:val="en-CA"/>
        </w:rPr>
        <w:t xml:space="preserve">.  </w:t>
      </w:r>
      <w:r w:rsidR="00981A99" w:rsidRPr="00DE5134">
        <w:rPr>
          <w:lang w:val="en-CA"/>
        </w:rPr>
        <w:t xml:space="preserve">The life history of </w:t>
      </w:r>
      <w:r w:rsidR="00C934E7" w:rsidRPr="00DE5134">
        <w:rPr>
          <w:lang w:val="en-CA"/>
        </w:rPr>
        <w:t>Chinook Salmon</w:t>
      </w:r>
      <w:r w:rsidR="00981A99" w:rsidRPr="00DE5134">
        <w:rPr>
          <w:lang w:val="en-CA"/>
        </w:rPr>
        <w:t xml:space="preserve"> </w:t>
      </w:r>
      <w:r w:rsidR="00A219C3" w:rsidRPr="00DE5134">
        <w:rPr>
          <w:lang w:val="en-CA"/>
        </w:rPr>
        <w:t xml:space="preserve">in </w:t>
      </w:r>
      <w:r w:rsidR="00C934E7" w:rsidRPr="00DE5134">
        <w:rPr>
          <w:lang w:val="en-CA"/>
        </w:rPr>
        <w:t>Lake Superior</w:t>
      </w:r>
      <w:r w:rsidR="00A219C3" w:rsidRPr="00DE5134">
        <w:rPr>
          <w:lang w:val="en-CA"/>
        </w:rPr>
        <w:t xml:space="preserve"> </w:t>
      </w:r>
      <w:r w:rsidR="00981A99" w:rsidRPr="00DE5134">
        <w:rPr>
          <w:lang w:val="en-CA"/>
        </w:rPr>
        <w:t xml:space="preserve">is important as it forms the biological timeframe by which the formation of a self-sustaining </w:t>
      </w:r>
      <w:r w:rsidR="00A219C3" w:rsidRPr="00DE5134">
        <w:rPr>
          <w:lang w:val="en-CA"/>
        </w:rPr>
        <w:t xml:space="preserve">population in the </w:t>
      </w:r>
      <w:proofErr w:type="spellStart"/>
      <w:r w:rsidR="00A44CCC">
        <w:rPr>
          <w:lang w:val="en-CA"/>
        </w:rPr>
        <w:t>Kaministiquia</w:t>
      </w:r>
      <w:proofErr w:type="spellEnd"/>
      <w:r w:rsidR="00A219C3" w:rsidRPr="00DE5134">
        <w:rPr>
          <w:lang w:val="en-CA"/>
        </w:rPr>
        <w:t xml:space="preserve"> River will operate.  </w:t>
      </w:r>
    </w:p>
    <w:p w14:paraId="75172925" w14:textId="77777777" w:rsidR="00A73BD6" w:rsidRPr="00DE5134" w:rsidRDefault="00D92037" w:rsidP="00D92037">
      <w:pPr>
        <w:ind w:right="645"/>
        <w:jc w:val="both"/>
        <w:rPr>
          <w:b/>
          <w:lang w:val="en-CA"/>
        </w:rPr>
      </w:pPr>
      <w:r w:rsidRPr="00DE5134">
        <w:rPr>
          <w:b/>
          <w:lang w:val="en-CA"/>
        </w:rPr>
        <w:t>Short-term Objective</w:t>
      </w:r>
    </w:p>
    <w:p w14:paraId="14925500" w14:textId="77777777" w:rsidR="00C26A84" w:rsidRPr="00DE5134" w:rsidRDefault="00C26A84" w:rsidP="00D92037">
      <w:pPr>
        <w:ind w:right="645"/>
        <w:jc w:val="both"/>
        <w:rPr>
          <w:b/>
          <w:lang w:val="en-CA"/>
        </w:rPr>
      </w:pPr>
    </w:p>
    <w:p w14:paraId="4CD38B7C" w14:textId="77777777" w:rsidR="00942B27" w:rsidRDefault="00C26A84" w:rsidP="00D92037">
      <w:pPr>
        <w:ind w:right="645"/>
        <w:jc w:val="both"/>
        <w:rPr>
          <w:lang w:val="en-CA"/>
        </w:rPr>
      </w:pPr>
      <w:r w:rsidRPr="00DE5134">
        <w:rPr>
          <w:lang w:val="en-CA"/>
        </w:rPr>
        <w:t xml:space="preserve">Based </w:t>
      </w:r>
      <w:r w:rsidR="00A219C3" w:rsidRPr="00DE5134">
        <w:rPr>
          <w:lang w:val="en-CA"/>
        </w:rPr>
        <w:t xml:space="preserve">on the typical life history of </w:t>
      </w:r>
      <w:r w:rsidR="00C934E7" w:rsidRPr="00DE5134">
        <w:rPr>
          <w:lang w:val="en-CA"/>
        </w:rPr>
        <w:t>Chinook Salmon</w:t>
      </w:r>
      <w:r w:rsidR="00D705C9" w:rsidRPr="00DE5134">
        <w:rPr>
          <w:lang w:val="en-CA"/>
        </w:rPr>
        <w:t xml:space="preserve"> in </w:t>
      </w:r>
      <w:r w:rsidR="00C934E7" w:rsidRPr="00DE5134">
        <w:rPr>
          <w:lang w:val="en-CA"/>
        </w:rPr>
        <w:t>Lake Superior</w:t>
      </w:r>
      <w:r w:rsidR="00D705C9" w:rsidRPr="00DE5134">
        <w:rPr>
          <w:lang w:val="en-CA"/>
        </w:rPr>
        <w:t xml:space="preserve"> where most adults mature at age four, </w:t>
      </w:r>
      <w:r w:rsidR="00CC16B2" w:rsidRPr="00DE5134">
        <w:rPr>
          <w:lang w:val="en-CA"/>
        </w:rPr>
        <w:t xml:space="preserve">and the fact </w:t>
      </w:r>
    </w:p>
    <w:p w14:paraId="6A9AED82" w14:textId="77777777" w:rsidR="00C26A84" w:rsidRPr="00DE5134" w:rsidRDefault="009711A8" w:rsidP="00D92037">
      <w:pPr>
        <w:ind w:right="645"/>
        <w:jc w:val="both"/>
        <w:rPr>
          <w:lang w:val="en-CA"/>
        </w:rPr>
      </w:pPr>
      <w:r w:rsidRPr="00614F4E">
        <w:rPr>
          <w:lang w:val="en-CA"/>
        </w:rPr>
        <w:t>that</w:t>
      </w:r>
      <w:r>
        <w:rPr>
          <w:lang w:val="en-CA"/>
        </w:rPr>
        <w:t xml:space="preserve"> </w:t>
      </w:r>
      <w:r w:rsidR="00CC16B2" w:rsidRPr="00DE5134">
        <w:rPr>
          <w:lang w:val="en-CA"/>
        </w:rPr>
        <w:t>there is likely some natural</w:t>
      </w:r>
      <w:r w:rsidR="001457A6" w:rsidRPr="00DE5134">
        <w:rPr>
          <w:lang w:val="en-CA"/>
        </w:rPr>
        <w:t xml:space="preserve"> </w:t>
      </w:r>
      <w:r w:rsidR="00CC16B2" w:rsidRPr="00DE5134">
        <w:rPr>
          <w:lang w:val="en-CA"/>
        </w:rPr>
        <w:t>reproduction taking place</w:t>
      </w:r>
      <w:r w:rsidR="001457A6" w:rsidRPr="00DE5134">
        <w:rPr>
          <w:lang w:val="en-CA"/>
        </w:rPr>
        <w:t xml:space="preserve"> in the </w:t>
      </w:r>
      <w:proofErr w:type="spellStart"/>
      <w:r w:rsidR="00A44CCC">
        <w:rPr>
          <w:lang w:val="en-CA"/>
        </w:rPr>
        <w:t>Kaministiquia</w:t>
      </w:r>
      <w:proofErr w:type="spellEnd"/>
      <w:r w:rsidR="00E7128E" w:rsidRPr="00DE5134">
        <w:rPr>
          <w:lang w:val="en-CA"/>
        </w:rPr>
        <w:t xml:space="preserve"> River </w:t>
      </w:r>
      <w:r w:rsidR="00A219C3" w:rsidRPr="00DE5134">
        <w:rPr>
          <w:lang w:val="en-CA"/>
        </w:rPr>
        <w:t xml:space="preserve">given the past stocking history, </w:t>
      </w:r>
      <w:r w:rsidR="001457A6" w:rsidRPr="00DE5134">
        <w:rPr>
          <w:lang w:val="en-CA"/>
        </w:rPr>
        <w:t>a short-term objective</w:t>
      </w:r>
      <w:r w:rsidR="00A219C3" w:rsidRPr="00DE5134">
        <w:rPr>
          <w:lang w:val="en-CA"/>
        </w:rPr>
        <w:t xml:space="preserve"> for continued stocking </w:t>
      </w:r>
      <w:r w:rsidR="001457A6" w:rsidRPr="00DE5134">
        <w:rPr>
          <w:lang w:val="en-CA"/>
        </w:rPr>
        <w:t>is as follows:</w:t>
      </w:r>
    </w:p>
    <w:p w14:paraId="54968FC8" w14:textId="77777777" w:rsidR="00D92037" w:rsidRPr="00DE5134" w:rsidRDefault="00D92037" w:rsidP="00D92037">
      <w:pPr>
        <w:ind w:right="645"/>
        <w:jc w:val="both"/>
        <w:rPr>
          <w:b/>
          <w:lang w:val="en-CA"/>
        </w:rPr>
      </w:pPr>
    </w:p>
    <w:p w14:paraId="2F16D9A7" w14:textId="77777777" w:rsidR="00D92037" w:rsidRPr="00DE5134" w:rsidRDefault="00A219C3" w:rsidP="00D705C9">
      <w:pPr>
        <w:ind w:left="720" w:right="645"/>
        <w:jc w:val="both"/>
        <w:rPr>
          <w:b/>
          <w:i/>
          <w:lang w:val="en-CA"/>
        </w:rPr>
      </w:pPr>
      <w:r w:rsidRPr="00DE5134">
        <w:rPr>
          <w:b/>
          <w:i/>
          <w:lang w:val="en-CA"/>
        </w:rPr>
        <w:t xml:space="preserve">Develop a spawning population in the </w:t>
      </w:r>
      <w:proofErr w:type="spellStart"/>
      <w:r w:rsidR="00A44CCC">
        <w:rPr>
          <w:b/>
          <w:i/>
          <w:lang w:val="en-CA"/>
        </w:rPr>
        <w:t>Kaministiquia</w:t>
      </w:r>
      <w:proofErr w:type="spellEnd"/>
      <w:r w:rsidRPr="00DE5134">
        <w:rPr>
          <w:b/>
          <w:i/>
          <w:lang w:val="en-CA"/>
        </w:rPr>
        <w:t xml:space="preserve"> River and its tributaries comprised of </w:t>
      </w:r>
      <w:r w:rsidR="00D92037" w:rsidRPr="00DE5134">
        <w:rPr>
          <w:b/>
          <w:i/>
          <w:lang w:val="en-CA"/>
        </w:rPr>
        <w:t xml:space="preserve">an equal proportion of hatchery (50%) and wild fish (50%) </w:t>
      </w:r>
      <w:r w:rsidRPr="00DE5134">
        <w:rPr>
          <w:b/>
          <w:i/>
          <w:lang w:val="en-CA"/>
        </w:rPr>
        <w:t>which return to spawn on an annual basis</w:t>
      </w:r>
      <w:r w:rsidR="00D705C9" w:rsidRPr="00DE5134">
        <w:rPr>
          <w:b/>
          <w:i/>
          <w:lang w:val="en-CA"/>
        </w:rPr>
        <w:t xml:space="preserve">, </w:t>
      </w:r>
      <w:r w:rsidR="003D075F" w:rsidRPr="00DE5134">
        <w:rPr>
          <w:b/>
          <w:i/>
          <w:lang w:val="en-CA"/>
        </w:rPr>
        <w:t xml:space="preserve">starting </w:t>
      </w:r>
      <w:r w:rsidR="00D705C9" w:rsidRPr="00DE5134">
        <w:rPr>
          <w:b/>
          <w:i/>
          <w:lang w:val="en-CA"/>
        </w:rPr>
        <w:t xml:space="preserve">four years after the onset of </w:t>
      </w:r>
      <w:r w:rsidRPr="00DE5134">
        <w:rPr>
          <w:b/>
          <w:i/>
          <w:lang w:val="en-CA"/>
        </w:rPr>
        <w:t>continued stocking</w:t>
      </w:r>
      <w:r w:rsidR="003D075F" w:rsidRPr="00DE5134">
        <w:rPr>
          <w:b/>
          <w:i/>
          <w:lang w:val="en-CA"/>
        </w:rPr>
        <w:t xml:space="preserve"> with:</w:t>
      </w:r>
    </w:p>
    <w:p w14:paraId="1AA8A806" w14:textId="77777777" w:rsidR="003D075F" w:rsidRPr="00DE5134" w:rsidRDefault="003D075F" w:rsidP="003D075F">
      <w:pPr>
        <w:numPr>
          <w:ilvl w:val="0"/>
          <w:numId w:val="27"/>
        </w:numPr>
        <w:ind w:right="645"/>
        <w:jc w:val="both"/>
        <w:rPr>
          <w:i/>
          <w:lang w:val="en-CA"/>
        </w:rPr>
      </w:pPr>
      <w:r w:rsidRPr="00DE5134">
        <w:rPr>
          <w:i/>
          <w:lang w:val="en-CA"/>
        </w:rPr>
        <w:t xml:space="preserve">a “spawning population” defined as an aggregation of sexually mature </w:t>
      </w:r>
      <w:r w:rsidR="00C934E7" w:rsidRPr="00DE5134">
        <w:rPr>
          <w:i/>
          <w:lang w:val="en-CA"/>
        </w:rPr>
        <w:t>Chinook Salmon</w:t>
      </w:r>
      <w:r w:rsidRPr="00DE5134">
        <w:rPr>
          <w:i/>
          <w:lang w:val="en-CA"/>
        </w:rPr>
        <w:t xml:space="preserve"> spawning in habitats with substrates suitable for egg deposition and rearing;</w:t>
      </w:r>
    </w:p>
    <w:p w14:paraId="5342A52D" w14:textId="77777777" w:rsidR="00A87C73" w:rsidRPr="00DE5134" w:rsidRDefault="00A87C73" w:rsidP="00A87C73">
      <w:pPr>
        <w:numPr>
          <w:ilvl w:val="0"/>
          <w:numId w:val="27"/>
        </w:numPr>
        <w:ind w:right="645"/>
        <w:jc w:val="both"/>
        <w:rPr>
          <w:i/>
          <w:lang w:val="en-CA"/>
        </w:rPr>
      </w:pPr>
      <w:r w:rsidRPr="00DE5134">
        <w:rPr>
          <w:i/>
          <w:lang w:val="en-CA"/>
        </w:rPr>
        <w:t>this proportion is based on an annual, minimum sample of 100 fish;</w:t>
      </w:r>
    </w:p>
    <w:p w14:paraId="3EC795A0" w14:textId="77777777" w:rsidR="003D075F" w:rsidRPr="00DE5134" w:rsidRDefault="003D075F" w:rsidP="003D075F">
      <w:pPr>
        <w:numPr>
          <w:ilvl w:val="0"/>
          <w:numId w:val="27"/>
        </w:numPr>
        <w:ind w:right="645"/>
        <w:jc w:val="both"/>
        <w:rPr>
          <w:i/>
          <w:lang w:val="en-CA"/>
        </w:rPr>
      </w:pPr>
      <w:r w:rsidRPr="00DE5134">
        <w:rPr>
          <w:i/>
          <w:lang w:val="en-CA"/>
        </w:rPr>
        <w:t xml:space="preserve">this proportion evident over at least four consecutive years. </w:t>
      </w:r>
    </w:p>
    <w:p w14:paraId="09C3F2A5" w14:textId="77777777" w:rsidR="00D705C9" w:rsidRPr="00DE5134" w:rsidRDefault="00D705C9" w:rsidP="00D92037">
      <w:pPr>
        <w:ind w:right="645"/>
        <w:jc w:val="both"/>
        <w:rPr>
          <w:lang w:val="en-CA"/>
        </w:rPr>
      </w:pPr>
    </w:p>
    <w:p w14:paraId="3D405D69" w14:textId="77777777" w:rsidR="00D92037" w:rsidRPr="00DE5134" w:rsidRDefault="00D92037" w:rsidP="00D92037">
      <w:pPr>
        <w:ind w:right="645"/>
        <w:jc w:val="both"/>
        <w:rPr>
          <w:b/>
          <w:lang w:val="en-CA"/>
        </w:rPr>
      </w:pPr>
      <w:r w:rsidRPr="00DE5134">
        <w:rPr>
          <w:b/>
          <w:lang w:val="en-CA"/>
        </w:rPr>
        <w:t>Mid-term Objective</w:t>
      </w:r>
    </w:p>
    <w:p w14:paraId="694C6B32" w14:textId="77777777" w:rsidR="00CC16B2" w:rsidRPr="00DE5134" w:rsidRDefault="00CC16B2" w:rsidP="00D92037">
      <w:pPr>
        <w:ind w:right="645"/>
        <w:jc w:val="both"/>
        <w:rPr>
          <w:b/>
          <w:lang w:val="en-CA"/>
        </w:rPr>
      </w:pPr>
    </w:p>
    <w:p w14:paraId="33B94624" w14:textId="0590FFBF" w:rsidR="00CC16B2" w:rsidRPr="00DE5134" w:rsidRDefault="00D705C9" w:rsidP="00D92037">
      <w:pPr>
        <w:ind w:right="645"/>
        <w:jc w:val="both"/>
        <w:rPr>
          <w:lang w:val="en-CA"/>
        </w:rPr>
      </w:pPr>
      <w:r w:rsidRPr="00DE5134">
        <w:rPr>
          <w:lang w:val="en-CA"/>
        </w:rPr>
        <w:t>A</w:t>
      </w:r>
      <w:r w:rsidR="00A87C73" w:rsidRPr="00DE5134">
        <w:rPr>
          <w:lang w:val="en-CA"/>
        </w:rPr>
        <w:t xml:space="preserve"> typical </w:t>
      </w:r>
      <w:r w:rsidR="00C934E7" w:rsidRPr="00DE5134">
        <w:rPr>
          <w:lang w:val="en-CA"/>
        </w:rPr>
        <w:t>Chinook Salmon</w:t>
      </w:r>
      <w:r w:rsidR="00CC16B2" w:rsidRPr="00DE5134">
        <w:rPr>
          <w:lang w:val="en-CA"/>
        </w:rPr>
        <w:t xml:space="preserve"> </w:t>
      </w:r>
      <w:r w:rsidRPr="00DE5134">
        <w:rPr>
          <w:lang w:val="en-CA"/>
        </w:rPr>
        <w:t xml:space="preserve">from the </w:t>
      </w:r>
      <w:r w:rsidR="00BC722C" w:rsidRPr="00DE5134">
        <w:rPr>
          <w:lang w:val="en-CA"/>
        </w:rPr>
        <w:t>first-year</w:t>
      </w:r>
      <w:r w:rsidRPr="00DE5134">
        <w:rPr>
          <w:lang w:val="en-CA"/>
        </w:rPr>
        <w:t xml:space="preserve"> class of fish stocked as directed by this Plan w</w:t>
      </w:r>
      <w:r w:rsidR="002D0AC9" w:rsidRPr="00DE5134">
        <w:rPr>
          <w:lang w:val="en-CA"/>
        </w:rPr>
        <w:t>ill reach maturity at age four, five years after stocking</w:t>
      </w:r>
      <w:r w:rsidRPr="00DE5134">
        <w:rPr>
          <w:lang w:val="en-CA"/>
        </w:rPr>
        <w:t xml:space="preserve">.  If it is assumed fish from this </w:t>
      </w:r>
      <w:r w:rsidR="00BC722C" w:rsidRPr="00DE5134">
        <w:rPr>
          <w:lang w:val="en-CA"/>
        </w:rPr>
        <w:t>first-year</w:t>
      </w:r>
      <w:r w:rsidRPr="00DE5134">
        <w:rPr>
          <w:lang w:val="en-CA"/>
        </w:rPr>
        <w:t xml:space="preserve"> class produce wild young, then </w:t>
      </w:r>
      <w:r w:rsidR="00CC16B2" w:rsidRPr="00DE5134">
        <w:rPr>
          <w:lang w:val="en-CA"/>
        </w:rPr>
        <w:t xml:space="preserve">wild </w:t>
      </w:r>
      <w:r w:rsidR="00C934E7" w:rsidRPr="00DE5134">
        <w:rPr>
          <w:lang w:val="en-CA"/>
        </w:rPr>
        <w:t>Chinook Salmon</w:t>
      </w:r>
      <w:r w:rsidR="00CC16B2" w:rsidRPr="00DE5134">
        <w:rPr>
          <w:lang w:val="en-CA"/>
        </w:rPr>
        <w:t xml:space="preserve"> offsprin</w:t>
      </w:r>
      <w:r w:rsidR="00E7128E" w:rsidRPr="00DE5134">
        <w:rPr>
          <w:lang w:val="en-CA"/>
        </w:rPr>
        <w:t xml:space="preserve">g would </w:t>
      </w:r>
      <w:r w:rsidRPr="00DE5134">
        <w:rPr>
          <w:lang w:val="en-CA"/>
        </w:rPr>
        <w:t xml:space="preserve">be present </w:t>
      </w:r>
      <w:r w:rsidR="00E7128E" w:rsidRPr="00DE5134">
        <w:rPr>
          <w:lang w:val="en-CA"/>
        </w:rPr>
        <w:t xml:space="preserve">in the </w:t>
      </w:r>
      <w:proofErr w:type="spellStart"/>
      <w:r w:rsidR="00A44CCC">
        <w:rPr>
          <w:lang w:val="en-CA"/>
        </w:rPr>
        <w:t>Kaministiquia</w:t>
      </w:r>
      <w:proofErr w:type="spellEnd"/>
      <w:r w:rsidR="00E7128E" w:rsidRPr="00DE5134">
        <w:rPr>
          <w:lang w:val="en-CA"/>
        </w:rPr>
        <w:t xml:space="preserve"> River </w:t>
      </w:r>
      <w:r w:rsidR="00B83B76" w:rsidRPr="00DE5134">
        <w:rPr>
          <w:lang w:val="en-CA"/>
        </w:rPr>
        <w:t xml:space="preserve">six </w:t>
      </w:r>
      <w:r w:rsidRPr="00DE5134">
        <w:rPr>
          <w:lang w:val="en-CA"/>
        </w:rPr>
        <w:t xml:space="preserve">years after the onset of continued stocking.  </w:t>
      </w:r>
      <w:r w:rsidR="00B83B76" w:rsidRPr="00DE5134">
        <w:rPr>
          <w:lang w:val="en-CA"/>
        </w:rPr>
        <w:t>This year class of wild fish would then return as sexually mature adults four</w:t>
      </w:r>
      <w:r w:rsidR="00CC16B2" w:rsidRPr="00DE5134">
        <w:rPr>
          <w:lang w:val="en-CA"/>
        </w:rPr>
        <w:t xml:space="preserve"> years later</w:t>
      </w:r>
      <w:r w:rsidR="003D075F" w:rsidRPr="00DE5134">
        <w:rPr>
          <w:lang w:val="en-CA"/>
        </w:rPr>
        <w:t>, ten</w:t>
      </w:r>
      <w:r w:rsidR="00B83B76" w:rsidRPr="00DE5134">
        <w:rPr>
          <w:lang w:val="en-CA"/>
        </w:rPr>
        <w:t xml:space="preserve"> years after the onset of continued stocking</w:t>
      </w:r>
      <w:r w:rsidR="00CC16B2" w:rsidRPr="00DE5134">
        <w:rPr>
          <w:lang w:val="en-CA"/>
        </w:rPr>
        <w:t xml:space="preserve">. </w:t>
      </w:r>
      <w:r w:rsidR="00B83B76" w:rsidRPr="00DE5134">
        <w:rPr>
          <w:lang w:val="en-CA"/>
        </w:rPr>
        <w:t>As a result, a</w:t>
      </w:r>
      <w:r w:rsidR="00CC16B2" w:rsidRPr="00DE5134">
        <w:rPr>
          <w:lang w:val="en-CA"/>
        </w:rPr>
        <w:t xml:space="preserve"> mid-term objective that reflects </w:t>
      </w:r>
      <w:r w:rsidR="00E7128E" w:rsidRPr="00DE5134">
        <w:rPr>
          <w:lang w:val="en-CA"/>
        </w:rPr>
        <w:t>the</w:t>
      </w:r>
      <w:r w:rsidR="00CC16B2" w:rsidRPr="00DE5134">
        <w:rPr>
          <w:lang w:val="en-CA"/>
        </w:rPr>
        <w:t xml:space="preserve"> transition from a po</w:t>
      </w:r>
      <w:r w:rsidR="00B83B76" w:rsidRPr="00DE5134">
        <w:rPr>
          <w:lang w:val="en-CA"/>
        </w:rPr>
        <w:t>pulation that is supplemented</w:t>
      </w:r>
      <w:r w:rsidR="00CC16B2" w:rsidRPr="00DE5134">
        <w:rPr>
          <w:lang w:val="en-CA"/>
        </w:rPr>
        <w:t xml:space="preserve"> </w:t>
      </w:r>
      <w:r w:rsidR="00B83B76" w:rsidRPr="00DE5134">
        <w:rPr>
          <w:lang w:val="en-CA"/>
        </w:rPr>
        <w:t xml:space="preserve">by both </w:t>
      </w:r>
      <w:r w:rsidR="00CC16B2" w:rsidRPr="00DE5134">
        <w:rPr>
          <w:lang w:val="en-CA"/>
        </w:rPr>
        <w:t>stocking and natural reproduction to a population</w:t>
      </w:r>
      <w:r w:rsidR="003E5902" w:rsidRPr="00DE5134">
        <w:rPr>
          <w:lang w:val="en-CA"/>
        </w:rPr>
        <w:t xml:space="preserve"> that relies more heavily on natural reproduction is as follows:</w:t>
      </w:r>
    </w:p>
    <w:p w14:paraId="65C498E9" w14:textId="77777777" w:rsidR="00D92037" w:rsidRPr="00DE5134" w:rsidRDefault="00D92037" w:rsidP="00D92037">
      <w:pPr>
        <w:ind w:right="645"/>
        <w:jc w:val="both"/>
        <w:rPr>
          <w:b/>
          <w:lang w:val="en-CA"/>
        </w:rPr>
      </w:pPr>
    </w:p>
    <w:p w14:paraId="422B0793" w14:textId="77777777" w:rsidR="003D075F" w:rsidRPr="00DE5134" w:rsidRDefault="002D0AC9" w:rsidP="002D0AC9">
      <w:pPr>
        <w:ind w:left="720" w:right="645"/>
        <w:jc w:val="both"/>
        <w:rPr>
          <w:b/>
          <w:i/>
          <w:lang w:val="en-CA"/>
        </w:rPr>
      </w:pPr>
      <w:r w:rsidRPr="00DE5134">
        <w:rPr>
          <w:b/>
          <w:i/>
          <w:lang w:val="en-CA"/>
        </w:rPr>
        <w:t xml:space="preserve">Generate sustained natural reproduction of </w:t>
      </w:r>
      <w:r w:rsidR="00C934E7" w:rsidRPr="00DE5134">
        <w:rPr>
          <w:b/>
          <w:i/>
          <w:lang w:val="en-CA"/>
        </w:rPr>
        <w:t>Chinook Salmon</w:t>
      </w:r>
      <w:r w:rsidRPr="00DE5134">
        <w:rPr>
          <w:b/>
          <w:i/>
          <w:lang w:val="en-CA"/>
        </w:rPr>
        <w:t xml:space="preserve"> by the 6</w:t>
      </w:r>
      <w:r w:rsidRPr="00DE5134">
        <w:rPr>
          <w:b/>
          <w:i/>
          <w:vertAlign w:val="superscript"/>
          <w:lang w:val="en-CA"/>
        </w:rPr>
        <w:t>th</w:t>
      </w:r>
      <w:r w:rsidRPr="00DE5134">
        <w:rPr>
          <w:b/>
          <w:i/>
          <w:lang w:val="en-CA"/>
        </w:rPr>
        <w:t xml:space="preserve"> year after the onset of stocking and recruitment of these wild fish to the spawning population in the </w:t>
      </w:r>
      <w:proofErr w:type="spellStart"/>
      <w:r w:rsidR="00A44CCC">
        <w:rPr>
          <w:b/>
          <w:i/>
          <w:lang w:val="en-CA"/>
        </w:rPr>
        <w:t>Kaministiquia</w:t>
      </w:r>
      <w:proofErr w:type="spellEnd"/>
      <w:r w:rsidRPr="00DE5134">
        <w:rPr>
          <w:b/>
          <w:i/>
          <w:lang w:val="en-CA"/>
        </w:rPr>
        <w:t xml:space="preserve"> River </w:t>
      </w:r>
      <w:r w:rsidR="003D075F" w:rsidRPr="00DE5134">
        <w:rPr>
          <w:b/>
          <w:i/>
          <w:lang w:val="en-CA"/>
        </w:rPr>
        <w:t xml:space="preserve">starting by the </w:t>
      </w:r>
      <w:r w:rsidRPr="00DE5134">
        <w:rPr>
          <w:b/>
          <w:i/>
          <w:lang w:val="en-CA"/>
        </w:rPr>
        <w:t>10</w:t>
      </w:r>
      <w:r w:rsidRPr="00DE5134">
        <w:rPr>
          <w:b/>
          <w:i/>
          <w:vertAlign w:val="superscript"/>
          <w:lang w:val="en-CA"/>
        </w:rPr>
        <w:t>th</w:t>
      </w:r>
      <w:r w:rsidRPr="00DE5134">
        <w:rPr>
          <w:b/>
          <w:i/>
          <w:lang w:val="en-CA"/>
        </w:rPr>
        <w:t xml:space="preserve"> year</w:t>
      </w:r>
      <w:r w:rsidR="003D075F" w:rsidRPr="00DE5134">
        <w:rPr>
          <w:b/>
          <w:i/>
          <w:lang w:val="en-CA"/>
        </w:rPr>
        <w:t xml:space="preserve"> after the onset of continued stocking such that: </w:t>
      </w:r>
    </w:p>
    <w:p w14:paraId="07CE5F95" w14:textId="77777777" w:rsidR="003D075F" w:rsidRPr="00DE5134" w:rsidRDefault="003D075F" w:rsidP="003D075F">
      <w:pPr>
        <w:numPr>
          <w:ilvl w:val="0"/>
          <w:numId w:val="26"/>
        </w:numPr>
        <w:ind w:right="645"/>
        <w:jc w:val="both"/>
        <w:rPr>
          <w:i/>
          <w:lang w:val="en-CA"/>
        </w:rPr>
      </w:pPr>
      <w:r w:rsidRPr="00DE5134">
        <w:rPr>
          <w:i/>
          <w:lang w:val="en-CA"/>
        </w:rPr>
        <w:t xml:space="preserve">the spawning population is comprised of </w:t>
      </w:r>
      <w:r w:rsidR="00D92037" w:rsidRPr="00DE5134">
        <w:rPr>
          <w:i/>
          <w:lang w:val="en-CA"/>
        </w:rPr>
        <w:t>25% hatchery fish and 75% wild fish</w:t>
      </w:r>
      <w:r w:rsidR="002D0AC9" w:rsidRPr="00DE5134">
        <w:rPr>
          <w:i/>
          <w:lang w:val="en-CA"/>
        </w:rPr>
        <w:t xml:space="preserve"> on the 10</w:t>
      </w:r>
      <w:r w:rsidR="002D0AC9" w:rsidRPr="00DE5134">
        <w:rPr>
          <w:i/>
          <w:vertAlign w:val="superscript"/>
          <w:lang w:val="en-CA"/>
        </w:rPr>
        <w:t>th</w:t>
      </w:r>
      <w:r w:rsidR="002D0AC9" w:rsidRPr="00DE5134">
        <w:rPr>
          <w:i/>
          <w:lang w:val="en-CA"/>
        </w:rPr>
        <w:t xml:space="preserve"> </w:t>
      </w:r>
      <w:r w:rsidRPr="00DE5134">
        <w:rPr>
          <w:i/>
          <w:lang w:val="en-CA"/>
        </w:rPr>
        <w:t xml:space="preserve">year; </w:t>
      </w:r>
    </w:p>
    <w:p w14:paraId="13358E0E" w14:textId="77777777" w:rsidR="00D92037" w:rsidRPr="00DE5134" w:rsidRDefault="003D075F" w:rsidP="003D075F">
      <w:pPr>
        <w:numPr>
          <w:ilvl w:val="0"/>
          <w:numId w:val="26"/>
        </w:numPr>
        <w:ind w:right="645"/>
        <w:jc w:val="both"/>
        <w:rPr>
          <w:i/>
          <w:lang w:val="en-CA"/>
        </w:rPr>
      </w:pPr>
      <w:r w:rsidRPr="00DE5134">
        <w:rPr>
          <w:i/>
          <w:lang w:val="en-CA"/>
        </w:rPr>
        <w:t>this proportion is based on an annual, minimum sample of 100 fish;</w:t>
      </w:r>
    </w:p>
    <w:p w14:paraId="08976809" w14:textId="77777777" w:rsidR="005B410D" w:rsidRPr="00251F51" w:rsidRDefault="00A87C73" w:rsidP="00D92037">
      <w:pPr>
        <w:numPr>
          <w:ilvl w:val="0"/>
          <w:numId w:val="26"/>
        </w:numPr>
        <w:ind w:right="645"/>
        <w:jc w:val="both"/>
        <w:rPr>
          <w:b/>
          <w:lang w:val="en-CA"/>
        </w:rPr>
      </w:pPr>
      <w:r w:rsidRPr="00DE5134">
        <w:rPr>
          <w:i/>
          <w:lang w:val="en-CA"/>
        </w:rPr>
        <w:lastRenderedPageBreak/>
        <w:t>this proportion is evident over at least four consecutive years.</w:t>
      </w:r>
    </w:p>
    <w:p w14:paraId="337ED68B" w14:textId="77777777" w:rsidR="005103E6" w:rsidRDefault="005103E6" w:rsidP="00D92037">
      <w:pPr>
        <w:ind w:right="645"/>
        <w:jc w:val="both"/>
        <w:rPr>
          <w:b/>
          <w:lang w:val="en-CA"/>
        </w:rPr>
      </w:pPr>
    </w:p>
    <w:p w14:paraId="23F971F5" w14:textId="77777777" w:rsidR="00D92037" w:rsidRPr="00DE5134" w:rsidRDefault="00D92037" w:rsidP="00D92037">
      <w:pPr>
        <w:ind w:right="645"/>
        <w:jc w:val="both"/>
        <w:rPr>
          <w:b/>
          <w:lang w:val="en-CA"/>
        </w:rPr>
      </w:pPr>
      <w:r w:rsidRPr="00DE5134">
        <w:rPr>
          <w:b/>
          <w:lang w:val="en-CA"/>
        </w:rPr>
        <w:t>Long-Term Objective</w:t>
      </w:r>
    </w:p>
    <w:p w14:paraId="33958737" w14:textId="77777777" w:rsidR="00D92037" w:rsidRPr="00DE5134" w:rsidRDefault="00D92037" w:rsidP="00D92037">
      <w:pPr>
        <w:ind w:right="645"/>
        <w:jc w:val="both"/>
        <w:rPr>
          <w:b/>
          <w:lang w:val="en-CA"/>
        </w:rPr>
      </w:pPr>
    </w:p>
    <w:p w14:paraId="0A712033" w14:textId="77777777" w:rsidR="00153439" w:rsidRPr="00DE5134" w:rsidRDefault="00153439" w:rsidP="00D92037">
      <w:pPr>
        <w:ind w:right="645"/>
        <w:jc w:val="both"/>
        <w:rPr>
          <w:lang w:val="en-CA"/>
        </w:rPr>
      </w:pPr>
      <w:r w:rsidRPr="00DE5134">
        <w:rPr>
          <w:lang w:val="en-CA"/>
        </w:rPr>
        <w:t>Based on the typical</w:t>
      </w:r>
      <w:r w:rsidR="00A87C73" w:rsidRPr="00DE5134">
        <w:rPr>
          <w:lang w:val="en-CA"/>
        </w:rPr>
        <w:t xml:space="preserve"> life history of </w:t>
      </w:r>
      <w:r w:rsidR="00C934E7" w:rsidRPr="00DE5134">
        <w:rPr>
          <w:lang w:val="en-CA"/>
        </w:rPr>
        <w:t>Lake Superior</w:t>
      </w:r>
      <w:r w:rsidR="00A87C73" w:rsidRPr="00DE5134">
        <w:rPr>
          <w:lang w:val="en-CA"/>
        </w:rPr>
        <w:t xml:space="preserve"> </w:t>
      </w:r>
      <w:r w:rsidR="00C934E7" w:rsidRPr="00DE5134">
        <w:rPr>
          <w:lang w:val="en-CA"/>
        </w:rPr>
        <w:t>Chinook Salmon</w:t>
      </w:r>
      <w:r w:rsidRPr="00DE5134">
        <w:rPr>
          <w:lang w:val="en-CA"/>
        </w:rPr>
        <w:t xml:space="preserve"> it is </w:t>
      </w:r>
      <w:r w:rsidR="00A87C73" w:rsidRPr="00DE5134">
        <w:rPr>
          <w:lang w:val="en-CA"/>
        </w:rPr>
        <w:t>anticipated</w:t>
      </w:r>
      <w:r w:rsidR="000120B8" w:rsidRPr="00DE5134">
        <w:rPr>
          <w:lang w:val="en-CA"/>
        </w:rPr>
        <w:t xml:space="preserve"> that after ten</w:t>
      </w:r>
      <w:r w:rsidRPr="00DE5134">
        <w:rPr>
          <w:lang w:val="en-CA"/>
        </w:rPr>
        <w:t xml:space="preserve"> years</w:t>
      </w:r>
      <w:r w:rsidR="00E7128E" w:rsidRPr="00DE5134">
        <w:rPr>
          <w:lang w:val="en-CA"/>
        </w:rPr>
        <w:t>,</w:t>
      </w:r>
      <w:r w:rsidRPr="00DE5134">
        <w:rPr>
          <w:lang w:val="en-CA"/>
        </w:rPr>
        <w:t xml:space="preserve"> wild offspring </w:t>
      </w:r>
      <w:r w:rsidR="00B35FD7" w:rsidRPr="00DE5134">
        <w:rPr>
          <w:lang w:val="en-CA"/>
        </w:rPr>
        <w:t xml:space="preserve">produced from hatchery origin parents would be present as sexually </w:t>
      </w:r>
      <w:r w:rsidRPr="00DE5134">
        <w:rPr>
          <w:lang w:val="en-CA"/>
        </w:rPr>
        <w:t>mature fish</w:t>
      </w:r>
      <w:r w:rsidR="00E7128E" w:rsidRPr="00DE5134">
        <w:rPr>
          <w:lang w:val="en-CA"/>
        </w:rPr>
        <w:t xml:space="preserve"> </w:t>
      </w:r>
      <w:r w:rsidR="00B35FD7" w:rsidRPr="00DE5134">
        <w:rPr>
          <w:lang w:val="en-CA"/>
        </w:rPr>
        <w:t xml:space="preserve">in the spawning run, </w:t>
      </w:r>
      <w:r w:rsidR="00E7128E" w:rsidRPr="00DE5134">
        <w:rPr>
          <w:lang w:val="en-CA"/>
        </w:rPr>
        <w:t xml:space="preserve">in the </w:t>
      </w:r>
      <w:proofErr w:type="spellStart"/>
      <w:r w:rsidR="00A44CCC">
        <w:rPr>
          <w:lang w:val="en-CA"/>
        </w:rPr>
        <w:t>Kaministiquia</w:t>
      </w:r>
      <w:proofErr w:type="spellEnd"/>
      <w:r w:rsidR="00E7128E" w:rsidRPr="00DE5134">
        <w:rPr>
          <w:lang w:val="en-CA"/>
        </w:rPr>
        <w:t xml:space="preserve"> River and tributaries</w:t>
      </w:r>
      <w:r w:rsidRPr="00DE5134">
        <w:rPr>
          <w:lang w:val="en-CA"/>
        </w:rPr>
        <w:t xml:space="preserve">. </w:t>
      </w:r>
      <w:r w:rsidR="0003364B" w:rsidRPr="00DE5134">
        <w:rPr>
          <w:lang w:val="en-CA"/>
        </w:rPr>
        <w:t>Following this initial transition, a</w:t>
      </w:r>
      <w:r w:rsidRPr="00DE5134">
        <w:rPr>
          <w:lang w:val="en-CA"/>
        </w:rPr>
        <w:t xml:space="preserve"> long-</w:t>
      </w:r>
      <w:r w:rsidR="00B35FD7" w:rsidRPr="00DE5134">
        <w:rPr>
          <w:lang w:val="en-CA"/>
        </w:rPr>
        <w:t xml:space="preserve">term objective that reflects a complete </w:t>
      </w:r>
      <w:r w:rsidRPr="00DE5134">
        <w:rPr>
          <w:lang w:val="en-CA"/>
        </w:rPr>
        <w:t xml:space="preserve">transition to </w:t>
      </w:r>
      <w:r w:rsidR="00B35FD7" w:rsidRPr="00DE5134">
        <w:rPr>
          <w:lang w:val="en-CA"/>
        </w:rPr>
        <w:t xml:space="preserve">a </w:t>
      </w:r>
      <w:r w:rsidRPr="00DE5134">
        <w:rPr>
          <w:lang w:val="en-CA"/>
        </w:rPr>
        <w:t xml:space="preserve">population </w:t>
      </w:r>
      <w:r w:rsidR="00B35FD7" w:rsidRPr="00DE5134">
        <w:rPr>
          <w:lang w:val="en-CA"/>
        </w:rPr>
        <w:t>sustained by natural reproduction</w:t>
      </w:r>
      <w:r w:rsidR="0003364B" w:rsidRPr="00DE5134">
        <w:rPr>
          <w:lang w:val="en-CA"/>
        </w:rPr>
        <w:t xml:space="preserve"> </w:t>
      </w:r>
      <w:r w:rsidRPr="00DE5134">
        <w:rPr>
          <w:lang w:val="en-CA"/>
        </w:rPr>
        <w:t>is as follows:</w:t>
      </w:r>
    </w:p>
    <w:p w14:paraId="30ED087D" w14:textId="77777777" w:rsidR="00153439" w:rsidRPr="00DE5134" w:rsidRDefault="00153439" w:rsidP="00D92037">
      <w:pPr>
        <w:ind w:right="645"/>
        <w:jc w:val="both"/>
        <w:rPr>
          <w:b/>
          <w:lang w:val="en-CA"/>
        </w:rPr>
      </w:pPr>
    </w:p>
    <w:p w14:paraId="106B7396" w14:textId="44DE2F5D" w:rsidR="00D92037" w:rsidRPr="00DE5134" w:rsidRDefault="0003364B" w:rsidP="0003364B">
      <w:pPr>
        <w:ind w:left="720" w:right="645"/>
        <w:jc w:val="both"/>
        <w:rPr>
          <w:b/>
          <w:i/>
          <w:lang w:val="en-CA"/>
        </w:rPr>
      </w:pPr>
      <w:r w:rsidRPr="00DE5134">
        <w:rPr>
          <w:b/>
          <w:i/>
          <w:lang w:val="en-CA"/>
        </w:rPr>
        <w:t xml:space="preserve">Establishment of a </w:t>
      </w:r>
      <w:r w:rsidR="00D92037" w:rsidRPr="00DE5134">
        <w:rPr>
          <w:b/>
          <w:i/>
          <w:lang w:val="en-CA"/>
        </w:rPr>
        <w:t>self-sustai</w:t>
      </w:r>
      <w:r w:rsidRPr="00DE5134">
        <w:rPr>
          <w:b/>
          <w:i/>
          <w:lang w:val="en-CA"/>
        </w:rPr>
        <w:t xml:space="preserve">ning population of </w:t>
      </w:r>
      <w:r w:rsidR="00C934E7" w:rsidRPr="00DE5134">
        <w:rPr>
          <w:b/>
          <w:i/>
          <w:lang w:val="en-CA"/>
        </w:rPr>
        <w:t>Chinook Salmon</w:t>
      </w:r>
      <w:r w:rsidR="00D92037" w:rsidRPr="00DE5134">
        <w:rPr>
          <w:b/>
          <w:i/>
          <w:lang w:val="en-CA"/>
        </w:rPr>
        <w:t xml:space="preserve"> returning to the </w:t>
      </w:r>
      <w:proofErr w:type="spellStart"/>
      <w:r w:rsidR="00A44CCC">
        <w:rPr>
          <w:b/>
          <w:i/>
          <w:lang w:val="en-CA"/>
        </w:rPr>
        <w:t>Kaministiquia</w:t>
      </w:r>
      <w:proofErr w:type="spellEnd"/>
      <w:r w:rsidRPr="00DE5134">
        <w:rPr>
          <w:b/>
          <w:i/>
          <w:lang w:val="en-CA"/>
        </w:rPr>
        <w:t xml:space="preserve"> River and its tributaries o</w:t>
      </w:r>
      <w:r w:rsidR="00D92037" w:rsidRPr="00DE5134">
        <w:rPr>
          <w:b/>
          <w:i/>
          <w:lang w:val="en-CA"/>
        </w:rPr>
        <w:t>n an annual ba</w:t>
      </w:r>
      <w:r w:rsidRPr="00DE5134">
        <w:rPr>
          <w:b/>
          <w:i/>
          <w:lang w:val="en-CA"/>
        </w:rPr>
        <w:t>s</w:t>
      </w:r>
      <w:r w:rsidR="00191D37" w:rsidRPr="00DE5134">
        <w:rPr>
          <w:b/>
          <w:i/>
          <w:lang w:val="en-CA"/>
        </w:rPr>
        <w:t xml:space="preserve">is with over </w:t>
      </w:r>
      <w:r w:rsidRPr="00DE5134">
        <w:rPr>
          <w:b/>
          <w:i/>
          <w:lang w:val="en-CA"/>
        </w:rPr>
        <w:t xml:space="preserve">75% of the fish of </w:t>
      </w:r>
      <w:r w:rsidR="00D92037" w:rsidRPr="00DE5134">
        <w:rPr>
          <w:b/>
          <w:i/>
          <w:lang w:val="en-CA"/>
        </w:rPr>
        <w:t>wild</w:t>
      </w:r>
      <w:r w:rsidRPr="00DE5134">
        <w:rPr>
          <w:b/>
          <w:i/>
          <w:lang w:val="en-CA"/>
        </w:rPr>
        <w:t xml:space="preserve"> origin where:</w:t>
      </w:r>
    </w:p>
    <w:p w14:paraId="053E029C" w14:textId="77777777" w:rsidR="0003364B" w:rsidRPr="00DE5134" w:rsidRDefault="0003364B" w:rsidP="0003364B">
      <w:pPr>
        <w:numPr>
          <w:ilvl w:val="0"/>
          <w:numId w:val="26"/>
        </w:numPr>
        <w:ind w:right="645"/>
        <w:jc w:val="both"/>
        <w:rPr>
          <w:i/>
          <w:lang w:val="en-CA"/>
        </w:rPr>
      </w:pPr>
      <w:r w:rsidRPr="00DE5134">
        <w:rPr>
          <w:i/>
          <w:lang w:val="en-CA"/>
        </w:rPr>
        <w:t>this proportion is based on an annual, minimum sample of 100 fish;</w:t>
      </w:r>
    </w:p>
    <w:p w14:paraId="36F6C83B" w14:textId="77777777" w:rsidR="0003364B" w:rsidRPr="00DE5134" w:rsidRDefault="0003364B" w:rsidP="0003364B">
      <w:pPr>
        <w:numPr>
          <w:ilvl w:val="0"/>
          <w:numId w:val="26"/>
        </w:numPr>
        <w:ind w:right="645"/>
        <w:jc w:val="both"/>
        <w:rPr>
          <w:b/>
          <w:lang w:val="en-CA"/>
        </w:rPr>
      </w:pPr>
      <w:r w:rsidRPr="00DE5134">
        <w:rPr>
          <w:i/>
          <w:lang w:val="en-CA"/>
        </w:rPr>
        <w:t>this proportion is evident over at least four consecutive years.</w:t>
      </w:r>
      <w:r w:rsidRPr="00DE5134">
        <w:rPr>
          <w:b/>
          <w:lang w:val="en-CA"/>
        </w:rPr>
        <w:t xml:space="preserve"> </w:t>
      </w:r>
    </w:p>
    <w:p w14:paraId="346C43B2" w14:textId="77777777" w:rsidR="00A73BD6" w:rsidRPr="00DE5134" w:rsidRDefault="00A73BD6" w:rsidP="00D92037">
      <w:pPr>
        <w:ind w:right="645"/>
        <w:jc w:val="both"/>
        <w:rPr>
          <w:b/>
          <w:lang w:val="en-CA"/>
        </w:rPr>
      </w:pPr>
    </w:p>
    <w:p w14:paraId="386DC959" w14:textId="77777777" w:rsidR="00D92037" w:rsidRDefault="00FD6BEB" w:rsidP="0003364B">
      <w:pPr>
        <w:ind w:right="645"/>
        <w:jc w:val="both"/>
        <w:rPr>
          <w:lang w:val="en-CA"/>
        </w:rPr>
      </w:pPr>
      <w:r w:rsidRPr="00B30086">
        <w:rPr>
          <w:lang w:val="en-CA"/>
        </w:rPr>
        <w:t>The transition from a spawning population based on adults of hatchery origin to one based on fish produced in the wild is of crucial importan</w:t>
      </w:r>
      <w:r w:rsidR="00432C6B" w:rsidRPr="00B30086">
        <w:rPr>
          <w:lang w:val="en-CA"/>
        </w:rPr>
        <w:t>ce</w:t>
      </w:r>
      <w:r w:rsidRPr="00B30086">
        <w:rPr>
          <w:lang w:val="en-CA"/>
        </w:rPr>
        <w:t xml:space="preserve"> to attainment of the goal and objectives.  G</w:t>
      </w:r>
      <w:r w:rsidR="00191D37" w:rsidRPr="00B30086">
        <w:rPr>
          <w:lang w:val="en-CA"/>
        </w:rPr>
        <w:t xml:space="preserve">iven the life history of </w:t>
      </w:r>
      <w:r w:rsidR="00C934E7" w:rsidRPr="00B30086">
        <w:rPr>
          <w:lang w:val="en-CA"/>
        </w:rPr>
        <w:t>Chinook Salmon</w:t>
      </w:r>
      <w:r w:rsidR="00191D37" w:rsidRPr="00B30086">
        <w:rPr>
          <w:lang w:val="en-CA"/>
        </w:rPr>
        <w:t xml:space="preserve"> in </w:t>
      </w:r>
      <w:r w:rsidR="00C934E7" w:rsidRPr="00B30086">
        <w:rPr>
          <w:lang w:val="en-CA"/>
        </w:rPr>
        <w:t>Lake Superior</w:t>
      </w:r>
      <w:r w:rsidR="00191D37" w:rsidRPr="00B30086">
        <w:rPr>
          <w:lang w:val="en-CA"/>
        </w:rPr>
        <w:t xml:space="preserve">, this process will take a minimum of ten years to occur.  As a result, stocking efforts directed by this document will be reviewed </w:t>
      </w:r>
      <w:r w:rsidR="00A51496" w:rsidRPr="00B30086">
        <w:rPr>
          <w:lang w:val="en-CA"/>
        </w:rPr>
        <w:t xml:space="preserve">in </w:t>
      </w:r>
      <w:r w:rsidR="00191D37" w:rsidRPr="00B30086">
        <w:rPr>
          <w:lang w:val="en-CA"/>
        </w:rPr>
        <w:t xml:space="preserve">ten </w:t>
      </w:r>
      <w:r w:rsidR="00425156" w:rsidRPr="00B30086">
        <w:rPr>
          <w:lang w:val="en-CA"/>
        </w:rPr>
        <w:t>years’ time</w:t>
      </w:r>
      <w:r w:rsidR="00191D37" w:rsidRPr="00B30086">
        <w:rPr>
          <w:lang w:val="en-CA"/>
        </w:rPr>
        <w:t>.</w:t>
      </w:r>
      <w:r w:rsidR="00A51496" w:rsidRPr="00B30086">
        <w:rPr>
          <w:lang w:val="en-CA"/>
        </w:rPr>
        <w:t xml:space="preserve">  This review will need to focus on whether the goal and objectives are being met and </w:t>
      </w:r>
      <w:r w:rsidR="00434EE2" w:rsidRPr="00B30086">
        <w:rPr>
          <w:lang w:val="en-CA"/>
        </w:rPr>
        <w:t xml:space="preserve">what </w:t>
      </w:r>
      <w:r w:rsidR="00A51496" w:rsidRPr="00B30086">
        <w:rPr>
          <w:lang w:val="en-CA"/>
        </w:rPr>
        <w:t xml:space="preserve">further process </w:t>
      </w:r>
      <w:r w:rsidR="00434EE2" w:rsidRPr="00B30086">
        <w:rPr>
          <w:lang w:val="en-CA"/>
        </w:rPr>
        <w:t xml:space="preserve">should be implemented </w:t>
      </w:r>
      <w:r w:rsidR="00A51496" w:rsidRPr="00B30086">
        <w:rPr>
          <w:lang w:val="en-CA"/>
        </w:rPr>
        <w:t>pending the outcomes of this review.</w:t>
      </w:r>
    </w:p>
    <w:p w14:paraId="66D23252" w14:textId="77777777" w:rsidR="00A4738C" w:rsidRDefault="00A4738C" w:rsidP="0003364B">
      <w:pPr>
        <w:ind w:right="645"/>
        <w:jc w:val="both"/>
        <w:rPr>
          <w:lang w:val="en-CA"/>
        </w:rPr>
      </w:pPr>
    </w:p>
    <w:p w14:paraId="28E16F93" w14:textId="77777777" w:rsidR="00A4738C" w:rsidRPr="00DE5134" w:rsidRDefault="00A4738C" w:rsidP="0003364B">
      <w:pPr>
        <w:ind w:right="645"/>
        <w:jc w:val="both"/>
        <w:rPr>
          <w:lang w:val="en-CA"/>
        </w:rPr>
      </w:pPr>
      <w:r w:rsidRPr="00BC722C">
        <w:rPr>
          <w:lang w:val="en-CA"/>
        </w:rPr>
        <w:t>As part of the</w:t>
      </w:r>
      <w:r w:rsidR="00E2019E" w:rsidRPr="00BC722C">
        <w:rPr>
          <w:lang w:val="en-CA"/>
        </w:rPr>
        <w:t xml:space="preserve"> adaptive management process the MNRF may review the stocking program</w:t>
      </w:r>
      <w:r w:rsidR="005A11B2" w:rsidRPr="00BC722C">
        <w:rPr>
          <w:lang w:val="en-CA"/>
        </w:rPr>
        <w:t xml:space="preserve"> annually</w:t>
      </w:r>
      <w:r w:rsidR="00E2019E" w:rsidRPr="00BC722C">
        <w:rPr>
          <w:lang w:val="en-CA"/>
        </w:rPr>
        <w:t xml:space="preserve">. </w:t>
      </w:r>
      <w:r w:rsidR="005A11B2" w:rsidRPr="00BC722C">
        <w:rPr>
          <w:lang w:val="en-CA"/>
        </w:rPr>
        <w:t>I</w:t>
      </w:r>
      <w:r w:rsidRPr="00BC722C">
        <w:rPr>
          <w:lang w:val="en-CA"/>
        </w:rPr>
        <w:t>f at any time the short, mid, or long-term goals are not met,</w:t>
      </w:r>
      <w:r w:rsidR="005A11B2" w:rsidRPr="00BC722C">
        <w:rPr>
          <w:lang w:val="en-CA"/>
        </w:rPr>
        <w:t xml:space="preserve"> the MNRF may alter the strategies that are in place to reach these objectives and the overall goal. These alterations may include but are not limited to; changes in the number of eggs allowed for collection, changes to </w:t>
      </w:r>
      <w:r w:rsidR="00AD0783" w:rsidRPr="00BC722C">
        <w:rPr>
          <w:lang w:val="en-CA"/>
        </w:rPr>
        <w:t xml:space="preserve">the </w:t>
      </w:r>
      <w:r w:rsidR="005A11B2" w:rsidRPr="00BC722C">
        <w:rPr>
          <w:lang w:val="en-CA"/>
        </w:rPr>
        <w:t>sites where fish are stocked out, as well as immediate cessation of all stocking</w:t>
      </w:r>
      <w:r w:rsidR="00AD0783" w:rsidRPr="00BC722C">
        <w:rPr>
          <w:lang w:val="en-CA"/>
        </w:rPr>
        <w:t xml:space="preserve"> if deemed necessary.</w:t>
      </w:r>
    </w:p>
    <w:p w14:paraId="6B821093" w14:textId="77777777" w:rsidR="00434EE2" w:rsidRDefault="00434EE2" w:rsidP="00D92037">
      <w:pPr>
        <w:ind w:right="645"/>
        <w:jc w:val="both"/>
        <w:rPr>
          <w:b/>
          <w:lang w:val="en-CA"/>
        </w:rPr>
      </w:pPr>
    </w:p>
    <w:p w14:paraId="77C2BDC0" w14:textId="77777777" w:rsidR="00434EE2" w:rsidRPr="00185814" w:rsidRDefault="00434EE2" w:rsidP="00434EE2">
      <w:pPr>
        <w:jc w:val="both"/>
        <w:rPr>
          <w:lang w:val="en-CA"/>
        </w:rPr>
      </w:pPr>
      <w:r w:rsidRPr="00185814">
        <w:rPr>
          <w:b/>
          <w:lang w:val="en-CA"/>
        </w:rPr>
        <w:t>Disease Monitoring Objective</w:t>
      </w:r>
    </w:p>
    <w:p w14:paraId="04F673C0" w14:textId="77777777" w:rsidR="00434EE2" w:rsidRPr="00185814" w:rsidRDefault="00434EE2" w:rsidP="00434EE2">
      <w:pPr>
        <w:ind w:left="-426"/>
        <w:jc w:val="both"/>
        <w:rPr>
          <w:b/>
          <w:lang w:val="en-CA"/>
        </w:rPr>
      </w:pPr>
    </w:p>
    <w:p w14:paraId="7DC3501B" w14:textId="77777777" w:rsidR="003D4AC7" w:rsidRPr="00185814" w:rsidRDefault="00434EE2" w:rsidP="00EB59C2">
      <w:pPr>
        <w:pStyle w:val="Default"/>
        <w:jc w:val="both"/>
        <w:rPr>
          <w:rFonts w:ascii="Times New Roman" w:hAnsi="Times New Roman" w:cs="Times New Roman"/>
        </w:rPr>
      </w:pPr>
      <w:r w:rsidRPr="00185814">
        <w:rPr>
          <w:rFonts w:ascii="Times New Roman" w:hAnsi="Times New Roman" w:cs="Times New Roman"/>
        </w:rPr>
        <w:t xml:space="preserve">Recent outbreaks of viral and bacterial infections such as Viral Hemorrhagic Septicaemia (VHS) and Infectious Hematopoietic Necrosis (IHN) in the Great Lakes have made it necessary to exercise caution when transferring gametes within the lake. Although the VHS virus has not yet been found in Lake Superior, it </w:t>
      </w:r>
      <w:r w:rsidR="003D4AC7" w:rsidRPr="00185814">
        <w:rPr>
          <w:rFonts w:ascii="Times New Roman" w:hAnsi="Times New Roman" w:cs="Times New Roman"/>
        </w:rPr>
        <w:t xml:space="preserve">is </w:t>
      </w:r>
      <w:r w:rsidRPr="00185814">
        <w:rPr>
          <w:rFonts w:ascii="Times New Roman" w:hAnsi="Times New Roman" w:cs="Times New Roman"/>
        </w:rPr>
        <w:t xml:space="preserve">highly recommended that best management practices are followed by all fish culture operations. </w:t>
      </w:r>
      <w:proofErr w:type="gramStart"/>
      <w:r w:rsidRPr="00185814">
        <w:rPr>
          <w:rFonts w:ascii="Times New Roman" w:hAnsi="Times New Roman" w:cs="Times New Roman"/>
        </w:rPr>
        <w:t>Thus</w:t>
      </w:r>
      <w:proofErr w:type="gramEnd"/>
      <w:r w:rsidRPr="00185814">
        <w:rPr>
          <w:rFonts w:ascii="Times New Roman" w:hAnsi="Times New Roman" w:cs="Times New Roman"/>
        </w:rPr>
        <w:t xml:space="preserve"> it is suggested</w:t>
      </w:r>
      <w:r w:rsidR="003D4AC7" w:rsidRPr="00185814">
        <w:rPr>
          <w:rFonts w:ascii="Times New Roman" w:hAnsi="Times New Roman" w:cs="Times New Roman"/>
        </w:rPr>
        <w:t xml:space="preserve"> that:</w:t>
      </w:r>
    </w:p>
    <w:p w14:paraId="48E52753" w14:textId="77777777" w:rsidR="003D4AC7" w:rsidRPr="00185814" w:rsidRDefault="003D4AC7" w:rsidP="00EB59C2">
      <w:pPr>
        <w:pStyle w:val="Default"/>
        <w:jc w:val="both"/>
        <w:rPr>
          <w:rFonts w:ascii="Times New Roman" w:hAnsi="Times New Roman" w:cs="Times New Roman"/>
        </w:rPr>
      </w:pPr>
    </w:p>
    <w:p w14:paraId="1A227D63" w14:textId="77777777" w:rsidR="003D4AC7" w:rsidRPr="00185814" w:rsidRDefault="003D4AC7" w:rsidP="003D4AC7">
      <w:pPr>
        <w:pStyle w:val="Default"/>
        <w:ind w:left="720"/>
        <w:jc w:val="both"/>
        <w:rPr>
          <w:rFonts w:ascii="Times New Roman" w:hAnsi="Times New Roman" w:cs="Times New Roman"/>
          <w:b/>
          <w:i/>
        </w:rPr>
      </w:pPr>
      <w:r w:rsidRPr="00185814">
        <w:rPr>
          <w:rFonts w:ascii="Times New Roman" w:hAnsi="Times New Roman" w:cs="Times New Roman"/>
          <w:b/>
          <w:i/>
        </w:rPr>
        <w:t>A</w:t>
      </w:r>
      <w:r w:rsidR="00434EE2" w:rsidRPr="00185814">
        <w:rPr>
          <w:rFonts w:ascii="Times New Roman" w:hAnsi="Times New Roman" w:cs="Times New Roman"/>
          <w:b/>
          <w:i/>
        </w:rPr>
        <w:t xml:space="preserve">ll hatcheries follow the protocol for egg disinfection from the Ontario Ministry of Natural Resources – Fish Culture Technical Bulletin 2009-01 (OMNR 2009a), which recommends disinfecting eggs during water hardening, using a solution containing </w:t>
      </w:r>
      <w:proofErr w:type="spellStart"/>
      <w:r w:rsidR="00434EE2" w:rsidRPr="00185814">
        <w:rPr>
          <w:rFonts w:ascii="Times New Roman" w:hAnsi="Times New Roman" w:cs="Times New Roman"/>
          <w:b/>
          <w:i/>
        </w:rPr>
        <w:t>Ovadine</w:t>
      </w:r>
      <w:proofErr w:type="spellEnd"/>
      <w:r w:rsidR="00434EE2" w:rsidRPr="00185814">
        <w:rPr>
          <w:rFonts w:ascii="Times New Roman" w:hAnsi="Times New Roman" w:cs="Times New Roman"/>
          <w:b/>
          <w:i/>
        </w:rPr>
        <w:t xml:space="preserve">. </w:t>
      </w:r>
    </w:p>
    <w:p w14:paraId="3830F776" w14:textId="77777777" w:rsidR="003D4AC7" w:rsidRPr="00185814" w:rsidRDefault="003D4AC7" w:rsidP="003D4AC7">
      <w:pPr>
        <w:pStyle w:val="Default"/>
        <w:numPr>
          <w:ilvl w:val="0"/>
          <w:numId w:val="31"/>
        </w:numPr>
        <w:jc w:val="both"/>
        <w:rPr>
          <w:rFonts w:ascii="Times New Roman" w:hAnsi="Times New Roman" w:cs="Times New Roman"/>
          <w:i/>
        </w:rPr>
      </w:pPr>
      <w:r w:rsidRPr="00185814">
        <w:rPr>
          <w:rFonts w:ascii="Times New Roman" w:hAnsi="Times New Roman" w:cs="Times New Roman"/>
          <w:i/>
        </w:rPr>
        <w:t>t</w:t>
      </w:r>
      <w:r w:rsidR="00434EE2" w:rsidRPr="00185814">
        <w:rPr>
          <w:rFonts w:ascii="Times New Roman" w:hAnsi="Times New Roman" w:cs="Times New Roman"/>
          <w:i/>
        </w:rPr>
        <w:t xml:space="preserve">his protocol will be made available with all egg collection permits.  </w:t>
      </w:r>
    </w:p>
    <w:p w14:paraId="4992420F" w14:textId="77777777" w:rsidR="00434EE2" w:rsidRPr="00185814" w:rsidRDefault="003D4AC7" w:rsidP="003D4AC7">
      <w:pPr>
        <w:pStyle w:val="Default"/>
        <w:numPr>
          <w:ilvl w:val="0"/>
          <w:numId w:val="31"/>
        </w:numPr>
        <w:jc w:val="both"/>
        <w:rPr>
          <w:rFonts w:ascii="Times New Roman" w:hAnsi="Times New Roman" w:cs="Times New Roman"/>
        </w:rPr>
      </w:pPr>
      <w:r w:rsidRPr="00185814">
        <w:rPr>
          <w:rFonts w:ascii="Times New Roman" w:hAnsi="Times New Roman" w:cs="Times New Roman"/>
          <w:i/>
        </w:rPr>
        <w:t>a</w:t>
      </w:r>
      <w:r w:rsidR="00434EE2" w:rsidRPr="00185814">
        <w:rPr>
          <w:rFonts w:ascii="Times New Roman" w:hAnsi="Times New Roman" w:cs="Times New Roman"/>
          <w:i/>
        </w:rPr>
        <w:t>dditionally, an annual disease test prior to stocking out will be performed to ensure that fish being reared are disease free and will not be transferring disease into the wild.</w:t>
      </w:r>
      <w:r w:rsidR="00434EE2" w:rsidRPr="00185814">
        <w:rPr>
          <w:rFonts w:ascii="Times New Roman" w:hAnsi="Times New Roman" w:cs="Times New Roman"/>
        </w:rPr>
        <w:t xml:space="preserve"> </w:t>
      </w:r>
    </w:p>
    <w:p w14:paraId="0AFD0B46" w14:textId="77777777" w:rsidR="00434EE2" w:rsidRPr="00DE5134" w:rsidRDefault="00434EE2" w:rsidP="00D92037">
      <w:pPr>
        <w:ind w:right="645"/>
        <w:jc w:val="both"/>
        <w:rPr>
          <w:lang w:val="en-CA"/>
        </w:rPr>
        <w:sectPr w:rsidR="00434EE2" w:rsidRPr="00DE5134" w:rsidSect="00EB59C2">
          <w:type w:val="continuous"/>
          <w:pgSz w:w="12240" w:h="15840" w:code="1"/>
          <w:pgMar w:top="1440" w:right="1077" w:bottom="1009" w:left="1077" w:header="709" w:footer="709" w:gutter="0"/>
          <w:cols w:space="720"/>
          <w:docGrid w:linePitch="360"/>
        </w:sectPr>
      </w:pPr>
    </w:p>
    <w:p w14:paraId="78684B6E" w14:textId="77777777" w:rsidR="00F979BE" w:rsidRPr="00DE5134" w:rsidRDefault="00F979BE" w:rsidP="00D92037">
      <w:pPr>
        <w:jc w:val="both"/>
        <w:rPr>
          <w:b/>
          <w:lang w:val="en-CA"/>
        </w:rPr>
      </w:pPr>
    </w:p>
    <w:p w14:paraId="0C8E11AE" w14:textId="77777777" w:rsidR="00EC7287" w:rsidRPr="00173623" w:rsidRDefault="00C0627B" w:rsidP="005103E6">
      <w:pPr>
        <w:pStyle w:val="Heading1"/>
        <w:spacing w:before="0"/>
        <w:rPr>
          <w:rFonts w:ascii="Times New Roman" w:hAnsi="Times New Roman" w:cs="Times New Roman"/>
          <w:color w:val="auto"/>
          <w:lang w:val="en-CA"/>
        </w:rPr>
      </w:pPr>
      <w:r w:rsidRPr="00173623">
        <w:rPr>
          <w:rFonts w:ascii="Times New Roman" w:hAnsi="Times New Roman" w:cs="Times New Roman"/>
          <w:color w:val="auto"/>
          <w:lang w:val="en-CA"/>
        </w:rPr>
        <w:t>ASSESSMENT</w:t>
      </w:r>
    </w:p>
    <w:p w14:paraId="4148E65A" w14:textId="77777777" w:rsidR="001F6F2D" w:rsidRPr="00DE5134" w:rsidRDefault="001F6F2D" w:rsidP="0003364B">
      <w:pPr>
        <w:ind w:left="-426"/>
        <w:jc w:val="both"/>
        <w:rPr>
          <w:b/>
          <w:lang w:val="en-CA"/>
        </w:rPr>
      </w:pPr>
    </w:p>
    <w:p w14:paraId="42E3D169" w14:textId="77777777" w:rsidR="00BC722C" w:rsidRDefault="0064417D" w:rsidP="00BC722C">
      <w:pPr>
        <w:rPr>
          <w:rFonts w:eastAsia="Calibri"/>
          <w:shd w:val="clear" w:color="auto" w:fill="FFFFFF"/>
          <w:lang w:val="en-CA"/>
        </w:rPr>
      </w:pPr>
      <w:r w:rsidRPr="00DE5134">
        <w:rPr>
          <w:lang w:val="en-CA"/>
        </w:rPr>
        <w:lastRenderedPageBreak/>
        <w:t>Annual a</w:t>
      </w:r>
      <w:r w:rsidR="001F6F2D" w:rsidRPr="00DE5134">
        <w:rPr>
          <w:lang w:val="en-CA"/>
        </w:rPr>
        <w:t xml:space="preserve">ssessment and monitoring </w:t>
      </w:r>
      <w:r w:rsidR="00153439" w:rsidRPr="00DE5134">
        <w:rPr>
          <w:lang w:val="en-CA"/>
        </w:rPr>
        <w:t xml:space="preserve">of the </w:t>
      </w:r>
      <w:r w:rsidR="00C934E7" w:rsidRPr="00DE5134">
        <w:rPr>
          <w:lang w:val="en-CA"/>
        </w:rPr>
        <w:t>Chinook Salmon</w:t>
      </w:r>
      <w:r w:rsidR="00D900DC" w:rsidRPr="00DE5134">
        <w:rPr>
          <w:lang w:val="en-CA"/>
        </w:rPr>
        <w:t xml:space="preserve"> population will be essential in measuring prog</w:t>
      </w:r>
      <w:r w:rsidR="00BC7F87" w:rsidRPr="00DE5134">
        <w:rPr>
          <w:lang w:val="en-CA"/>
        </w:rPr>
        <w:t>ress towards obtaining the goal</w:t>
      </w:r>
      <w:r w:rsidR="00D900DC" w:rsidRPr="00DE5134">
        <w:rPr>
          <w:lang w:val="en-CA"/>
        </w:rPr>
        <w:t xml:space="preserve"> and</w:t>
      </w:r>
      <w:r w:rsidR="00CA7248" w:rsidRPr="00DE5134">
        <w:rPr>
          <w:lang w:val="en-CA"/>
        </w:rPr>
        <w:t xml:space="preserve"> objectives. Annual fall spawning assessments will be conducted on </w:t>
      </w:r>
      <w:r w:rsidR="00066775" w:rsidRPr="00DE5134">
        <w:rPr>
          <w:lang w:val="en-CA"/>
        </w:rPr>
        <w:t xml:space="preserve">the </w:t>
      </w:r>
      <w:proofErr w:type="spellStart"/>
      <w:r w:rsidR="00A44CCC" w:rsidRPr="00A44CCC">
        <w:t>Kaministiquia</w:t>
      </w:r>
      <w:proofErr w:type="spellEnd"/>
      <w:r w:rsidR="00A44CCC" w:rsidRPr="00A44CCC">
        <w:t xml:space="preserve"> </w:t>
      </w:r>
      <w:r w:rsidR="00CA7248" w:rsidRPr="00DE5134">
        <w:rPr>
          <w:lang w:val="en-CA"/>
        </w:rPr>
        <w:t xml:space="preserve">River and </w:t>
      </w:r>
      <w:r w:rsidR="00066775" w:rsidRPr="00DE5134">
        <w:rPr>
          <w:lang w:val="en-CA"/>
        </w:rPr>
        <w:t xml:space="preserve">suitable </w:t>
      </w:r>
      <w:r w:rsidR="00CA7248" w:rsidRPr="00DE5134">
        <w:rPr>
          <w:lang w:val="en-CA"/>
        </w:rPr>
        <w:t>tributaries beginning in the fall of 201</w:t>
      </w:r>
      <w:r w:rsidR="00207D05">
        <w:rPr>
          <w:lang w:val="en-CA"/>
        </w:rPr>
        <w:t>5</w:t>
      </w:r>
      <w:r w:rsidR="00CA7248" w:rsidRPr="00DE5134">
        <w:rPr>
          <w:lang w:val="en-CA"/>
        </w:rPr>
        <w:t xml:space="preserve">. The purpose of these studies will be to assess the relative abundance of returning </w:t>
      </w:r>
      <w:r w:rsidRPr="00DE5134">
        <w:rPr>
          <w:lang w:val="en-CA"/>
        </w:rPr>
        <w:t xml:space="preserve">mature adult </w:t>
      </w:r>
      <w:r w:rsidR="00C934E7" w:rsidRPr="00DE5134">
        <w:rPr>
          <w:lang w:val="en-CA"/>
        </w:rPr>
        <w:t>Chinook Salmon</w:t>
      </w:r>
      <w:r w:rsidR="00066775" w:rsidRPr="00DE5134">
        <w:rPr>
          <w:lang w:val="en-CA"/>
        </w:rPr>
        <w:t xml:space="preserve"> </w:t>
      </w:r>
      <w:r w:rsidR="00CA7248" w:rsidRPr="00DE5134">
        <w:rPr>
          <w:lang w:val="en-CA"/>
        </w:rPr>
        <w:t xml:space="preserve">in the </w:t>
      </w:r>
      <w:proofErr w:type="spellStart"/>
      <w:r w:rsidR="00A44CCC" w:rsidRPr="00BC722C">
        <w:rPr>
          <w:shd w:val="clear" w:color="auto" w:fill="FFFFFF" w:themeFill="background1"/>
          <w:lang w:val="en-CA"/>
        </w:rPr>
        <w:t>Kaministiquia</w:t>
      </w:r>
      <w:proofErr w:type="spellEnd"/>
      <w:r w:rsidR="00CA7248" w:rsidRPr="00BC722C">
        <w:rPr>
          <w:shd w:val="clear" w:color="auto" w:fill="FFFFFF" w:themeFill="background1"/>
          <w:lang w:val="en-CA"/>
        </w:rPr>
        <w:t xml:space="preserve"> River</w:t>
      </w:r>
      <w:r w:rsidR="00066775" w:rsidRPr="00BC722C">
        <w:rPr>
          <w:shd w:val="clear" w:color="auto" w:fill="FFFFFF" w:themeFill="background1"/>
          <w:lang w:val="en-CA"/>
        </w:rPr>
        <w:t>;</w:t>
      </w:r>
      <w:r w:rsidR="00CA7248" w:rsidRPr="00BC722C">
        <w:rPr>
          <w:shd w:val="clear" w:color="auto" w:fill="FFFFFF" w:themeFill="background1"/>
          <w:lang w:val="en-CA"/>
        </w:rPr>
        <w:t xml:space="preserve"> as well a</w:t>
      </w:r>
      <w:r w:rsidR="00066775" w:rsidRPr="00BC722C">
        <w:rPr>
          <w:shd w:val="clear" w:color="auto" w:fill="FFFFFF" w:themeFill="background1"/>
          <w:lang w:val="en-CA"/>
        </w:rPr>
        <w:t>s to monitor the ratio of wild</w:t>
      </w:r>
      <w:r w:rsidR="00BC7F87" w:rsidRPr="00BC722C">
        <w:rPr>
          <w:shd w:val="clear" w:color="auto" w:fill="FFFFFF" w:themeFill="background1"/>
          <w:lang w:val="en-CA"/>
        </w:rPr>
        <w:t xml:space="preserve"> versus</w:t>
      </w:r>
      <w:r w:rsidR="00CA7248" w:rsidRPr="00BC722C">
        <w:rPr>
          <w:shd w:val="clear" w:color="auto" w:fill="FFFFFF" w:themeFill="background1"/>
          <w:lang w:val="en-CA"/>
        </w:rPr>
        <w:t xml:space="preserve"> </w:t>
      </w:r>
      <w:r w:rsidR="00BC7F87" w:rsidRPr="00BC722C">
        <w:rPr>
          <w:shd w:val="clear" w:color="auto" w:fill="FFFFFF" w:themeFill="background1"/>
          <w:lang w:val="en-CA"/>
        </w:rPr>
        <w:t>hatchery reared</w:t>
      </w:r>
      <w:r w:rsidR="00066775" w:rsidRPr="00BC722C">
        <w:rPr>
          <w:shd w:val="clear" w:color="auto" w:fill="FFFFFF" w:themeFill="background1"/>
          <w:lang w:val="en-CA"/>
        </w:rPr>
        <w:t xml:space="preserve"> fish.</w:t>
      </w:r>
      <w:r w:rsidR="00BC722C" w:rsidRPr="00BC722C">
        <w:rPr>
          <w:rFonts w:eastAsia="Calibri"/>
          <w:shd w:val="clear" w:color="auto" w:fill="FFFFFF"/>
          <w:lang w:val="en-CA"/>
        </w:rPr>
        <w:t xml:space="preserve"> </w:t>
      </w:r>
    </w:p>
    <w:p w14:paraId="5A34B451" w14:textId="77777777" w:rsidR="00BC722C" w:rsidRDefault="00BC722C" w:rsidP="00BC722C">
      <w:pPr>
        <w:rPr>
          <w:rFonts w:eastAsia="Calibri"/>
          <w:shd w:val="clear" w:color="auto" w:fill="FFFFFF"/>
          <w:lang w:val="en-CA"/>
        </w:rPr>
      </w:pPr>
    </w:p>
    <w:p w14:paraId="553CA6A8" w14:textId="5422A3DC" w:rsidR="00BC722C" w:rsidRPr="00BC722C" w:rsidRDefault="00BC722C" w:rsidP="00BC722C">
      <w:pPr>
        <w:rPr>
          <w:rFonts w:eastAsia="Calibri"/>
          <w:shd w:val="clear" w:color="auto" w:fill="FFFFFF"/>
          <w:lang w:val="en-CA"/>
        </w:rPr>
      </w:pPr>
      <w:r w:rsidRPr="00BC722C">
        <w:rPr>
          <w:rFonts w:eastAsia="Calibri"/>
          <w:shd w:val="clear" w:color="auto" w:fill="FFFFFF"/>
          <w:lang w:val="en-CA"/>
        </w:rPr>
        <w:t xml:space="preserve">As previously mentioned, the goal will be to catch and sample at least 100 adult salmon annually. However, it is recognized that this number may not be achievable due to varying circumstances. In this case as many chinook salmon will be captured and sampled as possible to ensure that the most robust data is collected, that representative of the </w:t>
      </w:r>
      <w:proofErr w:type="spellStart"/>
      <w:r w:rsidRPr="00BC722C">
        <w:rPr>
          <w:rFonts w:eastAsia="Calibri"/>
          <w:shd w:val="clear" w:color="auto" w:fill="FFFFFF"/>
          <w:lang w:val="en-CA"/>
        </w:rPr>
        <w:t>Kamanistiqua</w:t>
      </w:r>
      <w:proofErr w:type="spellEnd"/>
      <w:r w:rsidRPr="00BC722C">
        <w:rPr>
          <w:rFonts w:eastAsia="Calibri"/>
          <w:shd w:val="clear" w:color="auto" w:fill="FFFFFF"/>
          <w:lang w:val="en-CA"/>
        </w:rPr>
        <w:t xml:space="preserve"> River population. </w:t>
      </w:r>
      <w:proofErr w:type="gramStart"/>
      <w:r w:rsidRPr="00BC722C">
        <w:rPr>
          <w:rFonts w:eastAsia="Calibri"/>
          <w:shd w:val="clear" w:color="auto" w:fill="FFFFFF"/>
          <w:lang w:val="en-CA"/>
        </w:rPr>
        <w:t>A number of</w:t>
      </w:r>
      <w:proofErr w:type="gramEnd"/>
      <w:r w:rsidRPr="00BC722C">
        <w:rPr>
          <w:rFonts w:eastAsia="Calibri"/>
          <w:shd w:val="clear" w:color="auto" w:fill="FFFFFF"/>
          <w:lang w:val="en-CA"/>
        </w:rPr>
        <w:t xml:space="preserve"> fixed sites will be selected on the </w:t>
      </w:r>
      <w:proofErr w:type="spellStart"/>
      <w:r>
        <w:rPr>
          <w:rFonts w:eastAsia="Calibri"/>
          <w:shd w:val="clear" w:color="auto" w:fill="FFFFFF"/>
          <w:lang w:val="en-CA"/>
        </w:rPr>
        <w:t>Kaministiquia</w:t>
      </w:r>
      <w:proofErr w:type="spellEnd"/>
      <w:r w:rsidR="00F979BE">
        <w:rPr>
          <w:rFonts w:eastAsia="Calibri"/>
          <w:shd w:val="clear" w:color="auto" w:fill="FFFFFF"/>
          <w:lang w:val="en-CA"/>
        </w:rPr>
        <w:t xml:space="preserve"> </w:t>
      </w:r>
      <w:r w:rsidRPr="00BC722C">
        <w:rPr>
          <w:rFonts w:eastAsia="Calibri"/>
          <w:shd w:val="clear" w:color="auto" w:fill="FFFFFF"/>
          <w:lang w:val="en-CA"/>
        </w:rPr>
        <w:t>and Whitefish Rivers which will be monitored on an annual basis.</w:t>
      </w:r>
    </w:p>
    <w:p w14:paraId="34B2D4B3" w14:textId="77777777" w:rsidR="00BC722C" w:rsidRDefault="00BC722C" w:rsidP="00BC722C">
      <w:pPr>
        <w:shd w:val="clear" w:color="auto" w:fill="FFFFFF" w:themeFill="background1"/>
        <w:jc w:val="both"/>
        <w:rPr>
          <w:shd w:val="clear" w:color="auto" w:fill="FFFFFF" w:themeFill="background1"/>
          <w:lang w:val="en-CA"/>
        </w:rPr>
      </w:pPr>
    </w:p>
    <w:p w14:paraId="6554FF80" w14:textId="2A34C109" w:rsidR="00BC722C" w:rsidRPr="00BC722C" w:rsidRDefault="00066775" w:rsidP="00BC722C">
      <w:pPr>
        <w:shd w:val="clear" w:color="auto" w:fill="FFFFFF" w:themeFill="background1"/>
        <w:jc w:val="both"/>
        <w:rPr>
          <w:lang w:val="en-CA"/>
        </w:rPr>
      </w:pPr>
      <w:r w:rsidRPr="00BC722C">
        <w:rPr>
          <w:shd w:val="clear" w:color="auto" w:fill="FFFFFF" w:themeFill="background1"/>
          <w:lang w:val="en-CA"/>
        </w:rPr>
        <w:t>Assessment</w:t>
      </w:r>
      <w:r w:rsidRPr="00DE5134">
        <w:rPr>
          <w:lang w:val="en-CA"/>
        </w:rPr>
        <w:t xml:space="preserve"> will consist of </w:t>
      </w:r>
      <w:r w:rsidR="005311EC" w:rsidRPr="00DE5134">
        <w:rPr>
          <w:lang w:val="en-CA"/>
        </w:rPr>
        <w:t xml:space="preserve">a </w:t>
      </w:r>
      <w:r w:rsidRPr="00DE5134">
        <w:rPr>
          <w:lang w:val="en-CA"/>
        </w:rPr>
        <w:t>single pass</w:t>
      </w:r>
      <w:r w:rsidR="005311EC" w:rsidRPr="00DE5134">
        <w:rPr>
          <w:lang w:val="en-CA"/>
        </w:rPr>
        <w:t xml:space="preserve"> o</w:t>
      </w:r>
      <w:r w:rsidR="0064417D" w:rsidRPr="00DE5134">
        <w:rPr>
          <w:lang w:val="en-CA"/>
        </w:rPr>
        <w:t>f</w:t>
      </w:r>
      <w:r w:rsidR="005311EC" w:rsidRPr="00DE5134">
        <w:rPr>
          <w:lang w:val="en-CA"/>
        </w:rPr>
        <w:t xml:space="preserve"> a 50-75 meter stretch of river using</w:t>
      </w:r>
      <w:r w:rsidR="00FA2C06" w:rsidRPr="00DE5134">
        <w:rPr>
          <w:lang w:val="en-CA"/>
        </w:rPr>
        <w:t xml:space="preserve"> a</w:t>
      </w:r>
      <w:r w:rsidRPr="00DE5134">
        <w:rPr>
          <w:lang w:val="en-CA"/>
        </w:rPr>
        <w:t xml:space="preserve"> backpack electro fishing and/or boat electro-fishing</w:t>
      </w:r>
      <w:r w:rsidR="005311EC" w:rsidRPr="00DE5134">
        <w:rPr>
          <w:lang w:val="en-CA"/>
        </w:rPr>
        <w:t xml:space="preserve"> unit</w:t>
      </w:r>
      <w:r w:rsidRPr="00DE5134">
        <w:rPr>
          <w:lang w:val="en-CA"/>
        </w:rPr>
        <w:t xml:space="preserve"> where suitable.</w:t>
      </w:r>
      <w:r w:rsidR="00A521FA" w:rsidRPr="00DE5134">
        <w:rPr>
          <w:lang w:val="en-CA"/>
        </w:rPr>
        <w:t xml:space="preserve"> </w:t>
      </w:r>
      <w:r w:rsidR="00FA2C06" w:rsidRPr="00DE5134">
        <w:rPr>
          <w:lang w:val="en-CA"/>
        </w:rPr>
        <w:t>Upon capture</w:t>
      </w:r>
      <w:r w:rsidR="00002AEC" w:rsidRPr="00DE5134">
        <w:rPr>
          <w:lang w:val="en-CA"/>
        </w:rPr>
        <w:t>,</w:t>
      </w:r>
      <w:r w:rsidR="00FA2C06" w:rsidRPr="00DE5134">
        <w:rPr>
          <w:lang w:val="en-CA"/>
        </w:rPr>
        <w:t xml:space="preserve"> fish will be weighed and measured, sexed, and assessed for fin-clips</w:t>
      </w:r>
      <w:bookmarkStart w:id="2" w:name="_Hlk14179259"/>
      <w:r w:rsidR="00BC722C" w:rsidRPr="00BC722C">
        <w:rPr>
          <w:lang w:val="en-CA"/>
        </w:rPr>
        <w:t xml:space="preserve">. The amount of effort (typically shocking seconds in E-fishing work) at each site will be also recorded and used to calculate Catch per Unit Effort (CPUE). Long-term data sets of CPUE will give indications of relative abundance and provide insight on the health of the </w:t>
      </w:r>
      <w:proofErr w:type="spellStart"/>
      <w:r w:rsidR="00BC722C">
        <w:rPr>
          <w:lang w:val="en-CA"/>
        </w:rPr>
        <w:t>Kaministiquia</w:t>
      </w:r>
      <w:proofErr w:type="spellEnd"/>
      <w:r w:rsidR="00BC722C">
        <w:rPr>
          <w:lang w:val="en-CA"/>
        </w:rPr>
        <w:t xml:space="preserve"> </w:t>
      </w:r>
      <w:r w:rsidR="00BC722C" w:rsidRPr="00BC722C">
        <w:rPr>
          <w:lang w:val="en-CA"/>
        </w:rPr>
        <w:t xml:space="preserve">River spawning population. Sites will be revisited throughout the duration of the spawning migration to ensure that sampling efforts are representative of the entire spawning run. Revisiting sites will ensure that early and late migrating stocks of chinook salmon are accounted for. </w:t>
      </w:r>
    </w:p>
    <w:bookmarkEnd w:id="2"/>
    <w:p w14:paraId="075F3187" w14:textId="77777777" w:rsidR="00066775" w:rsidRPr="00DE5134" w:rsidRDefault="00066775" w:rsidP="00BC722C">
      <w:pPr>
        <w:shd w:val="clear" w:color="auto" w:fill="FFFFFF" w:themeFill="background1"/>
        <w:jc w:val="both"/>
        <w:rPr>
          <w:lang w:val="en-CA"/>
        </w:rPr>
      </w:pPr>
    </w:p>
    <w:p w14:paraId="69FBB9F1" w14:textId="254A23CA" w:rsidR="003E6D20" w:rsidRPr="00DE5134" w:rsidRDefault="00470B79" w:rsidP="00EB59C2">
      <w:pPr>
        <w:jc w:val="both"/>
        <w:rPr>
          <w:lang w:val="en-CA"/>
        </w:rPr>
      </w:pPr>
      <w:r w:rsidRPr="00DE5134">
        <w:rPr>
          <w:lang w:val="en-CA"/>
        </w:rPr>
        <w:t xml:space="preserve">The </w:t>
      </w:r>
      <w:r w:rsidR="003E6D20" w:rsidRPr="00DE5134">
        <w:rPr>
          <w:lang w:val="en-CA"/>
        </w:rPr>
        <w:t>UGLMU will</w:t>
      </w:r>
      <w:r w:rsidR="00002AEC" w:rsidRPr="00DE5134">
        <w:rPr>
          <w:lang w:val="en-CA"/>
        </w:rPr>
        <w:t xml:space="preserve"> also</w:t>
      </w:r>
      <w:r w:rsidRPr="00DE5134">
        <w:rPr>
          <w:lang w:val="en-CA"/>
        </w:rPr>
        <w:t xml:space="preserve"> </w:t>
      </w:r>
      <w:r w:rsidR="003E6D20" w:rsidRPr="00DE5134">
        <w:rPr>
          <w:lang w:val="en-CA"/>
        </w:rPr>
        <w:t>continue a series of long running projects</w:t>
      </w:r>
      <w:r w:rsidRPr="00DE5134">
        <w:rPr>
          <w:lang w:val="en-CA"/>
        </w:rPr>
        <w:t xml:space="preserve"> monitoring tr</w:t>
      </w:r>
      <w:r w:rsidR="00BC7F87" w:rsidRPr="00DE5134">
        <w:rPr>
          <w:lang w:val="en-CA"/>
        </w:rPr>
        <w:t xml:space="preserve">ends and health of the </w:t>
      </w:r>
      <w:r w:rsidR="00C934E7" w:rsidRPr="00DE5134">
        <w:rPr>
          <w:lang w:val="en-CA"/>
        </w:rPr>
        <w:t>Chinook Salmon</w:t>
      </w:r>
      <w:r w:rsidR="00BC7F87" w:rsidRPr="00DE5134">
        <w:rPr>
          <w:lang w:val="en-CA"/>
        </w:rPr>
        <w:t xml:space="preserve"> population i</w:t>
      </w:r>
      <w:r w:rsidRPr="00DE5134">
        <w:rPr>
          <w:lang w:val="en-CA"/>
        </w:rPr>
        <w:t xml:space="preserve">n </w:t>
      </w:r>
      <w:r w:rsidR="00C934E7" w:rsidRPr="00DE5134">
        <w:rPr>
          <w:lang w:val="en-CA"/>
        </w:rPr>
        <w:t>Lake Superior</w:t>
      </w:r>
      <w:r w:rsidR="00BC7F87" w:rsidRPr="00DE5134">
        <w:rPr>
          <w:lang w:val="en-CA"/>
        </w:rPr>
        <w:t xml:space="preserve">. Currently the TBSA, </w:t>
      </w:r>
      <w:r w:rsidR="003E6D20" w:rsidRPr="00DE5134">
        <w:rPr>
          <w:lang w:val="en-CA"/>
        </w:rPr>
        <w:t>with supp</w:t>
      </w:r>
      <w:r w:rsidR="00BC7F87" w:rsidRPr="00DE5134">
        <w:rPr>
          <w:lang w:val="en-CA"/>
        </w:rPr>
        <w:t xml:space="preserve">ort from the UGLMU, </w:t>
      </w:r>
      <w:r w:rsidR="003E6D20" w:rsidRPr="00DE5134">
        <w:rPr>
          <w:lang w:val="en-CA"/>
        </w:rPr>
        <w:t>conducts an annual creel surv</w:t>
      </w:r>
      <w:r w:rsidR="00BC7F87" w:rsidRPr="00DE5134">
        <w:rPr>
          <w:lang w:val="en-CA"/>
        </w:rPr>
        <w:t>ey in Thunder Bay and Black Bay; this creel will continue to be conducted pending continued TBSA interest to do so.</w:t>
      </w:r>
      <w:r w:rsidR="003E6D20" w:rsidRPr="00DE5134">
        <w:rPr>
          <w:lang w:val="en-CA"/>
        </w:rPr>
        <w:t xml:space="preserve"> </w:t>
      </w:r>
      <w:r w:rsidR="00BC7F87" w:rsidRPr="00DE5134">
        <w:rPr>
          <w:lang w:val="en-CA"/>
        </w:rPr>
        <w:t xml:space="preserve"> </w:t>
      </w:r>
      <w:r w:rsidR="003E6D20" w:rsidRPr="00DE5134">
        <w:rPr>
          <w:lang w:val="en-CA"/>
        </w:rPr>
        <w:t>The purpo</w:t>
      </w:r>
      <w:r w:rsidR="009E7787">
        <w:rPr>
          <w:lang w:val="en-CA"/>
        </w:rPr>
        <w:t>se of this survey is to collect</w:t>
      </w:r>
      <w:r w:rsidR="003E6D20" w:rsidRPr="00DE5134">
        <w:rPr>
          <w:lang w:val="en-CA"/>
        </w:rPr>
        <w:t xml:space="preserve"> catch, effort, and harvest data fro</w:t>
      </w:r>
      <w:r w:rsidR="00BC7F87" w:rsidRPr="00DE5134">
        <w:rPr>
          <w:lang w:val="en-CA"/>
        </w:rPr>
        <w:t>m the recreational fishery. These data are</w:t>
      </w:r>
      <w:r w:rsidR="003E6D20" w:rsidRPr="00DE5134">
        <w:rPr>
          <w:lang w:val="en-CA"/>
        </w:rPr>
        <w:t xml:space="preserve"> then used to estimate the fishing quality in the area which is an indication of overall abund</w:t>
      </w:r>
      <w:r w:rsidR="00BC7F87" w:rsidRPr="00DE5134">
        <w:rPr>
          <w:lang w:val="en-CA"/>
        </w:rPr>
        <w:t xml:space="preserve">ance and health of the </w:t>
      </w:r>
      <w:r w:rsidR="00C934E7" w:rsidRPr="00DE5134">
        <w:rPr>
          <w:lang w:val="en-CA"/>
        </w:rPr>
        <w:t>Chinook Salmon</w:t>
      </w:r>
      <w:r w:rsidR="00BC7F87" w:rsidRPr="00DE5134">
        <w:rPr>
          <w:lang w:val="en-CA"/>
        </w:rPr>
        <w:t xml:space="preserve"> population.  </w:t>
      </w:r>
      <w:r w:rsidR="003E6D20" w:rsidRPr="00DE5134">
        <w:rPr>
          <w:lang w:val="en-CA"/>
        </w:rPr>
        <w:t xml:space="preserve">UGLMU staff will </w:t>
      </w:r>
      <w:r w:rsidR="00BC7F87" w:rsidRPr="00DE5134">
        <w:rPr>
          <w:lang w:val="en-CA"/>
        </w:rPr>
        <w:t xml:space="preserve">also </w:t>
      </w:r>
      <w:r w:rsidR="003E6D20" w:rsidRPr="00DE5134">
        <w:rPr>
          <w:lang w:val="en-CA"/>
        </w:rPr>
        <w:t>continue to conduct biological sampling and creel interview</w:t>
      </w:r>
      <w:r w:rsidR="00BC7F87" w:rsidRPr="00DE5134">
        <w:rPr>
          <w:lang w:val="en-CA"/>
        </w:rPr>
        <w:t>s at the annual TBSA s</w:t>
      </w:r>
      <w:r w:rsidR="003E6D20" w:rsidRPr="00DE5134">
        <w:rPr>
          <w:lang w:val="en-CA"/>
        </w:rPr>
        <w:t>almon derby in Thunder Bay, Ontario. This project is an opportunity for the UGLMU to collect a significant amount</w:t>
      </w:r>
      <w:r w:rsidR="00C0627B" w:rsidRPr="00DE5134">
        <w:rPr>
          <w:lang w:val="en-CA"/>
        </w:rPr>
        <w:t xml:space="preserve"> of data</w:t>
      </w:r>
      <w:r w:rsidR="00BC722C">
        <w:rPr>
          <w:lang w:val="en-CA"/>
        </w:rPr>
        <w:t xml:space="preserve"> </w:t>
      </w:r>
      <w:r w:rsidR="00BC7F87" w:rsidRPr="00DE5134">
        <w:rPr>
          <w:lang w:val="en-CA"/>
        </w:rPr>
        <w:t xml:space="preserve">regarding the </w:t>
      </w:r>
      <w:r w:rsidR="00C934E7" w:rsidRPr="00DE5134">
        <w:rPr>
          <w:lang w:val="en-CA"/>
        </w:rPr>
        <w:t>Chinook Salmon</w:t>
      </w:r>
      <w:r w:rsidR="003E6D20" w:rsidRPr="00DE5134">
        <w:rPr>
          <w:lang w:val="en-CA"/>
        </w:rPr>
        <w:t xml:space="preserve"> population, including catch, effort, and information regarding the efficacy of the stocking program.</w:t>
      </w:r>
      <w:r w:rsidR="00982393">
        <w:rPr>
          <w:lang w:val="en-CA"/>
        </w:rPr>
        <w:t xml:space="preserve">  </w:t>
      </w:r>
      <w:r w:rsidR="00982393" w:rsidRPr="009E7787">
        <w:rPr>
          <w:lang w:val="en-CA"/>
        </w:rPr>
        <w:t>These data will be analyzed and summarized by UGLMU staff and made available in reports on an annual basis.</w:t>
      </w:r>
      <w:r w:rsidR="00982393">
        <w:rPr>
          <w:lang w:val="en-CA"/>
        </w:rPr>
        <w:t xml:space="preserve"> </w:t>
      </w:r>
    </w:p>
    <w:p w14:paraId="791951B3" w14:textId="77777777" w:rsidR="003E6D20" w:rsidRPr="00DE5134" w:rsidRDefault="003E6D20" w:rsidP="0003364B">
      <w:pPr>
        <w:ind w:left="-426"/>
        <w:jc w:val="both"/>
        <w:rPr>
          <w:lang w:val="en-CA"/>
        </w:rPr>
      </w:pPr>
    </w:p>
    <w:p w14:paraId="5B604998" w14:textId="77777777" w:rsidR="008366A4" w:rsidRDefault="008366A4">
      <w:pPr>
        <w:rPr>
          <w:rFonts w:eastAsiaTheme="majorEastAsia"/>
          <w:b/>
          <w:bCs/>
          <w:sz w:val="28"/>
          <w:szCs w:val="28"/>
          <w:highlight w:val="lightGray"/>
          <w:lang w:val="en-CA"/>
        </w:rPr>
      </w:pPr>
      <w:r>
        <w:rPr>
          <w:highlight w:val="lightGray"/>
          <w:lang w:val="en-CA"/>
        </w:rPr>
        <w:br w:type="page"/>
      </w:r>
    </w:p>
    <w:p w14:paraId="17F438F1" w14:textId="77777777" w:rsidR="003E6D20" w:rsidRPr="00BC722C" w:rsidRDefault="00434EE2" w:rsidP="007C2A95">
      <w:pPr>
        <w:pStyle w:val="Heading1"/>
        <w:pBdr>
          <w:bottom w:val="single" w:sz="4" w:space="1" w:color="auto"/>
        </w:pBdr>
        <w:rPr>
          <w:rFonts w:ascii="Times New Roman" w:hAnsi="Times New Roman" w:cs="Times New Roman"/>
          <w:color w:val="auto"/>
          <w:lang w:val="en-CA"/>
        </w:rPr>
      </w:pPr>
      <w:r w:rsidRPr="00BC722C">
        <w:rPr>
          <w:rFonts w:ascii="Times New Roman" w:hAnsi="Times New Roman" w:cs="Times New Roman"/>
          <w:color w:val="auto"/>
          <w:lang w:val="en-CA"/>
        </w:rPr>
        <w:lastRenderedPageBreak/>
        <w:t>SUMMARY</w:t>
      </w:r>
      <w:r w:rsidR="003E6D20" w:rsidRPr="00BC722C">
        <w:rPr>
          <w:rFonts w:ascii="Times New Roman" w:hAnsi="Times New Roman" w:cs="Times New Roman"/>
          <w:color w:val="auto"/>
          <w:lang w:val="en-CA"/>
        </w:rPr>
        <w:t xml:space="preserve"> AND RECOMMENDATIONS FOR FUTURE STOCKING</w:t>
      </w:r>
      <w:r w:rsidR="00C0627B" w:rsidRPr="00BC722C">
        <w:rPr>
          <w:rFonts w:ascii="Times New Roman" w:hAnsi="Times New Roman" w:cs="Times New Roman"/>
          <w:color w:val="auto"/>
          <w:lang w:val="en-CA"/>
        </w:rPr>
        <w:t xml:space="preserve"> OF </w:t>
      </w:r>
      <w:r w:rsidR="00C934E7" w:rsidRPr="00BC722C">
        <w:rPr>
          <w:rFonts w:ascii="Times New Roman" w:hAnsi="Times New Roman" w:cs="Times New Roman"/>
          <w:color w:val="auto"/>
          <w:lang w:val="en-CA"/>
        </w:rPr>
        <w:t>CHINOOK SALMON</w:t>
      </w:r>
    </w:p>
    <w:p w14:paraId="0F393E89" w14:textId="77777777" w:rsidR="00EC7287" w:rsidRPr="00BC722C" w:rsidRDefault="00EC7287" w:rsidP="00EB59C2">
      <w:pPr>
        <w:jc w:val="both"/>
        <w:rPr>
          <w:b/>
          <w:lang w:val="en-CA"/>
        </w:rPr>
      </w:pPr>
    </w:p>
    <w:p w14:paraId="2220BE1A" w14:textId="77777777" w:rsidR="0083734B" w:rsidRPr="00BC722C" w:rsidRDefault="00432C6B" w:rsidP="00C41C04">
      <w:pPr>
        <w:ind w:right="645"/>
        <w:rPr>
          <w:b/>
          <w:i/>
          <w:lang w:val="en-CA"/>
        </w:rPr>
      </w:pPr>
      <w:r w:rsidRPr="00BC722C">
        <w:rPr>
          <w:lang w:val="en-CA"/>
        </w:rPr>
        <w:t xml:space="preserve">The stocking of fish in the Ontario waters of Lake Superior is focused on interest in one </w:t>
      </w:r>
      <w:r w:rsidR="0083734B" w:rsidRPr="00BC722C">
        <w:rPr>
          <w:lang w:val="en-CA"/>
        </w:rPr>
        <w:t>species in one area of the lake, leading to the goal:</w:t>
      </w:r>
      <w:r w:rsidR="0083734B" w:rsidRPr="00BC722C">
        <w:rPr>
          <w:b/>
          <w:i/>
          <w:lang w:val="en-CA"/>
        </w:rPr>
        <w:t xml:space="preserve"> </w:t>
      </w:r>
    </w:p>
    <w:p w14:paraId="5D29A4FD" w14:textId="77777777" w:rsidR="0083734B" w:rsidRPr="00BC722C" w:rsidRDefault="0083734B" w:rsidP="0083734B">
      <w:pPr>
        <w:ind w:left="567" w:right="645"/>
        <w:rPr>
          <w:b/>
          <w:i/>
          <w:lang w:val="en-CA"/>
        </w:rPr>
      </w:pPr>
    </w:p>
    <w:p w14:paraId="21AB6AEF" w14:textId="77777777" w:rsidR="0083734B" w:rsidRPr="00BC722C" w:rsidRDefault="0083734B" w:rsidP="0083734B">
      <w:pPr>
        <w:ind w:left="567" w:right="645"/>
        <w:rPr>
          <w:b/>
          <w:i/>
          <w:lang w:val="en-CA"/>
        </w:rPr>
      </w:pPr>
      <w:r w:rsidRPr="00BC722C">
        <w:rPr>
          <w:b/>
          <w:i/>
          <w:lang w:val="en-CA"/>
        </w:rPr>
        <w:t xml:space="preserve">“To establish a self-sustaining population of Chinook Salmon in the </w:t>
      </w:r>
      <w:proofErr w:type="spellStart"/>
      <w:r w:rsidR="00A44CCC" w:rsidRPr="00BC722C">
        <w:rPr>
          <w:b/>
          <w:i/>
          <w:lang w:val="en-CA"/>
        </w:rPr>
        <w:t>Kaministiquia</w:t>
      </w:r>
      <w:proofErr w:type="spellEnd"/>
      <w:r w:rsidRPr="00BC722C">
        <w:rPr>
          <w:b/>
          <w:i/>
          <w:lang w:val="en-CA"/>
        </w:rPr>
        <w:t xml:space="preserve"> River while not negatively impacting other species in the </w:t>
      </w:r>
      <w:proofErr w:type="spellStart"/>
      <w:r w:rsidR="00A44CCC" w:rsidRPr="00BC722C">
        <w:rPr>
          <w:b/>
          <w:i/>
          <w:lang w:val="en-CA"/>
        </w:rPr>
        <w:t>Kaministiquia</w:t>
      </w:r>
      <w:proofErr w:type="spellEnd"/>
      <w:r w:rsidRPr="00BC722C">
        <w:rPr>
          <w:b/>
          <w:i/>
          <w:lang w:val="en-CA"/>
        </w:rPr>
        <w:t xml:space="preserve"> River and Lake Superior.”</w:t>
      </w:r>
    </w:p>
    <w:p w14:paraId="48321150" w14:textId="77777777" w:rsidR="0083734B" w:rsidRPr="00BC722C" w:rsidRDefault="0083734B" w:rsidP="0083734B">
      <w:pPr>
        <w:ind w:right="645"/>
        <w:rPr>
          <w:b/>
          <w:i/>
          <w:lang w:val="en-CA"/>
        </w:rPr>
      </w:pPr>
    </w:p>
    <w:p w14:paraId="43CF16A2" w14:textId="77777777" w:rsidR="001E038E" w:rsidRPr="00BC722C" w:rsidRDefault="00377681" w:rsidP="00185814">
      <w:pPr>
        <w:ind w:right="645"/>
        <w:rPr>
          <w:lang w:val="en-CA"/>
        </w:rPr>
      </w:pPr>
      <w:r w:rsidRPr="00BC722C">
        <w:rPr>
          <w:lang w:val="en-CA"/>
        </w:rPr>
        <w:t xml:space="preserve"> Rainbow Trout and Brook Trout targets in Lake Superior have been achieved. These species are not being considered for any additional stocking efforts by Ontario.</w:t>
      </w:r>
      <w:r w:rsidR="00B73973" w:rsidRPr="00BC722C">
        <w:rPr>
          <w:lang w:val="en-CA"/>
        </w:rPr>
        <w:t xml:space="preserve"> Lake Trout and</w:t>
      </w:r>
      <w:r w:rsidRPr="00BC722C">
        <w:rPr>
          <w:lang w:val="en-CA"/>
        </w:rPr>
        <w:t xml:space="preserve"> Walleye stocking may be permitted in the future but is not planned at this time. </w:t>
      </w:r>
    </w:p>
    <w:p w14:paraId="7AA42641" w14:textId="77777777" w:rsidR="00377681" w:rsidRPr="00BC722C" w:rsidRDefault="00377681" w:rsidP="00377681">
      <w:pPr>
        <w:ind w:right="645"/>
        <w:rPr>
          <w:lang w:val="en-CA"/>
        </w:rPr>
      </w:pPr>
    </w:p>
    <w:p w14:paraId="065C90EA" w14:textId="77777777" w:rsidR="00251F51" w:rsidRPr="00BC722C" w:rsidRDefault="00432C6B" w:rsidP="00251F51">
      <w:pPr>
        <w:spacing w:after="240"/>
        <w:jc w:val="both"/>
        <w:rPr>
          <w:lang w:val="en-CA"/>
        </w:rPr>
      </w:pPr>
      <w:r w:rsidRPr="00BC722C">
        <w:rPr>
          <w:lang w:val="en-CA"/>
        </w:rPr>
        <w:t xml:space="preserve">This plan recommends </w:t>
      </w:r>
      <w:r w:rsidR="00C934E7" w:rsidRPr="00BC722C">
        <w:rPr>
          <w:lang w:val="en-CA"/>
        </w:rPr>
        <w:t>Chinook Salmon</w:t>
      </w:r>
      <w:r w:rsidR="001E2B98" w:rsidRPr="00BC722C">
        <w:rPr>
          <w:lang w:val="en-CA"/>
        </w:rPr>
        <w:t xml:space="preserve"> </w:t>
      </w:r>
      <w:r w:rsidRPr="00BC722C">
        <w:rPr>
          <w:lang w:val="en-CA"/>
        </w:rPr>
        <w:t>can</w:t>
      </w:r>
      <w:r w:rsidR="001E2B98" w:rsidRPr="00BC722C">
        <w:rPr>
          <w:lang w:val="en-CA"/>
        </w:rPr>
        <w:t xml:space="preserve"> </w:t>
      </w:r>
      <w:r w:rsidR="0046303B" w:rsidRPr="00BC722C">
        <w:rPr>
          <w:lang w:val="en-CA"/>
        </w:rPr>
        <w:t xml:space="preserve">continue to </w:t>
      </w:r>
      <w:r w:rsidR="001E2B98" w:rsidRPr="00BC722C">
        <w:rPr>
          <w:lang w:val="en-CA"/>
        </w:rPr>
        <w:t xml:space="preserve">be stocked </w:t>
      </w:r>
      <w:r w:rsidR="00040C4E" w:rsidRPr="00BC722C">
        <w:rPr>
          <w:lang w:val="en-CA"/>
        </w:rPr>
        <w:t xml:space="preserve">and licenced through the </w:t>
      </w:r>
      <w:r w:rsidR="0046303B" w:rsidRPr="00BC722C">
        <w:rPr>
          <w:lang w:val="en-CA"/>
        </w:rPr>
        <w:t>Community Hatchery Program</w:t>
      </w:r>
      <w:r w:rsidR="00040C4E" w:rsidRPr="00BC722C">
        <w:rPr>
          <w:lang w:val="en-CA"/>
        </w:rPr>
        <w:t xml:space="preserve"> process</w:t>
      </w:r>
      <w:r w:rsidR="0046303B" w:rsidRPr="00BC722C">
        <w:rPr>
          <w:lang w:val="en-CA"/>
        </w:rPr>
        <w:t xml:space="preserve">.  </w:t>
      </w:r>
      <w:r w:rsidRPr="00BC722C">
        <w:rPr>
          <w:lang w:val="en-CA"/>
        </w:rPr>
        <w:t xml:space="preserve">It is also recommended </w:t>
      </w:r>
      <w:r w:rsidR="0083734B" w:rsidRPr="00BC722C">
        <w:rPr>
          <w:lang w:val="en-CA"/>
        </w:rPr>
        <w:t xml:space="preserve">that annual stocking of </w:t>
      </w:r>
      <w:r w:rsidR="00C40E7F" w:rsidRPr="00BC722C">
        <w:rPr>
          <w:lang w:val="en-CA"/>
        </w:rPr>
        <w:t>120</w:t>
      </w:r>
      <w:r w:rsidR="0046303B" w:rsidRPr="00BC722C">
        <w:rPr>
          <w:lang w:val="en-CA"/>
        </w:rPr>
        <w:t xml:space="preserve">,000 fish </w:t>
      </w:r>
      <w:r w:rsidR="0083734B" w:rsidRPr="00BC722C">
        <w:rPr>
          <w:lang w:val="en-CA"/>
        </w:rPr>
        <w:t xml:space="preserve">or fewer can achieve the fisheries objectives </w:t>
      </w:r>
      <w:r w:rsidR="0046303B" w:rsidRPr="00BC722C">
        <w:rPr>
          <w:lang w:val="en-CA"/>
        </w:rPr>
        <w:t xml:space="preserve">and </w:t>
      </w:r>
      <w:r w:rsidR="0083734B" w:rsidRPr="00BC722C">
        <w:rPr>
          <w:lang w:val="en-CA"/>
        </w:rPr>
        <w:t>continued stocking de</w:t>
      </w:r>
      <w:r w:rsidR="0046303B" w:rsidRPr="00BC722C">
        <w:rPr>
          <w:lang w:val="en-CA"/>
        </w:rPr>
        <w:t>pend</w:t>
      </w:r>
      <w:r w:rsidR="0083734B" w:rsidRPr="00BC722C">
        <w:rPr>
          <w:lang w:val="en-CA"/>
        </w:rPr>
        <w:t xml:space="preserve">s </w:t>
      </w:r>
      <w:r w:rsidR="00823A9C" w:rsidRPr="00BC722C">
        <w:rPr>
          <w:lang w:val="en-CA"/>
        </w:rPr>
        <w:t>on annual</w:t>
      </w:r>
      <w:r w:rsidR="0046303B" w:rsidRPr="00BC722C">
        <w:rPr>
          <w:lang w:val="en-CA"/>
        </w:rPr>
        <w:t xml:space="preserve"> reviews of progress towards the goal and objectives</w:t>
      </w:r>
      <w:r w:rsidR="00377681" w:rsidRPr="00BC722C">
        <w:rPr>
          <w:lang w:val="en-CA"/>
        </w:rPr>
        <w:t xml:space="preserve"> and the condition that negative effects on other species do not develop</w:t>
      </w:r>
      <w:r w:rsidR="0046303B" w:rsidRPr="00BC722C">
        <w:rPr>
          <w:lang w:val="en-CA"/>
        </w:rPr>
        <w:t xml:space="preserve">. </w:t>
      </w:r>
    </w:p>
    <w:p w14:paraId="283019E1" w14:textId="77777777" w:rsidR="0010348A" w:rsidRPr="00BC722C" w:rsidRDefault="0010348A" w:rsidP="00251F51">
      <w:pPr>
        <w:spacing w:after="240"/>
        <w:jc w:val="both"/>
        <w:rPr>
          <w:lang w:val="en-CA"/>
        </w:rPr>
      </w:pPr>
      <w:r w:rsidRPr="00BC722C">
        <w:rPr>
          <w:lang w:val="en-CA"/>
        </w:rPr>
        <w:t>Specific aspects of egg collection and release of fish will be outlined in conditions on appropriate licences. Conditions and specific activities should be guided by the following technical considerations:</w:t>
      </w:r>
    </w:p>
    <w:p w14:paraId="585DA168" w14:textId="77777777" w:rsidR="0010348A" w:rsidRPr="00BC722C" w:rsidRDefault="0010348A" w:rsidP="00EB59C2">
      <w:pPr>
        <w:jc w:val="both"/>
        <w:rPr>
          <w:lang w:val="en-CA"/>
        </w:rPr>
      </w:pPr>
    </w:p>
    <w:p w14:paraId="1B05F65D" w14:textId="77777777" w:rsidR="00FA3870" w:rsidRPr="00BC722C" w:rsidRDefault="0046303B" w:rsidP="00185814">
      <w:pPr>
        <w:numPr>
          <w:ilvl w:val="0"/>
          <w:numId w:val="32"/>
        </w:numPr>
        <w:jc w:val="both"/>
        <w:rPr>
          <w:lang w:val="en-CA"/>
        </w:rPr>
      </w:pPr>
      <w:r w:rsidRPr="00BC722C">
        <w:rPr>
          <w:lang w:val="en-CA"/>
        </w:rPr>
        <w:t xml:space="preserve">The </w:t>
      </w:r>
      <w:proofErr w:type="spellStart"/>
      <w:r w:rsidR="00A44CCC" w:rsidRPr="00BC722C">
        <w:rPr>
          <w:lang w:val="en-CA"/>
        </w:rPr>
        <w:t>Kaministiquia</w:t>
      </w:r>
      <w:proofErr w:type="spellEnd"/>
      <w:r w:rsidR="001E2B98" w:rsidRPr="00BC722C">
        <w:rPr>
          <w:lang w:val="en-CA"/>
        </w:rPr>
        <w:t xml:space="preserve"> River </w:t>
      </w:r>
      <w:r w:rsidR="0083734B" w:rsidRPr="00BC722C">
        <w:rPr>
          <w:lang w:val="en-CA"/>
        </w:rPr>
        <w:t>should</w:t>
      </w:r>
      <w:r w:rsidRPr="00BC722C">
        <w:rPr>
          <w:lang w:val="en-CA"/>
        </w:rPr>
        <w:t xml:space="preserve"> remain the principal stocking site.  </w:t>
      </w:r>
      <w:r w:rsidR="00C0627B" w:rsidRPr="00BC722C">
        <w:rPr>
          <w:lang w:val="en-CA"/>
        </w:rPr>
        <w:t xml:space="preserve">Due to </w:t>
      </w:r>
      <w:r w:rsidR="002B24A8" w:rsidRPr="00BC722C">
        <w:rPr>
          <w:lang w:val="en-CA"/>
        </w:rPr>
        <w:t xml:space="preserve">low </w:t>
      </w:r>
      <w:r w:rsidR="00C0627B" w:rsidRPr="00BC722C">
        <w:rPr>
          <w:lang w:val="en-CA"/>
        </w:rPr>
        <w:t xml:space="preserve">returns of hatchery fish, in part likely </w:t>
      </w:r>
      <w:proofErr w:type="gramStart"/>
      <w:r w:rsidR="00C0627B" w:rsidRPr="00BC722C">
        <w:rPr>
          <w:lang w:val="en-CA"/>
        </w:rPr>
        <w:t>as a result of</w:t>
      </w:r>
      <w:proofErr w:type="gramEnd"/>
      <w:r w:rsidR="00C0627B" w:rsidRPr="00BC722C">
        <w:rPr>
          <w:lang w:val="en-CA"/>
        </w:rPr>
        <w:t xml:space="preserve"> post-stocking mortality issues,</w:t>
      </w:r>
      <w:r w:rsidR="008E64EB" w:rsidRPr="00BC722C">
        <w:rPr>
          <w:lang w:val="en-CA"/>
        </w:rPr>
        <w:t xml:space="preserve"> it is recommen</w:t>
      </w:r>
      <w:r w:rsidR="00FA3870" w:rsidRPr="00BC722C">
        <w:rPr>
          <w:lang w:val="en-CA"/>
        </w:rPr>
        <w:t xml:space="preserve">ded that </w:t>
      </w:r>
      <w:r w:rsidR="008E64EB" w:rsidRPr="00BC722C">
        <w:rPr>
          <w:lang w:val="en-CA"/>
        </w:rPr>
        <w:t>different stocking site</w:t>
      </w:r>
      <w:r w:rsidR="00FA3870" w:rsidRPr="00BC722C">
        <w:rPr>
          <w:lang w:val="en-CA"/>
        </w:rPr>
        <w:t>s</w:t>
      </w:r>
      <w:r w:rsidR="00A521FA" w:rsidRPr="00BC722C">
        <w:rPr>
          <w:lang w:val="en-CA"/>
        </w:rPr>
        <w:t xml:space="preserve"> </w:t>
      </w:r>
      <w:r w:rsidR="0083734B" w:rsidRPr="00BC722C">
        <w:rPr>
          <w:lang w:val="en-CA"/>
        </w:rPr>
        <w:t xml:space="preserve">within the river </w:t>
      </w:r>
      <w:r w:rsidR="00A521FA" w:rsidRPr="00BC722C">
        <w:rPr>
          <w:lang w:val="en-CA"/>
        </w:rPr>
        <w:t>be</w:t>
      </w:r>
      <w:r w:rsidR="008E64EB" w:rsidRPr="00BC722C">
        <w:rPr>
          <w:lang w:val="en-CA"/>
        </w:rPr>
        <w:t xml:space="preserve"> chosen. </w:t>
      </w:r>
      <w:r w:rsidR="00D92037" w:rsidRPr="00BC722C">
        <w:rPr>
          <w:lang w:val="en-CA"/>
        </w:rPr>
        <w:t>More specifically</w:t>
      </w:r>
      <w:r w:rsidR="0083734B" w:rsidRPr="00BC722C">
        <w:rPr>
          <w:lang w:val="en-CA"/>
        </w:rPr>
        <w:t>,</w:t>
      </w:r>
      <w:r w:rsidR="00D92037" w:rsidRPr="00BC722C">
        <w:rPr>
          <w:lang w:val="en-CA"/>
        </w:rPr>
        <w:t xml:space="preserve"> i</w:t>
      </w:r>
      <w:r w:rsidR="008E64EB" w:rsidRPr="00BC722C">
        <w:rPr>
          <w:lang w:val="en-CA"/>
        </w:rPr>
        <w:t xml:space="preserve">t is recommended that fish be released into appropriate </w:t>
      </w:r>
      <w:r w:rsidR="00A521FA" w:rsidRPr="00BC722C">
        <w:rPr>
          <w:lang w:val="en-CA"/>
        </w:rPr>
        <w:t>sections</w:t>
      </w:r>
      <w:r w:rsidR="00EB7510" w:rsidRPr="00BC722C">
        <w:rPr>
          <w:lang w:val="en-CA"/>
        </w:rPr>
        <w:t xml:space="preserve"> </w:t>
      </w:r>
      <w:r w:rsidR="00D92037" w:rsidRPr="00BC722C">
        <w:rPr>
          <w:lang w:val="en-CA"/>
        </w:rPr>
        <w:t xml:space="preserve">of the </w:t>
      </w:r>
      <w:proofErr w:type="spellStart"/>
      <w:r w:rsidR="00A44CCC" w:rsidRPr="00BC722C">
        <w:rPr>
          <w:lang w:val="en-CA"/>
        </w:rPr>
        <w:t>Kaministiquia</w:t>
      </w:r>
      <w:proofErr w:type="spellEnd"/>
      <w:r w:rsidR="007531F6" w:rsidRPr="00BC722C">
        <w:rPr>
          <w:lang w:val="en-CA"/>
        </w:rPr>
        <w:t xml:space="preserve"> River and/or its tributaries </w:t>
      </w:r>
      <w:r w:rsidR="008E64EB" w:rsidRPr="00BC722C">
        <w:rPr>
          <w:lang w:val="en-CA"/>
        </w:rPr>
        <w:t xml:space="preserve">to avoid high densities of warm water predators </w:t>
      </w:r>
      <w:r w:rsidR="006E2584" w:rsidRPr="00BC722C">
        <w:rPr>
          <w:lang w:val="en-CA"/>
        </w:rPr>
        <w:t>that inhabit</w:t>
      </w:r>
      <w:r w:rsidR="007531F6" w:rsidRPr="00BC722C">
        <w:rPr>
          <w:lang w:val="en-CA"/>
        </w:rPr>
        <w:t xml:space="preserve"> some portions</w:t>
      </w:r>
      <w:r w:rsidR="00D92037" w:rsidRPr="00BC722C">
        <w:rPr>
          <w:lang w:val="en-CA"/>
        </w:rPr>
        <w:t xml:space="preserve"> </w:t>
      </w:r>
      <w:r w:rsidR="008E64EB" w:rsidRPr="00BC722C">
        <w:rPr>
          <w:lang w:val="en-CA"/>
        </w:rPr>
        <w:t xml:space="preserve">of the </w:t>
      </w:r>
      <w:r w:rsidR="0083734B" w:rsidRPr="00BC722C">
        <w:rPr>
          <w:lang w:val="en-CA"/>
        </w:rPr>
        <w:t>r</w:t>
      </w:r>
      <w:r w:rsidR="00D92037" w:rsidRPr="00BC722C">
        <w:rPr>
          <w:lang w:val="en-CA"/>
        </w:rPr>
        <w:t>iver</w:t>
      </w:r>
      <w:r w:rsidR="009F0113" w:rsidRPr="00BC722C">
        <w:rPr>
          <w:lang w:val="en-CA"/>
        </w:rPr>
        <w:t>.</w:t>
      </w:r>
      <w:r w:rsidR="00FA3870" w:rsidRPr="00BC722C">
        <w:rPr>
          <w:lang w:val="en-CA"/>
        </w:rPr>
        <w:t xml:space="preserve"> </w:t>
      </w:r>
      <w:r w:rsidR="009F0113" w:rsidRPr="00BC722C">
        <w:rPr>
          <w:lang w:val="en-CA"/>
        </w:rPr>
        <w:t xml:space="preserve">These species are likely contributing to </w:t>
      </w:r>
      <w:r w:rsidR="008763E4" w:rsidRPr="00BC722C">
        <w:rPr>
          <w:lang w:val="en-CA"/>
        </w:rPr>
        <w:t>significant</w:t>
      </w:r>
      <w:r w:rsidR="009F0113" w:rsidRPr="00BC722C">
        <w:rPr>
          <w:lang w:val="en-CA"/>
        </w:rPr>
        <w:t xml:space="preserve"> post</w:t>
      </w:r>
      <w:r w:rsidR="00FA3870" w:rsidRPr="00BC722C">
        <w:rPr>
          <w:lang w:val="en-CA"/>
        </w:rPr>
        <w:t xml:space="preserve"> stocking </w:t>
      </w:r>
      <w:r w:rsidR="002F0B8C" w:rsidRPr="00BC722C">
        <w:rPr>
          <w:lang w:val="en-CA"/>
        </w:rPr>
        <w:t>mortality</w:t>
      </w:r>
      <w:r w:rsidR="009F0113" w:rsidRPr="00BC722C">
        <w:rPr>
          <w:lang w:val="en-CA"/>
        </w:rPr>
        <w:t xml:space="preserve"> and should be avoided if possible</w:t>
      </w:r>
      <w:r w:rsidR="008E64EB" w:rsidRPr="00BC722C">
        <w:rPr>
          <w:lang w:val="en-CA"/>
        </w:rPr>
        <w:t xml:space="preserve">. </w:t>
      </w:r>
      <w:r w:rsidR="004E2F03" w:rsidRPr="00BC722C">
        <w:rPr>
          <w:lang w:val="en-CA"/>
        </w:rPr>
        <w:t xml:space="preserve">Staff from the UGLMU </w:t>
      </w:r>
      <w:r w:rsidR="008763E4" w:rsidRPr="00BC722C">
        <w:rPr>
          <w:lang w:val="en-CA"/>
        </w:rPr>
        <w:t>will</w:t>
      </w:r>
      <w:r w:rsidR="00C0627B" w:rsidRPr="00BC722C">
        <w:rPr>
          <w:lang w:val="en-CA"/>
        </w:rPr>
        <w:t xml:space="preserve"> be</w:t>
      </w:r>
      <w:r w:rsidR="00FA3870" w:rsidRPr="00BC722C">
        <w:rPr>
          <w:lang w:val="en-CA"/>
        </w:rPr>
        <w:t xml:space="preserve"> available to </w:t>
      </w:r>
      <w:r w:rsidR="00C0627B" w:rsidRPr="00BC722C">
        <w:rPr>
          <w:lang w:val="en-CA"/>
        </w:rPr>
        <w:t xml:space="preserve">help locate </w:t>
      </w:r>
      <w:r w:rsidR="00FA3870" w:rsidRPr="00BC722C">
        <w:rPr>
          <w:lang w:val="en-CA"/>
        </w:rPr>
        <w:t xml:space="preserve">suitable stocking locations on the </w:t>
      </w:r>
      <w:proofErr w:type="spellStart"/>
      <w:r w:rsidR="00A44CCC" w:rsidRPr="00BC722C">
        <w:rPr>
          <w:lang w:val="en-CA"/>
        </w:rPr>
        <w:t>Kaministiquia</w:t>
      </w:r>
      <w:proofErr w:type="spellEnd"/>
      <w:r w:rsidR="00C00509" w:rsidRPr="00BC722C">
        <w:rPr>
          <w:lang w:val="en-CA"/>
        </w:rPr>
        <w:t xml:space="preserve"> River and/or its tributaries</w:t>
      </w:r>
      <w:r w:rsidR="00FA3870" w:rsidRPr="00BC722C">
        <w:rPr>
          <w:lang w:val="en-CA"/>
        </w:rPr>
        <w:t>.</w:t>
      </w:r>
    </w:p>
    <w:p w14:paraId="4EC9109F" w14:textId="77777777" w:rsidR="0010348A" w:rsidRPr="00BC722C" w:rsidRDefault="00142488" w:rsidP="00185814">
      <w:pPr>
        <w:numPr>
          <w:ilvl w:val="0"/>
          <w:numId w:val="32"/>
        </w:numPr>
        <w:jc w:val="both"/>
      </w:pPr>
      <w:r w:rsidRPr="00BC722C">
        <w:t>Egg collection sites will be limited to the following rivers which are ra</w:t>
      </w:r>
      <w:r w:rsidR="00040C4E" w:rsidRPr="00BC722C">
        <w:t xml:space="preserve">nked according to the order where egg collection attempts should </w:t>
      </w:r>
      <w:r w:rsidRPr="00BC722C">
        <w:t>occur:</w:t>
      </w:r>
      <w:r w:rsidR="0010348A" w:rsidRPr="00BC722C">
        <w:t xml:space="preserve">  </w:t>
      </w:r>
    </w:p>
    <w:p w14:paraId="128F7E81" w14:textId="77777777" w:rsidR="0010348A" w:rsidRPr="00BC722C" w:rsidRDefault="00A44CCC" w:rsidP="00043B36">
      <w:pPr>
        <w:numPr>
          <w:ilvl w:val="1"/>
          <w:numId w:val="32"/>
        </w:numPr>
        <w:jc w:val="both"/>
      </w:pPr>
      <w:proofErr w:type="spellStart"/>
      <w:r w:rsidRPr="00BC722C">
        <w:t>Kaministiquia</w:t>
      </w:r>
      <w:proofErr w:type="spellEnd"/>
      <w:r w:rsidR="00142488" w:rsidRPr="00BC722C">
        <w:t xml:space="preserve"> </w:t>
      </w:r>
      <w:r w:rsidR="00047630" w:rsidRPr="00BC722C">
        <w:t>R</w:t>
      </w:r>
      <w:r w:rsidR="00142488" w:rsidRPr="00BC722C">
        <w:t>iver</w:t>
      </w:r>
    </w:p>
    <w:p w14:paraId="25F4CD11" w14:textId="77777777" w:rsidR="0010348A" w:rsidRPr="00BC722C" w:rsidRDefault="00142488" w:rsidP="00043B36">
      <w:pPr>
        <w:numPr>
          <w:ilvl w:val="1"/>
          <w:numId w:val="32"/>
        </w:numPr>
        <w:jc w:val="both"/>
      </w:pPr>
      <w:r w:rsidRPr="00BC722C">
        <w:t>Nipigon River</w:t>
      </w:r>
    </w:p>
    <w:p w14:paraId="3B6BD37A" w14:textId="77777777" w:rsidR="0010348A" w:rsidRPr="00BC722C" w:rsidRDefault="00142488" w:rsidP="00043B36">
      <w:pPr>
        <w:numPr>
          <w:ilvl w:val="1"/>
          <w:numId w:val="32"/>
        </w:numPr>
        <w:jc w:val="both"/>
      </w:pPr>
      <w:r w:rsidRPr="00BC722C">
        <w:t>Wolf River</w:t>
      </w:r>
    </w:p>
    <w:p w14:paraId="329CC20B" w14:textId="77777777" w:rsidR="00142488" w:rsidRPr="00BC722C" w:rsidRDefault="00142488" w:rsidP="00185814">
      <w:pPr>
        <w:numPr>
          <w:ilvl w:val="0"/>
          <w:numId w:val="32"/>
        </w:numPr>
        <w:jc w:val="both"/>
      </w:pPr>
      <w:r w:rsidRPr="00BC722C">
        <w:t xml:space="preserve">If a viable gamete source exists on the </w:t>
      </w:r>
      <w:proofErr w:type="spellStart"/>
      <w:r w:rsidR="00A44CCC" w:rsidRPr="00BC722C">
        <w:t>Kaministiquia</w:t>
      </w:r>
      <w:proofErr w:type="spellEnd"/>
      <w:r w:rsidRPr="00BC722C">
        <w:t xml:space="preserve"> River, egg collection from the </w:t>
      </w:r>
      <w:proofErr w:type="spellStart"/>
      <w:r w:rsidR="00A44CCC" w:rsidRPr="00BC722C">
        <w:t>Kaministiquia</w:t>
      </w:r>
      <w:proofErr w:type="spellEnd"/>
      <w:r w:rsidRPr="00BC722C">
        <w:t xml:space="preserve"> River and tributaries is encouraged </w:t>
      </w:r>
      <w:proofErr w:type="gramStart"/>
      <w:r w:rsidRPr="00BC722C">
        <w:t>in order to</w:t>
      </w:r>
      <w:proofErr w:type="gramEnd"/>
      <w:r w:rsidRPr="00BC722C">
        <w:t xml:space="preserve"> retain genetic traits of fish returning to the </w:t>
      </w:r>
      <w:proofErr w:type="spellStart"/>
      <w:r w:rsidR="00A44CCC" w:rsidRPr="00BC722C">
        <w:t>Kaministiquia</w:t>
      </w:r>
      <w:proofErr w:type="spellEnd"/>
      <w:r w:rsidRPr="00BC722C">
        <w:t xml:space="preserve"> River</w:t>
      </w:r>
      <w:r w:rsidR="0083734B" w:rsidRPr="00BC722C">
        <w:t xml:space="preserve"> and avoid negative impacts on naturalized populations in other locations</w:t>
      </w:r>
      <w:r w:rsidRPr="00BC722C">
        <w:t>.</w:t>
      </w:r>
    </w:p>
    <w:p w14:paraId="42CCE7DA" w14:textId="77777777" w:rsidR="004250B6" w:rsidRPr="005103E6" w:rsidRDefault="00ED7002" w:rsidP="005103E6">
      <w:pPr>
        <w:pStyle w:val="Heading1"/>
        <w:pBdr>
          <w:bottom w:val="single" w:sz="4" w:space="1" w:color="auto"/>
        </w:pBdr>
        <w:rPr>
          <w:rFonts w:ascii="Times New Roman" w:hAnsi="Times New Roman" w:cs="Times New Roman"/>
        </w:rPr>
      </w:pPr>
      <w:r w:rsidRPr="00DE5134">
        <w:br w:type="page"/>
      </w:r>
      <w:r w:rsidR="00527E60" w:rsidRPr="005103E6">
        <w:rPr>
          <w:rFonts w:ascii="Times New Roman" w:hAnsi="Times New Roman" w:cs="Times New Roman"/>
          <w:color w:val="auto"/>
        </w:rPr>
        <w:lastRenderedPageBreak/>
        <w:t>BIBLIOGRAPHY</w:t>
      </w:r>
      <w:r w:rsidR="00527E60" w:rsidRPr="005103E6">
        <w:rPr>
          <w:rFonts w:ascii="Times New Roman" w:hAnsi="Times New Roman" w:cs="Times New Roman"/>
        </w:rPr>
        <w:t xml:space="preserve"> </w:t>
      </w:r>
    </w:p>
    <w:p w14:paraId="49E77774" w14:textId="77777777" w:rsidR="005103E6" w:rsidRDefault="005103E6" w:rsidP="00D92037">
      <w:pPr>
        <w:ind w:left="709" w:hanging="709"/>
        <w:jc w:val="both"/>
      </w:pPr>
    </w:p>
    <w:p w14:paraId="4FDE6E23" w14:textId="77777777" w:rsidR="005678AC" w:rsidRPr="00DE5134" w:rsidRDefault="005678AC" w:rsidP="00D92037">
      <w:pPr>
        <w:ind w:left="709" w:hanging="709"/>
        <w:jc w:val="both"/>
      </w:pPr>
      <w:r w:rsidRPr="00DE5134">
        <w:t xml:space="preserve">Addison, P. and J. Chicoine. 2008. Nipigon River fall </w:t>
      </w:r>
      <w:r w:rsidR="00C934E7" w:rsidRPr="00DE5134">
        <w:t>Walleye</w:t>
      </w:r>
      <w:r w:rsidRPr="00DE5134">
        <w:t xml:space="preserve"> electro fishing. 1991 -2007. Upper Great Lakes Management Unit, Ont. Min. Nat. </w:t>
      </w:r>
      <w:proofErr w:type="spellStart"/>
      <w:r w:rsidRPr="00DE5134">
        <w:t>Resour</w:t>
      </w:r>
      <w:proofErr w:type="spellEnd"/>
      <w:r w:rsidRPr="00DE5134">
        <w:t>. Thunder Bay, Ontario. 41 pp.</w:t>
      </w:r>
    </w:p>
    <w:p w14:paraId="23341C1E" w14:textId="77777777" w:rsidR="005678AC" w:rsidRPr="00DE5134" w:rsidRDefault="005678AC" w:rsidP="00D92037">
      <w:pPr>
        <w:ind w:left="709" w:hanging="709"/>
        <w:jc w:val="both"/>
      </w:pPr>
    </w:p>
    <w:p w14:paraId="212777DA" w14:textId="77777777" w:rsidR="003D58A5" w:rsidRPr="00DE5134" w:rsidRDefault="003D58A5" w:rsidP="00D92037">
      <w:pPr>
        <w:ind w:left="709" w:hanging="709"/>
        <w:jc w:val="both"/>
      </w:pPr>
      <w:r w:rsidRPr="00DE5134">
        <w:t>Anderson, J.E.  1991.  A conceptual framework for evaluating and quantifying naturalness.  Conservation Biology.  5:347-352.</w:t>
      </w:r>
    </w:p>
    <w:p w14:paraId="022DAE95" w14:textId="77777777" w:rsidR="003D58A5" w:rsidRPr="00DE5134" w:rsidRDefault="003D58A5" w:rsidP="00D92037">
      <w:pPr>
        <w:ind w:left="709" w:hanging="709"/>
        <w:jc w:val="both"/>
      </w:pPr>
    </w:p>
    <w:p w14:paraId="2D8F2913" w14:textId="77777777" w:rsidR="005D5932" w:rsidRPr="00DE5134" w:rsidRDefault="005D5932" w:rsidP="00D92037">
      <w:pPr>
        <w:ind w:left="709" w:hanging="709"/>
        <w:jc w:val="both"/>
      </w:pPr>
      <w:r w:rsidRPr="00DE5134">
        <w:t>Araki, H., Cooper, B., and Blouin, M.S.  2007.  Genetic effects of captive breeding cause a rapid, cumulative fitness decline in the wild.  Science. 318: 1000-103.</w:t>
      </w:r>
    </w:p>
    <w:p w14:paraId="6827986A" w14:textId="77777777" w:rsidR="005D5932" w:rsidRPr="00DE5134" w:rsidRDefault="005D5932" w:rsidP="00D92037">
      <w:pPr>
        <w:ind w:left="709" w:hanging="709"/>
        <w:jc w:val="both"/>
      </w:pPr>
    </w:p>
    <w:p w14:paraId="520F1B89" w14:textId="77777777" w:rsidR="005D5932" w:rsidRPr="00DE5134" w:rsidRDefault="005D5932" w:rsidP="00251F51">
      <w:pPr>
        <w:spacing w:after="240"/>
        <w:ind w:left="706" w:hanging="706"/>
        <w:jc w:val="both"/>
      </w:pPr>
      <w:r w:rsidRPr="00DE5134">
        <w:t>Araki, H., Cooper, B., and Blouin, M.S.  2009.  Carry-over effect of captive breeding reduces reproductive fitness of wild-born descendants in the wild.  Biology Letters.  5 pp.</w:t>
      </w:r>
      <w:r w:rsidR="00251F51" w:rsidRPr="00DE5134">
        <w:t xml:space="preserve"> </w:t>
      </w:r>
    </w:p>
    <w:p w14:paraId="28A0285E" w14:textId="77777777" w:rsidR="005D5932" w:rsidRPr="00DE5134" w:rsidRDefault="005D5932" w:rsidP="00B71602">
      <w:pPr>
        <w:ind w:left="709" w:hanging="709"/>
        <w:jc w:val="both"/>
      </w:pPr>
      <w:proofErr w:type="spellStart"/>
      <w:r w:rsidRPr="00DE5134">
        <w:t>Bartron</w:t>
      </w:r>
      <w:proofErr w:type="spellEnd"/>
      <w:r w:rsidRPr="00DE5134">
        <w:t xml:space="preserve">, M.L, and </w:t>
      </w:r>
      <w:proofErr w:type="spellStart"/>
      <w:r w:rsidRPr="00DE5134">
        <w:t>Sctribner</w:t>
      </w:r>
      <w:proofErr w:type="spellEnd"/>
      <w:r w:rsidRPr="00DE5134">
        <w:t>, K.T.  2004.  Temporal comparisons of genetic diversity in lake Michigan steelhead, Oncorhynchus mykiss, populations: effects of hatchery supplementation.  Environmental Biology of Fishes. 69: 395-407.</w:t>
      </w:r>
    </w:p>
    <w:p w14:paraId="23397092" w14:textId="77777777" w:rsidR="005D5932" w:rsidRPr="00DE5134" w:rsidRDefault="005D5932" w:rsidP="00B71602">
      <w:pPr>
        <w:jc w:val="both"/>
      </w:pPr>
    </w:p>
    <w:p w14:paraId="6DA06362" w14:textId="77777777" w:rsidR="00794538" w:rsidRPr="00DE5134" w:rsidRDefault="00794538" w:rsidP="00EB59C2">
      <w:pPr>
        <w:ind w:left="709" w:hanging="709"/>
        <w:jc w:val="both"/>
      </w:pPr>
      <w:r w:rsidRPr="00DE5134">
        <w:t xml:space="preserve">Bence, J.R., and K.D. Smith.  1999.  An overview of recreational fisheries of the Great Lakes.  Pages 259-306 </w:t>
      </w:r>
      <w:r w:rsidRPr="00DE5134">
        <w:rPr>
          <w:i/>
        </w:rPr>
        <w:t xml:space="preserve">in </w:t>
      </w:r>
      <w:r w:rsidR="00AF1C08" w:rsidRPr="00DE5134">
        <w:t xml:space="preserve">W.W. Taylor, and C.P. </w:t>
      </w:r>
      <w:proofErr w:type="spellStart"/>
      <w:r w:rsidR="00AF1C08" w:rsidRPr="00DE5134">
        <w:t>Ferreri</w:t>
      </w:r>
      <w:proofErr w:type="spellEnd"/>
      <w:r w:rsidRPr="00DE5134">
        <w:t xml:space="preserve">, editors.  </w:t>
      </w:r>
      <w:r w:rsidR="00AF1C08" w:rsidRPr="00DE5134">
        <w:t>Great Lakes fisheries policy and management, a binational perspective</w:t>
      </w:r>
      <w:r w:rsidRPr="00DE5134">
        <w:t xml:space="preserve">.  </w:t>
      </w:r>
      <w:r w:rsidR="00AF1C08" w:rsidRPr="00DE5134">
        <w:t>Michigan State University Press, East Lansing.</w:t>
      </w:r>
    </w:p>
    <w:p w14:paraId="3D119858" w14:textId="77777777" w:rsidR="00794538" w:rsidRPr="00DE5134" w:rsidRDefault="00794538" w:rsidP="00B71602">
      <w:pPr>
        <w:ind w:left="540" w:hanging="540"/>
        <w:jc w:val="both"/>
      </w:pPr>
    </w:p>
    <w:p w14:paraId="670E379E" w14:textId="77777777" w:rsidR="00A32AA3" w:rsidRPr="00DE5134" w:rsidRDefault="00A32AA3" w:rsidP="00EB59C2">
      <w:pPr>
        <w:ind w:left="709" w:hanging="709"/>
        <w:jc w:val="both"/>
      </w:pPr>
      <w:r w:rsidRPr="00DE5134">
        <w:t xml:space="preserve">Bence, J. R., J. E. Johnson, J. He, J. S. Schaeffer, S. Riley, R. J. Young, M. </w:t>
      </w:r>
      <w:proofErr w:type="spellStart"/>
      <w:r w:rsidRPr="00DE5134">
        <w:t>Ebener</w:t>
      </w:r>
      <w:proofErr w:type="spellEnd"/>
      <w:r w:rsidRPr="00DE5134">
        <w:t xml:space="preserve">, D. Reid, L. C. Mohr, D. Gonder, A. Cottrill, A. </w:t>
      </w:r>
      <w:proofErr w:type="spellStart"/>
      <w:r w:rsidRPr="00DE5134">
        <w:t>Woldt</w:t>
      </w:r>
      <w:proofErr w:type="spellEnd"/>
      <w:r w:rsidRPr="00DE5134">
        <w:t>, T. J. Morse, G. C. Christie, and M. Ridgway. 2008. Offshore predators and their fish community. Pages 11–36 in J. R. Bence and L. C. Mohr, editors. The state of Lake Huron in 2004. Great Lakes Fishery Commission, Special Publication 08-01, Ann Arbor, Michigan.</w:t>
      </w:r>
    </w:p>
    <w:p w14:paraId="27788576" w14:textId="77777777" w:rsidR="00A32AA3" w:rsidRPr="00DE5134" w:rsidRDefault="00A32AA3" w:rsidP="00B71602">
      <w:pPr>
        <w:ind w:left="540" w:hanging="540"/>
        <w:jc w:val="both"/>
      </w:pPr>
    </w:p>
    <w:p w14:paraId="55A4CA45" w14:textId="77777777" w:rsidR="00145E0E" w:rsidRPr="00DE5134" w:rsidRDefault="00145E0E" w:rsidP="00EB59C2">
      <w:pPr>
        <w:ind w:left="709" w:hanging="709"/>
        <w:jc w:val="both"/>
      </w:pPr>
      <w:r w:rsidRPr="00DE5134">
        <w:t xml:space="preserve">Bobrowicz, S.M. [ed.] 2009. </w:t>
      </w:r>
      <w:r w:rsidR="00C934E7" w:rsidRPr="00DE5134">
        <w:t>Rainbow Trout</w:t>
      </w:r>
      <w:r w:rsidRPr="00DE5134">
        <w:t xml:space="preserve"> Management Plan for the Canadian waters of </w:t>
      </w:r>
      <w:r w:rsidR="00C934E7" w:rsidRPr="00DE5134">
        <w:t>Lake Superior</w:t>
      </w:r>
      <w:r w:rsidRPr="00DE5134">
        <w:t>., Upper Great Lakes Management Unit-</w:t>
      </w:r>
      <w:r w:rsidR="00C934E7" w:rsidRPr="00DE5134">
        <w:t>Lake Superior</w:t>
      </w:r>
      <w:r w:rsidRPr="00DE5134">
        <w:t xml:space="preserve">. Ont. Min. Nat. </w:t>
      </w:r>
      <w:proofErr w:type="spellStart"/>
      <w:r w:rsidRPr="00DE5134">
        <w:t>Resour</w:t>
      </w:r>
      <w:proofErr w:type="spellEnd"/>
      <w:r w:rsidRPr="00DE5134">
        <w:t>. Thunder Bay Ontario. 17 pp.</w:t>
      </w:r>
    </w:p>
    <w:p w14:paraId="2DF0A111" w14:textId="77777777" w:rsidR="00145E0E" w:rsidRPr="00DE5134" w:rsidRDefault="00145E0E" w:rsidP="00B71602">
      <w:pPr>
        <w:ind w:left="540" w:hanging="540"/>
        <w:jc w:val="both"/>
      </w:pPr>
    </w:p>
    <w:p w14:paraId="035FE784" w14:textId="77777777" w:rsidR="00D1320E" w:rsidRPr="00DE5134" w:rsidRDefault="00D1320E" w:rsidP="00EB59C2">
      <w:pPr>
        <w:ind w:left="709" w:hanging="709"/>
        <w:jc w:val="both"/>
      </w:pPr>
      <w:r w:rsidRPr="00DE5134">
        <w:t>Bobrowicz, S.M. 2011. Thunder Bay Salmon Derby monitoring program 2008-2011. Upper Great Lakes Management Unit, Ontario Ministry of Natural Resources, Thunder Bay, ON. QUIK Report 11-03. 15 pp. plus appendix.</w:t>
      </w:r>
    </w:p>
    <w:p w14:paraId="11415A5E" w14:textId="77777777" w:rsidR="00D527F2" w:rsidRPr="00DE5134" w:rsidRDefault="00D527F2" w:rsidP="00B71602">
      <w:pPr>
        <w:jc w:val="both"/>
        <w:rPr>
          <w:lang w:val="en-CA"/>
        </w:rPr>
      </w:pPr>
    </w:p>
    <w:p w14:paraId="13349075" w14:textId="77777777" w:rsidR="00057583" w:rsidRPr="00DE5134" w:rsidRDefault="00057583" w:rsidP="00EB59C2">
      <w:pPr>
        <w:autoSpaceDE w:val="0"/>
        <w:autoSpaceDN w:val="0"/>
        <w:adjustRightInd w:val="0"/>
        <w:ind w:left="709" w:hanging="709"/>
        <w:jc w:val="both"/>
        <w:rPr>
          <w:lang w:val="en-CA" w:eastAsia="en-CA"/>
        </w:rPr>
      </w:pPr>
      <w:r w:rsidRPr="00DE5134">
        <w:rPr>
          <w:lang w:val="en-CA" w:eastAsia="en-CA"/>
        </w:rPr>
        <w:t xml:space="preserve">Bronte, C, R., </w:t>
      </w:r>
      <w:proofErr w:type="spellStart"/>
      <w:r w:rsidRPr="00DE5134">
        <w:rPr>
          <w:lang w:val="en-CA" w:eastAsia="en-CA"/>
        </w:rPr>
        <w:t>Ebener</w:t>
      </w:r>
      <w:proofErr w:type="spellEnd"/>
      <w:r w:rsidRPr="00DE5134">
        <w:rPr>
          <w:lang w:val="en-CA" w:eastAsia="en-CA"/>
        </w:rPr>
        <w:t xml:space="preserve">, M. P., Schreiner, D. R., </w:t>
      </w:r>
      <w:proofErr w:type="spellStart"/>
      <w:r w:rsidRPr="00DE5134">
        <w:rPr>
          <w:lang w:val="en-CA" w:eastAsia="en-CA"/>
        </w:rPr>
        <w:t>DeVault</w:t>
      </w:r>
      <w:proofErr w:type="spellEnd"/>
      <w:r w:rsidRPr="00DE5134">
        <w:rPr>
          <w:lang w:val="en-CA" w:eastAsia="en-CA"/>
        </w:rPr>
        <w:t xml:space="preserve">, D. S., </w:t>
      </w:r>
      <w:proofErr w:type="spellStart"/>
      <w:r w:rsidRPr="00DE5134">
        <w:rPr>
          <w:lang w:val="en-CA" w:eastAsia="en-CA"/>
        </w:rPr>
        <w:t>Petzold</w:t>
      </w:r>
      <w:proofErr w:type="spellEnd"/>
      <w:r w:rsidRPr="00DE5134">
        <w:rPr>
          <w:lang w:val="en-CA" w:eastAsia="en-CA"/>
        </w:rPr>
        <w:t xml:space="preserve">, M. M., Jensen, D.A., Richards C., and Lozano, S.J. 2003. Fish community change in </w:t>
      </w:r>
      <w:r w:rsidR="00C934E7" w:rsidRPr="00DE5134">
        <w:rPr>
          <w:lang w:val="en-CA" w:eastAsia="en-CA"/>
        </w:rPr>
        <w:t>Lake Superior</w:t>
      </w:r>
      <w:r w:rsidRPr="00DE5134">
        <w:rPr>
          <w:lang w:val="en-CA" w:eastAsia="en-CA"/>
        </w:rPr>
        <w:t>, 1970-2000.</w:t>
      </w:r>
      <w:r w:rsidRPr="00DE5134">
        <w:rPr>
          <w:i/>
          <w:iCs/>
          <w:lang w:val="en-CA" w:eastAsia="en-CA"/>
        </w:rPr>
        <w:t xml:space="preserve"> </w:t>
      </w:r>
      <w:proofErr w:type="spellStart"/>
      <w:r w:rsidRPr="00DE5134">
        <w:rPr>
          <w:iCs/>
          <w:lang w:val="en-CA" w:eastAsia="en-CA"/>
        </w:rPr>
        <w:t>Can.J.Fish.Aquat.Sci</w:t>
      </w:r>
      <w:proofErr w:type="spellEnd"/>
      <w:r w:rsidRPr="00DE5134">
        <w:rPr>
          <w:i/>
          <w:iCs/>
          <w:lang w:val="en-CA" w:eastAsia="en-CA"/>
        </w:rPr>
        <w:t>.</w:t>
      </w:r>
      <w:r w:rsidRPr="00DE5134">
        <w:rPr>
          <w:lang w:val="en-CA" w:eastAsia="en-CA"/>
        </w:rPr>
        <w:t xml:space="preserve"> 60:1552-1574.</w:t>
      </w:r>
    </w:p>
    <w:p w14:paraId="629696D8" w14:textId="77777777" w:rsidR="006E0DAC" w:rsidRPr="00DE5134" w:rsidRDefault="006E0DAC" w:rsidP="00B71602">
      <w:pPr>
        <w:autoSpaceDE w:val="0"/>
        <w:autoSpaceDN w:val="0"/>
        <w:adjustRightInd w:val="0"/>
        <w:ind w:left="567" w:hanging="567"/>
        <w:jc w:val="both"/>
        <w:rPr>
          <w:lang w:val="en-CA" w:eastAsia="en-CA"/>
        </w:rPr>
      </w:pPr>
    </w:p>
    <w:p w14:paraId="4625BB1A" w14:textId="04047A62" w:rsidR="006E0DAC" w:rsidRPr="00DE5134" w:rsidRDefault="006E0DAC" w:rsidP="00EB59C2">
      <w:pPr>
        <w:autoSpaceDE w:val="0"/>
        <w:autoSpaceDN w:val="0"/>
        <w:adjustRightInd w:val="0"/>
        <w:ind w:left="709" w:hanging="709"/>
        <w:jc w:val="both"/>
        <w:rPr>
          <w:lang w:val="en-CA" w:eastAsia="en-CA"/>
        </w:rPr>
      </w:pPr>
      <w:r w:rsidRPr="00DE5134">
        <w:rPr>
          <w:lang w:val="en-CA" w:eastAsia="en-CA"/>
        </w:rPr>
        <w:t xml:space="preserve">Boulter, J. 1997 </w:t>
      </w:r>
      <w:r w:rsidR="00C934E7" w:rsidRPr="00DE5134">
        <w:rPr>
          <w:lang w:val="en-CA" w:eastAsia="en-CA"/>
        </w:rPr>
        <w:t>Brook Trout</w:t>
      </w:r>
      <w:r w:rsidRPr="00DE5134">
        <w:rPr>
          <w:lang w:val="en-CA" w:eastAsia="en-CA"/>
        </w:rPr>
        <w:t xml:space="preserve"> stocking in western </w:t>
      </w:r>
      <w:r w:rsidR="00C934E7" w:rsidRPr="00DE5134">
        <w:rPr>
          <w:lang w:val="en-CA" w:eastAsia="en-CA"/>
        </w:rPr>
        <w:t>Lake Superior</w:t>
      </w:r>
      <w:r w:rsidRPr="00DE5134">
        <w:rPr>
          <w:lang w:val="en-CA" w:eastAsia="en-CA"/>
        </w:rPr>
        <w:t xml:space="preserve">, 1997. </w:t>
      </w:r>
      <w:r w:rsidR="00C934E7" w:rsidRPr="00DE5134">
        <w:rPr>
          <w:lang w:val="en-CA" w:eastAsia="en-CA"/>
        </w:rPr>
        <w:t>Lake Superior</w:t>
      </w:r>
      <w:r w:rsidRPr="00DE5134">
        <w:rPr>
          <w:lang w:val="en-CA" w:eastAsia="en-CA"/>
        </w:rPr>
        <w:t xml:space="preserve"> Management Unit </w:t>
      </w:r>
      <w:proofErr w:type="spellStart"/>
      <w:r w:rsidRPr="00DE5134">
        <w:rPr>
          <w:lang w:val="en-CA" w:eastAsia="en-CA"/>
        </w:rPr>
        <w:t>Quik</w:t>
      </w:r>
      <w:proofErr w:type="spellEnd"/>
      <w:r w:rsidRPr="00DE5134">
        <w:rPr>
          <w:lang w:val="en-CA" w:eastAsia="en-CA"/>
        </w:rPr>
        <w:t xml:space="preserve"> Report 97-5 Ont. Min. Nat. </w:t>
      </w:r>
      <w:proofErr w:type="spellStart"/>
      <w:r w:rsidRPr="00DE5134">
        <w:rPr>
          <w:lang w:val="en-CA" w:eastAsia="en-CA"/>
        </w:rPr>
        <w:t>Resour</w:t>
      </w:r>
      <w:proofErr w:type="spellEnd"/>
      <w:r w:rsidRPr="00DE5134">
        <w:rPr>
          <w:lang w:val="en-CA" w:eastAsia="en-CA"/>
        </w:rPr>
        <w:t>. Unpublished.</w:t>
      </w:r>
    </w:p>
    <w:p w14:paraId="3087BE18" w14:textId="77777777" w:rsidR="00057583" w:rsidRPr="00DE5134" w:rsidRDefault="00057583" w:rsidP="00B71602">
      <w:pPr>
        <w:ind w:left="709" w:hanging="709"/>
        <w:jc w:val="both"/>
      </w:pPr>
    </w:p>
    <w:p w14:paraId="62947CE7" w14:textId="77777777" w:rsidR="005D5932" w:rsidRPr="00DE5134" w:rsidRDefault="005D5932" w:rsidP="00B71602">
      <w:pPr>
        <w:ind w:left="709" w:hanging="709"/>
        <w:jc w:val="both"/>
      </w:pPr>
      <w:proofErr w:type="spellStart"/>
      <w:r w:rsidRPr="00DE5134">
        <w:t>Buhle</w:t>
      </w:r>
      <w:proofErr w:type="spellEnd"/>
      <w:r w:rsidRPr="00DE5134">
        <w:t xml:space="preserve">, E.R., </w:t>
      </w:r>
      <w:proofErr w:type="spellStart"/>
      <w:r w:rsidRPr="00DE5134">
        <w:t>Holsman</w:t>
      </w:r>
      <w:proofErr w:type="spellEnd"/>
      <w:r w:rsidRPr="00DE5134">
        <w:t xml:space="preserve">, K.K., </w:t>
      </w:r>
      <w:proofErr w:type="spellStart"/>
      <w:r w:rsidRPr="00DE5134">
        <w:t>Scheuerell</w:t>
      </w:r>
      <w:proofErr w:type="spellEnd"/>
      <w:r w:rsidRPr="00DE5134">
        <w:t>, M.D., and Albaugh, A.  2009.  Using an unplanned experiment to evaluate the effects of hatcheries and environmental variation on threatened populations of wild salmon.  Biological Conservation.  142: 2449-2455.</w:t>
      </w:r>
    </w:p>
    <w:p w14:paraId="7588901E" w14:textId="77777777" w:rsidR="00E540B9" w:rsidRPr="00DE5134" w:rsidRDefault="00E540B9" w:rsidP="00B71602">
      <w:pPr>
        <w:ind w:left="709" w:hanging="709"/>
        <w:jc w:val="both"/>
      </w:pPr>
    </w:p>
    <w:p w14:paraId="130DC5D0" w14:textId="77777777" w:rsidR="00E540B9" w:rsidRPr="00DE5134" w:rsidRDefault="00E540B9" w:rsidP="00B71602">
      <w:pPr>
        <w:ind w:left="709" w:hanging="709"/>
        <w:jc w:val="both"/>
      </w:pPr>
      <w:proofErr w:type="spellStart"/>
      <w:r w:rsidRPr="00DE5134">
        <w:lastRenderedPageBreak/>
        <w:t>Busiahn</w:t>
      </w:r>
      <w:proofErr w:type="spellEnd"/>
      <w:r w:rsidRPr="00DE5134">
        <w:t xml:space="preserve">, T.R. [ed.]. 1990. Fish community objectives for </w:t>
      </w:r>
      <w:r w:rsidR="00C934E7" w:rsidRPr="00DE5134">
        <w:t>Lake Superior</w:t>
      </w:r>
      <w:r w:rsidRPr="00DE5134">
        <w:t xml:space="preserve"> Great Lakes Fishery Commission Special Publication 90-1.</w:t>
      </w:r>
    </w:p>
    <w:p w14:paraId="126A7A3B" w14:textId="77777777" w:rsidR="00575EE3" w:rsidRPr="00DE5134" w:rsidRDefault="00575EE3" w:rsidP="00B71602">
      <w:pPr>
        <w:ind w:left="709" w:hanging="709"/>
        <w:jc w:val="both"/>
      </w:pPr>
    </w:p>
    <w:p w14:paraId="19DFEFB8" w14:textId="77777777" w:rsidR="00575EE3" w:rsidRPr="00DE5134" w:rsidRDefault="00575EE3" w:rsidP="00B71602">
      <w:pPr>
        <w:ind w:left="709" w:hanging="709"/>
        <w:jc w:val="both"/>
      </w:pPr>
      <w:r w:rsidRPr="00DE5134">
        <w:t xml:space="preserve">Byrne, A., T. C. </w:t>
      </w:r>
      <w:proofErr w:type="spellStart"/>
      <w:r w:rsidRPr="00DE5134">
        <w:t>Bjornn</w:t>
      </w:r>
      <w:proofErr w:type="spellEnd"/>
      <w:r w:rsidRPr="00DE5134">
        <w:t xml:space="preserve">, and J. D. </w:t>
      </w:r>
      <w:proofErr w:type="spellStart"/>
      <w:r w:rsidRPr="00DE5134">
        <w:t>Mcintyre</w:t>
      </w:r>
      <w:proofErr w:type="spellEnd"/>
      <w:r w:rsidRPr="00DE5134">
        <w:t>. 1992. Modeling the response of native steelhead to hatchery supplementation programs in an Idaho river. North American Journal of Fisheries Management 12(1): 62-78.</w:t>
      </w:r>
    </w:p>
    <w:p w14:paraId="3EFC27DB" w14:textId="77777777" w:rsidR="005D5932" w:rsidRPr="00DE5134" w:rsidRDefault="005D5932" w:rsidP="00B71602">
      <w:pPr>
        <w:ind w:left="709" w:hanging="709"/>
        <w:jc w:val="both"/>
      </w:pPr>
    </w:p>
    <w:p w14:paraId="6A91D75F" w14:textId="77777777" w:rsidR="005678AC" w:rsidRPr="00DE5134" w:rsidRDefault="005678AC" w:rsidP="00B71602">
      <w:pPr>
        <w:ind w:left="709" w:hanging="709"/>
        <w:jc w:val="both"/>
      </w:pPr>
      <w:r w:rsidRPr="00DE5134">
        <w:t xml:space="preserve">Chicoine </w:t>
      </w:r>
      <w:proofErr w:type="spellStart"/>
      <w:r w:rsidRPr="00DE5134">
        <w:t>J.and</w:t>
      </w:r>
      <w:proofErr w:type="spellEnd"/>
      <w:r w:rsidRPr="00DE5134">
        <w:t xml:space="preserve"> </w:t>
      </w:r>
      <w:proofErr w:type="spellStart"/>
      <w:proofErr w:type="gramStart"/>
      <w:r w:rsidRPr="00DE5134">
        <w:t>M.Friday</w:t>
      </w:r>
      <w:proofErr w:type="spellEnd"/>
      <w:proofErr w:type="gramEnd"/>
      <w:r w:rsidRPr="00DE5134">
        <w:t xml:space="preserve">. 2002. Nipigon Bay </w:t>
      </w:r>
      <w:r w:rsidR="00C934E7" w:rsidRPr="00DE5134">
        <w:t>Walleye</w:t>
      </w:r>
      <w:r w:rsidRPr="00DE5134">
        <w:t xml:space="preserve"> assessment. </w:t>
      </w:r>
      <w:proofErr w:type="spellStart"/>
      <w:r w:rsidRPr="00DE5134">
        <w:t>Quik</w:t>
      </w:r>
      <w:proofErr w:type="spellEnd"/>
      <w:r w:rsidRPr="00DE5134">
        <w:t xml:space="preserve"> </w:t>
      </w:r>
      <w:proofErr w:type="spellStart"/>
      <w:r w:rsidRPr="00DE5134">
        <w:t>Rpt</w:t>
      </w:r>
      <w:proofErr w:type="spellEnd"/>
      <w:r w:rsidRPr="00DE5134">
        <w:t xml:space="preserve"> 02-01. </w:t>
      </w:r>
      <w:r w:rsidR="00C934E7" w:rsidRPr="00DE5134">
        <w:t>Lake Superior</w:t>
      </w:r>
      <w:r w:rsidRPr="00DE5134">
        <w:t xml:space="preserve"> Management Unit, Ont. Min. Nat. </w:t>
      </w:r>
      <w:proofErr w:type="spellStart"/>
      <w:r w:rsidRPr="00DE5134">
        <w:t>Resour</w:t>
      </w:r>
      <w:proofErr w:type="spellEnd"/>
      <w:r w:rsidRPr="00DE5134">
        <w:t>. 12 pp.</w:t>
      </w:r>
    </w:p>
    <w:p w14:paraId="7800370B" w14:textId="77777777" w:rsidR="005678AC" w:rsidRPr="00DE5134" w:rsidRDefault="005678AC" w:rsidP="00B71602">
      <w:pPr>
        <w:ind w:left="709" w:hanging="709"/>
        <w:jc w:val="both"/>
      </w:pPr>
    </w:p>
    <w:p w14:paraId="3B4C918A" w14:textId="77777777" w:rsidR="005D5932" w:rsidRPr="00DE5134" w:rsidRDefault="005D5932" w:rsidP="00B71602">
      <w:pPr>
        <w:ind w:left="709" w:hanging="709"/>
        <w:jc w:val="both"/>
      </w:pPr>
      <w:proofErr w:type="spellStart"/>
      <w:r w:rsidRPr="00DE5134">
        <w:t>Chilcote</w:t>
      </w:r>
      <w:proofErr w:type="spellEnd"/>
      <w:r w:rsidRPr="00DE5134">
        <w:t xml:space="preserve">, M.W., </w:t>
      </w:r>
      <w:proofErr w:type="spellStart"/>
      <w:r w:rsidRPr="00DE5134">
        <w:t>Leider</w:t>
      </w:r>
      <w:proofErr w:type="spellEnd"/>
      <w:r w:rsidRPr="00DE5134">
        <w:t>, S.A., and Loch, J.J.  1986.  Differential reproductive success of hatchery and wild summer-run steelhead under natural conditions.  Trans. Am. Fish. Soc.  115: 726-735.</w:t>
      </w:r>
    </w:p>
    <w:p w14:paraId="03782E62" w14:textId="77777777" w:rsidR="005D5932" w:rsidRPr="00DE5134" w:rsidRDefault="005D5932" w:rsidP="00B71602">
      <w:pPr>
        <w:ind w:left="709" w:hanging="709"/>
        <w:jc w:val="both"/>
      </w:pPr>
    </w:p>
    <w:p w14:paraId="34981183" w14:textId="77777777" w:rsidR="005D5932" w:rsidRPr="00DE5134" w:rsidRDefault="00670491" w:rsidP="00B71602">
      <w:pPr>
        <w:ind w:left="709" w:hanging="709"/>
        <w:jc w:val="both"/>
      </w:pPr>
      <w:proofErr w:type="spellStart"/>
      <w:r>
        <w:t>Chilcote</w:t>
      </w:r>
      <w:proofErr w:type="spellEnd"/>
      <w:r>
        <w:t>, M.W.  2003.  R</w:t>
      </w:r>
      <w:r w:rsidR="005D5932" w:rsidRPr="00DE5134">
        <w:t xml:space="preserve">elationship between natural productivity and the frequency of wild fish in mixed spawning populations of wild and hatchery steelhead (Oncorhynchus mykiss).  Can. J. Fish. </w:t>
      </w:r>
      <w:proofErr w:type="spellStart"/>
      <w:r w:rsidR="005D5932" w:rsidRPr="00DE5134">
        <w:t>Aquat</w:t>
      </w:r>
      <w:proofErr w:type="spellEnd"/>
      <w:r w:rsidR="005D5932" w:rsidRPr="00DE5134">
        <w:t>. Sci. 60: 1057-1067.</w:t>
      </w:r>
    </w:p>
    <w:p w14:paraId="48E49300" w14:textId="77777777" w:rsidR="005D5932" w:rsidRPr="00DE5134" w:rsidRDefault="005D5932" w:rsidP="00B71602">
      <w:pPr>
        <w:ind w:left="709" w:hanging="709"/>
        <w:jc w:val="both"/>
      </w:pPr>
    </w:p>
    <w:p w14:paraId="03E83AA0" w14:textId="77777777" w:rsidR="001B0EB7" w:rsidRPr="00DE5134" w:rsidRDefault="005D5932" w:rsidP="00B71602">
      <w:pPr>
        <w:ind w:left="709" w:hanging="709"/>
        <w:jc w:val="both"/>
      </w:pPr>
      <w:r w:rsidRPr="00DE5134">
        <w:t xml:space="preserve">Close, T.L.  1999.  Spawning interactions of hatchery and naturalized anadromous form </w:t>
      </w:r>
      <w:r w:rsidR="00C934E7" w:rsidRPr="00DE5134">
        <w:t>Rainbow Trout</w:t>
      </w:r>
      <w:r w:rsidRPr="00DE5134">
        <w:t xml:space="preserve"> Oncorhynchus mykiss in a </w:t>
      </w:r>
      <w:r w:rsidR="00C934E7" w:rsidRPr="00DE5134">
        <w:t>Lake Superior</w:t>
      </w:r>
      <w:r w:rsidRPr="00DE5134">
        <w:t xml:space="preserve"> tributary.  Minnesota Department of Natural resources Investigational Report 453.  12 pp.</w:t>
      </w:r>
    </w:p>
    <w:p w14:paraId="7F1DB482" w14:textId="77777777" w:rsidR="001B0EB7" w:rsidRPr="00DE5134" w:rsidRDefault="001B0EB7" w:rsidP="00B71602">
      <w:pPr>
        <w:ind w:left="709" w:hanging="709"/>
        <w:jc w:val="both"/>
      </w:pPr>
    </w:p>
    <w:p w14:paraId="31A2DBC2" w14:textId="77777777" w:rsidR="001B0EB7" w:rsidRPr="00DE5134" w:rsidRDefault="001B0EB7" w:rsidP="00B71602">
      <w:pPr>
        <w:ind w:left="709" w:hanging="709"/>
        <w:jc w:val="both"/>
      </w:pPr>
      <w:proofErr w:type="spellStart"/>
      <w:r w:rsidRPr="00DE5134">
        <w:rPr>
          <w:lang w:val="en-CA"/>
        </w:rPr>
        <w:t>Cowx</w:t>
      </w:r>
      <w:proofErr w:type="spellEnd"/>
      <w:r w:rsidRPr="00DE5134">
        <w:rPr>
          <w:lang w:val="en-CA"/>
        </w:rPr>
        <w:t xml:space="preserve"> I.G., R. </w:t>
      </w:r>
      <w:proofErr w:type="spellStart"/>
      <w:r w:rsidRPr="00DE5134">
        <w:rPr>
          <w:lang w:val="en-CA"/>
        </w:rPr>
        <w:t>Arlinghaus</w:t>
      </w:r>
      <w:proofErr w:type="spellEnd"/>
      <w:r w:rsidRPr="00DE5134">
        <w:rPr>
          <w:lang w:val="en-CA"/>
        </w:rPr>
        <w:t xml:space="preserve"> and S.J. Cooke (2010) Harmonizing recreational fisheries and conservation objectives for aquatic biodiversity in inland waters.  J. Fish Bio. 76, 2194–2215.</w:t>
      </w:r>
    </w:p>
    <w:p w14:paraId="4FD5771E" w14:textId="77777777" w:rsidR="001B0EB7" w:rsidRPr="00DE5134" w:rsidRDefault="001B0EB7" w:rsidP="00B71602">
      <w:pPr>
        <w:jc w:val="both"/>
        <w:rPr>
          <w:lang w:val="en-CA"/>
        </w:rPr>
      </w:pPr>
    </w:p>
    <w:p w14:paraId="4B47AB57" w14:textId="77777777" w:rsidR="005D5932" w:rsidRPr="00DE5134" w:rsidRDefault="00BF73A2" w:rsidP="00B71602">
      <w:pPr>
        <w:spacing w:after="240"/>
        <w:ind w:left="540" w:hanging="540"/>
        <w:jc w:val="both"/>
        <w:rPr>
          <w:lang w:val="en-CA" w:eastAsia="en-CA"/>
        </w:rPr>
      </w:pPr>
      <w:proofErr w:type="spellStart"/>
      <w:r w:rsidRPr="00DE5134">
        <w:t>Dettmers</w:t>
      </w:r>
      <w:proofErr w:type="spellEnd"/>
      <w:r w:rsidRPr="00DE5134">
        <w:t xml:space="preserve">, J.M., Goddard, C.I., Smith, K.D.  2012.  Management of Alewife using Pacific Salmon in the Great Lakes: Whether to manage for economics or the ecosystem?  Fisheries.  </w:t>
      </w:r>
      <w:r w:rsidRPr="00DE5134">
        <w:rPr>
          <w:lang w:val="en-CA" w:eastAsia="en-CA"/>
        </w:rPr>
        <w:t>37:11, 495-501</w:t>
      </w:r>
      <w:r w:rsidR="005D5932" w:rsidRPr="00DE5134">
        <w:rPr>
          <w:lang w:val="en-CA" w:eastAsia="en-CA"/>
        </w:rPr>
        <w:t>.</w:t>
      </w:r>
    </w:p>
    <w:p w14:paraId="17850299" w14:textId="77777777" w:rsidR="004041A2" w:rsidRPr="00DE5134" w:rsidRDefault="005D5932" w:rsidP="00B71602">
      <w:pPr>
        <w:ind w:left="709" w:hanging="709"/>
        <w:jc w:val="both"/>
      </w:pPr>
      <w:r w:rsidRPr="00DE5134">
        <w:t xml:space="preserve">Dueck, L.A., and </w:t>
      </w:r>
      <w:proofErr w:type="spellStart"/>
      <w:r w:rsidRPr="00DE5134">
        <w:t>Danzmann</w:t>
      </w:r>
      <w:proofErr w:type="spellEnd"/>
      <w:r w:rsidRPr="00DE5134">
        <w:t xml:space="preserve">, R.G.  1996.  Matriarchal population structure of introduced </w:t>
      </w:r>
      <w:r w:rsidR="00C934E7" w:rsidRPr="00DE5134">
        <w:t>Rainbow Trout</w:t>
      </w:r>
      <w:r w:rsidRPr="00DE5134">
        <w:t xml:space="preserve"> (Oncorhynchus mykiss) in the Lake Ontario watershed.  Can. J. Fish. </w:t>
      </w:r>
      <w:proofErr w:type="spellStart"/>
      <w:r w:rsidRPr="00DE5134">
        <w:t>Aquat</w:t>
      </w:r>
      <w:proofErr w:type="spellEnd"/>
      <w:r w:rsidRPr="00DE5134">
        <w:t>. Sci. 53: 2100-2114.</w:t>
      </w:r>
    </w:p>
    <w:p w14:paraId="64C160D3" w14:textId="77777777" w:rsidR="004041A2" w:rsidRPr="00DE5134" w:rsidRDefault="004041A2" w:rsidP="00B71602">
      <w:pPr>
        <w:ind w:left="709" w:hanging="709"/>
        <w:jc w:val="both"/>
      </w:pPr>
    </w:p>
    <w:p w14:paraId="69AC7629" w14:textId="77777777" w:rsidR="00EF2761" w:rsidRPr="00DE5134" w:rsidRDefault="00EF2761" w:rsidP="00B71602">
      <w:pPr>
        <w:ind w:left="709" w:hanging="709"/>
        <w:jc w:val="both"/>
      </w:pPr>
      <w:proofErr w:type="spellStart"/>
      <w:r w:rsidRPr="00DE5134">
        <w:t>Dextrase</w:t>
      </w:r>
      <w:proofErr w:type="spellEnd"/>
      <w:r w:rsidRPr="00DE5134">
        <w:t xml:space="preserve">, A.J., G.E. </w:t>
      </w:r>
      <w:r w:rsidR="008E6148" w:rsidRPr="00DE5134">
        <w:t>M</w:t>
      </w:r>
      <w:r w:rsidRPr="00DE5134">
        <w:t xml:space="preserve">organ, D.H. Reid, K.D. Trimble. 1987. </w:t>
      </w:r>
      <w:r w:rsidR="00C934E7" w:rsidRPr="00DE5134">
        <w:t>Chinook Salmon</w:t>
      </w:r>
      <w:r w:rsidRPr="00DE5134">
        <w:t xml:space="preserve"> Stocking - Feasibility Study.  Report prepared for the Thunder Bay Salmon Association.  63pp.</w:t>
      </w:r>
    </w:p>
    <w:p w14:paraId="183DF83C" w14:textId="77777777" w:rsidR="004041A2" w:rsidRPr="00DE5134" w:rsidRDefault="004041A2" w:rsidP="00B71602">
      <w:pPr>
        <w:ind w:left="709" w:hanging="709"/>
        <w:jc w:val="both"/>
      </w:pPr>
    </w:p>
    <w:p w14:paraId="1C68DA82" w14:textId="77777777" w:rsidR="005D5932" w:rsidRPr="00DE5134" w:rsidRDefault="005D5932" w:rsidP="00B71602">
      <w:pPr>
        <w:ind w:left="709" w:hanging="709"/>
        <w:jc w:val="both"/>
      </w:pPr>
      <w:proofErr w:type="spellStart"/>
      <w:r w:rsidRPr="00DE5134">
        <w:t>Ebener</w:t>
      </w:r>
      <w:proofErr w:type="spellEnd"/>
      <w:r w:rsidRPr="00DE5134">
        <w:t xml:space="preserve">, M.P. (ED.). 2007. The state of </w:t>
      </w:r>
      <w:r w:rsidR="00C934E7" w:rsidRPr="00DE5134">
        <w:t>Lake Superior</w:t>
      </w:r>
      <w:r w:rsidRPr="00DE5134">
        <w:t xml:space="preserve"> in 2000. Great Lakes Fish. Comm. Spec. Pub. 07-02.</w:t>
      </w:r>
    </w:p>
    <w:p w14:paraId="7D93765A" w14:textId="77777777" w:rsidR="005D5932" w:rsidRPr="00DE5134" w:rsidRDefault="005D5932" w:rsidP="00B71602">
      <w:pPr>
        <w:ind w:left="709" w:hanging="709"/>
        <w:jc w:val="both"/>
      </w:pPr>
    </w:p>
    <w:p w14:paraId="1D3065B1" w14:textId="77777777" w:rsidR="005D5932" w:rsidRPr="00DE5134" w:rsidRDefault="005D5932" w:rsidP="00B71602">
      <w:pPr>
        <w:ind w:left="709" w:hanging="709"/>
        <w:jc w:val="both"/>
      </w:pPr>
      <w:proofErr w:type="spellStart"/>
      <w:r w:rsidRPr="00DE5134">
        <w:t>Einum</w:t>
      </w:r>
      <w:proofErr w:type="spellEnd"/>
      <w:r w:rsidRPr="00DE5134">
        <w:t xml:space="preserve">, S., and Fleming, I.A.  2001.  Implications of stocking: ecological interactions between wild and released salmonids.  Nordic J. </w:t>
      </w:r>
      <w:proofErr w:type="spellStart"/>
      <w:r w:rsidRPr="00DE5134">
        <w:t>Freshw</w:t>
      </w:r>
      <w:proofErr w:type="spellEnd"/>
      <w:r w:rsidRPr="00DE5134">
        <w:t>. Res.  75: 56-70.</w:t>
      </w:r>
    </w:p>
    <w:p w14:paraId="64B9E8AD" w14:textId="77777777" w:rsidR="005D5932" w:rsidRPr="00DE5134" w:rsidRDefault="005D5932" w:rsidP="00B71602">
      <w:pPr>
        <w:ind w:left="709" w:hanging="709"/>
        <w:jc w:val="both"/>
      </w:pPr>
    </w:p>
    <w:p w14:paraId="4B202996" w14:textId="77777777" w:rsidR="00847E89" w:rsidRPr="00DE5134" w:rsidRDefault="00847E89" w:rsidP="00B71602">
      <w:pPr>
        <w:ind w:left="630" w:hanging="630"/>
        <w:jc w:val="both"/>
      </w:pPr>
      <w:r w:rsidRPr="00DE5134">
        <w:t xml:space="preserve">Evans, D. O., and C. C. Willox.  1991.  Loss of exploited, indigenous populations of </w:t>
      </w:r>
      <w:r w:rsidR="00C934E7" w:rsidRPr="00DE5134">
        <w:t>Lake Trout</w:t>
      </w:r>
      <w:r w:rsidRPr="00DE5134">
        <w:t xml:space="preserve">, Salvelinus </w:t>
      </w:r>
      <w:proofErr w:type="spellStart"/>
      <w:r w:rsidRPr="00DE5134">
        <w:t>namaycush</w:t>
      </w:r>
      <w:proofErr w:type="spellEnd"/>
      <w:r w:rsidRPr="00DE5134">
        <w:t>, by stocking of non-native stocks.  Canadian Journal of Fisheries and Aquatic Sciences 48(Supplement 1):134-147.</w:t>
      </w:r>
    </w:p>
    <w:p w14:paraId="2BE8392F" w14:textId="77777777" w:rsidR="00847E89" w:rsidRPr="00DE5134" w:rsidRDefault="00847E89" w:rsidP="00B71602">
      <w:pPr>
        <w:ind w:left="630" w:hanging="630"/>
        <w:jc w:val="both"/>
      </w:pPr>
    </w:p>
    <w:p w14:paraId="06E683D0" w14:textId="77777777" w:rsidR="00847E89" w:rsidRPr="00DE5134" w:rsidRDefault="00847E89" w:rsidP="00B71602">
      <w:pPr>
        <w:ind w:left="630" w:hanging="630"/>
        <w:jc w:val="both"/>
      </w:pPr>
      <w:r w:rsidRPr="00DE5134">
        <w:t xml:space="preserve">Evans, D. O., J. M. Casselman, and C. C. Willox.  1991.  Effects of exploitation, loss of nursery habitat, and stocking on the dynamics and productivity of </w:t>
      </w:r>
      <w:r w:rsidR="00C934E7" w:rsidRPr="00DE5134">
        <w:t>Lake Trout</w:t>
      </w:r>
      <w:r w:rsidRPr="00DE5134">
        <w:t xml:space="preserve"> populations in Ontario lakes: </w:t>
      </w:r>
      <w:r w:rsidR="00C934E7" w:rsidRPr="00DE5134">
        <w:t>Lake Trout</w:t>
      </w:r>
      <w:r w:rsidRPr="00DE5134">
        <w:t xml:space="preserve"> synthesis response to Stress Working Group 1991.  Ontario Ministry of Natural Resources, Ontario, Canada.</w:t>
      </w:r>
    </w:p>
    <w:p w14:paraId="545B7DD4" w14:textId="77777777" w:rsidR="00847E89" w:rsidRPr="00DE5134" w:rsidRDefault="00847E89" w:rsidP="00B71602">
      <w:pPr>
        <w:ind w:left="630" w:hanging="630"/>
        <w:jc w:val="both"/>
      </w:pPr>
    </w:p>
    <w:p w14:paraId="54F721DB" w14:textId="77777777" w:rsidR="00D65B64" w:rsidRPr="00DE5134" w:rsidRDefault="00D65B64" w:rsidP="00B71602">
      <w:pPr>
        <w:ind w:left="630" w:hanging="630"/>
        <w:jc w:val="both"/>
      </w:pPr>
      <w:proofErr w:type="spellStart"/>
      <w:r w:rsidRPr="00DE5134">
        <w:t>Gatt</w:t>
      </w:r>
      <w:proofErr w:type="spellEnd"/>
      <w:r w:rsidRPr="00DE5134">
        <w:t xml:space="preserve">, M. H., D.J. Fraser, A.P. Liskauskas, and M. Ferguson.  2002. Mitochondrial DNA Variation and Stock Structure of </w:t>
      </w:r>
      <w:r w:rsidR="00C934E7" w:rsidRPr="00DE5134">
        <w:t>Walleye</w:t>
      </w:r>
      <w:r w:rsidRPr="00DE5134">
        <w:t>s from Eastern Lake Huron: An Analysis of Contemporary and Historical Samples.  Trans. Am. Fish. Soc. 131:99–108.</w:t>
      </w:r>
    </w:p>
    <w:p w14:paraId="27DAA15B" w14:textId="77777777" w:rsidR="00D65B64" w:rsidRPr="00DE5134" w:rsidRDefault="00D65B64" w:rsidP="00B71602">
      <w:pPr>
        <w:ind w:left="630" w:hanging="630"/>
        <w:jc w:val="both"/>
      </w:pPr>
    </w:p>
    <w:p w14:paraId="096CEEE3" w14:textId="77777777" w:rsidR="0098457D" w:rsidRPr="00DE5134" w:rsidRDefault="0098457D" w:rsidP="00B71602">
      <w:pPr>
        <w:ind w:left="630" w:hanging="630"/>
        <w:jc w:val="both"/>
      </w:pPr>
      <w:r w:rsidRPr="00DE5134">
        <w:t xml:space="preserve">Gerson, M. T. 2012.  Introduced </w:t>
      </w:r>
      <w:r w:rsidR="00C934E7" w:rsidRPr="00DE5134">
        <w:t>Chinook Salmon</w:t>
      </w:r>
      <w:r w:rsidRPr="00DE5134">
        <w:t xml:space="preserve"> (Oncorhynchus </w:t>
      </w:r>
      <w:proofErr w:type="spellStart"/>
      <w:r w:rsidRPr="00DE5134">
        <w:t>tshawytscha</w:t>
      </w:r>
      <w:proofErr w:type="spellEnd"/>
      <w:r w:rsidRPr="00DE5134">
        <w:t>) in Lake Huron: do they spawn at the right time?  M.Sc. Thesis.  The University of Western Ontario London, Ontario, Canada. 59pp.</w:t>
      </w:r>
    </w:p>
    <w:p w14:paraId="3315313D" w14:textId="77777777" w:rsidR="0098457D" w:rsidRPr="00DE5134" w:rsidRDefault="0098457D" w:rsidP="000B17B0">
      <w:pPr>
        <w:jc w:val="both"/>
      </w:pPr>
    </w:p>
    <w:p w14:paraId="4F0EC288" w14:textId="77777777" w:rsidR="00A32AA3" w:rsidRPr="00DE5134" w:rsidRDefault="00A32AA3" w:rsidP="00EB59C2">
      <w:pPr>
        <w:spacing w:after="240"/>
        <w:ind w:left="709" w:hanging="709"/>
        <w:jc w:val="both"/>
      </w:pPr>
      <w:r w:rsidRPr="00DE5134">
        <w:t>GLFC. 2007. A joint strategic plan for management of Great Lakes fisheries (1997 revisions).  Great Lakes Fish. Comm. Misc. Publ. 2007-01.</w:t>
      </w:r>
    </w:p>
    <w:p w14:paraId="0449BF4A" w14:textId="77777777" w:rsidR="00A32AA3" w:rsidRPr="00DE5134" w:rsidRDefault="00A32AA3" w:rsidP="00EB59C2">
      <w:pPr>
        <w:ind w:left="709" w:hanging="709"/>
        <w:jc w:val="both"/>
      </w:pPr>
      <w:r w:rsidRPr="00DE5134">
        <w:t xml:space="preserve">Gorman, O.T., L.M. </w:t>
      </w:r>
      <w:proofErr w:type="spellStart"/>
      <w:r w:rsidRPr="00DE5134">
        <w:t>Evrard</w:t>
      </w:r>
      <w:proofErr w:type="spellEnd"/>
      <w:r w:rsidRPr="00DE5134">
        <w:t xml:space="preserve">, G.A. </w:t>
      </w:r>
      <w:proofErr w:type="spellStart"/>
      <w:r w:rsidRPr="00DE5134">
        <w:t>Cholwek</w:t>
      </w:r>
      <w:proofErr w:type="spellEnd"/>
      <w:r w:rsidRPr="00DE5134">
        <w:t xml:space="preserve">, D.L. Yule and M.R. Vinson. 2011. Status and trends of prey fish populations in </w:t>
      </w:r>
      <w:r w:rsidR="00C934E7" w:rsidRPr="00DE5134">
        <w:t>Lake Superior</w:t>
      </w:r>
      <w:r w:rsidRPr="00DE5134">
        <w:t xml:space="preserve">, 2010. United States Geological Survey report to the </w:t>
      </w:r>
      <w:r w:rsidR="00C934E7" w:rsidRPr="00DE5134">
        <w:t>Lake Superior</w:t>
      </w:r>
      <w:r w:rsidRPr="00DE5134">
        <w:t xml:space="preserve"> Committee. 12 pp.</w:t>
      </w:r>
    </w:p>
    <w:p w14:paraId="1C3C323B" w14:textId="77777777" w:rsidR="00C62CC5" w:rsidRPr="00DE5134" w:rsidRDefault="00C62CC5" w:rsidP="00B71602">
      <w:pPr>
        <w:ind w:left="540" w:hanging="540"/>
        <w:jc w:val="both"/>
      </w:pPr>
    </w:p>
    <w:p w14:paraId="4C5FCBB0" w14:textId="77777777" w:rsidR="00C62CC5" w:rsidRPr="00DE5134" w:rsidRDefault="00C62CC5" w:rsidP="00EB59C2">
      <w:pPr>
        <w:ind w:left="709" w:hanging="709"/>
        <w:jc w:val="both"/>
      </w:pPr>
      <w:r w:rsidRPr="00DE5134">
        <w:t xml:space="preserve">Gorman, O.T., L.M. </w:t>
      </w:r>
      <w:proofErr w:type="spellStart"/>
      <w:r w:rsidRPr="00DE5134">
        <w:t>Evrard</w:t>
      </w:r>
      <w:proofErr w:type="spellEnd"/>
      <w:r w:rsidRPr="00DE5134">
        <w:t xml:space="preserve">, G.A. </w:t>
      </w:r>
      <w:proofErr w:type="spellStart"/>
      <w:r w:rsidRPr="00DE5134">
        <w:t>Cholwek</w:t>
      </w:r>
      <w:proofErr w:type="spellEnd"/>
      <w:r w:rsidRPr="00DE5134">
        <w:t xml:space="preserve">, D.L. and M.R. Vinson. 2012. Status and trends of prey fish populations in </w:t>
      </w:r>
      <w:r w:rsidR="00C934E7" w:rsidRPr="00DE5134">
        <w:t>Lake Superior</w:t>
      </w:r>
      <w:r w:rsidRPr="00DE5134">
        <w:t xml:space="preserve">, 2012. United States Geological Survey report to the </w:t>
      </w:r>
      <w:r w:rsidR="00C934E7" w:rsidRPr="00DE5134">
        <w:t>Lake Superior</w:t>
      </w:r>
      <w:r w:rsidRPr="00DE5134">
        <w:t xml:space="preserve"> Committee. 13 pp.</w:t>
      </w:r>
    </w:p>
    <w:p w14:paraId="1215F901" w14:textId="77777777" w:rsidR="005D5932" w:rsidRPr="00DE5134" w:rsidRDefault="005D5932" w:rsidP="00B71602">
      <w:pPr>
        <w:ind w:left="709" w:hanging="709"/>
        <w:jc w:val="both"/>
      </w:pPr>
    </w:p>
    <w:p w14:paraId="6FFE5B93" w14:textId="77777777" w:rsidR="005D5932" w:rsidRPr="00DE5134" w:rsidRDefault="005D5932" w:rsidP="00B71602">
      <w:pPr>
        <w:ind w:left="709" w:hanging="709"/>
        <w:jc w:val="both"/>
      </w:pPr>
      <w:r w:rsidRPr="00DE5134">
        <w:t>Goodman, M.L.  1990.  Preserving the genetic diversity of salmonid stocks: a call for federal regulation of hatchery programs.  Environmental Law.  20: 111-166.</w:t>
      </w:r>
    </w:p>
    <w:p w14:paraId="0C0C09CC" w14:textId="77777777" w:rsidR="000B17B0" w:rsidRPr="00DE5134" w:rsidRDefault="000B17B0" w:rsidP="00B71602">
      <w:pPr>
        <w:ind w:left="709" w:hanging="709"/>
        <w:jc w:val="both"/>
      </w:pPr>
    </w:p>
    <w:p w14:paraId="44E08018" w14:textId="77777777" w:rsidR="000B17B0" w:rsidRPr="00DE5134" w:rsidRDefault="000B17B0" w:rsidP="00B71602">
      <w:pPr>
        <w:ind w:left="709" w:hanging="709"/>
        <w:jc w:val="both"/>
      </w:pPr>
      <w:r w:rsidRPr="00DE5134">
        <w:t xml:space="preserve">Hansen, M.J. [ED.] 1994. The State of </w:t>
      </w:r>
      <w:r w:rsidR="00C934E7" w:rsidRPr="00DE5134">
        <w:t>Lake Superior</w:t>
      </w:r>
      <w:r w:rsidRPr="00DE5134">
        <w:t xml:space="preserve"> in 1992. Great Lakes Fishery </w:t>
      </w:r>
      <w:proofErr w:type="spellStart"/>
      <w:r w:rsidRPr="00DE5134">
        <w:t>Commisson</w:t>
      </w:r>
      <w:proofErr w:type="spellEnd"/>
      <w:r w:rsidRPr="00DE5134">
        <w:t xml:space="preserve"> Special Publication 94-1. 110 p.</w:t>
      </w:r>
    </w:p>
    <w:p w14:paraId="739F0044" w14:textId="77777777" w:rsidR="00DF52A1" w:rsidRPr="00DE5134" w:rsidRDefault="00DF52A1" w:rsidP="00B71602">
      <w:pPr>
        <w:ind w:left="709" w:hanging="709"/>
        <w:jc w:val="both"/>
      </w:pPr>
    </w:p>
    <w:p w14:paraId="35DA31F5" w14:textId="77777777" w:rsidR="00DF52A1" w:rsidRPr="00DE5134" w:rsidRDefault="00DF52A1" w:rsidP="00B71602">
      <w:pPr>
        <w:ind w:left="709" w:hanging="709"/>
        <w:jc w:val="both"/>
      </w:pPr>
      <w:r w:rsidRPr="00DE5134">
        <w:t xml:space="preserve">Hansen, M. J. [ED.]. 1996. A </w:t>
      </w:r>
      <w:r w:rsidR="00C934E7" w:rsidRPr="00DE5134">
        <w:t>Lake Trout</w:t>
      </w:r>
      <w:r w:rsidRPr="00DE5134">
        <w:t xml:space="preserve"> restoration plan for </w:t>
      </w:r>
      <w:r w:rsidR="00C934E7" w:rsidRPr="00DE5134">
        <w:t>Lake Superior</w:t>
      </w:r>
      <w:r w:rsidRPr="00DE5134">
        <w:t>. Great Lakes Fish. Comm. 34 p.</w:t>
      </w:r>
    </w:p>
    <w:p w14:paraId="0EBB4439" w14:textId="77777777" w:rsidR="00DF52A1" w:rsidRPr="00DE5134" w:rsidRDefault="00DF52A1" w:rsidP="00B71602">
      <w:pPr>
        <w:ind w:left="709" w:hanging="709"/>
        <w:jc w:val="both"/>
      </w:pPr>
    </w:p>
    <w:p w14:paraId="4134E55F" w14:textId="77777777" w:rsidR="00DF52A1" w:rsidRPr="00DE5134" w:rsidRDefault="00DF52A1" w:rsidP="00B71602">
      <w:pPr>
        <w:ind w:left="709" w:hanging="709"/>
        <w:jc w:val="both"/>
      </w:pPr>
      <w:proofErr w:type="spellStart"/>
      <w:r w:rsidRPr="00DE5134">
        <w:t>Hilborn</w:t>
      </w:r>
      <w:proofErr w:type="spellEnd"/>
      <w:r w:rsidRPr="00DE5134">
        <w:t>, R.  1992.  Hatcheries and the future of salmon in the Northwest.  Fisheries. 17(1): 5-8.</w:t>
      </w:r>
    </w:p>
    <w:p w14:paraId="25503CDD" w14:textId="77777777" w:rsidR="00DF52A1" w:rsidRPr="00DE5134" w:rsidRDefault="00DF52A1" w:rsidP="00B71602">
      <w:pPr>
        <w:ind w:left="709" w:hanging="709"/>
        <w:jc w:val="both"/>
      </w:pPr>
    </w:p>
    <w:p w14:paraId="123BAB7A" w14:textId="77777777" w:rsidR="00DF52A1" w:rsidRPr="00DE5134" w:rsidRDefault="00DF52A1" w:rsidP="00B71602">
      <w:pPr>
        <w:ind w:left="709" w:hanging="709"/>
        <w:jc w:val="both"/>
      </w:pPr>
      <w:proofErr w:type="spellStart"/>
      <w:r w:rsidRPr="00DE5134">
        <w:t>Hillborn</w:t>
      </w:r>
      <w:proofErr w:type="spellEnd"/>
      <w:r w:rsidRPr="00DE5134">
        <w:t xml:space="preserve">, R., and Eggers, D.  2000.  A review of the hatchery programs for </w:t>
      </w:r>
      <w:r w:rsidR="00D876E8" w:rsidRPr="00DE5134">
        <w:t>Pink Salmon</w:t>
      </w:r>
      <w:r w:rsidRPr="00DE5134">
        <w:t xml:space="preserve"> in Prince William Sound and Kodiak Island, Alaska.  Trans. Am. Fish. Soc.  129: 333-350.</w:t>
      </w:r>
    </w:p>
    <w:p w14:paraId="162E1BD9" w14:textId="77777777" w:rsidR="008E6148" w:rsidRPr="00DE5134" w:rsidRDefault="008E6148" w:rsidP="00B71602">
      <w:pPr>
        <w:ind w:left="540" w:hanging="540"/>
        <w:jc w:val="both"/>
      </w:pPr>
    </w:p>
    <w:p w14:paraId="01EF13FA" w14:textId="77777777" w:rsidR="008E6148" w:rsidRPr="00DE5134" w:rsidRDefault="008E6148" w:rsidP="00EB59C2">
      <w:pPr>
        <w:ind w:left="709" w:hanging="709"/>
        <w:jc w:val="both"/>
        <w:rPr>
          <w:lang w:val="en-CA"/>
        </w:rPr>
      </w:pPr>
      <w:r w:rsidRPr="00DE5134">
        <w:t xml:space="preserve">Horns, W.H., C.R. Bronte, T.R. </w:t>
      </w:r>
      <w:proofErr w:type="spellStart"/>
      <w:r w:rsidRPr="00DE5134">
        <w:t>Busiahn</w:t>
      </w:r>
      <w:proofErr w:type="spellEnd"/>
      <w:r w:rsidRPr="00DE5134">
        <w:t xml:space="preserve">, M.P. </w:t>
      </w:r>
      <w:proofErr w:type="spellStart"/>
      <w:r w:rsidRPr="00DE5134">
        <w:t>Ebener</w:t>
      </w:r>
      <w:proofErr w:type="spellEnd"/>
      <w:r w:rsidRPr="00DE5134">
        <w:t xml:space="preserve">, R.L. </w:t>
      </w:r>
      <w:proofErr w:type="spellStart"/>
      <w:r w:rsidRPr="00DE5134">
        <w:t>Eshenroder</w:t>
      </w:r>
      <w:proofErr w:type="spellEnd"/>
      <w:r w:rsidRPr="00DE5134">
        <w:t xml:space="preserve">, T. </w:t>
      </w:r>
      <w:proofErr w:type="spellStart"/>
      <w:r w:rsidRPr="00DE5134">
        <w:t>Gorenflo</w:t>
      </w:r>
      <w:proofErr w:type="spellEnd"/>
      <w:r w:rsidRPr="00DE5134">
        <w:t xml:space="preserve">, N. Kmiecik, W. Mattes, J.W. Peck, M. </w:t>
      </w:r>
      <w:proofErr w:type="spellStart"/>
      <w:r w:rsidRPr="00DE5134">
        <w:t>Petzold</w:t>
      </w:r>
      <w:proofErr w:type="spellEnd"/>
      <w:r w:rsidRPr="00DE5134">
        <w:t>, D.R. Schreiner.  2003.  Fish-community object</w:t>
      </w:r>
      <w:r w:rsidR="007F0771" w:rsidRPr="00DE5134">
        <w:t xml:space="preserve">ives for </w:t>
      </w:r>
      <w:r w:rsidR="00C934E7" w:rsidRPr="00DE5134">
        <w:t>Lake Superior</w:t>
      </w:r>
      <w:r w:rsidR="007F0771" w:rsidRPr="00DE5134">
        <w:t>.  Great L</w:t>
      </w:r>
      <w:r w:rsidRPr="00DE5134">
        <w:t>akes</w:t>
      </w:r>
      <w:r w:rsidR="007F0771" w:rsidRPr="00DE5134">
        <w:t xml:space="preserve"> Fish. Comm. Spec. Pub. 03-01. </w:t>
      </w:r>
      <w:r w:rsidRPr="00DE5134">
        <w:t>78 p.</w:t>
      </w:r>
    </w:p>
    <w:p w14:paraId="4BDDFD84" w14:textId="77777777" w:rsidR="00DF52A1" w:rsidRPr="00DE5134" w:rsidRDefault="00DF52A1" w:rsidP="00B71602">
      <w:pPr>
        <w:ind w:left="709" w:hanging="709"/>
        <w:jc w:val="both"/>
      </w:pPr>
    </w:p>
    <w:p w14:paraId="1E53846E" w14:textId="77777777" w:rsidR="003D58A5" w:rsidRPr="00DE5134" w:rsidRDefault="003D58A5" w:rsidP="00B71602">
      <w:pPr>
        <w:ind w:left="709" w:hanging="709"/>
        <w:jc w:val="both"/>
      </w:pPr>
      <w:r w:rsidRPr="00DE5134">
        <w:t>Independent Scientific Group.  1999.  Scientific issues in the restoration of salmonid fishes in the Columbia River.</w:t>
      </w:r>
      <w:r w:rsidR="00B55DAD" w:rsidRPr="00DE5134">
        <w:t xml:space="preserve">  1999.  Fisheries. 24(3): 10-19.</w:t>
      </w:r>
    </w:p>
    <w:p w14:paraId="050C216B" w14:textId="77777777" w:rsidR="003D58A5" w:rsidRPr="00DE5134" w:rsidRDefault="003D58A5" w:rsidP="00B71602">
      <w:pPr>
        <w:ind w:left="709" w:hanging="709"/>
        <w:jc w:val="both"/>
      </w:pPr>
    </w:p>
    <w:p w14:paraId="3D6AB4DA" w14:textId="77777777" w:rsidR="00DF52A1" w:rsidRPr="00DE5134" w:rsidRDefault="00DF52A1" w:rsidP="00B71602">
      <w:pPr>
        <w:ind w:left="709" w:hanging="709"/>
        <w:jc w:val="both"/>
      </w:pPr>
      <w:r w:rsidRPr="00DE5134">
        <w:t>Independent Scientific Advisory Board.  2002.  Hatchery surpluses in the pacific Northwest.  Fisheries.  27(12): 16-27.</w:t>
      </w:r>
    </w:p>
    <w:p w14:paraId="41A8E4C3" w14:textId="77777777" w:rsidR="00993197" w:rsidRPr="00DE5134" w:rsidRDefault="00993197" w:rsidP="00B71602">
      <w:pPr>
        <w:ind w:left="709" w:hanging="709"/>
        <w:jc w:val="both"/>
      </w:pPr>
    </w:p>
    <w:p w14:paraId="075CF751" w14:textId="77777777" w:rsidR="00993197" w:rsidRPr="00DE5134" w:rsidRDefault="00993197" w:rsidP="00B71602">
      <w:pPr>
        <w:ind w:left="709" w:hanging="709"/>
        <w:jc w:val="both"/>
      </w:pPr>
      <w:r w:rsidRPr="00DE5134">
        <w:t xml:space="preserve">Johnson, J.E, S.P. DeWitt and D.J.A. Gonder.  2010.  Mass-marking reveals emerging </w:t>
      </w:r>
      <w:proofErr w:type="spellStart"/>
      <w:r w:rsidRPr="00DE5134">
        <w:t>self regulation</w:t>
      </w:r>
      <w:proofErr w:type="spellEnd"/>
      <w:r w:rsidRPr="00DE5134">
        <w:t xml:space="preserve"> of the </w:t>
      </w:r>
      <w:r w:rsidR="00C934E7" w:rsidRPr="00DE5134">
        <w:t>Chinook Salmon</w:t>
      </w:r>
      <w:r w:rsidRPr="00DE5134">
        <w:t xml:space="preserve"> population in Lake Huron.  N.A. J. Fish. </w:t>
      </w:r>
      <w:proofErr w:type="spellStart"/>
      <w:r w:rsidRPr="00DE5134">
        <w:t>Manag</w:t>
      </w:r>
      <w:proofErr w:type="spellEnd"/>
      <w:r w:rsidRPr="00DE5134">
        <w:t xml:space="preserve">. 30: 518-529. </w:t>
      </w:r>
    </w:p>
    <w:p w14:paraId="1488962D" w14:textId="77777777" w:rsidR="005C2328" w:rsidRPr="00DE5134" w:rsidRDefault="005C2328" w:rsidP="00B71602">
      <w:pPr>
        <w:ind w:left="709" w:hanging="709"/>
        <w:jc w:val="both"/>
      </w:pPr>
    </w:p>
    <w:p w14:paraId="56F5F538" w14:textId="77777777" w:rsidR="005C2328" w:rsidRPr="00DE5134" w:rsidRDefault="005C2328" w:rsidP="00B71602">
      <w:pPr>
        <w:ind w:left="709" w:hanging="709"/>
        <w:jc w:val="both"/>
      </w:pPr>
      <w:r w:rsidRPr="00DE5134">
        <w:lastRenderedPageBreak/>
        <w:t>Kerr, S. J. 2006. An historical review of fish culture, stocking and fish transfers in Ontario, 1865-2004. Fish and Wildlife Branch. Ontario Ministry of Natural Resources. Peterborough, Ontario. 154 p. + appendices.</w:t>
      </w:r>
    </w:p>
    <w:p w14:paraId="34CD3A04" w14:textId="77777777" w:rsidR="00DF52A1" w:rsidRPr="00DE5134" w:rsidRDefault="00DF52A1" w:rsidP="00B71602">
      <w:pPr>
        <w:jc w:val="both"/>
      </w:pPr>
    </w:p>
    <w:p w14:paraId="403768AB" w14:textId="77777777" w:rsidR="00C26540" w:rsidRPr="00DE5134" w:rsidRDefault="00C26540" w:rsidP="00B71602">
      <w:pPr>
        <w:ind w:left="709" w:hanging="709"/>
        <w:jc w:val="both"/>
      </w:pPr>
      <w:r w:rsidRPr="00DE5134">
        <w:t>Kerr, S. J. 2010. Fish and Fisheries Management in Ontario: A Chronology of Events. Biodiversity Branch. Ontario Ministry of Natural Resources. Peterborough, Ontario.  80 p. + appendices.</w:t>
      </w:r>
    </w:p>
    <w:p w14:paraId="28B75152" w14:textId="77777777" w:rsidR="005C2328" w:rsidRPr="00DE5134" w:rsidRDefault="005C2328" w:rsidP="00B71602">
      <w:pPr>
        <w:ind w:left="709" w:hanging="709"/>
        <w:jc w:val="both"/>
      </w:pPr>
    </w:p>
    <w:p w14:paraId="1BB79188" w14:textId="77777777" w:rsidR="005C2328" w:rsidRPr="00DE5134" w:rsidRDefault="005C2328" w:rsidP="00B71602">
      <w:pPr>
        <w:ind w:left="709" w:hanging="709"/>
        <w:jc w:val="both"/>
      </w:pPr>
      <w:r w:rsidRPr="00DE5134">
        <w:t xml:space="preserve">Kerr, S. and D.E. Sei.1994. Results from a survey of field staff on historic </w:t>
      </w:r>
      <w:r w:rsidR="00C934E7" w:rsidRPr="00DE5134">
        <w:t>Walleye</w:t>
      </w:r>
      <w:r w:rsidRPr="00DE5134">
        <w:t xml:space="preserve"> stocking and assessment activities in Ontario. Ont. Min. Nat. </w:t>
      </w:r>
      <w:proofErr w:type="spellStart"/>
      <w:r w:rsidRPr="00DE5134">
        <w:t>Resour</w:t>
      </w:r>
      <w:proofErr w:type="spellEnd"/>
      <w:r w:rsidRPr="00DE5134">
        <w:t>. 17 pp. plus Appendices.</w:t>
      </w:r>
    </w:p>
    <w:p w14:paraId="6C56C09B" w14:textId="77777777" w:rsidR="0004347F" w:rsidRPr="00DE5134" w:rsidRDefault="0004347F" w:rsidP="00B71602">
      <w:pPr>
        <w:ind w:left="709" w:hanging="709"/>
        <w:jc w:val="both"/>
      </w:pPr>
    </w:p>
    <w:p w14:paraId="5727EEF9" w14:textId="77777777" w:rsidR="0004347F" w:rsidRPr="00DE5134" w:rsidRDefault="0004347F" w:rsidP="00B71602">
      <w:pPr>
        <w:ind w:left="709" w:hanging="709"/>
        <w:jc w:val="both"/>
      </w:pPr>
      <w:proofErr w:type="spellStart"/>
      <w:r w:rsidRPr="00DE5134">
        <w:t>Kitchell</w:t>
      </w:r>
      <w:proofErr w:type="spellEnd"/>
      <w:r w:rsidRPr="00DE5134">
        <w:t xml:space="preserve">, J.F., Cox, S., Harvey, C., Johnson T., Mason, D., Schoen, K., Aydin, K., Bronte, C., </w:t>
      </w:r>
      <w:proofErr w:type="spellStart"/>
      <w:r w:rsidRPr="00DE5134">
        <w:t>Ebener</w:t>
      </w:r>
      <w:proofErr w:type="spellEnd"/>
      <w:r w:rsidRPr="00DE5134">
        <w:t xml:space="preserve">, M., Hansen, M., Hoff, M., Schram, S., Schreiner, D., and Walters C. 2000. Sustainability of the </w:t>
      </w:r>
      <w:r w:rsidR="00C934E7" w:rsidRPr="00DE5134">
        <w:t>Lake Superior</w:t>
      </w:r>
      <w:r w:rsidRPr="00DE5134">
        <w:t xml:space="preserve"> Fish Community: Interactions in a Food Web Context. Ecosystems. 3: 545-560.</w:t>
      </w:r>
    </w:p>
    <w:p w14:paraId="32079941" w14:textId="77777777" w:rsidR="00C26540" w:rsidRPr="00DE5134" w:rsidRDefault="00C26540" w:rsidP="00B71602">
      <w:pPr>
        <w:ind w:left="709" w:hanging="709"/>
        <w:jc w:val="both"/>
      </w:pPr>
    </w:p>
    <w:p w14:paraId="688F2170" w14:textId="77777777" w:rsidR="00DF52A1" w:rsidRPr="00DE5134" w:rsidRDefault="00DF52A1" w:rsidP="00B71602">
      <w:pPr>
        <w:ind w:left="709" w:hanging="709"/>
        <w:jc w:val="both"/>
      </w:pPr>
      <w:proofErr w:type="spellStart"/>
      <w:r w:rsidRPr="00DE5134">
        <w:t>Kleiss</w:t>
      </w:r>
      <w:proofErr w:type="spellEnd"/>
      <w:r w:rsidRPr="00DE5134">
        <w:t>, M.E.  2005.  The salmon hatchery myth: when bad policy happens to good science.  Minn. J.L. Sci. and Tech.  6(1): 433-443.</w:t>
      </w:r>
    </w:p>
    <w:p w14:paraId="5602A2D3" w14:textId="77777777" w:rsidR="00DF52A1" w:rsidRPr="00DE5134" w:rsidRDefault="00DF52A1" w:rsidP="00B71602">
      <w:pPr>
        <w:ind w:left="709" w:hanging="709"/>
        <w:jc w:val="both"/>
      </w:pPr>
    </w:p>
    <w:p w14:paraId="3E2D4A06" w14:textId="77777777" w:rsidR="00DF52A1" w:rsidRPr="00DE5134" w:rsidRDefault="00DF52A1" w:rsidP="00B71602">
      <w:pPr>
        <w:ind w:left="709" w:hanging="709"/>
        <w:jc w:val="both"/>
      </w:pPr>
      <w:r w:rsidRPr="00DE5134">
        <w:t>Kostow, K.E., Marshall, A.R., and Phelps, S.R.  2003.  Naturally spawning hatchery steelhead contribute to smolt production but experience low reproductive success.  Trans. Am. Fish. Soc. 132:780-790.</w:t>
      </w:r>
    </w:p>
    <w:p w14:paraId="6A7DAC0F" w14:textId="77777777" w:rsidR="00DF52A1" w:rsidRPr="00DE5134" w:rsidRDefault="00DF52A1" w:rsidP="00B71602">
      <w:pPr>
        <w:ind w:left="709" w:hanging="709"/>
        <w:jc w:val="both"/>
      </w:pPr>
    </w:p>
    <w:p w14:paraId="723E9A28" w14:textId="77777777" w:rsidR="00DF52A1" w:rsidRPr="00DE5134" w:rsidRDefault="00DF52A1" w:rsidP="00B71602">
      <w:pPr>
        <w:ind w:left="709" w:hanging="709"/>
        <w:jc w:val="both"/>
      </w:pPr>
      <w:r w:rsidRPr="00DE5134">
        <w:t>Kostow, K.E., and Zhou, S.  2006.  The effect of an introduced summer steelhead hatchery stock on the productivity of a wild winter steelhead population.  Trans. Am. Fish. Soc. 135: 825-841</w:t>
      </w:r>
    </w:p>
    <w:p w14:paraId="66ACE125" w14:textId="77777777" w:rsidR="000404EC" w:rsidRPr="00DE5134" w:rsidRDefault="000404EC" w:rsidP="00B71602">
      <w:pPr>
        <w:ind w:left="709" w:hanging="709"/>
        <w:jc w:val="both"/>
      </w:pPr>
    </w:p>
    <w:p w14:paraId="114648F2" w14:textId="77777777" w:rsidR="000404EC" w:rsidRPr="00DE5134" w:rsidRDefault="000404EC" w:rsidP="00B71602">
      <w:pPr>
        <w:ind w:left="709" w:hanging="709"/>
        <w:jc w:val="both"/>
        <w:rPr>
          <w:lang w:val="en-CA"/>
        </w:rPr>
      </w:pPr>
      <w:proofErr w:type="spellStart"/>
      <w:r w:rsidRPr="00DE5134">
        <w:rPr>
          <w:lang w:val="en-CA"/>
        </w:rPr>
        <w:t>Kwain</w:t>
      </w:r>
      <w:proofErr w:type="spellEnd"/>
      <w:r w:rsidRPr="00DE5134">
        <w:rPr>
          <w:lang w:val="en-CA"/>
        </w:rPr>
        <w:t xml:space="preserve">, W.-H. and A. H. Lawrie. 1981. </w:t>
      </w:r>
      <w:r w:rsidR="00D876E8" w:rsidRPr="00DE5134">
        <w:rPr>
          <w:lang w:val="en-CA"/>
        </w:rPr>
        <w:t>Pink Salmon</w:t>
      </w:r>
      <w:r w:rsidRPr="00DE5134">
        <w:rPr>
          <w:lang w:val="en-CA"/>
        </w:rPr>
        <w:t xml:space="preserve"> in the Great Lakes. Fisheries 6(2):2-6.</w:t>
      </w:r>
    </w:p>
    <w:p w14:paraId="50693318" w14:textId="77777777" w:rsidR="00DF52A1" w:rsidRPr="00DE5134" w:rsidRDefault="00DF52A1" w:rsidP="00B71602">
      <w:pPr>
        <w:ind w:left="709" w:hanging="709"/>
        <w:jc w:val="both"/>
        <w:rPr>
          <w:lang w:val="en-CA"/>
        </w:rPr>
      </w:pPr>
    </w:p>
    <w:p w14:paraId="6EDA0EFC" w14:textId="77777777" w:rsidR="00DF52A1" w:rsidRPr="00251F51" w:rsidRDefault="00DF52A1" w:rsidP="00251F51">
      <w:pPr>
        <w:spacing w:after="240"/>
        <w:ind w:left="706" w:hanging="706"/>
        <w:jc w:val="both"/>
        <w:rPr>
          <w:lang w:val="en-CA"/>
        </w:rPr>
      </w:pPr>
      <w:r w:rsidRPr="00DE5134">
        <w:t xml:space="preserve">Kostow, K.  2008.  Factors that contribute to the ecological risks of salmon and steelhead hatchery programs and some mitigating strategies.  Rev. Fish. Biol. Fisheries. 23 pp.  </w:t>
      </w:r>
    </w:p>
    <w:p w14:paraId="3E7DCFA2" w14:textId="77777777" w:rsidR="00DF52A1" w:rsidRPr="00DE5134" w:rsidRDefault="00DF52A1" w:rsidP="00B71602">
      <w:pPr>
        <w:ind w:left="709" w:hanging="709"/>
        <w:jc w:val="both"/>
      </w:pPr>
      <w:r w:rsidRPr="00DE5134">
        <w:t xml:space="preserve">Kreuger, C.C., and May. B.  1987.  Genetic comparison of naturalized </w:t>
      </w:r>
      <w:r w:rsidR="00C934E7" w:rsidRPr="00DE5134">
        <w:t>Rainbow Trout</w:t>
      </w:r>
      <w:r w:rsidRPr="00DE5134">
        <w:t xml:space="preserve"> populations among </w:t>
      </w:r>
      <w:r w:rsidR="00C934E7" w:rsidRPr="00DE5134">
        <w:t>Lake Superior</w:t>
      </w:r>
      <w:r w:rsidRPr="00DE5134">
        <w:t xml:space="preserve"> tributaries: differentiation based on allozyme data.  Trans. Am. Fish. Soc. 116:795-806.</w:t>
      </w:r>
    </w:p>
    <w:p w14:paraId="7B935DE1" w14:textId="77777777" w:rsidR="00DF52A1" w:rsidRPr="00DE5134" w:rsidRDefault="00DF52A1" w:rsidP="00B71602">
      <w:pPr>
        <w:ind w:left="709" w:hanging="709"/>
        <w:jc w:val="both"/>
      </w:pPr>
    </w:p>
    <w:p w14:paraId="5F856D62" w14:textId="77777777" w:rsidR="00DF52A1" w:rsidRPr="00DE5134" w:rsidRDefault="00DF52A1" w:rsidP="00B71602">
      <w:pPr>
        <w:ind w:left="709" w:hanging="709"/>
        <w:jc w:val="both"/>
      </w:pPr>
      <w:r w:rsidRPr="00DE5134">
        <w:t xml:space="preserve">Krueger, C.C., Perkins, D.L., Everett, R.J., Schreiner, D.R., May, B., 1994. Genetic variation in naturalized </w:t>
      </w:r>
      <w:r w:rsidR="00C934E7" w:rsidRPr="00DE5134">
        <w:t>Rainbow Trout</w:t>
      </w:r>
      <w:r w:rsidRPr="00DE5134">
        <w:t xml:space="preserve"> (Oncorhynchus mykiss) from Minnesota tributaries to </w:t>
      </w:r>
      <w:r w:rsidR="00C934E7" w:rsidRPr="00DE5134">
        <w:t>Lake Superior</w:t>
      </w:r>
      <w:r w:rsidRPr="00DE5134">
        <w:t>. J. Great Lakes Res. 20, 299–316.</w:t>
      </w:r>
    </w:p>
    <w:p w14:paraId="1CC23121" w14:textId="77777777" w:rsidR="00DF52A1" w:rsidRPr="00DE5134" w:rsidRDefault="00DF52A1" w:rsidP="00B71602">
      <w:pPr>
        <w:ind w:left="709" w:hanging="709"/>
        <w:jc w:val="both"/>
      </w:pPr>
    </w:p>
    <w:p w14:paraId="60E38160" w14:textId="77777777" w:rsidR="00DF52A1" w:rsidRPr="00DE5134" w:rsidRDefault="00DF52A1" w:rsidP="00B71602">
      <w:pPr>
        <w:ind w:left="709" w:hanging="709"/>
        <w:jc w:val="both"/>
      </w:pPr>
      <w:r w:rsidRPr="00DE5134">
        <w:t>Levin, P.S, Zabel, R.W., Williams, J.G.  2001.  The road to extinction is paved with good intentions: negative association of fish hatcheries with threatened salmon.  Proceedings: Biological Sciences.  268(1472): 1153-1158.</w:t>
      </w:r>
    </w:p>
    <w:p w14:paraId="12E7172B" w14:textId="77777777" w:rsidR="00DF52A1" w:rsidRPr="00DE5134" w:rsidRDefault="00DF52A1" w:rsidP="00B71602">
      <w:pPr>
        <w:ind w:left="709" w:hanging="709"/>
        <w:jc w:val="both"/>
      </w:pPr>
    </w:p>
    <w:p w14:paraId="4670978D" w14:textId="77777777" w:rsidR="00794538" w:rsidRPr="00DE5134" w:rsidRDefault="00794538" w:rsidP="00B71602">
      <w:pPr>
        <w:ind w:left="709" w:hanging="709"/>
        <w:jc w:val="both"/>
      </w:pPr>
      <w:r w:rsidRPr="00DE5134">
        <w:t xml:space="preserve">Lake Huron Technical Committee.  In press.  Protocol for reducing </w:t>
      </w:r>
      <w:r w:rsidR="00C934E7" w:rsidRPr="00DE5134">
        <w:t>Lake Trout</w:t>
      </w:r>
      <w:r w:rsidRPr="00DE5134">
        <w:t xml:space="preserve"> stocking in Lake Huron.  13 pp.</w:t>
      </w:r>
    </w:p>
    <w:p w14:paraId="6872C846" w14:textId="77777777" w:rsidR="00794538" w:rsidRPr="00DE5134" w:rsidRDefault="00794538" w:rsidP="00B71602">
      <w:pPr>
        <w:ind w:left="709" w:hanging="709"/>
        <w:jc w:val="both"/>
      </w:pPr>
    </w:p>
    <w:p w14:paraId="167A0D48" w14:textId="77777777" w:rsidR="00DF52A1" w:rsidRPr="00DE5134" w:rsidRDefault="00DF52A1" w:rsidP="00B71602">
      <w:pPr>
        <w:ind w:left="709" w:hanging="709"/>
        <w:jc w:val="both"/>
      </w:pPr>
      <w:r w:rsidRPr="00DE5134">
        <w:t xml:space="preserve">McMichael, G.A., </w:t>
      </w:r>
      <w:proofErr w:type="spellStart"/>
      <w:r w:rsidRPr="00DE5134">
        <w:t>Pearsons</w:t>
      </w:r>
      <w:proofErr w:type="spellEnd"/>
      <w:r w:rsidRPr="00DE5134">
        <w:t xml:space="preserve">, T.N., and </w:t>
      </w:r>
      <w:proofErr w:type="spellStart"/>
      <w:r w:rsidRPr="00DE5134">
        <w:t>Leider</w:t>
      </w:r>
      <w:proofErr w:type="spellEnd"/>
      <w:r w:rsidRPr="00DE5134">
        <w:t xml:space="preserve">, S.A.  1999.  Behavioral interactions among hatchery-reared steelhead smolts and wild Oncorhynchus mykiss in natural streams.  N.A. J. Fish. </w:t>
      </w:r>
      <w:proofErr w:type="spellStart"/>
      <w:r w:rsidRPr="00DE5134">
        <w:t>Manag</w:t>
      </w:r>
      <w:proofErr w:type="spellEnd"/>
      <w:r w:rsidRPr="00DE5134">
        <w:t>.  19: 948-956.</w:t>
      </w:r>
    </w:p>
    <w:p w14:paraId="635C538D" w14:textId="77777777" w:rsidR="00A11761" w:rsidRPr="00DE5134" w:rsidRDefault="00A11761" w:rsidP="00B71602">
      <w:pPr>
        <w:ind w:left="709" w:hanging="709"/>
        <w:jc w:val="both"/>
      </w:pPr>
    </w:p>
    <w:p w14:paraId="67FE449A" w14:textId="77777777" w:rsidR="00A11761" w:rsidRPr="00DE5134" w:rsidRDefault="00A11761" w:rsidP="00B71602">
      <w:pPr>
        <w:ind w:left="709" w:hanging="709"/>
        <w:jc w:val="both"/>
      </w:pPr>
      <w:r w:rsidRPr="00DE5134">
        <w:lastRenderedPageBreak/>
        <w:t xml:space="preserve">Marshall, T. 2013. The Status of </w:t>
      </w:r>
      <w:r w:rsidR="00C934E7" w:rsidRPr="00DE5134">
        <w:t>Walleye</w:t>
      </w:r>
      <w:r w:rsidRPr="00DE5134">
        <w:t xml:space="preserve"> in Nipigon Bay Area of Concern: 2012. Prepared for Environment Canada. 27 pp.</w:t>
      </w:r>
    </w:p>
    <w:p w14:paraId="209AB5DE" w14:textId="77777777" w:rsidR="00DF52A1" w:rsidRPr="00DE5134" w:rsidRDefault="00DF52A1" w:rsidP="00B71602">
      <w:pPr>
        <w:ind w:left="709" w:hanging="709"/>
        <w:jc w:val="both"/>
      </w:pPr>
    </w:p>
    <w:p w14:paraId="6A3FCB08" w14:textId="77777777" w:rsidR="00DF52A1" w:rsidRPr="00DE5134" w:rsidRDefault="00DF52A1" w:rsidP="00B71602">
      <w:pPr>
        <w:ind w:left="709" w:hanging="709"/>
        <w:jc w:val="both"/>
      </w:pPr>
      <w:proofErr w:type="spellStart"/>
      <w:r w:rsidRPr="00DE5134">
        <w:t>Meffe</w:t>
      </w:r>
      <w:proofErr w:type="spellEnd"/>
      <w:r w:rsidRPr="00DE5134">
        <w:t>, G.  1992.  Techno-Arrogance and halfway technologies: salmon hatcheries on the Pacific coast of North America.  Conservation Biology. 6(3): 350-354.</w:t>
      </w:r>
    </w:p>
    <w:p w14:paraId="2C5CD364" w14:textId="77777777" w:rsidR="00DF52A1" w:rsidRPr="00DE5134" w:rsidRDefault="00DF52A1" w:rsidP="00B71602">
      <w:pPr>
        <w:ind w:left="709" w:hanging="709"/>
        <w:jc w:val="both"/>
      </w:pPr>
    </w:p>
    <w:p w14:paraId="002662DF" w14:textId="77777777" w:rsidR="00DF52A1" w:rsidRPr="00DE5134" w:rsidRDefault="00DF52A1" w:rsidP="00B71602">
      <w:pPr>
        <w:ind w:left="709" w:hanging="709"/>
        <w:jc w:val="both"/>
      </w:pPr>
      <w:r w:rsidRPr="00DE5134">
        <w:t xml:space="preserve">Miller, L.M., Close, T, and Kapuscinski, A.R.  2004.  Lower fitness of hatchery and hybrid </w:t>
      </w:r>
      <w:r w:rsidR="00C934E7" w:rsidRPr="00DE5134">
        <w:t>Rainbow Trout</w:t>
      </w:r>
      <w:r w:rsidRPr="00DE5134">
        <w:t xml:space="preserve"> compared to naturalized populations in </w:t>
      </w:r>
      <w:r w:rsidR="00C934E7" w:rsidRPr="00DE5134">
        <w:t>Lake Superior</w:t>
      </w:r>
      <w:r w:rsidRPr="00DE5134">
        <w:t xml:space="preserve"> tributaries.  Molecular Ecology. 13: 3379-3388.</w:t>
      </w:r>
    </w:p>
    <w:p w14:paraId="5BABB9AF" w14:textId="77777777" w:rsidR="008A22C4" w:rsidRPr="00DE5134" w:rsidRDefault="008A22C4" w:rsidP="00B71602">
      <w:pPr>
        <w:ind w:left="709" w:hanging="709"/>
        <w:jc w:val="both"/>
      </w:pPr>
    </w:p>
    <w:p w14:paraId="65FF6303" w14:textId="77777777" w:rsidR="008A22C4" w:rsidRPr="00DE5134" w:rsidRDefault="008A22C4" w:rsidP="00B71602">
      <w:pPr>
        <w:ind w:left="709" w:hanging="709"/>
        <w:jc w:val="both"/>
      </w:pPr>
      <w:r w:rsidRPr="00DE5134">
        <w:t xml:space="preserve">Negus, M.T. 1995. Bioenergetics modelling as a </w:t>
      </w:r>
      <w:proofErr w:type="spellStart"/>
      <w:r w:rsidRPr="00DE5134">
        <w:t>salmonine</w:t>
      </w:r>
      <w:proofErr w:type="spellEnd"/>
      <w:r w:rsidRPr="00DE5134">
        <w:t xml:space="preserve"> management tool applied to the Minnesota water of </w:t>
      </w:r>
      <w:r w:rsidR="00C934E7" w:rsidRPr="00DE5134">
        <w:t>Lake Superior</w:t>
      </w:r>
      <w:r w:rsidRPr="00DE5134">
        <w:t>. North American Journal of Fisheries Management. 15:60-78</w:t>
      </w:r>
    </w:p>
    <w:p w14:paraId="11865CA9" w14:textId="77777777" w:rsidR="00DF52A1" w:rsidRPr="00DE5134" w:rsidRDefault="00DF52A1" w:rsidP="00B71602">
      <w:pPr>
        <w:ind w:left="709" w:hanging="709"/>
        <w:jc w:val="both"/>
      </w:pPr>
    </w:p>
    <w:p w14:paraId="6A9D6874" w14:textId="77777777" w:rsidR="00DF52A1" w:rsidRPr="00DE5134" w:rsidRDefault="00DF52A1" w:rsidP="00B71602">
      <w:pPr>
        <w:ind w:left="709" w:hanging="709"/>
        <w:jc w:val="both"/>
      </w:pPr>
      <w:r w:rsidRPr="00DE5134">
        <w:t xml:space="preserve">Negus, M.T.  1996.  Comparative survival of naturalized steelhead, feral Kamloops, and their hybrids during egg and fry stages.  Minnesota Department of Natural resources Investigational Report 453.  22 pp. </w:t>
      </w:r>
    </w:p>
    <w:p w14:paraId="33BD18A9" w14:textId="77777777" w:rsidR="00DF52A1" w:rsidRPr="00DE5134" w:rsidRDefault="00DF52A1" w:rsidP="00B71602">
      <w:pPr>
        <w:ind w:left="709" w:hanging="709"/>
        <w:jc w:val="both"/>
      </w:pPr>
    </w:p>
    <w:p w14:paraId="7867E229" w14:textId="77777777" w:rsidR="000A1A6D" w:rsidRPr="00DE5134" w:rsidRDefault="000A1A6D" w:rsidP="00B71602">
      <w:pPr>
        <w:ind w:left="709" w:hanging="709"/>
        <w:jc w:val="both"/>
      </w:pPr>
      <w:r w:rsidRPr="00DE5134">
        <w:t xml:space="preserve">Newman, L.E. and R.B. Dubois, and T.N. Halpern [eds.] 2003. A </w:t>
      </w:r>
      <w:r w:rsidR="00C934E7" w:rsidRPr="00DE5134">
        <w:t>Brook Trout</w:t>
      </w:r>
      <w:r w:rsidRPr="00DE5134">
        <w:t xml:space="preserve"> rehabilitation plan for </w:t>
      </w:r>
      <w:r w:rsidR="00C934E7" w:rsidRPr="00DE5134">
        <w:t>Lake Superior</w:t>
      </w:r>
      <w:r w:rsidRPr="00DE5134">
        <w:t>. Great Lakes Fish. Comm. Misc. Publ. 2003-03. 28 pp.</w:t>
      </w:r>
    </w:p>
    <w:p w14:paraId="445C25C5" w14:textId="77777777" w:rsidR="000A1A6D" w:rsidRPr="00DE5134" w:rsidRDefault="000A1A6D" w:rsidP="00B71602">
      <w:pPr>
        <w:ind w:left="709" w:hanging="709"/>
        <w:jc w:val="both"/>
      </w:pPr>
    </w:p>
    <w:p w14:paraId="1E21DF8B" w14:textId="77777777" w:rsidR="00DF52A1" w:rsidRPr="00DE5134" w:rsidRDefault="00DF52A1" w:rsidP="00B71602">
      <w:pPr>
        <w:ind w:left="709" w:hanging="709"/>
        <w:jc w:val="both"/>
      </w:pPr>
      <w:proofErr w:type="spellStart"/>
      <w:r w:rsidRPr="00DE5134">
        <w:t>Nickelson</w:t>
      </w:r>
      <w:proofErr w:type="spellEnd"/>
      <w:r w:rsidRPr="00DE5134">
        <w:t xml:space="preserve">, T.  2003.  The influence of hatchery </w:t>
      </w:r>
      <w:proofErr w:type="spellStart"/>
      <w:r w:rsidRPr="00DE5134">
        <w:t>coho</w:t>
      </w:r>
      <w:proofErr w:type="spellEnd"/>
      <w:r w:rsidRPr="00DE5134">
        <w:t xml:space="preserve"> salmon (Oncorhynchus kisutch) on the productivity of wild </w:t>
      </w:r>
      <w:proofErr w:type="spellStart"/>
      <w:r w:rsidRPr="00DE5134">
        <w:t>coho</w:t>
      </w:r>
      <w:proofErr w:type="spellEnd"/>
      <w:r w:rsidRPr="00DE5134">
        <w:t xml:space="preserve"> salmon populations in Oregon coastal basins.  Can. J. Fish. </w:t>
      </w:r>
      <w:proofErr w:type="spellStart"/>
      <w:r w:rsidRPr="00DE5134">
        <w:t>Aquat</w:t>
      </w:r>
      <w:proofErr w:type="spellEnd"/>
      <w:r w:rsidRPr="00DE5134">
        <w:t>. Sci. 60: 1050-1056.</w:t>
      </w:r>
    </w:p>
    <w:p w14:paraId="14899D55" w14:textId="77777777" w:rsidR="00DF52A1" w:rsidRPr="00DE5134" w:rsidRDefault="00DF52A1" w:rsidP="00B71602">
      <w:pPr>
        <w:ind w:left="540" w:hanging="540"/>
        <w:jc w:val="both"/>
        <w:rPr>
          <w:lang w:val="en-CA"/>
        </w:rPr>
      </w:pPr>
    </w:p>
    <w:p w14:paraId="7E658471" w14:textId="77777777" w:rsidR="00DF52A1" w:rsidRPr="00DE5134" w:rsidRDefault="00B708D6" w:rsidP="00EB59C2">
      <w:pPr>
        <w:ind w:left="709" w:hanging="709"/>
        <w:jc w:val="both"/>
        <w:rPr>
          <w:lang w:val="en-CA"/>
        </w:rPr>
      </w:pPr>
      <w:r>
        <w:rPr>
          <w:lang w:val="en-CA"/>
        </w:rPr>
        <w:t>OMNR</w:t>
      </w:r>
      <w:r w:rsidR="00DF52A1" w:rsidRPr="00DE5134">
        <w:rPr>
          <w:lang w:val="en-CA"/>
        </w:rPr>
        <w:t xml:space="preserve">.  1987.  Pacific Salmon Management Guidelines, Policy No. F1.3.02.01. </w:t>
      </w:r>
      <w:r w:rsidR="00DF52A1" w:rsidRPr="00DE5134">
        <w:rPr>
          <w:i/>
          <w:lang w:val="en-CA"/>
        </w:rPr>
        <w:t xml:space="preserve">In </w:t>
      </w:r>
      <w:r>
        <w:rPr>
          <w:lang w:val="en-CA"/>
        </w:rPr>
        <w:t>OMNR</w:t>
      </w:r>
      <w:r w:rsidR="00DF52A1" w:rsidRPr="00DE5134">
        <w:rPr>
          <w:lang w:val="en-CA"/>
        </w:rPr>
        <w:t xml:space="preserve"> Policy and Procedure Directives, Fisheries.  292 pp.</w:t>
      </w:r>
    </w:p>
    <w:p w14:paraId="1796D698" w14:textId="77777777" w:rsidR="0033489C" w:rsidRPr="00DE5134" w:rsidRDefault="0033489C" w:rsidP="00B71602">
      <w:pPr>
        <w:ind w:left="540" w:hanging="540"/>
        <w:jc w:val="both"/>
        <w:rPr>
          <w:lang w:val="en-CA"/>
        </w:rPr>
      </w:pPr>
    </w:p>
    <w:p w14:paraId="10B33C4B" w14:textId="77777777" w:rsidR="0033489C" w:rsidRPr="00DE5134" w:rsidRDefault="00B708D6" w:rsidP="00B71602">
      <w:pPr>
        <w:ind w:left="540" w:hanging="540"/>
        <w:jc w:val="both"/>
        <w:rPr>
          <w:lang w:val="en-CA"/>
        </w:rPr>
      </w:pPr>
      <w:r>
        <w:rPr>
          <w:lang w:val="en-CA"/>
        </w:rPr>
        <w:t>OMNR</w:t>
      </w:r>
      <w:r w:rsidR="0033489C" w:rsidRPr="00DE5134">
        <w:rPr>
          <w:lang w:val="en-CA"/>
        </w:rPr>
        <w:t>. 198</w:t>
      </w:r>
      <w:r w:rsidR="003A22CB" w:rsidRPr="00DE5134">
        <w:rPr>
          <w:lang w:val="en-CA"/>
        </w:rPr>
        <w:t>9. Thunder Bay District Fisheries Management Plan 1988-2000. 104</w:t>
      </w:r>
      <w:r w:rsidR="0099450D" w:rsidRPr="00DE5134">
        <w:rPr>
          <w:lang w:val="en-CA"/>
        </w:rPr>
        <w:t xml:space="preserve"> </w:t>
      </w:r>
      <w:r w:rsidR="003A22CB" w:rsidRPr="00DE5134">
        <w:rPr>
          <w:lang w:val="en-CA"/>
        </w:rPr>
        <w:t>pp.</w:t>
      </w:r>
    </w:p>
    <w:p w14:paraId="471CD021" w14:textId="77777777" w:rsidR="00DF52A1" w:rsidRPr="00DE5134" w:rsidRDefault="00DF52A1" w:rsidP="00B71602">
      <w:pPr>
        <w:ind w:left="360" w:hanging="360"/>
        <w:jc w:val="both"/>
        <w:rPr>
          <w:lang w:val="en-CA"/>
        </w:rPr>
      </w:pPr>
    </w:p>
    <w:p w14:paraId="37695562" w14:textId="77777777" w:rsidR="00DF52A1" w:rsidRPr="00DE5134" w:rsidRDefault="00B708D6" w:rsidP="00B71602">
      <w:pPr>
        <w:autoSpaceDE w:val="0"/>
        <w:autoSpaceDN w:val="0"/>
        <w:adjustRightInd w:val="0"/>
        <w:ind w:left="360" w:hanging="360"/>
        <w:jc w:val="both"/>
        <w:rPr>
          <w:lang w:val="en-CA" w:eastAsia="en-CA"/>
        </w:rPr>
      </w:pPr>
      <w:r>
        <w:rPr>
          <w:lang w:val="en-CA" w:eastAsia="en-CA"/>
        </w:rPr>
        <w:t>OMNR</w:t>
      </w:r>
      <w:r w:rsidR="00DF52A1" w:rsidRPr="00DE5134">
        <w:rPr>
          <w:lang w:val="en-CA" w:eastAsia="en-CA"/>
        </w:rPr>
        <w:t>.  1992.  Class Environmental Assessment for Small Scale</w:t>
      </w:r>
      <w:r w:rsidR="00BD627A" w:rsidRPr="00DE5134">
        <w:rPr>
          <w:lang w:val="en-CA" w:eastAsia="en-CA"/>
        </w:rPr>
        <w:t xml:space="preserve"> </w:t>
      </w:r>
      <w:r>
        <w:rPr>
          <w:lang w:val="en-CA" w:eastAsia="en-CA"/>
        </w:rPr>
        <w:t>OMNR</w:t>
      </w:r>
      <w:r w:rsidR="00DF52A1" w:rsidRPr="00DE5134">
        <w:rPr>
          <w:lang w:val="en-CA" w:eastAsia="en-CA"/>
        </w:rPr>
        <w:t xml:space="preserve"> Projects.  289 pp.</w:t>
      </w:r>
    </w:p>
    <w:p w14:paraId="5EFD70CF" w14:textId="77777777" w:rsidR="00DF52A1" w:rsidRPr="00DE5134" w:rsidRDefault="00DF52A1" w:rsidP="00B71602">
      <w:pPr>
        <w:autoSpaceDE w:val="0"/>
        <w:autoSpaceDN w:val="0"/>
        <w:adjustRightInd w:val="0"/>
        <w:ind w:left="360" w:hanging="360"/>
        <w:jc w:val="both"/>
        <w:rPr>
          <w:lang w:val="en-CA" w:eastAsia="en-CA"/>
        </w:rPr>
      </w:pPr>
    </w:p>
    <w:p w14:paraId="3BDD97BB" w14:textId="77777777" w:rsidR="00794538" w:rsidRPr="00DE5134" w:rsidRDefault="00B708D6" w:rsidP="00251F51">
      <w:pPr>
        <w:autoSpaceDE w:val="0"/>
        <w:autoSpaceDN w:val="0"/>
        <w:adjustRightInd w:val="0"/>
        <w:spacing w:after="240"/>
        <w:ind w:left="547" w:hanging="547"/>
        <w:jc w:val="both"/>
      </w:pPr>
      <w:r>
        <w:t>OMNR</w:t>
      </w:r>
      <w:r w:rsidR="00794538" w:rsidRPr="00DE5134">
        <w:t xml:space="preserve">.  1992.  Strategic Plan for Ontario Fisheries-SPOF II.  22 pp.  </w:t>
      </w:r>
    </w:p>
    <w:p w14:paraId="3F12B54E" w14:textId="77777777" w:rsidR="00DF52A1" w:rsidRPr="00DE5134" w:rsidRDefault="00B708D6" w:rsidP="00251F51">
      <w:pPr>
        <w:autoSpaceDE w:val="0"/>
        <w:autoSpaceDN w:val="0"/>
        <w:adjustRightInd w:val="0"/>
        <w:jc w:val="both"/>
        <w:rPr>
          <w:lang w:val="en-CA" w:eastAsia="en-CA"/>
        </w:rPr>
      </w:pPr>
      <w:r>
        <w:t>OMNR</w:t>
      </w:r>
      <w:r w:rsidR="00DF52A1" w:rsidRPr="00DE5134">
        <w:t>. 2002. Guidelines for stocking fish in inland waters of Ontario. Fisheries Section, Ontario Ministry of Natural Resources, Peterborough, ON. 43 pp. plus appendix.</w:t>
      </w:r>
    </w:p>
    <w:p w14:paraId="4BC2390B" w14:textId="77777777" w:rsidR="00DF52A1" w:rsidRPr="00DE5134" w:rsidRDefault="00DF52A1" w:rsidP="00B71602">
      <w:pPr>
        <w:autoSpaceDE w:val="0"/>
        <w:autoSpaceDN w:val="0"/>
        <w:adjustRightInd w:val="0"/>
        <w:ind w:left="540" w:hanging="540"/>
        <w:jc w:val="both"/>
        <w:rPr>
          <w:lang w:val="en-CA" w:eastAsia="en-CA"/>
        </w:rPr>
      </w:pPr>
    </w:p>
    <w:p w14:paraId="75132E50" w14:textId="77777777" w:rsidR="00DF52A1" w:rsidRPr="00DE5134" w:rsidRDefault="00B708D6" w:rsidP="00EB59C2">
      <w:pPr>
        <w:autoSpaceDE w:val="0"/>
        <w:autoSpaceDN w:val="0"/>
        <w:adjustRightInd w:val="0"/>
        <w:ind w:left="709" w:hanging="709"/>
        <w:jc w:val="both"/>
        <w:rPr>
          <w:lang w:val="en-CA" w:eastAsia="en-CA"/>
        </w:rPr>
      </w:pPr>
      <w:r>
        <w:rPr>
          <w:lang w:val="en-CA" w:eastAsia="en-CA"/>
        </w:rPr>
        <w:t>OMNR</w:t>
      </w:r>
      <w:r w:rsidR="00DF52A1" w:rsidRPr="00DE5134">
        <w:rPr>
          <w:lang w:val="en-CA" w:eastAsia="en-CA"/>
        </w:rPr>
        <w:t>.  2003.  A Class Environmental Assessment for</w:t>
      </w:r>
      <w:r w:rsidR="00BD627A" w:rsidRPr="00DE5134">
        <w:rPr>
          <w:lang w:val="en-CA" w:eastAsia="en-CA"/>
        </w:rPr>
        <w:t xml:space="preserve"> </w:t>
      </w:r>
      <w:r>
        <w:rPr>
          <w:lang w:val="en-CA" w:eastAsia="en-CA"/>
        </w:rPr>
        <w:t>OMNR</w:t>
      </w:r>
      <w:r w:rsidR="00DF52A1" w:rsidRPr="00DE5134">
        <w:rPr>
          <w:lang w:val="en-CA" w:eastAsia="en-CA"/>
        </w:rPr>
        <w:t xml:space="preserve"> Resource Stewardship and Facility Development Projects.  80 pp. </w:t>
      </w:r>
    </w:p>
    <w:p w14:paraId="7BE4B2A9" w14:textId="77777777" w:rsidR="00DF52A1" w:rsidRPr="00DE5134" w:rsidRDefault="00DF52A1" w:rsidP="00B71602">
      <w:pPr>
        <w:ind w:left="709" w:hanging="709"/>
        <w:jc w:val="both"/>
      </w:pPr>
    </w:p>
    <w:p w14:paraId="0FA70A7D" w14:textId="77777777" w:rsidR="005678AC" w:rsidRPr="00DE5134" w:rsidRDefault="005678AC" w:rsidP="00EB59C2">
      <w:pPr>
        <w:ind w:left="709" w:hanging="709"/>
        <w:jc w:val="both"/>
      </w:pPr>
      <w:r w:rsidRPr="00DE5134">
        <w:t>Ontario Ministry of Environment, Ontario Ministry Natural Resources, Dept. of Fisheries and Oceans. 1991. Nipigon Bay Remedial Action Plan Stage 1. Environmental Conditions and Problem Definition. 109 pp.</w:t>
      </w:r>
    </w:p>
    <w:p w14:paraId="164A1216" w14:textId="77777777" w:rsidR="00A238B5" w:rsidRPr="00DE5134" w:rsidRDefault="00A238B5" w:rsidP="00B71602">
      <w:pPr>
        <w:ind w:left="709" w:hanging="709"/>
        <w:jc w:val="both"/>
      </w:pPr>
    </w:p>
    <w:p w14:paraId="32A4A412" w14:textId="77777777" w:rsidR="00B55DAD" w:rsidRPr="00DE5134" w:rsidRDefault="00B708D6" w:rsidP="00251F51">
      <w:pPr>
        <w:pStyle w:val="Default"/>
        <w:spacing w:after="240"/>
        <w:ind w:left="706" w:hanging="706"/>
      </w:pPr>
      <w:r>
        <w:t>OMNR</w:t>
      </w:r>
      <w:r w:rsidR="00B55DAD" w:rsidRPr="00DE5134">
        <w:t xml:space="preserve">. 2009a. </w:t>
      </w:r>
      <w:r w:rsidR="00B55DAD" w:rsidRPr="00DE5134">
        <w:rPr>
          <w:rFonts w:ascii="Times New Roman" w:hAnsi="Times New Roman" w:cs="Times New Roman"/>
          <w:bCs/>
        </w:rPr>
        <w:t xml:space="preserve">Egg Disinfection and Incubation Procedures for Salmonids (Salmon, Trout, and </w:t>
      </w:r>
      <w:r w:rsidR="00C934E7" w:rsidRPr="00DE5134">
        <w:rPr>
          <w:rFonts w:ascii="Times New Roman" w:hAnsi="Times New Roman" w:cs="Times New Roman"/>
          <w:bCs/>
        </w:rPr>
        <w:t>Whitefish</w:t>
      </w:r>
      <w:r w:rsidR="00B55DAD" w:rsidRPr="00DE5134">
        <w:rPr>
          <w:rFonts w:ascii="Times New Roman" w:hAnsi="Times New Roman" w:cs="Times New Roman"/>
          <w:bCs/>
        </w:rPr>
        <w:t xml:space="preserve">). Ontario Ministry of Natural Resources - </w:t>
      </w:r>
      <w:r w:rsidR="00B55DAD" w:rsidRPr="00DE5134">
        <w:t xml:space="preserve">Fish Culture Technical Bulletin 2009-01.  </w:t>
      </w:r>
    </w:p>
    <w:p w14:paraId="7137045A" w14:textId="77777777" w:rsidR="00A238B5" w:rsidRDefault="00B708D6" w:rsidP="00251F51">
      <w:pPr>
        <w:jc w:val="both"/>
      </w:pPr>
      <w:r>
        <w:lastRenderedPageBreak/>
        <w:t>OMNR</w:t>
      </w:r>
      <w:r w:rsidR="00A238B5" w:rsidRPr="00DE5134">
        <w:t>. 2009</w:t>
      </w:r>
      <w:r w:rsidR="00B55DAD" w:rsidRPr="00DE5134">
        <w:t>b</w:t>
      </w:r>
      <w:r w:rsidR="00A238B5" w:rsidRPr="00DE5134">
        <w:t xml:space="preserve">. Review of </w:t>
      </w:r>
      <w:r w:rsidR="00C934E7" w:rsidRPr="00DE5134">
        <w:t>Lake Trout</w:t>
      </w:r>
      <w:r w:rsidR="00A238B5" w:rsidRPr="00DE5134">
        <w:t xml:space="preserve"> rehabilitation efforts in Canadian Waters of Lake Huron, 1974 to 2006. Ontario Ministry of Natural Resources, Upper Great Lakes Management Unit, Lake Huron Office MR-LHA-2010-01</w:t>
      </w:r>
    </w:p>
    <w:p w14:paraId="66AEEB47" w14:textId="77777777" w:rsidR="00C07424" w:rsidRDefault="00C07424" w:rsidP="00251F51">
      <w:pPr>
        <w:jc w:val="both"/>
      </w:pPr>
    </w:p>
    <w:p w14:paraId="5F84E2ED" w14:textId="77777777" w:rsidR="00C07424" w:rsidRPr="00DE5134" w:rsidRDefault="00C07424" w:rsidP="00251F51">
      <w:pPr>
        <w:jc w:val="both"/>
      </w:pPr>
      <w:r>
        <w:t>OMNRF, 2015. Ontario’s Provincial Fish Strategy – Fish for the Future. Ontario</w:t>
      </w:r>
      <w:r w:rsidR="004E60D4">
        <w:t xml:space="preserve"> Ministry of Natural Resources and Forestry. </w:t>
      </w:r>
      <w:r w:rsidR="008C2754">
        <w:t>Fisheries Policy Section, Species Conservation Branch. ISBN #978 – 1-4606-5621-1</w:t>
      </w:r>
    </w:p>
    <w:p w14:paraId="080279AA" w14:textId="77777777" w:rsidR="00081D7C" w:rsidRPr="00DE5134" w:rsidRDefault="00081D7C" w:rsidP="00B71602">
      <w:pPr>
        <w:ind w:left="709" w:hanging="709"/>
        <w:jc w:val="both"/>
      </w:pPr>
    </w:p>
    <w:p w14:paraId="620220E2" w14:textId="77777777" w:rsidR="00DF52A1" w:rsidRPr="00DE5134" w:rsidRDefault="00DF52A1" w:rsidP="00B71602">
      <w:pPr>
        <w:ind w:left="709" w:hanging="709"/>
        <w:jc w:val="both"/>
      </w:pPr>
      <w:proofErr w:type="spellStart"/>
      <w:r w:rsidRPr="00DE5134">
        <w:t>Pearsons</w:t>
      </w:r>
      <w:proofErr w:type="spellEnd"/>
      <w:r w:rsidRPr="00DE5134">
        <w:t xml:space="preserve">, T.N.  2008.  Misconception, reality, and uncertainty about ecological interactions and risks between hatchery and wild salmonids.  Fisheries.  33(6): 278-290. </w:t>
      </w:r>
    </w:p>
    <w:p w14:paraId="06B46BCD" w14:textId="77777777" w:rsidR="00A32AA3" w:rsidRPr="00DE5134" w:rsidRDefault="00A32AA3" w:rsidP="00B71602">
      <w:pPr>
        <w:autoSpaceDE w:val="0"/>
        <w:autoSpaceDN w:val="0"/>
        <w:adjustRightInd w:val="0"/>
        <w:ind w:left="360" w:hanging="360"/>
        <w:jc w:val="both"/>
        <w:rPr>
          <w:lang w:val="en-CA" w:eastAsia="en-CA"/>
        </w:rPr>
      </w:pPr>
    </w:p>
    <w:p w14:paraId="529847F3" w14:textId="77777777" w:rsidR="00A32AA3" w:rsidRPr="00DE5134" w:rsidRDefault="00ED7002" w:rsidP="00EB59C2">
      <w:pPr>
        <w:autoSpaceDE w:val="0"/>
        <w:autoSpaceDN w:val="0"/>
        <w:adjustRightInd w:val="0"/>
        <w:ind w:left="709" w:hanging="709"/>
        <w:jc w:val="both"/>
        <w:rPr>
          <w:lang w:val="en-CA" w:eastAsia="en-CA"/>
        </w:rPr>
      </w:pPr>
      <w:r w:rsidRPr="00DE5134">
        <w:rPr>
          <w:lang w:val="en-CA" w:eastAsia="en-CA"/>
        </w:rPr>
        <w:t>Peck</w:t>
      </w:r>
      <w:r w:rsidR="00A32AA3" w:rsidRPr="00DE5134">
        <w:rPr>
          <w:lang w:val="en-CA" w:eastAsia="en-CA"/>
        </w:rPr>
        <w:t xml:space="preserve">, </w:t>
      </w:r>
      <w:r w:rsidRPr="00DE5134">
        <w:rPr>
          <w:lang w:val="en-CA" w:eastAsia="en-CA"/>
        </w:rPr>
        <w:t xml:space="preserve">J.W., </w:t>
      </w:r>
      <w:r w:rsidR="00A32AA3" w:rsidRPr="00DE5134">
        <w:rPr>
          <w:lang w:val="en-CA" w:eastAsia="en-CA"/>
        </w:rPr>
        <w:t>T</w:t>
      </w:r>
      <w:r w:rsidRPr="00DE5134">
        <w:rPr>
          <w:lang w:val="en-CA" w:eastAsia="en-CA"/>
        </w:rPr>
        <w:t>.</w:t>
      </w:r>
      <w:r w:rsidR="00A32AA3" w:rsidRPr="00DE5134">
        <w:rPr>
          <w:lang w:val="en-CA" w:eastAsia="en-CA"/>
        </w:rPr>
        <w:t>S. Jones, W</w:t>
      </w:r>
      <w:r w:rsidRPr="00DE5134">
        <w:rPr>
          <w:lang w:val="en-CA" w:eastAsia="en-CA"/>
        </w:rPr>
        <w:t>.</w:t>
      </w:r>
      <w:r w:rsidR="00A32AA3" w:rsidRPr="00DE5134">
        <w:rPr>
          <w:lang w:val="en-CA" w:eastAsia="en-CA"/>
        </w:rPr>
        <w:t xml:space="preserve">R. MacCallum </w:t>
      </w:r>
      <w:r w:rsidRPr="00DE5134">
        <w:rPr>
          <w:lang w:val="en-CA" w:eastAsia="en-CA"/>
        </w:rPr>
        <w:t xml:space="preserve">and </w:t>
      </w:r>
      <w:r w:rsidR="00A32AA3" w:rsidRPr="00DE5134">
        <w:rPr>
          <w:lang w:val="en-CA" w:eastAsia="en-CA"/>
        </w:rPr>
        <w:t>S</w:t>
      </w:r>
      <w:r w:rsidRPr="00DE5134">
        <w:rPr>
          <w:lang w:val="en-CA" w:eastAsia="en-CA"/>
        </w:rPr>
        <w:t>.</w:t>
      </w:r>
      <w:r w:rsidR="00A32AA3" w:rsidRPr="00DE5134">
        <w:rPr>
          <w:lang w:val="en-CA" w:eastAsia="en-CA"/>
        </w:rPr>
        <w:t xml:space="preserve">T. Schram. 1999. Contribution of Hatchery-Reared Fish to </w:t>
      </w:r>
      <w:r w:rsidR="00C934E7" w:rsidRPr="00DE5134">
        <w:rPr>
          <w:lang w:val="en-CA" w:eastAsia="en-CA"/>
        </w:rPr>
        <w:t>Chinook Salmon</w:t>
      </w:r>
      <w:r w:rsidR="00A32AA3" w:rsidRPr="00DE5134">
        <w:rPr>
          <w:lang w:val="en-CA" w:eastAsia="en-CA"/>
        </w:rPr>
        <w:t xml:space="preserve"> Populations and Sport </w:t>
      </w:r>
      <w:r w:rsidR="00B55DAD" w:rsidRPr="00DE5134">
        <w:rPr>
          <w:lang w:val="en-CA" w:eastAsia="en-CA"/>
        </w:rPr>
        <w:t xml:space="preserve">Fisheries in </w:t>
      </w:r>
      <w:r w:rsidR="00C934E7" w:rsidRPr="00DE5134">
        <w:rPr>
          <w:lang w:val="en-CA" w:eastAsia="en-CA"/>
        </w:rPr>
        <w:t>Lake Superior</w:t>
      </w:r>
      <w:r w:rsidR="00B55DAD" w:rsidRPr="00DE5134">
        <w:rPr>
          <w:lang w:val="en-CA" w:eastAsia="en-CA"/>
        </w:rPr>
        <w:t xml:space="preserve">. </w:t>
      </w:r>
      <w:r w:rsidR="00B55DAD" w:rsidRPr="00DE5134">
        <w:t xml:space="preserve">N.A. J. Fish. </w:t>
      </w:r>
      <w:proofErr w:type="spellStart"/>
      <w:r w:rsidR="00B55DAD" w:rsidRPr="00DE5134">
        <w:t>Manag</w:t>
      </w:r>
      <w:proofErr w:type="spellEnd"/>
      <w:r w:rsidR="00B55DAD" w:rsidRPr="00DE5134">
        <w:t>.</w:t>
      </w:r>
      <w:r w:rsidR="00B55DAD" w:rsidRPr="00DE5134">
        <w:rPr>
          <w:lang w:val="en-CA" w:eastAsia="en-CA"/>
        </w:rPr>
        <w:t xml:space="preserve"> 19:</w:t>
      </w:r>
      <w:r w:rsidR="00A32AA3" w:rsidRPr="00DE5134">
        <w:rPr>
          <w:lang w:val="en-CA" w:eastAsia="en-CA"/>
        </w:rPr>
        <w:t>155-164</w:t>
      </w:r>
    </w:p>
    <w:p w14:paraId="370D2320" w14:textId="77777777" w:rsidR="00DF52A1" w:rsidRPr="00DE5134" w:rsidRDefault="00DF52A1" w:rsidP="00B71602">
      <w:pPr>
        <w:autoSpaceDE w:val="0"/>
        <w:autoSpaceDN w:val="0"/>
        <w:adjustRightInd w:val="0"/>
        <w:ind w:left="540" w:hanging="540"/>
        <w:jc w:val="both"/>
        <w:rPr>
          <w:lang w:val="en-CA" w:eastAsia="en-CA"/>
        </w:rPr>
      </w:pPr>
    </w:p>
    <w:p w14:paraId="0E09410B" w14:textId="77777777" w:rsidR="00DF52A1" w:rsidRPr="00DE5134" w:rsidRDefault="00DF52A1" w:rsidP="00B71602">
      <w:pPr>
        <w:ind w:left="709" w:hanging="709"/>
        <w:jc w:val="both"/>
      </w:pPr>
      <w:proofErr w:type="spellStart"/>
      <w:r w:rsidRPr="00DE5134">
        <w:t>Reisenbichler</w:t>
      </w:r>
      <w:proofErr w:type="spellEnd"/>
      <w:r w:rsidRPr="00DE5134">
        <w:t>, R.R. and Rubin, S.P.  1999.  Genetic changes from artificial propagation of Pacific salmon affect the productivity and viability of supplemented</w:t>
      </w:r>
      <w:r w:rsidR="00B55DAD" w:rsidRPr="00DE5134">
        <w:t xml:space="preserve"> populations.  ICES Journal of M</w:t>
      </w:r>
      <w:r w:rsidRPr="00DE5134">
        <w:t>arine Science.  56: 459-466.</w:t>
      </w:r>
    </w:p>
    <w:p w14:paraId="1411023D" w14:textId="77777777" w:rsidR="00DF52A1" w:rsidRPr="00DE5134" w:rsidRDefault="00DF52A1" w:rsidP="00B71602">
      <w:pPr>
        <w:autoSpaceDE w:val="0"/>
        <w:autoSpaceDN w:val="0"/>
        <w:adjustRightInd w:val="0"/>
        <w:ind w:left="540" w:hanging="540"/>
        <w:jc w:val="both"/>
        <w:rPr>
          <w:lang w:val="en-CA" w:eastAsia="en-CA"/>
        </w:rPr>
      </w:pPr>
    </w:p>
    <w:p w14:paraId="6B8F9D53" w14:textId="77777777" w:rsidR="00DF52A1" w:rsidRPr="00DE5134" w:rsidRDefault="00DF52A1" w:rsidP="00B71602">
      <w:pPr>
        <w:ind w:left="709" w:hanging="709"/>
        <w:jc w:val="both"/>
      </w:pPr>
      <w:r w:rsidRPr="00DE5134">
        <w:t>Salmon Recovery Science Review Panel.  2003.  Report for the meeting held July 21-23, 2003 Northwest Fisheries Science Center.  NMFS, Seattle WA.  18 pp.</w:t>
      </w:r>
    </w:p>
    <w:p w14:paraId="7F9357B5" w14:textId="77777777" w:rsidR="000A2284" w:rsidRPr="00DE5134" w:rsidRDefault="000A2284" w:rsidP="00B71602">
      <w:pPr>
        <w:ind w:left="709" w:hanging="709"/>
        <w:jc w:val="both"/>
      </w:pPr>
    </w:p>
    <w:p w14:paraId="5298C3F2" w14:textId="77777777" w:rsidR="000A2284" w:rsidRPr="00DE5134" w:rsidRDefault="000A2284" w:rsidP="00B71602">
      <w:pPr>
        <w:ind w:left="709" w:hanging="709"/>
        <w:jc w:val="both"/>
      </w:pPr>
      <w:r w:rsidRPr="00DE5134">
        <w:t xml:space="preserve">Schram, S.T., J. R. Atkinson, and D. L. Pereira. 1991. </w:t>
      </w:r>
      <w:r w:rsidR="00C934E7" w:rsidRPr="00DE5134">
        <w:t>Lake Superior</w:t>
      </w:r>
      <w:r w:rsidRPr="00DE5134">
        <w:t xml:space="preserve"> </w:t>
      </w:r>
      <w:r w:rsidR="00C934E7" w:rsidRPr="00DE5134">
        <w:t>Walleye</w:t>
      </w:r>
      <w:r w:rsidRPr="00DE5134">
        <w:t xml:space="preserve"> stocks: status and management, p. 1-22. In P. J. Colby, C. A. Lewis, and R. L. </w:t>
      </w:r>
      <w:proofErr w:type="spellStart"/>
      <w:r w:rsidRPr="00DE5134">
        <w:t>Eshenroder</w:t>
      </w:r>
      <w:proofErr w:type="spellEnd"/>
      <w:r w:rsidRPr="00DE5134">
        <w:t xml:space="preserve"> [ed.].  Status of </w:t>
      </w:r>
      <w:r w:rsidR="00C934E7" w:rsidRPr="00DE5134">
        <w:t>Walleye</w:t>
      </w:r>
      <w:r w:rsidRPr="00DE5134">
        <w:t xml:space="preserve"> in the Great Lakes: case studies prepared for the 1989 workshop. Great Lakes Fish. Comm. Publication 91-1.</w:t>
      </w:r>
    </w:p>
    <w:p w14:paraId="49A20B3B" w14:textId="77777777" w:rsidR="000A2284" w:rsidRPr="00DE5134" w:rsidRDefault="000A2284" w:rsidP="00B71602">
      <w:pPr>
        <w:ind w:left="709" w:hanging="709"/>
        <w:jc w:val="both"/>
        <w:rPr>
          <w:lang w:val="en-CA" w:eastAsia="en-CA"/>
        </w:rPr>
      </w:pPr>
    </w:p>
    <w:p w14:paraId="6895BAFC" w14:textId="77777777" w:rsidR="0077763D" w:rsidRPr="0077763D" w:rsidRDefault="0077763D" w:rsidP="0077763D">
      <w:pPr>
        <w:autoSpaceDE w:val="0"/>
        <w:autoSpaceDN w:val="0"/>
        <w:adjustRightInd w:val="0"/>
        <w:rPr>
          <w:rFonts w:ascii="TimesNewRomanPSMT" w:hAnsi="TimesNewRomanPSMT" w:cs="TimesNewRomanPSMT"/>
          <w:lang w:val="en-CA" w:eastAsia="en-CA"/>
        </w:rPr>
      </w:pPr>
      <w:r w:rsidRPr="0077763D">
        <w:rPr>
          <w:rFonts w:ascii="TimesNewRomanPSMT" w:hAnsi="TimesNewRomanPSMT" w:cs="TimesNewRomanPSMT"/>
          <w:lang w:val="en-CA" w:eastAsia="en-CA"/>
        </w:rPr>
        <w:t xml:space="preserve">Schreiner, D.R., </w:t>
      </w:r>
      <w:proofErr w:type="spellStart"/>
      <w:r w:rsidRPr="0077763D">
        <w:rPr>
          <w:rFonts w:ascii="TimesNewRomanPSMT" w:hAnsi="TimesNewRomanPSMT" w:cs="TimesNewRomanPSMT"/>
          <w:lang w:val="en-CA" w:eastAsia="en-CA"/>
        </w:rPr>
        <w:t>Ostazeski</w:t>
      </w:r>
      <w:proofErr w:type="spellEnd"/>
      <w:r w:rsidRPr="0077763D">
        <w:rPr>
          <w:rFonts w:ascii="TimesNewRomanPSMT" w:hAnsi="TimesNewRomanPSMT" w:cs="TimesNewRomanPSMT"/>
          <w:lang w:val="en-CA" w:eastAsia="en-CA"/>
        </w:rPr>
        <w:t xml:space="preserve">, J.J., Halpern, T.N., and </w:t>
      </w:r>
      <w:proofErr w:type="spellStart"/>
      <w:r w:rsidRPr="0077763D">
        <w:rPr>
          <w:rFonts w:ascii="TimesNewRomanPSMT" w:hAnsi="TimesNewRomanPSMT" w:cs="TimesNewRomanPSMT"/>
          <w:lang w:val="en-CA" w:eastAsia="en-CA"/>
        </w:rPr>
        <w:t>Geving</w:t>
      </w:r>
      <w:proofErr w:type="spellEnd"/>
      <w:r w:rsidRPr="0077763D">
        <w:rPr>
          <w:rFonts w:ascii="TimesNewRomanPSMT" w:hAnsi="TimesNewRomanPSMT" w:cs="TimesNewRomanPSMT"/>
          <w:lang w:val="en-CA" w:eastAsia="en-CA"/>
        </w:rPr>
        <w:t>, S.A. 2006. Fisheries</w:t>
      </w:r>
    </w:p>
    <w:p w14:paraId="53334C9B" w14:textId="77777777" w:rsidR="0077763D" w:rsidRPr="006A3D0F" w:rsidRDefault="0077763D" w:rsidP="0077763D">
      <w:pPr>
        <w:autoSpaceDE w:val="0"/>
        <w:autoSpaceDN w:val="0"/>
        <w:adjustRightInd w:val="0"/>
        <w:ind w:firstLine="709"/>
        <w:rPr>
          <w:rFonts w:ascii="TimesNewRomanPSMT" w:hAnsi="TimesNewRomanPSMT" w:cs="TimesNewRomanPSMT"/>
          <w:lang w:val="fr-CA" w:eastAsia="en-CA"/>
        </w:rPr>
      </w:pPr>
      <w:r w:rsidRPr="0077763D">
        <w:rPr>
          <w:rFonts w:ascii="TimesNewRomanPSMT" w:hAnsi="TimesNewRomanPSMT" w:cs="TimesNewRomanPSMT"/>
          <w:lang w:val="en-CA" w:eastAsia="en-CA"/>
        </w:rPr>
        <w:t xml:space="preserve">management plan for the Minnesota waters of Lake Superior. </w:t>
      </w:r>
      <w:proofErr w:type="spellStart"/>
      <w:r w:rsidRPr="006A3D0F">
        <w:rPr>
          <w:rFonts w:ascii="TimesNewRomanPSMT" w:hAnsi="TimesNewRomanPSMT" w:cs="TimesNewRomanPSMT"/>
          <w:lang w:val="fr-CA" w:eastAsia="en-CA"/>
        </w:rPr>
        <w:t>Minn</w:t>
      </w:r>
      <w:proofErr w:type="spellEnd"/>
      <w:r w:rsidRPr="006A3D0F">
        <w:rPr>
          <w:rFonts w:ascii="TimesNewRomanPSMT" w:hAnsi="TimesNewRomanPSMT" w:cs="TimesNewRomanPSMT"/>
          <w:lang w:val="fr-CA" w:eastAsia="en-CA"/>
        </w:rPr>
        <w:t>. Dept.</w:t>
      </w:r>
    </w:p>
    <w:p w14:paraId="720EC832" w14:textId="77777777" w:rsidR="0077763D" w:rsidRPr="006A3D0F" w:rsidRDefault="0077763D" w:rsidP="0077763D">
      <w:pPr>
        <w:ind w:left="709"/>
        <w:jc w:val="both"/>
        <w:rPr>
          <w:lang w:val="fr-CA"/>
        </w:rPr>
      </w:pPr>
      <w:r w:rsidRPr="006A3D0F">
        <w:rPr>
          <w:rFonts w:ascii="TimesNewRomanPSMT" w:hAnsi="TimesNewRomanPSMT" w:cs="TimesNewRomanPSMT"/>
          <w:lang w:val="fr-CA" w:eastAsia="en-CA"/>
        </w:rPr>
        <w:t xml:space="preserve">Nat. </w:t>
      </w:r>
      <w:proofErr w:type="spellStart"/>
      <w:r w:rsidRPr="006A3D0F">
        <w:rPr>
          <w:rFonts w:ascii="TimesNewRomanPSMT" w:hAnsi="TimesNewRomanPSMT" w:cs="TimesNewRomanPSMT"/>
          <w:lang w:val="fr-CA" w:eastAsia="en-CA"/>
        </w:rPr>
        <w:t>Res</w:t>
      </w:r>
      <w:proofErr w:type="spellEnd"/>
      <w:r w:rsidRPr="006A3D0F">
        <w:rPr>
          <w:rFonts w:ascii="TimesNewRomanPSMT" w:hAnsi="TimesNewRomanPSMT" w:cs="TimesNewRomanPSMT"/>
          <w:lang w:val="fr-CA" w:eastAsia="en-CA"/>
        </w:rPr>
        <w:t xml:space="preserve">. </w:t>
      </w:r>
      <w:proofErr w:type="spellStart"/>
      <w:r w:rsidRPr="006A3D0F">
        <w:rPr>
          <w:rFonts w:ascii="TimesNewRomanPSMT" w:hAnsi="TimesNewRomanPSMT" w:cs="TimesNewRomanPSMT"/>
          <w:lang w:val="fr-CA" w:eastAsia="en-CA"/>
        </w:rPr>
        <w:t>Spec</w:t>
      </w:r>
      <w:proofErr w:type="spellEnd"/>
      <w:r w:rsidRPr="006A3D0F">
        <w:rPr>
          <w:rFonts w:ascii="TimesNewRomanPSMT" w:hAnsi="TimesNewRomanPSMT" w:cs="TimesNewRomanPSMT"/>
          <w:lang w:val="fr-CA" w:eastAsia="en-CA"/>
        </w:rPr>
        <w:t>. Pub.163.</w:t>
      </w:r>
    </w:p>
    <w:p w14:paraId="3C2329F7" w14:textId="77777777" w:rsidR="0077763D" w:rsidRPr="006A3D0F" w:rsidRDefault="0077763D" w:rsidP="00B71602">
      <w:pPr>
        <w:ind w:left="709" w:hanging="709"/>
        <w:jc w:val="both"/>
        <w:rPr>
          <w:lang w:val="fr-CA"/>
        </w:rPr>
      </w:pPr>
    </w:p>
    <w:p w14:paraId="2C0DAFB0" w14:textId="77777777" w:rsidR="00DF52A1" w:rsidRPr="00DE5134" w:rsidRDefault="00DF52A1" w:rsidP="00B71602">
      <w:pPr>
        <w:ind w:left="709" w:hanging="709"/>
        <w:jc w:val="both"/>
      </w:pPr>
      <w:r w:rsidRPr="00DE5134">
        <w:t>Sterne, J.K. Jr.  1995.  Supplementation of wild salmon stocks: a cure for the hatchery problem or more problem hatcheries?  Coastal Management. 23: 123-152.</w:t>
      </w:r>
    </w:p>
    <w:p w14:paraId="2419CD4E" w14:textId="77777777" w:rsidR="00DF52A1" w:rsidRPr="00DE5134" w:rsidRDefault="00DF52A1" w:rsidP="00B71602">
      <w:pPr>
        <w:ind w:left="709" w:hanging="709"/>
        <w:jc w:val="both"/>
      </w:pPr>
    </w:p>
    <w:p w14:paraId="0CE5DF10" w14:textId="77777777" w:rsidR="00794538" w:rsidRPr="00DE5134" w:rsidRDefault="00794538" w:rsidP="00B71602">
      <w:pPr>
        <w:ind w:left="709" w:hanging="709"/>
        <w:jc w:val="both"/>
      </w:pPr>
      <w:r w:rsidRPr="00DE5134">
        <w:t xml:space="preserve">Tanner, H.A. and W.H. </w:t>
      </w:r>
      <w:proofErr w:type="spellStart"/>
      <w:r w:rsidRPr="00DE5134">
        <w:t>Tody</w:t>
      </w:r>
      <w:proofErr w:type="spellEnd"/>
      <w:r w:rsidRPr="00DE5134">
        <w:t xml:space="preserve">.  2002.  History of the Great Lakes salmon fishery: a Michigan perspective.  Pages 139-154 </w:t>
      </w:r>
      <w:r w:rsidRPr="00DE5134">
        <w:rPr>
          <w:i/>
        </w:rPr>
        <w:t xml:space="preserve">in </w:t>
      </w:r>
      <w:r w:rsidRPr="00DE5134">
        <w:t>K.D. Lynch, M.L. Jones, and W.W. Taylor, editors.  Sustaining North American salmon; perspectives across regions and disciplines.  American Fisheries Society, Bethesda, Maryland.</w:t>
      </w:r>
    </w:p>
    <w:p w14:paraId="69AB255A" w14:textId="77777777" w:rsidR="00794538" w:rsidRPr="00DE5134" w:rsidRDefault="00794538" w:rsidP="00B71602">
      <w:pPr>
        <w:ind w:left="709" w:hanging="709"/>
        <w:jc w:val="both"/>
      </w:pPr>
    </w:p>
    <w:p w14:paraId="65C4E4E7" w14:textId="77777777" w:rsidR="00DF52A1" w:rsidRPr="00DE5134" w:rsidRDefault="00DF52A1" w:rsidP="00B71602">
      <w:pPr>
        <w:ind w:left="709" w:hanging="709"/>
        <w:jc w:val="both"/>
      </w:pPr>
      <w:proofErr w:type="spellStart"/>
      <w:r w:rsidRPr="00DE5134">
        <w:t>Weeder</w:t>
      </w:r>
      <w:proofErr w:type="spellEnd"/>
      <w:r w:rsidRPr="00DE5134">
        <w:t xml:space="preserve">, J.A., Marshall, A.R., and Epifanio, J.M.  2005.  An assessment of population genetic variation in </w:t>
      </w:r>
      <w:r w:rsidR="00C934E7" w:rsidRPr="00DE5134">
        <w:t>Chinook Salmon</w:t>
      </w:r>
      <w:r w:rsidRPr="00DE5134">
        <w:t xml:space="preserve"> from seven Michigan rivers 30 years after introduction.  North American Journal of Fisheries Management, 25: 861-875.</w:t>
      </w:r>
    </w:p>
    <w:p w14:paraId="4D8E71BF" w14:textId="77777777" w:rsidR="00DF52A1" w:rsidRPr="00DE5134" w:rsidRDefault="00DF52A1" w:rsidP="00B71602">
      <w:pPr>
        <w:autoSpaceDE w:val="0"/>
        <w:autoSpaceDN w:val="0"/>
        <w:adjustRightInd w:val="0"/>
        <w:ind w:left="540" w:hanging="540"/>
        <w:jc w:val="both"/>
        <w:rPr>
          <w:lang w:val="en-CA" w:eastAsia="en-CA"/>
        </w:rPr>
      </w:pPr>
    </w:p>
    <w:p w14:paraId="6CAE8194" w14:textId="77777777" w:rsidR="00993197" w:rsidRPr="00DE5134" w:rsidRDefault="00993197" w:rsidP="00EB59C2">
      <w:pPr>
        <w:autoSpaceDE w:val="0"/>
        <w:autoSpaceDN w:val="0"/>
        <w:adjustRightInd w:val="0"/>
        <w:ind w:left="709" w:hanging="709"/>
        <w:jc w:val="both"/>
        <w:rPr>
          <w:lang w:val="en-CA" w:eastAsia="en-CA"/>
        </w:rPr>
      </w:pPr>
      <w:r w:rsidRPr="00DE5134">
        <w:rPr>
          <w:lang w:val="en-CA" w:eastAsia="en-CA"/>
        </w:rPr>
        <w:t>Whelan, G.E and J.E. Johnson.  2004.  Successes and failures of large-scale ecosystem manipulation using hatche</w:t>
      </w:r>
      <w:r w:rsidR="003B2C8F" w:rsidRPr="00DE5134">
        <w:rPr>
          <w:lang w:val="en-CA" w:eastAsia="en-CA"/>
        </w:rPr>
        <w:t>ry production: the upper Great L</w:t>
      </w:r>
      <w:r w:rsidRPr="00DE5134">
        <w:rPr>
          <w:lang w:val="en-CA" w:eastAsia="en-CA"/>
        </w:rPr>
        <w:t xml:space="preserve">akes experience.  </w:t>
      </w:r>
      <w:r w:rsidR="008F0950" w:rsidRPr="00DE5134">
        <w:rPr>
          <w:lang w:val="en-CA" w:eastAsia="en-CA"/>
        </w:rPr>
        <w:t>American Fisheries Society Symposium 30 pp.</w:t>
      </w:r>
    </w:p>
    <w:p w14:paraId="7DADF8C2" w14:textId="77777777" w:rsidR="00673D98" w:rsidRPr="00DE5134" w:rsidRDefault="00673D98" w:rsidP="00B71602">
      <w:pPr>
        <w:autoSpaceDE w:val="0"/>
        <w:autoSpaceDN w:val="0"/>
        <w:adjustRightInd w:val="0"/>
        <w:ind w:left="540" w:hanging="540"/>
        <w:jc w:val="both"/>
        <w:rPr>
          <w:lang w:val="en-CA" w:eastAsia="en-CA"/>
        </w:rPr>
      </w:pPr>
    </w:p>
    <w:p w14:paraId="162D1D32" w14:textId="77777777" w:rsidR="00673D98" w:rsidRPr="00DE5134" w:rsidRDefault="00673D98" w:rsidP="00EB59C2">
      <w:pPr>
        <w:autoSpaceDE w:val="0"/>
        <w:autoSpaceDN w:val="0"/>
        <w:adjustRightInd w:val="0"/>
        <w:ind w:left="709" w:hanging="709"/>
        <w:jc w:val="both"/>
        <w:rPr>
          <w:lang w:val="en-CA" w:eastAsia="en-CA"/>
        </w:rPr>
      </w:pPr>
      <w:r w:rsidRPr="00DE5134">
        <w:rPr>
          <w:lang w:val="en-CA" w:eastAsia="en-CA"/>
        </w:rPr>
        <w:lastRenderedPageBreak/>
        <w:t xml:space="preserve">Wilson, L. 1991. Historical literature review of the Nipigon area with emphasis on fisheries from 1654 to 1990. Technical Report #8 Nipigon Bay North Shore of </w:t>
      </w:r>
      <w:r w:rsidR="00C934E7" w:rsidRPr="00DE5134">
        <w:rPr>
          <w:lang w:val="en-CA" w:eastAsia="en-CA"/>
        </w:rPr>
        <w:t>Lake Superior</w:t>
      </w:r>
      <w:r w:rsidRPr="00DE5134">
        <w:rPr>
          <w:lang w:val="en-CA" w:eastAsia="en-CA"/>
        </w:rPr>
        <w:t xml:space="preserve"> Remedial Action Plans.</w:t>
      </w:r>
    </w:p>
    <w:p w14:paraId="5BC5BE3C" w14:textId="77777777" w:rsidR="004D4F9F" w:rsidRPr="005103E6" w:rsidRDefault="004D4F9F" w:rsidP="005103E6">
      <w:pPr>
        <w:pStyle w:val="Heading1"/>
        <w:pBdr>
          <w:bottom w:val="single" w:sz="4" w:space="1" w:color="auto"/>
        </w:pBdr>
        <w:rPr>
          <w:rFonts w:ascii="Times New Roman" w:hAnsi="Times New Roman" w:cs="Times New Roman"/>
          <w:color w:val="auto"/>
          <w:lang w:val="en-CA" w:eastAsia="en-CA"/>
        </w:rPr>
      </w:pPr>
      <w:r w:rsidRPr="00DE5134">
        <w:rPr>
          <w:lang w:val="en-CA" w:eastAsia="en-CA"/>
        </w:rPr>
        <w:br w:type="page"/>
      </w:r>
      <w:r w:rsidR="00162848" w:rsidRPr="00D66345">
        <w:rPr>
          <w:rFonts w:ascii="Times New Roman" w:hAnsi="Times New Roman" w:cs="Times New Roman"/>
          <w:color w:val="auto"/>
          <w:lang w:val="en-CA" w:eastAsia="en-CA"/>
        </w:rPr>
        <w:lastRenderedPageBreak/>
        <w:t>APPENDIX I</w:t>
      </w:r>
      <w:r w:rsidR="00CC0566" w:rsidRPr="00D66345">
        <w:rPr>
          <w:rFonts w:ascii="Times New Roman" w:hAnsi="Times New Roman" w:cs="Times New Roman"/>
          <w:color w:val="auto"/>
          <w:lang w:val="en-CA" w:eastAsia="en-CA"/>
        </w:rPr>
        <w:t xml:space="preserve">: </w:t>
      </w:r>
      <w:r w:rsidRPr="00D66345">
        <w:rPr>
          <w:rFonts w:ascii="Times New Roman" w:hAnsi="Times New Roman" w:cs="Times New Roman"/>
          <w:color w:val="auto"/>
          <w:lang w:val="en-CA"/>
        </w:rPr>
        <w:t xml:space="preserve">EVALUATION OF NON-NATIVE SPECIES STOCKING IN </w:t>
      </w:r>
      <w:r w:rsidR="00C934E7" w:rsidRPr="00D66345">
        <w:rPr>
          <w:rFonts w:ascii="Times New Roman" w:hAnsi="Times New Roman" w:cs="Times New Roman"/>
          <w:color w:val="auto"/>
          <w:lang w:val="en-CA"/>
        </w:rPr>
        <w:t>LAKE SUPERIOR</w:t>
      </w:r>
    </w:p>
    <w:p w14:paraId="4C1FF10B" w14:textId="77777777" w:rsidR="005103E6" w:rsidRDefault="005103E6" w:rsidP="00B71602">
      <w:pPr>
        <w:jc w:val="both"/>
        <w:rPr>
          <w:lang w:val="en-CA"/>
        </w:rPr>
      </w:pPr>
    </w:p>
    <w:p w14:paraId="006F0665" w14:textId="77777777" w:rsidR="004D4F9F" w:rsidRPr="00DE5134" w:rsidRDefault="004D4F9F" w:rsidP="00B71602">
      <w:pPr>
        <w:jc w:val="both"/>
        <w:rPr>
          <w:lang w:val="en-CA"/>
        </w:rPr>
      </w:pPr>
      <w:r w:rsidRPr="00DE5134">
        <w:rPr>
          <w:lang w:val="en-CA"/>
        </w:rPr>
        <w:t xml:space="preserve">Since </w:t>
      </w:r>
      <w:r w:rsidR="005D1213">
        <w:rPr>
          <w:lang w:val="en-CA"/>
        </w:rPr>
        <w:t>MNRF</w:t>
      </w:r>
      <w:r w:rsidRPr="00DE5134">
        <w:rPr>
          <w:lang w:val="en-CA"/>
        </w:rPr>
        <w:t xml:space="preserve"> has discontinued </w:t>
      </w:r>
      <w:r w:rsidR="00C934E7" w:rsidRPr="00DE5134">
        <w:rPr>
          <w:lang w:val="en-CA"/>
        </w:rPr>
        <w:t>Lake Trout</w:t>
      </w:r>
      <w:r w:rsidRPr="00DE5134">
        <w:rPr>
          <w:lang w:val="en-CA"/>
        </w:rPr>
        <w:t xml:space="preserve"> stocking</w:t>
      </w:r>
      <w:r w:rsidR="0022098A" w:rsidRPr="00DE5134">
        <w:rPr>
          <w:lang w:val="en-CA"/>
        </w:rPr>
        <w:t>,</w:t>
      </w:r>
      <w:r w:rsidRPr="00DE5134">
        <w:rPr>
          <w:lang w:val="en-CA"/>
        </w:rPr>
        <w:t xml:space="preserve"> the only remaining stocking </w:t>
      </w:r>
      <w:r w:rsidR="0022098A" w:rsidRPr="00DE5134">
        <w:rPr>
          <w:lang w:val="en-CA"/>
        </w:rPr>
        <w:t xml:space="preserve">of fish </w:t>
      </w:r>
      <w:r w:rsidR="00A84B87" w:rsidRPr="00DE5134">
        <w:rPr>
          <w:lang w:val="en-CA"/>
        </w:rPr>
        <w:t xml:space="preserve">is </w:t>
      </w:r>
      <w:r w:rsidR="00C934E7" w:rsidRPr="00DE5134">
        <w:rPr>
          <w:lang w:val="en-CA"/>
        </w:rPr>
        <w:t>Chinook Salmon</w:t>
      </w:r>
      <w:r w:rsidRPr="00DE5134">
        <w:rPr>
          <w:lang w:val="en-CA"/>
        </w:rPr>
        <w:t xml:space="preserve"> in Thunder Bay.</w:t>
      </w:r>
      <w:r w:rsidR="00162848" w:rsidRPr="00DE5134">
        <w:rPr>
          <w:lang w:val="en-CA"/>
        </w:rPr>
        <w:t xml:space="preserve">  That activity is reviewed in detail below.</w:t>
      </w:r>
    </w:p>
    <w:p w14:paraId="3E550A89" w14:textId="77777777" w:rsidR="004D4F9F" w:rsidRPr="00DE5134" w:rsidRDefault="004D4F9F" w:rsidP="00B71602">
      <w:pPr>
        <w:jc w:val="both"/>
        <w:rPr>
          <w:lang w:val="en-CA"/>
        </w:rPr>
      </w:pPr>
    </w:p>
    <w:p w14:paraId="5F820C4D" w14:textId="77777777" w:rsidR="004D4F9F" w:rsidRPr="00DE5134" w:rsidRDefault="004D4F9F" w:rsidP="00251F51">
      <w:pPr>
        <w:spacing w:after="240"/>
        <w:jc w:val="both"/>
        <w:rPr>
          <w:lang w:val="en-CA"/>
        </w:rPr>
      </w:pPr>
      <w:r w:rsidRPr="00DE5134">
        <w:rPr>
          <w:lang w:val="en-CA"/>
        </w:rPr>
        <w:t xml:space="preserve">On a lake-wide basis, uncertainty regarding the abundance of wild salmon in </w:t>
      </w:r>
      <w:r w:rsidR="00C934E7" w:rsidRPr="00DE5134">
        <w:rPr>
          <w:lang w:val="en-CA"/>
        </w:rPr>
        <w:t>Lake Superior</w:t>
      </w:r>
      <w:r w:rsidRPr="00DE5134">
        <w:rPr>
          <w:lang w:val="en-CA"/>
        </w:rPr>
        <w:t xml:space="preserve"> relative to contributions from stocking programs led to concern regarding the sustainability of predator-prey relationships.  As a result, all a</w:t>
      </w:r>
      <w:r w:rsidR="00A84B87" w:rsidRPr="00DE5134">
        <w:rPr>
          <w:lang w:val="en-CA"/>
        </w:rPr>
        <w:t xml:space="preserve">gencies marked stocked </w:t>
      </w:r>
      <w:r w:rsidR="00C934E7" w:rsidRPr="00DE5134">
        <w:rPr>
          <w:lang w:val="en-CA"/>
        </w:rPr>
        <w:t>Chinook Salmon</w:t>
      </w:r>
      <w:r w:rsidRPr="00DE5134">
        <w:rPr>
          <w:lang w:val="en-CA"/>
        </w:rPr>
        <w:t xml:space="preserve"> with agency specific fin clips from 1987-1996.  In Ontario waters, </w:t>
      </w:r>
      <w:r w:rsidR="005D1213">
        <w:rPr>
          <w:lang w:val="en-CA"/>
        </w:rPr>
        <w:t>MNRF</w:t>
      </w:r>
      <w:r w:rsidRPr="00DE5134">
        <w:rPr>
          <w:lang w:val="en-CA"/>
        </w:rPr>
        <w:t xml:space="preserve"> monitored returns of marked hatchery salmon and wild fish at two competitive fishi</w:t>
      </w:r>
      <w:r w:rsidR="009B280C" w:rsidRPr="00DE5134">
        <w:rPr>
          <w:lang w:val="en-CA"/>
        </w:rPr>
        <w:t>ng events from 1987-1996 (Fig</w:t>
      </w:r>
      <w:r w:rsidR="0099450D" w:rsidRPr="00DE5134">
        <w:rPr>
          <w:lang w:val="en-CA"/>
        </w:rPr>
        <w:t>ures</w:t>
      </w:r>
      <w:r w:rsidRPr="00DE5134">
        <w:rPr>
          <w:lang w:val="en-CA"/>
        </w:rPr>
        <w:t xml:space="preserve"> </w:t>
      </w:r>
      <w:r w:rsidR="00821950" w:rsidRPr="00DE5134">
        <w:rPr>
          <w:lang w:val="en-CA"/>
        </w:rPr>
        <w:t xml:space="preserve">3 </w:t>
      </w:r>
      <w:r w:rsidRPr="00DE5134">
        <w:rPr>
          <w:lang w:val="en-CA"/>
        </w:rPr>
        <w:t xml:space="preserve">and </w:t>
      </w:r>
      <w:r w:rsidR="00821950" w:rsidRPr="00DE5134">
        <w:rPr>
          <w:lang w:val="en-CA"/>
        </w:rPr>
        <w:t>4</w:t>
      </w:r>
      <w:r w:rsidRPr="00DE5134">
        <w:rPr>
          <w:lang w:val="en-CA"/>
        </w:rPr>
        <w:t>) and through a cooperative angler diar</w:t>
      </w:r>
      <w:r w:rsidR="009B280C" w:rsidRPr="00DE5134">
        <w:rPr>
          <w:lang w:val="en-CA"/>
        </w:rPr>
        <w:t>y program from 1987-1995 (Fig</w:t>
      </w:r>
      <w:r w:rsidR="0099450D" w:rsidRPr="00DE5134">
        <w:rPr>
          <w:lang w:val="en-CA"/>
        </w:rPr>
        <w:t>ure</w:t>
      </w:r>
      <w:r w:rsidR="00722CF3" w:rsidRPr="00DE5134">
        <w:rPr>
          <w:lang w:val="en-CA"/>
        </w:rPr>
        <w:t xml:space="preserve"> </w:t>
      </w:r>
      <w:r w:rsidR="00821950" w:rsidRPr="00DE5134">
        <w:rPr>
          <w:lang w:val="en-CA"/>
        </w:rPr>
        <w:t>5</w:t>
      </w:r>
      <w:r w:rsidRPr="00DE5134">
        <w:rPr>
          <w:lang w:val="en-CA"/>
        </w:rPr>
        <w:t>).  Monitoring was initially terminated in 1997 when the TBSA hatchery closed (from 1997-1999).  Although lake-wide results varied slightly across jurisdictions, it was clear from this assessment program that wild salmon dominated the lake-wide population (Peck et al. 1999).  Data from Ontario waters confirmed this lak</w:t>
      </w:r>
      <w:r w:rsidR="009B280C" w:rsidRPr="00DE5134">
        <w:rPr>
          <w:lang w:val="en-CA"/>
        </w:rPr>
        <w:t>e-wide conclusion (Fig</w:t>
      </w:r>
      <w:r w:rsidR="0099450D" w:rsidRPr="00DE5134">
        <w:rPr>
          <w:lang w:val="en-CA"/>
        </w:rPr>
        <w:t>ures</w:t>
      </w:r>
      <w:r w:rsidR="00DF1974" w:rsidRPr="00DE5134">
        <w:rPr>
          <w:lang w:val="en-CA"/>
        </w:rPr>
        <w:t xml:space="preserve"> </w:t>
      </w:r>
      <w:r w:rsidR="00A84B87" w:rsidRPr="00DE5134">
        <w:rPr>
          <w:lang w:val="en-CA"/>
        </w:rPr>
        <w:t>3-6</w:t>
      </w:r>
      <w:r w:rsidRPr="00DE5134">
        <w:rPr>
          <w:lang w:val="en-CA"/>
        </w:rPr>
        <w:t xml:space="preserve">).  More recently, Bronte et al. (2003) noted that population dynamics of non-native salmonids are largely driven by climatic fluctuations and that “stocking programs are of limited value.”  </w:t>
      </w:r>
    </w:p>
    <w:p w14:paraId="1B1EC5CF" w14:textId="01774961" w:rsidR="00722F74" w:rsidRPr="00DE5134" w:rsidRDefault="00722F74" w:rsidP="00B71602">
      <w:pPr>
        <w:jc w:val="both"/>
        <w:rPr>
          <w:lang w:val="en-CA"/>
        </w:rPr>
      </w:pPr>
      <w:r w:rsidRPr="00DE5134">
        <w:rPr>
          <w:lang w:val="en-CA"/>
        </w:rPr>
        <w:t xml:space="preserve">More recent monitoring of the efficacy of salmon stocking has been conducted through collections of biological data from </w:t>
      </w:r>
      <w:r w:rsidR="00C934E7" w:rsidRPr="00DE5134">
        <w:rPr>
          <w:lang w:val="en-CA"/>
        </w:rPr>
        <w:t>Chinook Salmon</w:t>
      </w:r>
      <w:r w:rsidRPr="00DE5134">
        <w:rPr>
          <w:lang w:val="en-CA"/>
        </w:rPr>
        <w:t xml:space="preserve"> entered in a competitive catch and kill derby run by the TBSA in Thunder Bay, Ontario.  Upper Great Lakes Management Unit (UGLMU) staff have collected biological data from fish brought ashore every day the derby has ran from 2008 to </w:t>
      </w:r>
      <w:r w:rsidR="00CC1B20" w:rsidRPr="00DE5134">
        <w:rPr>
          <w:lang w:val="en-CA"/>
        </w:rPr>
        <w:t>2013</w:t>
      </w:r>
      <w:r w:rsidRPr="00DE5134">
        <w:rPr>
          <w:lang w:val="en-CA"/>
        </w:rPr>
        <w:t xml:space="preserve">.  This assessment has fulfilled a </w:t>
      </w:r>
      <w:r w:rsidR="003E7BF8" w:rsidRPr="00DE5134">
        <w:rPr>
          <w:lang w:val="en-CA"/>
        </w:rPr>
        <w:t>5-year</w:t>
      </w:r>
      <w:r w:rsidRPr="00DE5134">
        <w:rPr>
          <w:lang w:val="en-CA"/>
        </w:rPr>
        <w:t xml:space="preserve"> commitment for monitoring made by the UGLMU.</w:t>
      </w:r>
    </w:p>
    <w:p w14:paraId="069755E4" w14:textId="77777777" w:rsidR="00722F74" w:rsidRPr="00DE5134" w:rsidRDefault="00722F74" w:rsidP="00B71602">
      <w:pPr>
        <w:jc w:val="both"/>
        <w:rPr>
          <w:sz w:val="20"/>
          <w:szCs w:val="20"/>
          <w:lang w:val="en-CA"/>
        </w:rPr>
      </w:pPr>
    </w:p>
    <w:p w14:paraId="76C6CE70" w14:textId="77777777" w:rsidR="00EB59C2" w:rsidRPr="00251F51" w:rsidRDefault="00722F74" w:rsidP="00251F51">
      <w:pPr>
        <w:spacing w:after="4320"/>
        <w:jc w:val="both"/>
        <w:rPr>
          <w:lang w:val="en-CA"/>
        </w:rPr>
      </w:pPr>
      <w:r w:rsidRPr="00DE5134">
        <w:rPr>
          <w:lang w:val="en-CA"/>
        </w:rPr>
        <w:t xml:space="preserve">Results from this more recent monitoring clearly indicate that stocked fish do not contribute in a meaningful </w:t>
      </w:r>
      <w:r w:rsidR="009B280C" w:rsidRPr="00DE5134">
        <w:rPr>
          <w:lang w:val="en-CA"/>
        </w:rPr>
        <w:t>way to the local fishery (Fig</w:t>
      </w:r>
      <w:r w:rsidR="0099450D" w:rsidRPr="00DE5134">
        <w:rPr>
          <w:lang w:val="en-CA"/>
        </w:rPr>
        <w:t>ure</w:t>
      </w:r>
      <w:r w:rsidRPr="00DE5134">
        <w:rPr>
          <w:lang w:val="en-CA"/>
        </w:rPr>
        <w:t xml:space="preserve"> </w:t>
      </w:r>
      <w:r w:rsidR="00821950" w:rsidRPr="00DE5134">
        <w:rPr>
          <w:lang w:val="en-CA"/>
        </w:rPr>
        <w:t>6</w:t>
      </w:r>
      <w:r w:rsidRPr="00DE5134">
        <w:rPr>
          <w:lang w:val="en-CA"/>
        </w:rPr>
        <w:t xml:space="preserve">).  </w:t>
      </w:r>
      <w:r w:rsidRPr="00DE5134">
        <w:t xml:space="preserve">Since 2008 stocked salmon have represented less than 1% of the catch in the annual summer derby in Thunder Bay.  </w:t>
      </w:r>
      <w:r w:rsidRPr="00DE5134">
        <w:rPr>
          <w:lang w:val="en-CA"/>
        </w:rPr>
        <w:t xml:space="preserve">It is assumed that contributions of stocked fish to the fishery outside of Thunder Bay are even lower as distances increase from stocking sites on the </w:t>
      </w:r>
      <w:proofErr w:type="spellStart"/>
      <w:r w:rsidR="00A44CCC">
        <w:rPr>
          <w:lang w:val="en-CA"/>
        </w:rPr>
        <w:t>Kaministiquia</w:t>
      </w:r>
      <w:proofErr w:type="spellEnd"/>
      <w:r w:rsidRPr="00DE5134">
        <w:rPr>
          <w:lang w:val="en-CA"/>
        </w:rPr>
        <w:t xml:space="preserve"> River.</w:t>
      </w:r>
    </w:p>
    <w:p w14:paraId="43EA8AE2" w14:textId="77777777" w:rsidR="00B55179" w:rsidRDefault="00B55179" w:rsidP="00B71602">
      <w:pPr>
        <w:jc w:val="both"/>
        <w:rPr>
          <w:b/>
          <w:sz w:val="20"/>
          <w:szCs w:val="20"/>
          <w:lang w:val="en-CA"/>
        </w:rPr>
      </w:pPr>
    </w:p>
    <w:p w14:paraId="17DEE508" w14:textId="77777777" w:rsidR="00B55179" w:rsidRDefault="00B55179" w:rsidP="00B71602">
      <w:pPr>
        <w:jc w:val="both"/>
        <w:rPr>
          <w:b/>
          <w:sz w:val="20"/>
          <w:szCs w:val="20"/>
          <w:lang w:val="en-CA"/>
        </w:rPr>
      </w:pPr>
    </w:p>
    <w:p w14:paraId="2B38CFEB" w14:textId="0A342461" w:rsidR="00FC2B26" w:rsidRPr="00641BB5" w:rsidRDefault="000506E8" w:rsidP="00B71602">
      <w:pPr>
        <w:jc w:val="both"/>
        <w:rPr>
          <w:sz w:val="20"/>
          <w:szCs w:val="20"/>
          <w:lang w:val="en-CA"/>
        </w:rPr>
      </w:pPr>
      <w:r w:rsidRPr="00DE5134">
        <w:rPr>
          <w:b/>
          <w:sz w:val="20"/>
          <w:szCs w:val="20"/>
          <w:lang w:val="en-CA"/>
        </w:rPr>
        <w:lastRenderedPageBreak/>
        <w:t>Figure 3</w:t>
      </w:r>
      <w:r w:rsidRPr="00DE5134">
        <w:rPr>
          <w:sz w:val="20"/>
          <w:szCs w:val="20"/>
          <w:lang w:val="en-CA"/>
        </w:rPr>
        <w:t xml:space="preserve">.  Proportion of wild (no fin clips) and marked </w:t>
      </w:r>
      <w:r w:rsidR="00C934E7" w:rsidRPr="00DE5134">
        <w:rPr>
          <w:sz w:val="20"/>
          <w:szCs w:val="20"/>
          <w:lang w:val="en-CA"/>
        </w:rPr>
        <w:t>Chinook Salmon</w:t>
      </w:r>
      <w:r w:rsidRPr="00DE5134">
        <w:rPr>
          <w:sz w:val="20"/>
          <w:szCs w:val="20"/>
          <w:lang w:val="en-CA"/>
        </w:rPr>
        <w:t xml:space="preserve"> sampled during the Thunder Bay Fishing Festival from 1987 to 1996.</w:t>
      </w:r>
      <w:r w:rsidR="00A84B87" w:rsidRPr="00DE5134">
        <w:rPr>
          <w:sz w:val="20"/>
          <w:szCs w:val="20"/>
          <w:lang w:val="en-CA"/>
        </w:rPr>
        <w:t xml:space="preserve">  Origin of marked fish noted with ‘Other’ indicates</w:t>
      </w:r>
      <w:r w:rsidRPr="00DE5134">
        <w:rPr>
          <w:sz w:val="20"/>
          <w:szCs w:val="20"/>
          <w:lang w:val="en-CA"/>
        </w:rPr>
        <w:t xml:space="preserve"> fish from U.S. jurisdictions.</w:t>
      </w:r>
    </w:p>
    <w:p w14:paraId="3D8D2351" w14:textId="77777777" w:rsidR="000506E8" w:rsidRPr="00DE5134" w:rsidRDefault="00D755C9" w:rsidP="00B71602">
      <w:pPr>
        <w:jc w:val="both"/>
        <w:rPr>
          <w:sz w:val="20"/>
          <w:szCs w:val="20"/>
          <w:lang w:val="en-CA"/>
        </w:rPr>
      </w:pPr>
      <w:r>
        <w:rPr>
          <w:noProof/>
          <w:lang w:val="en-CA" w:eastAsia="en-CA"/>
        </w:rPr>
        <w:drawing>
          <wp:inline distT="0" distB="0" distL="0" distR="0" wp14:anchorId="22D95F0A" wp14:editId="081FB5D0">
            <wp:extent cx="5481320" cy="3411220"/>
            <wp:effectExtent l="0" t="0" r="24130" b="17780"/>
            <wp:docPr id="3" name="Chart 1" descr="Stacked bar graph showing the proportion of marked fish and wild fish sampled during the Thunder Bay Fishing Festival from 1987 to 1996.  This shows that 100 percent of the fish from 1987 to 1990 were wild fish.  In 1991shows 29 percent TBSA marked fish and 71 percent wild fish.  1992 shows 18 percent TBSA marked fish, 8 percent fish marked by other agencies and 74 percent wild fish.  1993 shows almost equal percentages of TBSA and other agency marked fish and 75 percent wild fish sampled.   1994 shows only wild fish at 88 percent and fish marked by other agencies at 12 percent.  1995 and 1996 have only wild fish.  Along the bottom of the graph is a table which shows the actual numbers of fish sampled and their origin." title="Figure 3. Proportion of wild (no fin clips) and makrked Chinook Salmon sampled during the Thunder Bay Fishing Festival from 1987 to 1996. Origin of marked fish noted with &quot;other&quot; indicates fish from U.S. jurisdiction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90B610" w14:textId="77777777" w:rsidR="008700DB" w:rsidRPr="00DE5134" w:rsidRDefault="008700DB" w:rsidP="00B71602">
      <w:pPr>
        <w:jc w:val="both"/>
        <w:rPr>
          <w:sz w:val="20"/>
          <w:szCs w:val="20"/>
          <w:lang w:val="en-CA"/>
        </w:rPr>
      </w:pPr>
    </w:p>
    <w:p w14:paraId="4CA56345" w14:textId="77777777" w:rsidR="00FC2B26" w:rsidRDefault="00FC2B26" w:rsidP="00B71602">
      <w:pPr>
        <w:jc w:val="both"/>
        <w:rPr>
          <w:b/>
          <w:sz w:val="20"/>
          <w:szCs w:val="20"/>
          <w:lang w:val="en-CA"/>
        </w:rPr>
      </w:pPr>
    </w:p>
    <w:p w14:paraId="0B0965CC" w14:textId="541D7C3D" w:rsidR="00FC2B26" w:rsidRPr="00DE5134" w:rsidRDefault="000506E8" w:rsidP="00B71602">
      <w:pPr>
        <w:jc w:val="both"/>
        <w:rPr>
          <w:sz w:val="20"/>
          <w:szCs w:val="20"/>
          <w:lang w:val="en-CA"/>
        </w:rPr>
      </w:pPr>
      <w:r w:rsidRPr="00DE5134">
        <w:rPr>
          <w:b/>
          <w:sz w:val="20"/>
          <w:szCs w:val="20"/>
          <w:lang w:val="en-CA"/>
        </w:rPr>
        <w:t xml:space="preserve">Figure 4.  </w:t>
      </w:r>
      <w:r w:rsidRPr="00DE5134">
        <w:rPr>
          <w:sz w:val="20"/>
          <w:szCs w:val="20"/>
          <w:lang w:val="en-CA"/>
        </w:rPr>
        <w:t xml:space="preserve">Proportion of wild (no fin clips) and marked </w:t>
      </w:r>
      <w:r w:rsidR="00C934E7" w:rsidRPr="00DE5134">
        <w:rPr>
          <w:sz w:val="20"/>
          <w:szCs w:val="20"/>
          <w:lang w:val="en-CA"/>
        </w:rPr>
        <w:t>Chinook Salmon</w:t>
      </w:r>
      <w:r w:rsidRPr="00DE5134">
        <w:rPr>
          <w:sz w:val="20"/>
          <w:szCs w:val="20"/>
          <w:lang w:val="en-CA"/>
        </w:rPr>
        <w:t xml:space="preserve"> sampled during the Stanley Hotel </w:t>
      </w:r>
      <w:proofErr w:type="spellStart"/>
      <w:r w:rsidRPr="00DE5134">
        <w:rPr>
          <w:sz w:val="20"/>
          <w:szCs w:val="20"/>
          <w:lang w:val="en-CA"/>
        </w:rPr>
        <w:t>Slammin</w:t>
      </w:r>
      <w:proofErr w:type="spellEnd"/>
      <w:r w:rsidRPr="00DE5134">
        <w:rPr>
          <w:sz w:val="20"/>
          <w:szCs w:val="20"/>
          <w:lang w:val="en-CA"/>
        </w:rPr>
        <w:t>’ Salmon Derby (</w:t>
      </w:r>
      <w:proofErr w:type="spellStart"/>
      <w:r w:rsidRPr="00DE5134">
        <w:rPr>
          <w:sz w:val="20"/>
          <w:szCs w:val="20"/>
          <w:lang w:val="en-CA"/>
        </w:rPr>
        <w:t>Kaministiquia</w:t>
      </w:r>
      <w:proofErr w:type="spellEnd"/>
      <w:r w:rsidRPr="00DE5134">
        <w:rPr>
          <w:sz w:val="20"/>
          <w:szCs w:val="20"/>
          <w:lang w:val="en-CA"/>
        </w:rPr>
        <w:t xml:space="preserve"> River) from 1991 to 1996.  </w:t>
      </w:r>
      <w:r w:rsidR="00A84B87" w:rsidRPr="00DE5134">
        <w:rPr>
          <w:sz w:val="20"/>
          <w:szCs w:val="20"/>
          <w:lang w:val="en-CA"/>
        </w:rPr>
        <w:t>Origin of marked fish noted with ‘Other’ indicates fish from U.S. jurisdictions.</w:t>
      </w:r>
    </w:p>
    <w:p w14:paraId="02930713" w14:textId="77777777" w:rsidR="004D4F9F" w:rsidRPr="00DE5134" w:rsidRDefault="00D755C9" w:rsidP="00B71602">
      <w:pPr>
        <w:jc w:val="both"/>
        <w:rPr>
          <w:sz w:val="20"/>
          <w:szCs w:val="20"/>
          <w:lang w:val="en-CA"/>
        </w:rPr>
      </w:pPr>
      <w:r>
        <w:rPr>
          <w:noProof/>
          <w:lang w:val="en-CA" w:eastAsia="en-CA"/>
        </w:rPr>
        <w:drawing>
          <wp:inline distT="0" distB="0" distL="0" distR="0" wp14:anchorId="438EA25C" wp14:editId="51F78D4B">
            <wp:extent cx="5478780" cy="3404870"/>
            <wp:effectExtent l="0" t="0" r="26670" b="24130"/>
            <wp:docPr id="4" name="Chart 1" descr="Stacked bar graph showing the proportions of wild fish and marked fish sampled during the Stanley Hotel Slammin’ Salmon Derby from 1991 to 1996.  The 1991 bar shows nearly equal proportions of wild and TBSA marked fish.  In 1992 72 percent of the sampled fish were TBSA marked fish.  Other agency fish made up 1 percent and wild fish made up 27 percent.  In 1993 13 percent of the fish sampled were wild, 61 percent were TBSA marked fish and 26 percent were other agency marked fish.  In 1994 46 percent wild fish were sampled, 17 percent TBSA marked fish were sampled and 37 percent of the fish sampled were from other agencies.  1995 showed a strong increase in wild fish to 85 percent of the fish sampled, TBSA marked fish 11 percent and other agency fish 4 percent.  1996 shows 63 percent wild fish, 15 percent TBSA marked fish and 22 percent from other agencies.  Along the bottom of the graph is a table showing the actual numbers of fish sampled with each year and their origin." title="Figure 4. Proportion of wild (no fin clips) and marked Chinook Salmon sampled during the Stanley Hotel Slammin Salmon Derby (Kaministiqua River) from 1991 to 1996. Origin of marked fish noted with &quot;other&quot;, indicates fish from U.S. jurisdiction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830DB6" w14:textId="77777777" w:rsidR="008700DB" w:rsidRPr="00DE5134" w:rsidRDefault="008700DB" w:rsidP="00B71602">
      <w:pPr>
        <w:jc w:val="both"/>
        <w:rPr>
          <w:sz w:val="20"/>
          <w:szCs w:val="20"/>
          <w:lang w:val="en-CA"/>
        </w:rPr>
      </w:pPr>
    </w:p>
    <w:p w14:paraId="3EF186A3" w14:textId="236BAB34" w:rsidR="004D4F9F" w:rsidRPr="009F76A7" w:rsidRDefault="008700DB" w:rsidP="00B71602">
      <w:pPr>
        <w:jc w:val="both"/>
        <w:rPr>
          <w:sz w:val="20"/>
          <w:szCs w:val="20"/>
          <w:lang w:val="en-CA"/>
        </w:rPr>
      </w:pPr>
      <w:r w:rsidRPr="00DE5134">
        <w:rPr>
          <w:b/>
          <w:sz w:val="20"/>
          <w:szCs w:val="20"/>
          <w:lang w:val="en-CA"/>
        </w:rPr>
        <w:lastRenderedPageBreak/>
        <w:t>Figure 5.</w:t>
      </w:r>
      <w:r w:rsidRPr="00DE5134">
        <w:rPr>
          <w:sz w:val="20"/>
          <w:szCs w:val="20"/>
          <w:lang w:val="en-CA"/>
        </w:rPr>
        <w:t xml:space="preserve">  Proportion of wild (no fin clips) and marked </w:t>
      </w:r>
      <w:r w:rsidR="00C934E7" w:rsidRPr="00DE5134">
        <w:rPr>
          <w:sz w:val="20"/>
          <w:szCs w:val="20"/>
          <w:lang w:val="en-CA"/>
        </w:rPr>
        <w:t>Chinook Salmon</w:t>
      </w:r>
      <w:r w:rsidRPr="00DE5134">
        <w:rPr>
          <w:sz w:val="20"/>
          <w:szCs w:val="20"/>
          <w:lang w:val="en-CA"/>
        </w:rPr>
        <w:t xml:space="preserve"> sampled during the </w:t>
      </w:r>
      <w:r w:rsidR="00C934E7" w:rsidRPr="00DE5134">
        <w:rPr>
          <w:sz w:val="20"/>
          <w:szCs w:val="20"/>
          <w:lang w:val="en-CA"/>
        </w:rPr>
        <w:t>Lake Superior</w:t>
      </w:r>
      <w:r w:rsidRPr="00DE5134">
        <w:rPr>
          <w:sz w:val="20"/>
          <w:szCs w:val="20"/>
          <w:lang w:val="en-CA"/>
        </w:rPr>
        <w:t xml:space="preserve"> Co-Operative Angler Program from 1987 to 1995 and 2012.  </w:t>
      </w:r>
      <w:r w:rsidR="00A84B87" w:rsidRPr="00DE5134">
        <w:rPr>
          <w:sz w:val="20"/>
          <w:szCs w:val="20"/>
          <w:lang w:val="en-CA"/>
        </w:rPr>
        <w:t>Origin of marked fish noted with ‘Other’ indicates fish from U.S. jurisdictions</w:t>
      </w:r>
      <w:r w:rsidRPr="00DE5134">
        <w:rPr>
          <w:sz w:val="20"/>
          <w:szCs w:val="20"/>
          <w:lang w:val="en-CA"/>
        </w:rPr>
        <w:t xml:space="preserve">.  Origin of marked 2012 samples is unknown as both TBSA and </w:t>
      </w:r>
      <w:proofErr w:type="spellStart"/>
      <w:r w:rsidRPr="00DE5134">
        <w:rPr>
          <w:sz w:val="20"/>
          <w:szCs w:val="20"/>
          <w:lang w:val="en-CA"/>
        </w:rPr>
        <w:t>MiDNR</w:t>
      </w:r>
      <w:proofErr w:type="spellEnd"/>
      <w:r w:rsidRPr="00DE5134">
        <w:rPr>
          <w:sz w:val="20"/>
          <w:szCs w:val="20"/>
          <w:lang w:val="en-CA"/>
        </w:rPr>
        <w:t xml:space="preserve"> currently mark fish with an adipose fin clip.</w:t>
      </w:r>
    </w:p>
    <w:p w14:paraId="52C6E1B9" w14:textId="77777777" w:rsidR="004D4F9F" w:rsidRPr="00DE5134" w:rsidRDefault="00B55179" w:rsidP="00B71602">
      <w:pPr>
        <w:jc w:val="both"/>
        <w:rPr>
          <w:sz w:val="20"/>
          <w:szCs w:val="20"/>
          <w:lang w:val="en-CA"/>
        </w:rPr>
      </w:pPr>
      <w:r>
        <w:rPr>
          <w:noProof/>
          <w:lang w:val="en-CA" w:eastAsia="en-CA"/>
        </w:rPr>
        <w:drawing>
          <wp:inline distT="0" distB="0" distL="0" distR="0" wp14:anchorId="20F46957" wp14:editId="6B046A37">
            <wp:extent cx="6219825" cy="3181350"/>
            <wp:effectExtent l="0" t="0" r="9525" b="0"/>
            <wp:docPr id="5" name="Chart 1" descr="Stacked bar graph showing the proportions of marked fish sampled during the Lake Superior Co-Operative Angler program from 1987 to 1995 and 2012.  Over all the graph show that between 1987 and 1995 marked fish did not exceed 33 percent of the total sample in any one year.  1990 and 1995 show the greatest number of marked fish thought the sample period.  The 2012 bar shows only 2 segments because that year Michigan DNR and TBSA used the adipose fin clip.  Along the bottom of the graph is a table showing the actual numbers of fish sampled each year and their origin" title="Figure 5. Proportion of wild (no fin clips) and marked Chinook Salmon sampled during the Lake Superior Co-Operative Angler Program from 1987 to 1995 and 2012. Origin of marked fish noted with &quot;other&quot; indicates fish from U.S. jurisdictions. Origin of marked 2012 samples is unknown as both the TBSA and MiDNR currently mark fish with an adipose fin clip"/>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CE4D20" w14:textId="19BDF3AD" w:rsidR="004D4F9F" w:rsidRDefault="008700DB" w:rsidP="00B71602">
      <w:pPr>
        <w:jc w:val="both"/>
        <w:rPr>
          <w:sz w:val="20"/>
          <w:szCs w:val="20"/>
          <w:lang w:val="en-CA"/>
        </w:rPr>
      </w:pPr>
      <w:r w:rsidRPr="00DE5134">
        <w:rPr>
          <w:b/>
          <w:sz w:val="20"/>
          <w:szCs w:val="20"/>
          <w:lang w:val="en-CA"/>
        </w:rPr>
        <w:t xml:space="preserve">Figure 6.  </w:t>
      </w:r>
      <w:r w:rsidRPr="00DE5134">
        <w:rPr>
          <w:sz w:val="20"/>
          <w:szCs w:val="20"/>
          <w:lang w:val="en-CA"/>
        </w:rPr>
        <w:t xml:space="preserve">Proportion of marked and unmarked, presumed wild (no fin clips) </w:t>
      </w:r>
      <w:r w:rsidR="00C934E7" w:rsidRPr="00DE5134">
        <w:rPr>
          <w:sz w:val="20"/>
          <w:szCs w:val="20"/>
          <w:lang w:val="en-CA"/>
        </w:rPr>
        <w:t>Chinook Salmon</w:t>
      </w:r>
      <w:r w:rsidRPr="00DE5134">
        <w:rPr>
          <w:sz w:val="20"/>
          <w:szCs w:val="20"/>
          <w:lang w:val="en-CA"/>
        </w:rPr>
        <w:t xml:space="preserve"> sampled during the TBSA salmon derby from 2008 to 201</w:t>
      </w:r>
      <w:r w:rsidR="008F1592">
        <w:rPr>
          <w:sz w:val="20"/>
          <w:szCs w:val="20"/>
          <w:lang w:val="en-CA"/>
        </w:rPr>
        <w:t>7</w:t>
      </w:r>
      <w:r w:rsidRPr="00DE5134">
        <w:rPr>
          <w:sz w:val="20"/>
          <w:szCs w:val="20"/>
          <w:lang w:val="en-CA"/>
        </w:rPr>
        <w:t>.</w:t>
      </w:r>
    </w:p>
    <w:p w14:paraId="33242090" w14:textId="2DE9A5DB" w:rsidR="004D4F9F" w:rsidRPr="008F1592" w:rsidRDefault="00B55179" w:rsidP="00B71602">
      <w:pPr>
        <w:jc w:val="both"/>
        <w:rPr>
          <w:sz w:val="20"/>
          <w:szCs w:val="20"/>
          <w:lang w:val="en-CA"/>
        </w:rPr>
      </w:pPr>
      <w:r>
        <w:rPr>
          <w:noProof/>
          <w:sz w:val="20"/>
          <w:szCs w:val="20"/>
          <w:lang w:val="en-CA" w:eastAsia="en-CA"/>
        </w:rPr>
        <w:drawing>
          <wp:inline distT="0" distB="0" distL="0" distR="0" wp14:anchorId="6DE3114C" wp14:editId="21588045">
            <wp:extent cx="6274051" cy="3857625"/>
            <wp:effectExtent l="0" t="0" r="0" b="0"/>
            <wp:docPr id="13" name="Picture 13" descr="Figure 6.  Proportion of marked and unmarked, presumed wild (no fin clips) Chinook Salmon sampled during the TBSA salmon derby from 2008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1875" cy="3862436"/>
                    </a:xfrm>
                    <a:prstGeom prst="rect">
                      <a:avLst/>
                    </a:prstGeom>
                    <a:noFill/>
                  </pic:spPr>
                </pic:pic>
              </a:graphicData>
            </a:graphic>
          </wp:inline>
        </w:drawing>
      </w:r>
    </w:p>
    <w:p w14:paraId="0C01F3EE" w14:textId="77777777" w:rsidR="004D4F9F" w:rsidRPr="00DE5134" w:rsidRDefault="004D4F9F" w:rsidP="00B71602">
      <w:pPr>
        <w:jc w:val="both"/>
        <w:rPr>
          <w:b/>
          <w:lang w:val="en-CA"/>
        </w:rPr>
      </w:pPr>
    </w:p>
    <w:p w14:paraId="41F7AD1B" w14:textId="77777777" w:rsidR="00CE1B86" w:rsidRPr="00DE5134" w:rsidRDefault="00FC2B26" w:rsidP="00251F51">
      <w:pPr>
        <w:spacing w:after="240"/>
        <w:jc w:val="both"/>
        <w:rPr>
          <w:lang w:val="en-CA"/>
        </w:rPr>
      </w:pPr>
      <w:r>
        <w:rPr>
          <w:sz w:val="20"/>
          <w:szCs w:val="20"/>
          <w:lang w:val="en-CA"/>
        </w:rPr>
        <w:t xml:space="preserve"> </w:t>
      </w:r>
      <w:r w:rsidR="004D4F9F" w:rsidRPr="00DE5134">
        <w:rPr>
          <w:lang w:val="en-CA"/>
        </w:rPr>
        <w:t xml:space="preserve">The proportion of stocked fish in the fishery paints </w:t>
      </w:r>
      <w:r w:rsidR="00BD3998" w:rsidRPr="00DE5134">
        <w:rPr>
          <w:lang w:val="en-CA"/>
        </w:rPr>
        <w:t xml:space="preserve">only </w:t>
      </w:r>
      <w:r w:rsidR="004D4F9F" w:rsidRPr="00DE5134">
        <w:rPr>
          <w:lang w:val="en-CA"/>
        </w:rPr>
        <w:t xml:space="preserve">one picture of the efficacy of stocking.  </w:t>
      </w:r>
      <w:r w:rsidR="00CE1B86" w:rsidRPr="00DE5134">
        <w:rPr>
          <w:lang w:val="en-CA"/>
        </w:rPr>
        <w:t xml:space="preserve">Another important factor to consider is the </w:t>
      </w:r>
      <w:r w:rsidR="004D4F9F" w:rsidRPr="00DE5134">
        <w:rPr>
          <w:lang w:val="en-CA"/>
        </w:rPr>
        <w:t>status of the recreational fishery</w:t>
      </w:r>
      <w:r w:rsidR="00CE1B86" w:rsidRPr="00DE5134">
        <w:rPr>
          <w:lang w:val="en-CA"/>
        </w:rPr>
        <w:t xml:space="preserve">.  While there is not a great deal of </w:t>
      </w:r>
      <w:r w:rsidR="00CE1B86" w:rsidRPr="00DE5134">
        <w:rPr>
          <w:lang w:val="en-CA"/>
        </w:rPr>
        <w:lastRenderedPageBreak/>
        <w:t xml:space="preserve">information on the </w:t>
      </w:r>
      <w:r w:rsidR="00C934E7" w:rsidRPr="00DE5134">
        <w:rPr>
          <w:lang w:val="en-CA"/>
        </w:rPr>
        <w:t>Lake Superior</w:t>
      </w:r>
      <w:r w:rsidR="004D4F9F" w:rsidRPr="00DE5134">
        <w:rPr>
          <w:lang w:val="en-CA"/>
        </w:rPr>
        <w:t xml:space="preserve"> </w:t>
      </w:r>
      <w:r w:rsidR="00C934E7" w:rsidRPr="00DE5134">
        <w:rPr>
          <w:lang w:val="en-CA"/>
        </w:rPr>
        <w:t>Chinook Salmon</w:t>
      </w:r>
      <w:r w:rsidR="00CE1B86" w:rsidRPr="00DE5134">
        <w:rPr>
          <w:lang w:val="en-CA"/>
        </w:rPr>
        <w:t xml:space="preserve"> fishery, </w:t>
      </w:r>
      <w:r w:rsidR="004D4F9F" w:rsidRPr="00DE5134">
        <w:rPr>
          <w:lang w:val="en-CA"/>
        </w:rPr>
        <w:t xml:space="preserve">some information is available that can </w:t>
      </w:r>
      <w:r w:rsidR="00CE1B86" w:rsidRPr="00DE5134">
        <w:rPr>
          <w:lang w:val="en-CA"/>
        </w:rPr>
        <w:t>help inform decisions related to fish stocking</w:t>
      </w:r>
      <w:r w:rsidR="004D4F9F" w:rsidRPr="00DE5134">
        <w:rPr>
          <w:lang w:val="en-CA"/>
        </w:rPr>
        <w:t xml:space="preserve">.  </w:t>
      </w:r>
    </w:p>
    <w:p w14:paraId="55B8AEC3" w14:textId="77777777" w:rsidR="00CE1B86" w:rsidRPr="00DE5134" w:rsidRDefault="004D4F9F" w:rsidP="00251F51">
      <w:pPr>
        <w:spacing w:after="240"/>
        <w:jc w:val="both"/>
        <w:rPr>
          <w:lang w:val="en-CA"/>
        </w:rPr>
      </w:pPr>
      <w:r w:rsidRPr="00DE5134">
        <w:rPr>
          <w:lang w:val="en-CA"/>
        </w:rPr>
        <w:t>T</w:t>
      </w:r>
      <w:r w:rsidR="00CE1B86" w:rsidRPr="00DE5134">
        <w:rPr>
          <w:lang w:val="en-CA"/>
        </w:rPr>
        <w:t>he f</w:t>
      </w:r>
      <w:r w:rsidRPr="00DE5134">
        <w:rPr>
          <w:lang w:val="en-CA"/>
        </w:rPr>
        <w:t>ederal</w:t>
      </w:r>
      <w:r w:rsidR="00CE1B86" w:rsidRPr="00DE5134">
        <w:rPr>
          <w:lang w:val="en-CA"/>
        </w:rPr>
        <w:t xml:space="preserve"> and provincial governments </w:t>
      </w:r>
      <w:r w:rsidRPr="00DE5134">
        <w:rPr>
          <w:lang w:val="en-CA"/>
        </w:rPr>
        <w:t>conduct</w:t>
      </w:r>
      <w:r w:rsidR="00CE1B86" w:rsidRPr="00DE5134">
        <w:rPr>
          <w:lang w:val="en-CA"/>
        </w:rPr>
        <w:t xml:space="preserve"> a mail-in survey of anglers</w:t>
      </w:r>
      <w:r w:rsidRPr="00DE5134">
        <w:rPr>
          <w:lang w:val="en-CA"/>
        </w:rPr>
        <w:t xml:space="preserve"> every 5 years</w:t>
      </w:r>
      <w:r w:rsidR="00CE1B86" w:rsidRPr="00DE5134">
        <w:rPr>
          <w:lang w:val="en-CA"/>
        </w:rPr>
        <w:t xml:space="preserve">.  This approach </w:t>
      </w:r>
      <w:r w:rsidRPr="00DE5134">
        <w:rPr>
          <w:lang w:val="en-CA"/>
        </w:rPr>
        <w:t xml:space="preserve">provides a high level picture of angling across Canada (DFO </w:t>
      </w:r>
      <w:hyperlink r:id="rId21" w:tooltip="Link to the Department of Fisheries and Oceans website. Website includes the results of the anglers mail in survey." w:history="1">
        <w:r w:rsidR="00CE1B86" w:rsidRPr="00DE5134">
          <w:rPr>
            <w:rStyle w:val="Hyperlink"/>
            <w:lang w:val="en-CA"/>
          </w:rPr>
          <w:t>http://www.dfo-mpo.gc.ca/stats/rec/great-lakes-eng.htm</w:t>
        </w:r>
      </w:hyperlink>
      <w:r w:rsidRPr="00DE5134">
        <w:rPr>
          <w:lang w:val="en-CA"/>
        </w:rPr>
        <w:t>)</w:t>
      </w:r>
      <w:r w:rsidR="00CE1B86" w:rsidRPr="00DE5134">
        <w:rPr>
          <w:lang w:val="en-CA"/>
        </w:rPr>
        <w:t xml:space="preserve"> </w:t>
      </w:r>
      <w:r w:rsidR="00722F74" w:rsidRPr="00DE5134">
        <w:rPr>
          <w:lang w:val="en-CA"/>
        </w:rPr>
        <w:t xml:space="preserve">and </w:t>
      </w:r>
      <w:r w:rsidR="00CE1B86" w:rsidRPr="00DE5134">
        <w:rPr>
          <w:lang w:val="en-CA"/>
        </w:rPr>
        <w:t>at the provincial level</w:t>
      </w:r>
      <w:r w:rsidRPr="00DE5134">
        <w:rPr>
          <w:lang w:val="en-CA"/>
        </w:rPr>
        <w:t xml:space="preserve">.  Selected results for the Great Lakes </w:t>
      </w:r>
      <w:r w:rsidR="00CE1B86" w:rsidRPr="00DE5134">
        <w:rPr>
          <w:lang w:val="en-CA"/>
        </w:rPr>
        <w:t>have</w:t>
      </w:r>
      <w:r w:rsidR="00722F74" w:rsidRPr="00DE5134">
        <w:rPr>
          <w:lang w:val="en-CA"/>
        </w:rPr>
        <w:t xml:space="preserve"> also</w:t>
      </w:r>
      <w:r w:rsidR="00CE1B86" w:rsidRPr="00DE5134">
        <w:rPr>
          <w:lang w:val="en-CA"/>
        </w:rPr>
        <w:t xml:space="preserve"> been prepared </w:t>
      </w:r>
      <w:r w:rsidRPr="00DE5134">
        <w:rPr>
          <w:lang w:val="en-CA"/>
        </w:rPr>
        <w:t xml:space="preserve">since 1995.  </w:t>
      </w:r>
      <w:r w:rsidR="00CE1B86" w:rsidRPr="00DE5134">
        <w:rPr>
          <w:lang w:val="en-CA"/>
        </w:rPr>
        <w:t>Based on these reports</w:t>
      </w:r>
      <w:r w:rsidR="006943F0" w:rsidRPr="00DE5134">
        <w:rPr>
          <w:lang w:val="en-CA"/>
        </w:rPr>
        <w:t>,</w:t>
      </w:r>
      <w:r w:rsidR="00CE1B86" w:rsidRPr="00DE5134">
        <w:rPr>
          <w:lang w:val="en-CA"/>
        </w:rPr>
        <w:t xml:space="preserve"> a picture of the recreational fishery over time can be gleaned for </w:t>
      </w:r>
      <w:r w:rsidR="00C934E7" w:rsidRPr="00DE5134">
        <w:rPr>
          <w:lang w:val="en-CA"/>
        </w:rPr>
        <w:t>Lake Superior</w:t>
      </w:r>
      <w:r w:rsidR="00CE1B86" w:rsidRPr="00DE5134">
        <w:rPr>
          <w:lang w:val="en-CA"/>
        </w:rPr>
        <w:t xml:space="preserve">.  </w:t>
      </w:r>
      <w:r w:rsidRPr="00DE5134">
        <w:rPr>
          <w:lang w:val="en-CA"/>
        </w:rPr>
        <w:t xml:space="preserve">The estimate of the number of </w:t>
      </w:r>
      <w:r w:rsidR="00C934E7" w:rsidRPr="00DE5134">
        <w:rPr>
          <w:lang w:val="en-CA"/>
        </w:rPr>
        <w:t>Chinook Salmon</w:t>
      </w:r>
      <w:r w:rsidRPr="00DE5134">
        <w:rPr>
          <w:lang w:val="en-CA"/>
        </w:rPr>
        <w:t xml:space="preserve"> caught by all anglers</w:t>
      </w:r>
      <w:r w:rsidR="00CE1B86" w:rsidRPr="00DE5134">
        <w:rPr>
          <w:lang w:val="en-CA"/>
        </w:rPr>
        <w:t>, for instance,</w:t>
      </w:r>
      <w:r w:rsidRPr="00DE5134">
        <w:rPr>
          <w:lang w:val="en-CA"/>
        </w:rPr>
        <w:t xml:space="preserve"> has varied over time with the number declining from 1995 to 2000 and then in</w:t>
      </w:r>
      <w:r w:rsidR="009B280C" w:rsidRPr="00DE5134">
        <w:rPr>
          <w:lang w:val="en-CA"/>
        </w:rPr>
        <w:t>creasing again in 2005 (Fig.</w:t>
      </w:r>
      <w:r w:rsidR="00DF1974" w:rsidRPr="00DE5134">
        <w:rPr>
          <w:lang w:val="en-CA"/>
        </w:rPr>
        <w:t xml:space="preserve"> </w:t>
      </w:r>
      <w:r w:rsidR="00821950" w:rsidRPr="00DE5134">
        <w:rPr>
          <w:lang w:val="en-CA"/>
        </w:rPr>
        <w:t>7</w:t>
      </w:r>
      <w:r w:rsidRPr="00DE5134">
        <w:rPr>
          <w:lang w:val="en-CA"/>
        </w:rPr>
        <w:t xml:space="preserve">).  </w:t>
      </w:r>
    </w:p>
    <w:p w14:paraId="29155365" w14:textId="77777777" w:rsidR="004D4F9F" w:rsidRPr="00DE5134" w:rsidRDefault="00CE1B86" w:rsidP="00B71602">
      <w:pPr>
        <w:jc w:val="both"/>
        <w:rPr>
          <w:lang w:val="en-CA"/>
        </w:rPr>
      </w:pPr>
      <w:r w:rsidRPr="00DE5134">
        <w:rPr>
          <w:lang w:val="en-CA"/>
        </w:rPr>
        <w:t>The</w:t>
      </w:r>
      <w:r w:rsidR="004D4F9F" w:rsidRPr="00DE5134">
        <w:rPr>
          <w:lang w:val="en-CA"/>
        </w:rPr>
        <w:t xml:space="preserve"> survey does not collect information related to fish marking, therefore the contribution of stocked fish is not known.  A comparison of the number of </w:t>
      </w:r>
      <w:proofErr w:type="gramStart"/>
      <w:r w:rsidRPr="00DE5134">
        <w:rPr>
          <w:lang w:val="en-CA"/>
        </w:rPr>
        <w:t>salmon</w:t>
      </w:r>
      <w:proofErr w:type="gramEnd"/>
      <w:r w:rsidRPr="00DE5134">
        <w:rPr>
          <w:lang w:val="en-CA"/>
        </w:rPr>
        <w:t xml:space="preserve"> </w:t>
      </w:r>
      <w:r w:rsidR="004D4F9F" w:rsidRPr="00DE5134">
        <w:rPr>
          <w:lang w:val="en-CA"/>
        </w:rPr>
        <w:t>stocked and angler catch</w:t>
      </w:r>
      <w:r w:rsidRPr="00DE5134">
        <w:rPr>
          <w:lang w:val="en-CA"/>
        </w:rPr>
        <w:t>, however,</w:t>
      </w:r>
      <w:r w:rsidR="004D4F9F" w:rsidRPr="00DE5134">
        <w:rPr>
          <w:lang w:val="en-CA"/>
        </w:rPr>
        <w:t xml:space="preserve"> appears to exhibit an inverse relationship.  If one compares the number of </w:t>
      </w:r>
      <w:proofErr w:type="gramStart"/>
      <w:r w:rsidR="004D4F9F" w:rsidRPr="00DE5134">
        <w:rPr>
          <w:lang w:val="en-CA"/>
        </w:rPr>
        <w:t>fish</w:t>
      </w:r>
      <w:proofErr w:type="gramEnd"/>
      <w:r w:rsidR="004D4F9F" w:rsidRPr="00DE5134">
        <w:rPr>
          <w:lang w:val="en-CA"/>
        </w:rPr>
        <w:t xml:space="preserve"> caught with the number of fish stocked 3 years prior (i.e. most fish are harvested at 3 year</w:t>
      </w:r>
      <w:r w:rsidRPr="00DE5134">
        <w:rPr>
          <w:lang w:val="en-CA"/>
        </w:rPr>
        <w:t>s of age</w:t>
      </w:r>
      <w:r w:rsidR="004D4F9F" w:rsidRPr="00DE5134">
        <w:rPr>
          <w:lang w:val="en-CA"/>
        </w:rPr>
        <w:t>), the catch appears to decline as the number of fish stocked increases.  Caution should be taken in inferring too much from these results since the catch figures are for the entire lake</w:t>
      </w:r>
      <w:r w:rsidRPr="00DE5134">
        <w:rPr>
          <w:lang w:val="en-CA"/>
        </w:rPr>
        <w:t xml:space="preserve"> and fish are only stocked in the west end of the lake</w:t>
      </w:r>
      <w:r w:rsidR="004D4F9F" w:rsidRPr="00DE5134">
        <w:rPr>
          <w:lang w:val="en-CA"/>
        </w:rPr>
        <w:t>.  Unfortunately, the results for the Great Lakes from the 2010 survey are not yet available.</w:t>
      </w:r>
    </w:p>
    <w:p w14:paraId="322D1A64" w14:textId="77777777" w:rsidR="004D4F9F" w:rsidRPr="00DE5134" w:rsidRDefault="004D4F9F" w:rsidP="00B71602">
      <w:pPr>
        <w:jc w:val="both"/>
        <w:rPr>
          <w:lang w:val="en-CA"/>
        </w:rPr>
      </w:pPr>
    </w:p>
    <w:p w14:paraId="075A39DC" w14:textId="77777777" w:rsidR="00173623" w:rsidRDefault="00173623" w:rsidP="00B71602">
      <w:pPr>
        <w:jc w:val="both"/>
        <w:rPr>
          <w:b/>
          <w:sz w:val="20"/>
          <w:szCs w:val="20"/>
          <w:lang w:val="en-CA"/>
        </w:rPr>
      </w:pPr>
    </w:p>
    <w:p w14:paraId="2B6A63FF" w14:textId="77777777" w:rsidR="004D4F9F" w:rsidRPr="00DE5134" w:rsidRDefault="008700DB" w:rsidP="00B71602">
      <w:pPr>
        <w:jc w:val="both"/>
        <w:rPr>
          <w:lang w:val="en-CA"/>
        </w:rPr>
      </w:pPr>
      <w:r w:rsidRPr="00DE5134">
        <w:rPr>
          <w:b/>
          <w:sz w:val="20"/>
          <w:szCs w:val="20"/>
          <w:lang w:val="en-CA"/>
        </w:rPr>
        <w:t>Figure 7.</w:t>
      </w:r>
      <w:r w:rsidRPr="00DE5134">
        <w:rPr>
          <w:sz w:val="20"/>
          <w:szCs w:val="20"/>
          <w:lang w:val="en-CA"/>
        </w:rPr>
        <w:t xml:space="preserve">  Estimate of the number of </w:t>
      </w:r>
      <w:r w:rsidR="00C934E7" w:rsidRPr="00DE5134">
        <w:rPr>
          <w:sz w:val="20"/>
          <w:szCs w:val="20"/>
          <w:lang w:val="en-CA"/>
        </w:rPr>
        <w:t>Chinook Salmon</w:t>
      </w:r>
      <w:r w:rsidRPr="00DE5134">
        <w:rPr>
          <w:sz w:val="20"/>
          <w:szCs w:val="20"/>
          <w:lang w:val="en-CA"/>
        </w:rPr>
        <w:t xml:space="preserve"> caught by all anglers in </w:t>
      </w:r>
      <w:r w:rsidR="00C934E7" w:rsidRPr="00DE5134">
        <w:rPr>
          <w:sz w:val="20"/>
          <w:szCs w:val="20"/>
          <w:lang w:val="en-CA"/>
        </w:rPr>
        <w:t>Lake Superior</w:t>
      </w:r>
      <w:r w:rsidRPr="00DE5134">
        <w:rPr>
          <w:sz w:val="20"/>
          <w:szCs w:val="20"/>
          <w:lang w:val="en-CA"/>
        </w:rPr>
        <w:t xml:space="preserve"> relative to the number of </w:t>
      </w:r>
      <w:proofErr w:type="gramStart"/>
      <w:r w:rsidRPr="00DE5134">
        <w:rPr>
          <w:sz w:val="20"/>
          <w:szCs w:val="20"/>
          <w:lang w:val="en-CA"/>
        </w:rPr>
        <w:t>fish</w:t>
      </w:r>
      <w:proofErr w:type="gramEnd"/>
      <w:r w:rsidRPr="00DE5134">
        <w:rPr>
          <w:sz w:val="20"/>
          <w:szCs w:val="20"/>
          <w:lang w:val="en-CA"/>
        </w:rPr>
        <w:t xml:space="preserve"> stocked by the TBSA.  The dashed line reflects the year that the fish harvested would have been stocked.</w:t>
      </w:r>
    </w:p>
    <w:p w14:paraId="2B8AF485" w14:textId="77777777" w:rsidR="004D4F9F" w:rsidRPr="00DE5134" w:rsidRDefault="00D755C9" w:rsidP="00EB59C2">
      <w:pPr>
        <w:rPr>
          <w:sz w:val="20"/>
          <w:szCs w:val="20"/>
          <w:lang w:val="en-CA"/>
        </w:rPr>
      </w:pPr>
      <w:r>
        <w:rPr>
          <w:noProof/>
          <w:lang w:val="en-CA" w:eastAsia="en-CA"/>
        </w:rPr>
        <w:drawing>
          <wp:inline distT="0" distB="0" distL="0" distR="0" wp14:anchorId="2B7E0E16" wp14:editId="1DEF34B7">
            <wp:extent cx="5943600" cy="2181225"/>
            <wp:effectExtent l="0" t="0" r="0" b="9525"/>
            <wp:docPr id="7" name="Picture 1" descr="Bar graph overlaid with a marked line chart and dashed line chart.  The bar graph portion shows the total number of fish stocked by TBSA from 1987 to 2013.  It shows variable numbers increasing from 1988 through to 1992, then a 2 year decline.  1995 has the highest number stocked overall and then varies at lower number till 1997.  No fish were stocked in 1998 or 1999.  From 2000 to 30013 numbers stocked vary from year to year between the lowest of 1,000 in 2003 to the highest in 2005 of 300,000.  The solid marked line shows the estimated total catch of Chinook Salmon on Lake Superior at each of the 4 points, 1990, 1995, 2000 and 2005.  The line trends downward from 17,000 to 2,000 between 1990 and 2000, then returns to 16,000 in 2005.  The dashed line had the same trend as the solid marked line but is offset negatively 3 years to show the corresponding year where each stocking event occurred. " title="Figure 7. Estimate of the nummber of Chinook Salmon caught by all anglers in Lake Superior relative to the number of fish stocked by the TBSA. The dashed line reflects the year that the fish harvested would have been sto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181225"/>
                    </a:xfrm>
                    <a:prstGeom prst="rect">
                      <a:avLst/>
                    </a:prstGeom>
                    <a:noFill/>
                    <a:ln>
                      <a:noFill/>
                    </a:ln>
                  </pic:spPr>
                </pic:pic>
              </a:graphicData>
            </a:graphic>
          </wp:inline>
        </w:drawing>
      </w:r>
    </w:p>
    <w:p w14:paraId="0CD365B7" w14:textId="77777777" w:rsidR="004D4F9F" w:rsidRPr="00DE5134" w:rsidRDefault="004D4F9F" w:rsidP="00B71602">
      <w:pPr>
        <w:jc w:val="both"/>
        <w:rPr>
          <w:b/>
          <w:lang w:val="en-CA"/>
        </w:rPr>
      </w:pPr>
    </w:p>
    <w:p w14:paraId="24F1D754" w14:textId="77777777" w:rsidR="004D4F9F" w:rsidRPr="00DE5134" w:rsidRDefault="004D4F9F" w:rsidP="00B71602">
      <w:pPr>
        <w:jc w:val="both"/>
        <w:rPr>
          <w:lang w:val="en-CA"/>
        </w:rPr>
      </w:pPr>
    </w:p>
    <w:p w14:paraId="6CDE6DAE" w14:textId="77777777" w:rsidR="004D4F9F" w:rsidRPr="00DE5134" w:rsidRDefault="004D4F9F" w:rsidP="00B71602">
      <w:pPr>
        <w:jc w:val="both"/>
        <w:rPr>
          <w:lang w:val="en-CA"/>
        </w:rPr>
      </w:pPr>
      <w:r w:rsidRPr="00DE5134">
        <w:rPr>
          <w:lang w:val="en-CA"/>
        </w:rPr>
        <w:t>Another source of information on the status of the</w:t>
      </w:r>
      <w:r w:rsidR="006F4FF8" w:rsidRPr="00DE5134">
        <w:rPr>
          <w:lang w:val="en-CA"/>
        </w:rPr>
        <w:t xml:space="preserve"> </w:t>
      </w:r>
      <w:r w:rsidR="00C934E7" w:rsidRPr="00DE5134">
        <w:rPr>
          <w:lang w:val="en-CA"/>
        </w:rPr>
        <w:t>Chinook Salmon</w:t>
      </w:r>
      <w:r w:rsidRPr="00DE5134">
        <w:rPr>
          <w:lang w:val="en-CA"/>
        </w:rPr>
        <w:t xml:space="preserve"> recreational fishery is the </w:t>
      </w:r>
      <w:r w:rsidR="00187FB2" w:rsidRPr="00DE5134">
        <w:rPr>
          <w:lang w:val="en-CA"/>
        </w:rPr>
        <w:t xml:space="preserve">annual </w:t>
      </w:r>
      <w:r w:rsidRPr="00DE5134">
        <w:rPr>
          <w:lang w:val="en-CA"/>
        </w:rPr>
        <w:t xml:space="preserve">Thunder Bay Salmon Association Derby.  </w:t>
      </w:r>
      <w:r w:rsidR="005D1213">
        <w:rPr>
          <w:lang w:val="en-CA"/>
        </w:rPr>
        <w:t>MNRF</w:t>
      </w:r>
      <w:r w:rsidR="006F4FF8" w:rsidRPr="00DE5134">
        <w:rPr>
          <w:lang w:val="en-CA"/>
        </w:rPr>
        <w:t xml:space="preserve"> has worked with the TBSA to collect biological information on fish </w:t>
      </w:r>
      <w:proofErr w:type="gramStart"/>
      <w:r w:rsidR="006F4FF8" w:rsidRPr="00DE5134">
        <w:rPr>
          <w:lang w:val="en-CA"/>
        </w:rPr>
        <w:t>entered into</w:t>
      </w:r>
      <w:proofErr w:type="gramEnd"/>
      <w:r w:rsidR="006F4FF8" w:rsidRPr="00DE5134">
        <w:rPr>
          <w:lang w:val="en-CA"/>
        </w:rPr>
        <w:t xml:space="preserve"> t</w:t>
      </w:r>
      <w:r w:rsidR="003F5BDA" w:rsidRPr="00DE5134">
        <w:rPr>
          <w:lang w:val="en-CA"/>
        </w:rPr>
        <w:t xml:space="preserve">his event </w:t>
      </w:r>
      <w:r w:rsidR="006F4FF8" w:rsidRPr="00DE5134">
        <w:rPr>
          <w:lang w:val="en-CA"/>
        </w:rPr>
        <w:t xml:space="preserve">from </w:t>
      </w:r>
      <w:r w:rsidRPr="00DE5134">
        <w:rPr>
          <w:lang w:val="en-CA"/>
        </w:rPr>
        <w:t>2008 to the present.  The duration of the derby increased from 1 day in 2008 and 2009 to 8 days in 2010 and beyond.  In addition to the increase in duration, the n</w:t>
      </w:r>
      <w:r w:rsidR="006F4FF8" w:rsidRPr="00DE5134">
        <w:rPr>
          <w:lang w:val="en-CA"/>
        </w:rPr>
        <w:t xml:space="preserve">umber of derby participants </w:t>
      </w:r>
      <w:r w:rsidRPr="00DE5134">
        <w:rPr>
          <w:lang w:val="en-CA"/>
        </w:rPr>
        <w:t>also increased</w:t>
      </w:r>
      <w:r w:rsidR="006F4FF8" w:rsidRPr="00DE5134">
        <w:rPr>
          <w:lang w:val="en-CA"/>
        </w:rPr>
        <w:t xml:space="preserve"> </w:t>
      </w:r>
      <w:r w:rsidR="00C25504" w:rsidRPr="00DE5134">
        <w:rPr>
          <w:lang w:val="en-CA"/>
        </w:rPr>
        <w:t>slightly</w:t>
      </w:r>
      <w:r w:rsidR="006F4FF8" w:rsidRPr="00DE5134">
        <w:rPr>
          <w:lang w:val="en-CA"/>
        </w:rPr>
        <w:t xml:space="preserve"> from </w:t>
      </w:r>
      <w:r w:rsidR="00C25504" w:rsidRPr="00DE5134">
        <w:rPr>
          <w:lang w:val="en-CA"/>
        </w:rPr>
        <w:t xml:space="preserve">an average of </w:t>
      </w:r>
      <w:r w:rsidR="004F5713" w:rsidRPr="00DE5134">
        <w:rPr>
          <w:lang w:val="en-CA"/>
        </w:rPr>
        <w:t>253 to 355</w:t>
      </w:r>
      <w:r w:rsidRPr="00DE5134">
        <w:rPr>
          <w:lang w:val="en-CA"/>
        </w:rPr>
        <w:t>.</w:t>
      </w:r>
    </w:p>
    <w:p w14:paraId="2C22A6F2" w14:textId="77777777" w:rsidR="004D4F9F" w:rsidRPr="00DE5134" w:rsidRDefault="004D4F9F" w:rsidP="00B71602">
      <w:pPr>
        <w:jc w:val="both"/>
        <w:rPr>
          <w:lang w:val="en-CA"/>
        </w:rPr>
      </w:pPr>
    </w:p>
    <w:p w14:paraId="486B59C5" w14:textId="2178EF3E" w:rsidR="004D4F9F" w:rsidRPr="00DE5134" w:rsidRDefault="004D4F9F" w:rsidP="00B71602">
      <w:pPr>
        <w:jc w:val="both"/>
        <w:rPr>
          <w:lang w:val="en-CA"/>
        </w:rPr>
      </w:pPr>
      <w:r w:rsidRPr="00DE5134">
        <w:rPr>
          <w:lang w:val="en-CA"/>
        </w:rPr>
        <w:t xml:space="preserve">For the first two years of the derby an average of 110 salmon were caught per year.  The increase in the </w:t>
      </w:r>
      <w:r w:rsidR="006F4FF8" w:rsidRPr="00DE5134">
        <w:rPr>
          <w:lang w:val="en-CA"/>
        </w:rPr>
        <w:t xml:space="preserve">participation rate and </w:t>
      </w:r>
      <w:r w:rsidRPr="00DE5134">
        <w:rPr>
          <w:lang w:val="en-CA"/>
        </w:rPr>
        <w:t xml:space="preserve">duration of the derby to 8 days saw a concomitant </w:t>
      </w:r>
      <w:r w:rsidR="00D30003" w:rsidRPr="00DE5134">
        <w:rPr>
          <w:lang w:val="en-CA"/>
        </w:rPr>
        <w:t xml:space="preserve">and substantial </w:t>
      </w:r>
      <w:r w:rsidRPr="00DE5134">
        <w:rPr>
          <w:lang w:val="en-CA"/>
        </w:rPr>
        <w:t>increase in the catch to 580 in 2010</w:t>
      </w:r>
      <w:r w:rsidR="004F5713" w:rsidRPr="00DE5134">
        <w:rPr>
          <w:lang w:val="en-CA"/>
        </w:rPr>
        <w:t xml:space="preserve">, </w:t>
      </w:r>
      <w:r w:rsidRPr="00DE5134">
        <w:rPr>
          <w:lang w:val="en-CA"/>
        </w:rPr>
        <w:t>follow</w:t>
      </w:r>
      <w:r w:rsidR="004F5713" w:rsidRPr="00DE5134">
        <w:rPr>
          <w:lang w:val="en-CA"/>
        </w:rPr>
        <w:t xml:space="preserve">ed by </w:t>
      </w:r>
      <w:r w:rsidRPr="00DE5134">
        <w:rPr>
          <w:lang w:val="en-CA"/>
        </w:rPr>
        <w:t xml:space="preserve">a small decrease to 548 in 2011, </w:t>
      </w:r>
      <w:r w:rsidR="00FD7C1A" w:rsidRPr="00DE5134">
        <w:rPr>
          <w:lang w:val="en-CA"/>
        </w:rPr>
        <w:t xml:space="preserve">and increases to </w:t>
      </w:r>
      <w:r w:rsidRPr="00DE5134">
        <w:rPr>
          <w:lang w:val="en-CA"/>
        </w:rPr>
        <w:t>643 and 709 in 2012 and 2013 respectively (</w:t>
      </w:r>
      <w:r w:rsidR="00A84B87" w:rsidRPr="00DE5134">
        <w:rPr>
          <w:lang w:val="en-CA"/>
        </w:rPr>
        <w:t>Figure 8</w:t>
      </w:r>
      <w:r w:rsidRPr="00DE5134">
        <w:rPr>
          <w:lang w:val="en-CA"/>
        </w:rPr>
        <w:t>).  Taken together, the increase in the number of days and the increase</w:t>
      </w:r>
      <w:r w:rsidR="00A84B87" w:rsidRPr="00DE5134">
        <w:rPr>
          <w:lang w:val="en-CA"/>
        </w:rPr>
        <w:t>d</w:t>
      </w:r>
      <w:r w:rsidRPr="00DE5134">
        <w:rPr>
          <w:lang w:val="en-CA"/>
        </w:rPr>
        <w:t xml:space="preserve"> participation represents over </w:t>
      </w:r>
      <w:proofErr w:type="gramStart"/>
      <w:r w:rsidRPr="00DE5134">
        <w:rPr>
          <w:lang w:val="en-CA"/>
        </w:rPr>
        <w:t>a 10 times</w:t>
      </w:r>
      <w:proofErr w:type="gramEnd"/>
      <w:r w:rsidRPr="00DE5134">
        <w:rPr>
          <w:lang w:val="en-CA"/>
        </w:rPr>
        <w:t xml:space="preserve"> increase in angling effort.  When the number of participants in the derby is factored in, a standard unit of effort (fish caught per angler day) can be calculated thus pr</w:t>
      </w:r>
      <w:r w:rsidR="00722F74" w:rsidRPr="00DE5134">
        <w:rPr>
          <w:lang w:val="en-CA"/>
        </w:rPr>
        <w:t>oviding</w:t>
      </w:r>
      <w:r w:rsidR="00A84B87" w:rsidRPr="00DE5134">
        <w:rPr>
          <w:lang w:val="en-CA"/>
        </w:rPr>
        <w:t xml:space="preserve"> </w:t>
      </w:r>
      <w:r w:rsidR="00A84B87" w:rsidRPr="00DE5134">
        <w:rPr>
          <w:lang w:val="en-CA"/>
        </w:rPr>
        <w:lastRenderedPageBreak/>
        <w:t>a Catch Per Unit of E</w:t>
      </w:r>
      <w:r w:rsidR="00FD7C1A" w:rsidRPr="00DE5134">
        <w:rPr>
          <w:lang w:val="en-CA"/>
        </w:rPr>
        <w:t>ffort</w:t>
      </w:r>
      <w:r w:rsidR="00A84B87" w:rsidRPr="00DE5134">
        <w:rPr>
          <w:lang w:val="en-CA"/>
        </w:rPr>
        <w:t xml:space="preserve"> (CPUE)</w:t>
      </w:r>
      <w:r w:rsidR="00FD7C1A" w:rsidRPr="00DE5134">
        <w:rPr>
          <w:lang w:val="en-CA"/>
        </w:rPr>
        <w:t xml:space="preserve">.  </w:t>
      </w:r>
      <w:r w:rsidRPr="00DE5134">
        <w:rPr>
          <w:lang w:val="en-CA"/>
        </w:rPr>
        <w:t>Comparing the catch per angler day between the</w:t>
      </w:r>
      <w:r w:rsidR="00FD7C1A" w:rsidRPr="00DE5134">
        <w:rPr>
          <w:lang w:val="en-CA"/>
        </w:rPr>
        <w:t xml:space="preserve"> 1 day and </w:t>
      </w:r>
      <w:r w:rsidR="004C2EE8" w:rsidRPr="00DE5134">
        <w:rPr>
          <w:lang w:val="en-CA"/>
        </w:rPr>
        <w:t>8-day</w:t>
      </w:r>
      <w:r w:rsidR="00FD7C1A" w:rsidRPr="00DE5134">
        <w:rPr>
          <w:lang w:val="en-CA"/>
        </w:rPr>
        <w:t xml:space="preserve"> derbies revealed</w:t>
      </w:r>
      <w:r w:rsidRPr="00DE5134">
        <w:rPr>
          <w:lang w:val="en-CA"/>
        </w:rPr>
        <w:t xml:space="preserve"> a 50% reduction in the catch per angler day</w:t>
      </w:r>
      <w:r w:rsidR="00D30003" w:rsidRPr="00DE5134">
        <w:rPr>
          <w:lang w:val="en-CA"/>
        </w:rPr>
        <w:t xml:space="preserve"> (</w:t>
      </w:r>
      <w:r w:rsidR="00944226" w:rsidRPr="00DE5134">
        <w:rPr>
          <w:lang w:val="en-CA"/>
        </w:rPr>
        <w:t>4.4</w:t>
      </w:r>
      <w:r w:rsidR="00D30003" w:rsidRPr="00DE5134">
        <w:rPr>
          <w:lang w:val="en-CA"/>
        </w:rPr>
        <w:t xml:space="preserve"> </w:t>
      </w:r>
      <w:r w:rsidR="00944226" w:rsidRPr="00DE5134">
        <w:rPr>
          <w:lang w:val="en-CA"/>
        </w:rPr>
        <w:t xml:space="preserve">average number of </w:t>
      </w:r>
      <w:r w:rsidR="00D30003" w:rsidRPr="00DE5134">
        <w:rPr>
          <w:lang w:val="en-CA"/>
        </w:rPr>
        <w:t xml:space="preserve">fish/angler day </w:t>
      </w:r>
      <w:r w:rsidR="00944226" w:rsidRPr="00DE5134">
        <w:rPr>
          <w:lang w:val="en-CA"/>
        </w:rPr>
        <w:t>(</w:t>
      </w:r>
      <w:r w:rsidR="004C2EE8" w:rsidRPr="00DE5134">
        <w:rPr>
          <w:lang w:val="en-CA"/>
        </w:rPr>
        <w:t>1-day</w:t>
      </w:r>
      <w:r w:rsidR="00944226" w:rsidRPr="00DE5134">
        <w:rPr>
          <w:lang w:val="en-CA"/>
        </w:rPr>
        <w:t xml:space="preserve"> derby) </w:t>
      </w:r>
      <w:r w:rsidR="00D30003" w:rsidRPr="00DE5134">
        <w:rPr>
          <w:lang w:val="en-CA"/>
        </w:rPr>
        <w:t xml:space="preserve">to </w:t>
      </w:r>
      <w:r w:rsidR="00944226" w:rsidRPr="00DE5134">
        <w:rPr>
          <w:lang w:val="en-CA"/>
        </w:rPr>
        <w:t>2</w:t>
      </w:r>
      <w:r w:rsidR="00D30003" w:rsidRPr="00DE5134">
        <w:rPr>
          <w:lang w:val="en-CA"/>
        </w:rPr>
        <w:t>.2 fish/a</w:t>
      </w:r>
      <w:r w:rsidR="00944226" w:rsidRPr="00DE5134">
        <w:rPr>
          <w:lang w:val="en-CA"/>
        </w:rPr>
        <w:t>ngler day (</w:t>
      </w:r>
      <w:r w:rsidR="004C2EE8" w:rsidRPr="00DE5134">
        <w:rPr>
          <w:lang w:val="en-CA"/>
        </w:rPr>
        <w:t>8-day</w:t>
      </w:r>
      <w:r w:rsidR="00944226" w:rsidRPr="00DE5134">
        <w:rPr>
          <w:lang w:val="en-CA"/>
        </w:rPr>
        <w:t xml:space="preserve"> derby)</w:t>
      </w:r>
      <w:r w:rsidR="00D30003" w:rsidRPr="00DE5134">
        <w:rPr>
          <w:lang w:val="en-CA"/>
        </w:rPr>
        <w:t>)</w:t>
      </w:r>
      <w:r w:rsidR="00FD7C1A" w:rsidRPr="00DE5134">
        <w:rPr>
          <w:lang w:val="en-CA"/>
        </w:rPr>
        <w:t xml:space="preserve">.  </w:t>
      </w:r>
      <w:r w:rsidR="00722F74" w:rsidRPr="00DE5134">
        <w:rPr>
          <w:lang w:val="en-CA"/>
        </w:rPr>
        <w:t>Again, n</w:t>
      </w:r>
      <w:r w:rsidRPr="00DE5134">
        <w:rPr>
          <w:lang w:val="en-CA"/>
        </w:rPr>
        <w:t>o relationship to stocked fish is implied here since 98% or more of the fish caught are wild.</w:t>
      </w:r>
    </w:p>
    <w:p w14:paraId="595FBBD2" w14:textId="77777777" w:rsidR="00ED425C" w:rsidRPr="00DE5134" w:rsidRDefault="00ED425C" w:rsidP="00B71602">
      <w:pPr>
        <w:jc w:val="both"/>
        <w:rPr>
          <w:lang w:val="en-CA"/>
        </w:rPr>
      </w:pPr>
    </w:p>
    <w:p w14:paraId="48B55EA6" w14:textId="00954987" w:rsidR="008700DB" w:rsidRDefault="00ED425C" w:rsidP="00B71602">
      <w:pPr>
        <w:jc w:val="both"/>
        <w:rPr>
          <w:lang w:val="en-CA"/>
        </w:rPr>
      </w:pPr>
      <w:r w:rsidRPr="00DE5134">
        <w:rPr>
          <w:lang w:val="en-CA"/>
        </w:rPr>
        <w:t xml:space="preserve">The Sydenham Sportsmen’s Association </w:t>
      </w:r>
      <w:r w:rsidR="00915785" w:rsidRPr="00DE5134">
        <w:rPr>
          <w:lang w:val="en-CA"/>
        </w:rPr>
        <w:t xml:space="preserve">(SSA) </w:t>
      </w:r>
      <w:r w:rsidRPr="00DE5134">
        <w:rPr>
          <w:lang w:val="en-CA"/>
        </w:rPr>
        <w:t xml:space="preserve">has been running a derby (The Salmon Spectacular) </w:t>
      </w:r>
      <w:r w:rsidR="00A84B87" w:rsidRPr="00DE5134">
        <w:rPr>
          <w:lang w:val="en-CA"/>
        </w:rPr>
        <w:t>in Owen Sound</w:t>
      </w:r>
      <w:r w:rsidR="00944226" w:rsidRPr="00DE5134">
        <w:rPr>
          <w:lang w:val="en-CA"/>
        </w:rPr>
        <w:t xml:space="preserve"> </w:t>
      </w:r>
      <w:r w:rsidRPr="00DE5134">
        <w:rPr>
          <w:lang w:val="en-CA"/>
        </w:rPr>
        <w:t xml:space="preserve">for many years and while caution needs to be exercised, it can serve as a </w:t>
      </w:r>
      <w:r w:rsidR="00944226" w:rsidRPr="00DE5134">
        <w:rPr>
          <w:lang w:val="en-CA"/>
        </w:rPr>
        <w:t>comparable event.</w:t>
      </w:r>
      <w:r w:rsidR="00CD552F" w:rsidRPr="00DE5134">
        <w:rPr>
          <w:lang w:val="en-CA"/>
        </w:rPr>
        <w:t xml:space="preserve">  The derbies target the same species, they a</w:t>
      </w:r>
      <w:r w:rsidR="00A84B87" w:rsidRPr="00DE5134">
        <w:rPr>
          <w:lang w:val="en-CA"/>
        </w:rPr>
        <w:t>re of similar duration (the SSA event is nine</w:t>
      </w:r>
      <w:r w:rsidR="00CD552F" w:rsidRPr="00DE5134">
        <w:rPr>
          <w:lang w:val="en-CA"/>
        </w:rPr>
        <w:t xml:space="preserve"> days </w:t>
      </w:r>
      <w:r w:rsidR="00A84B87" w:rsidRPr="00DE5134">
        <w:rPr>
          <w:lang w:val="en-CA"/>
        </w:rPr>
        <w:t>long versus eight</w:t>
      </w:r>
      <w:r w:rsidR="00CD552F" w:rsidRPr="00DE5134">
        <w:rPr>
          <w:lang w:val="en-CA"/>
        </w:rPr>
        <w:t xml:space="preserve"> for the TBSA</w:t>
      </w:r>
      <w:r w:rsidR="00A84B87" w:rsidRPr="00DE5134">
        <w:rPr>
          <w:lang w:val="en-CA"/>
        </w:rPr>
        <w:t xml:space="preserve"> sponsored event)</w:t>
      </w:r>
      <w:r w:rsidR="00CD552F" w:rsidRPr="00DE5134">
        <w:rPr>
          <w:lang w:val="en-CA"/>
        </w:rPr>
        <w:t xml:space="preserve">, and the number of participants is somewhat similar (790 in the SSA </w:t>
      </w:r>
      <w:r w:rsidR="00D6701C" w:rsidRPr="00DE5134">
        <w:rPr>
          <w:lang w:val="en-CA"/>
        </w:rPr>
        <w:t>Derby and 620 for</w:t>
      </w:r>
      <w:r w:rsidR="00CD552F" w:rsidRPr="00DE5134">
        <w:rPr>
          <w:lang w:val="en-CA"/>
        </w:rPr>
        <w:t xml:space="preserve"> the TBSA</w:t>
      </w:r>
      <w:r w:rsidR="00A84B87" w:rsidRPr="00DE5134">
        <w:rPr>
          <w:lang w:val="en-CA"/>
        </w:rPr>
        <w:t xml:space="preserve"> derby</w:t>
      </w:r>
      <w:r w:rsidR="00CD552F" w:rsidRPr="00DE5134">
        <w:rPr>
          <w:lang w:val="en-CA"/>
        </w:rPr>
        <w:t xml:space="preserve">).  </w:t>
      </w:r>
      <w:r w:rsidR="00944226" w:rsidRPr="00DE5134">
        <w:rPr>
          <w:lang w:val="en-CA"/>
        </w:rPr>
        <w:t xml:space="preserve">A comparison of the catch per angler day of the two derbies reveals that </w:t>
      </w:r>
      <w:r w:rsidR="00915785" w:rsidRPr="00DE5134">
        <w:rPr>
          <w:lang w:val="en-CA"/>
        </w:rPr>
        <w:t>the catch rate of the</w:t>
      </w:r>
      <w:r w:rsidR="006943F0" w:rsidRPr="00DE5134">
        <w:rPr>
          <w:lang w:val="en-CA"/>
        </w:rPr>
        <w:t xml:space="preserve"> </w:t>
      </w:r>
      <w:r w:rsidR="004C2EE8" w:rsidRPr="00DE5134">
        <w:rPr>
          <w:lang w:val="en-CA"/>
        </w:rPr>
        <w:t>one-day</w:t>
      </w:r>
      <w:r w:rsidR="00915785" w:rsidRPr="00DE5134">
        <w:rPr>
          <w:lang w:val="en-CA"/>
        </w:rPr>
        <w:t xml:space="preserve"> </w:t>
      </w:r>
      <w:r w:rsidR="004E2ADF" w:rsidRPr="00DE5134">
        <w:rPr>
          <w:lang w:val="en-CA"/>
        </w:rPr>
        <w:t xml:space="preserve">TBSA </w:t>
      </w:r>
      <w:r w:rsidR="00915785" w:rsidRPr="00DE5134">
        <w:rPr>
          <w:lang w:val="en-CA"/>
        </w:rPr>
        <w:t xml:space="preserve">derby was 3.7 times </w:t>
      </w:r>
      <w:r w:rsidR="00722F74" w:rsidRPr="00DE5134">
        <w:rPr>
          <w:lang w:val="en-CA"/>
        </w:rPr>
        <w:t xml:space="preserve">that of the SSA derby </w:t>
      </w:r>
      <w:r w:rsidR="00915785" w:rsidRPr="00DE5134">
        <w:rPr>
          <w:lang w:val="en-CA"/>
        </w:rPr>
        <w:t xml:space="preserve">and the catch rate of the </w:t>
      </w:r>
      <w:r w:rsidR="002C5AF0" w:rsidRPr="00DE5134">
        <w:rPr>
          <w:lang w:val="en-CA"/>
        </w:rPr>
        <w:t>8-day</w:t>
      </w:r>
      <w:r w:rsidR="004E2ADF" w:rsidRPr="00DE5134">
        <w:rPr>
          <w:lang w:val="en-CA"/>
        </w:rPr>
        <w:t xml:space="preserve"> derby is on average, 1.2 times that of SSA derby.</w:t>
      </w:r>
      <w:r w:rsidR="00EF6BD9" w:rsidRPr="00DE5134">
        <w:rPr>
          <w:lang w:val="en-CA"/>
        </w:rPr>
        <w:t xml:space="preserve">  Again, </w:t>
      </w:r>
      <w:r w:rsidRPr="00DE5134">
        <w:rPr>
          <w:lang w:val="en-CA"/>
        </w:rPr>
        <w:t xml:space="preserve">caution </w:t>
      </w:r>
      <w:r w:rsidR="00EF6BD9" w:rsidRPr="00DE5134">
        <w:rPr>
          <w:lang w:val="en-CA"/>
        </w:rPr>
        <w:t xml:space="preserve">should be exercised on the </w:t>
      </w:r>
      <w:r w:rsidRPr="00DE5134">
        <w:rPr>
          <w:lang w:val="en-CA"/>
        </w:rPr>
        <w:t xml:space="preserve">interpretation </w:t>
      </w:r>
      <w:r w:rsidR="00CD552F" w:rsidRPr="00DE5134">
        <w:rPr>
          <w:lang w:val="en-CA"/>
        </w:rPr>
        <w:t>of d</w:t>
      </w:r>
      <w:r w:rsidR="00722F74" w:rsidRPr="00DE5134">
        <w:rPr>
          <w:lang w:val="en-CA"/>
        </w:rPr>
        <w:t xml:space="preserve">erby data CPUE.  This does suggest, however, that the recreational </w:t>
      </w:r>
      <w:r w:rsidR="00C934E7" w:rsidRPr="00DE5134">
        <w:rPr>
          <w:lang w:val="en-CA"/>
        </w:rPr>
        <w:t>Chinook Salmon</w:t>
      </w:r>
      <w:r w:rsidR="00722F74" w:rsidRPr="00DE5134">
        <w:rPr>
          <w:lang w:val="en-CA"/>
        </w:rPr>
        <w:t xml:space="preserve"> fishery on </w:t>
      </w:r>
      <w:r w:rsidR="00C934E7" w:rsidRPr="00DE5134">
        <w:rPr>
          <w:lang w:val="en-CA"/>
        </w:rPr>
        <w:t>Lake Superior</w:t>
      </w:r>
      <w:r w:rsidR="00722F74" w:rsidRPr="00DE5134">
        <w:rPr>
          <w:lang w:val="en-CA"/>
        </w:rPr>
        <w:t xml:space="preserve"> is as good or better than the fishery on Lake Huron.</w:t>
      </w:r>
    </w:p>
    <w:p w14:paraId="70FCEDB4" w14:textId="77777777" w:rsidR="008700DB" w:rsidRPr="008700DB" w:rsidRDefault="008700DB" w:rsidP="00B71602">
      <w:pPr>
        <w:jc w:val="both"/>
        <w:rPr>
          <w:lang w:val="en-CA"/>
        </w:rPr>
      </w:pPr>
    </w:p>
    <w:p w14:paraId="323805B5" w14:textId="77777777" w:rsidR="00EB59C2" w:rsidRDefault="00EB59C2" w:rsidP="00B71602">
      <w:pPr>
        <w:jc w:val="both"/>
        <w:rPr>
          <w:b/>
          <w:sz w:val="20"/>
          <w:szCs w:val="20"/>
          <w:lang w:val="en-CA"/>
        </w:rPr>
      </w:pPr>
    </w:p>
    <w:p w14:paraId="2A3FB936" w14:textId="77777777" w:rsidR="00FC2B26" w:rsidRPr="008700DB" w:rsidRDefault="008700DB" w:rsidP="00B71602">
      <w:pPr>
        <w:jc w:val="both"/>
        <w:rPr>
          <w:sz w:val="20"/>
          <w:szCs w:val="20"/>
          <w:lang w:val="en-CA"/>
        </w:rPr>
      </w:pPr>
      <w:r w:rsidRPr="008700DB">
        <w:rPr>
          <w:b/>
          <w:sz w:val="20"/>
          <w:szCs w:val="20"/>
          <w:lang w:val="en-CA"/>
        </w:rPr>
        <w:t>Figure 8</w:t>
      </w:r>
      <w:r w:rsidRPr="00554375">
        <w:rPr>
          <w:sz w:val="20"/>
          <w:szCs w:val="20"/>
          <w:lang w:val="en-CA"/>
        </w:rPr>
        <w:t xml:space="preserve">.  Number of </w:t>
      </w:r>
      <w:proofErr w:type="gramStart"/>
      <w:r w:rsidRPr="00554375">
        <w:rPr>
          <w:sz w:val="20"/>
          <w:szCs w:val="20"/>
          <w:lang w:val="en-CA"/>
        </w:rPr>
        <w:t>fish</w:t>
      </w:r>
      <w:proofErr w:type="gramEnd"/>
      <w:r w:rsidRPr="00554375">
        <w:rPr>
          <w:sz w:val="20"/>
          <w:szCs w:val="20"/>
          <w:lang w:val="en-CA"/>
        </w:rPr>
        <w:t xml:space="preserve"> caught</w:t>
      </w:r>
      <w:r>
        <w:rPr>
          <w:sz w:val="20"/>
          <w:szCs w:val="20"/>
          <w:lang w:val="en-CA"/>
        </w:rPr>
        <w:t xml:space="preserve"> and fish caught per angler day in the TBSA Salmon Derby</w:t>
      </w:r>
      <w:r w:rsidR="00B55179">
        <w:rPr>
          <w:sz w:val="20"/>
          <w:szCs w:val="20"/>
          <w:lang w:val="en-CA"/>
        </w:rPr>
        <w:t xml:space="preserve"> between 2008 to 2015</w:t>
      </w:r>
      <w:r w:rsidRPr="00554375">
        <w:rPr>
          <w:sz w:val="20"/>
          <w:szCs w:val="20"/>
          <w:lang w:val="en-CA"/>
        </w:rPr>
        <w:t>.</w:t>
      </w:r>
    </w:p>
    <w:p w14:paraId="69B118E4" w14:textId="77777777" w:rsidR="004D4F9F" w:rsidRDefault="00B55179" w:rsidP="00EB59C2">
      <w:pPr>
        <w:rPr>
          <w:lang w:val="en-CA"/>
        </w:rPr>
      </w:pPr>
      <w:r>
        <w:rPr>
          <w:noProof/>
          <w:lang w:val="en-CA" w:eastAsia="en-CA"/>
        </w:rPr>
        <w:drawing>
          <wp:inline distT="0" distB="0" distL="0" distR="0" wp14:anchorId="7CC61855" wp14:editId="42F01369">
            <wp:extent cx="5779770" cy="3590925"/>
            <wp:effectExtent l="0" t="0" r="0" b="9525"/>
            <wp:docPr id="14" name="Picture 14" descr="Figure 8.  Number of fish caught and fish caught per angler day in the TBSA Salmon Derby between 2008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9770" cy="3590925"/>
                    </a:xfrm>
                    <a:prstGeom prst="rect">
                      <a:avLst/>
                    </a:prstGeom>
                    <a:noFill/>
                  </pic:spPr>
                </pic:pic>
              </a:graphicData>
            </a:graphic>
          </wp:inline>
        </w:drawing>
      </w:r>
    </w:p>
    <w:p w14:paraId="4A14DF95" w14:textId="77777777" w:rsidR="004D4F9F" w:rsidRDefault="004D4F9F" w:rsidP="00B71602">
      <w:pPr>
        <w:jc w:val="both"/>
        <w:rPr>
          <w:lang w:val="en-CA"/>
        </w:rPr>
      </w:pPr>
    </w:p>
    <w:p w14:paraId="1DD24188" w14:textId="77777777" w:rsidR="00251F51" w:rsidRDefault="00ED425C" w:rsidP="00251F51">
      <w:pPr>
        <w:spacing w:after="240"/>
        <w:jc w:val="both"/>
        <w:rPr>
          <w:lang w:val="en-CA"/>
        </w:rPr>
      </w:pPr>
      <w:r>
        <w:rPr>
          <w:lang w:val="en-CA"/>
        </w:rPr>
        <w:t xml:space="preserve">Another source of information comes from recreational fishing surveys (creels).  </w:t>
      </w:r>
      <w:r w:rsidR="004D4F9F">
        <w:rPr>
          <w:lang w:val="en-CA"/>
        </w:rPr>
        <w:t>In 2012 and 2013 the TBSA partnered with MNR to conduct angler surveys in Thunder Bay and in 2013</w:t>
      </w:r>
      <w:r w:rsidR="00FD7C1A">
        <w:rPr>
          <w:lang w:val="en-CA"/>
        </w:rPr>
        <w:t>,</w:t>
      </w:r>
      <w:r w:rsidR="004D4F9F">
        <w:rPr>
          <w:lang w:val="en-CA"/>
        </w:rPr>
        <w:t xml:space="preserve"> </w:t>
      </w:r>
      <w:r w:rsidR="005D1213">
        <w:rPr>
          <w:lang w:val="en-CA"/>
        </w:rPr>
        <w:t>MNRF</w:t>
      </w:r>
      <w:r w:rsidR="004D4F9F">
        <w:rPr>
          <w:lang w:val="en-CA"/>
        </w:rPr>
        <w:t xml:space="preserve"> conducted an angler survey in Black Bay.  The </w:t>
      </w:r>
      <w:r w:rsidR="00FD7C1A">
        <w:rPr>
          <w:lang w:val="en-CA"/>
        </w:rPr>
        <w:t>results of these surveys indicate that the salmon fishery is as good, or better than others.</w:t>
      </w:r>
      <w:r w:rsidR="00251F51">
        <w:rPr>
          <w:lang w:val="en-CA"/>
        </w:rPr>
        <w:t xml:space="preserve"> </w:t>
      </w:r>
    </w:p>
    <w:p w14:paraId="2628AF30" w14:textId="77777777" w:rsidR="00760407" w:rsidRDefault="000E4663" w:rsidP="00251F51">
      <w:pPr>
        <w:spacing w:after="240"/>
        <w:jc w:val="both"/>
        <w:rPr>
          <w:lang w:val="en-CA"/>
        </w:rPr>
      </w:pPr>
      <w:r>
        <w:rPr>
          <w:lang w:val="en-CA"/>
        </w:rPr>
        <w:t xml:space="preserve">Comparing the </w:t>
      </w:r>
      <w:r w:rsidR="004D4F9F" w:rsidRPr="005F50A0">
        <w:rPr>
          <w:lang w:val="en-CA"/>
        </w:rPr>
        <w:t xml:space="preserve">two creels from </w:t>
      </w:r>
      <w:r w:rsidR="00722F74">
        <w:rPr>
          <w:lang w:val="en-CA"/>
        </w:rPr>
        <w:t xml:space="preserve">Thunder Bay </w:t>
      </w:r>
      <w:r>
        <w:rPr>
          <w:lang w:val="en-CA"/>
        </w:rPr>
        <w:t xml:space="preserve">and the Black Bay Creel with several similar surveys on Lake Huron reveals that the </w:t>
      </w:r>
      <w:r w:rsidR="004D4F9F" w:rsidRPr="005F50A0">
        <w:rPr>
          <w:lang w:val="en-CA"/>
        </w:rPr>
        <w:t xml:space="preserve">CPUE </w:t>
      </w:r>
      <w:r>
        <w:rPr>
          <w:lang w:val="en-CA"/>
        </w:rPr>
        <w:t xml:space="preserve">on Superior is higher </w:t>
      </w:r>
      <w:r w:rsidR="004D4F9F" w:rsidRPr="005F50A0">
        <w:rPr>
          <w:lang w:val="en-CA"/>
        </w:rPr>
        <w:t xml:space="preserve">than any </w:t>
      </w:r>
      <w:r w:rsidR="004D4F9F">
        <w:rPr>
          <w:lang w:val="en-CA"/>
        </w:rPr>
        <w:t xml:space="preserve">from Lake </w:t>
      </w:r>
      <w:r w:rsidR="004D4F9F" w:rsidRPr="005F50A0">
        <w:rPr>
          <w:lang w:val="en-CA"/>
        </w:rPr>
        <w:t xml:space="preserve">Huron. Black Bay </w:t>
      </w:r>
      <w:proofErr w:type="gramStart"/>
      <w:r w:rsidR="004D4F9F" w:rsidRPr="005F50A0">
        <w:rPr>
          <w:lang w:val="en-CA"/>
        </w:rPr>
        <w:t xml:space="preserve">in particular </w:t>
      </w:r>
      <w:r w:rsidR="004D4F9F">
        <w:rPr>
          <w:lang w:val="en-CA"/>
        </w:rPr>
        <w:t>exhibited</w:t>
      </w:r>
      <w:proofErr w:type="gramEnd"/>
      <w:r w:rsidR="004D4F9F">
        <w:rPr>
          <w:lang w:val="en-CA"/>
        </w:rPr>
        <w:t xml:space="preserve"> a catch rate that </w:t>
      </w:r>
      <w:r w:rsidR="004D4F9F" w:rsidRPr="005F50A0">
        <w:rPr>
          <w:lang w:val="en-CA"/>
        </w:rPr>
        <w:t xml:space="preserve">is 3 </w:t>
      </w:r>
      <w:r w:rsidR="004D4F9F">
        <w:rPr>
          <w:lang w:val="en-CA"/>
        </w:rPr>
        <w:t>times</w:t>
      </w:r>
      <w:r w:rsidR="004D4F9F" w:rsidRPr="005F50A0">
        <w:rPr>
          <w:lang w:val="en-CA"/>
        </w:rPr>
        <w:t xml:space="preserve"> higher than any</w:t>
      </w:r>
      <w:r w:rsidR="004D4F9F">
        <w:rPr>
          <w:lang w:val="en-CA"/>
        </w:rPr>
        <w:t xml:space="preserve"> from Lake Huron</w:t>
      </w:r>
      <w:r>
        <w:rPr>
          <w:lang w:val="en-CA"/>
        </w:rPr>
        <w:t xml:space="preserve"> while the CPUE in </w:t>
      </w:r>
      <w:r>
        <w:rPr>
          <w:lang w:val="en-CA"/>
        </w:rPr>
        <w:lastRenderedPageBreak/>
        <w:t>Thunder Bay was double than observed on Huron</w:t>
      </w:r>
      <w:r w:rsidR="004D4F9F" w:rsidRPr="005F50A0">
        <w:rPr>
          <w:lang w:val="en-CA"/>
        </w:rPr>
        <w:t xml:space="preserve">. A smaller percentage of Superior anglers </w:t>
      </w:r>
      <w:r w:rsidR="004D4F9F">
        <w:rPr>
          <w:lang w:val="en-CA"/>
        </w:rPr>
        <w:t>keep</w:t>
      </w:r>
      <w:r w:rsidR="004D4F9F" w:rsidRPr="005F50A0">
        <w:rPr>
          <w:lang w:val="en-CA"/>
        </w:rPr>
        <w:t xml:space="preserve"> the Chinook they catch</w:t>
      </w:r>
      <w:r w:rsidR="004D4F9F">
        <w:rPr>
          <w:lang w:val="en-CA"/>
        </w:rPr>
        <w:t>, which may partial</w:t>
      </w:r>
      <w:r w:rsidR="00DF1974">
        <w:rPr>
          <w:lang w:val="en-CA"/>
        </w:rPr>
        <w:t>l</w:t>
      </w:r>
      <w:r w:rsidR="004D4F9F">
        <w:rPr>
          <w:lang w:val="en-CA"/>
        </w:rPr>
        <w:t>y explain the robustness of this stock.</w:t>
      </w:r>
    </w:p>
    <w:p w14:paraId="01D5816F" w14:textId="77777777" w:rsidR="004D4F9F" w:rsidRDefault="00760407" w:rsidP="005103E6">
      <w:pPr>
        <w:pStyle w:val="Heading1"/>
        <w:pBdr>
          <w:bottom w:val="single" w:sz="4" w:space="1" w:color="auto"/>
        </w:pBdr>
        <w:rPr>
          <w:rFonts w:ascii="Times New Roman" w:hAnsi="Times New Roman" w:cs="Times New Roman"/>
          <w:color w:val="auto"/>
          <w:lang w:val="en-CA"/>
        </w:rPr>
      </w:pPr>
      <w:r>
        <w:rPr>
          <w:lang w:val="en-CA"/>
        </w:rPr>
        <w:br w:type="page"/>
      </w:r>
      <w:r w:rsidRPr="00D66345">
        <w:rPr>
          <w:rFonts w:ascii="Times New Roman" w:hAnsi="Times New Roman" w:cs="Times New Roman"/>
          <w:color w:val="auto"/>
          <w:lang w:val="en-CA" w:eastAsia="en-CA"/>
        </w:rPr>
        <w:lastRenderedPageBreak/>
        <w:t xml:space="preserve">APPENDIX 2: </w:t>
      </w:r>
      <w:r w:rsidRPr="00D66345">
        <w:rPr>
          <w:rFonts w:ascii="Times New Roman" w:hAnsi="Times New Roman" w:cs="Times New Roman"/>
          <w:color w:val="auto"/>
          <w:lang w:val="en-CA"/>
        </w:rPr>
        <w:t>REFERENCES REGARDING NEGATIVE IMPACTS OF STOCKING</w:t>
      </w:r>
    </w:p>
    <w:p w14:paraId="76D32D41" w14:textId="77777777" w:rsidR="005103E6" w:rsidRPr="005103E6" w:rsidRDefault="005103E6" w:rsidP="005103E6">
      <w:pPr>
        <w:rPr>
          <w:lang w:val="en-CA" w:eastAsia="en-CA"/>
        </w:rPr>
      </w:pPr>
    </w:p>
    <w:p w14:paraId="1E7BFDB8" w14:textId="77777777" w:rsidR="004D4F9F" w:rsidRDefault="00760407" w:rsidP="00760407">
      <w:pPr>
        <w:autoSpaceDE w:val="0"/>
        <w:autoSpaceDN w:val="0"/>
        <w:adjustRightInd w:val="0"/>
        <w:jc w:val="both"/>
      </w:pPr>
      <w:r>
        <w:rPr>
          <w:lang w:val="en-CA" w:eastAsia="en-CA"/>
        </w:rPr>
        <w:t xml:space="preserve">A growing body of scientific literature suggests that negative impacts from stocking are possible and do occur.  Some pertinent examples </w:t>
      </w:r>
      <w:r w:rsidR="00B81C8F">
        <w:rPr>
          <w:lang w:val="en-CA" w:eastAsia="en-CA"/>
        </w:rPr>
        <w:t xml:space="preserve">include: </w:t>
      </w:r>
      <w:proofErr w:type="spellStart"/>
      <w:r w:rsidR="00B81C8F" w:rsidRPr="009A3837">
        <w:t>Cowx</w:t>
      </w:r>
      <w:proofErr w:type="spellEnd"/>
      <w:r w:rsidR="00B81C8F" w:rsidRPr="009A3837">
        <w:t xml:space="preserve"> et al. 2010; Hewlett et al., 2009; van </w:t>
      </w:r>
      <w:proofErr w:type="spellStart"/>
      <w:r w:rsidR="00B81C8F" w:rsidRPr="009A3837">
        <w:t>Zyll</w:t>
      </w:r>
      <w:proofErr w:type="spellEnd"/>
      <w:r w:rsidR="00B81C8F" w:rsidRPr="009A3837">
        <w:t xml:space="preserve"> de Jong et al., 2004; </w:t>
      </w:r>
      <w:proofErr w:type="spellStart"/>
      <w:r w:rsidR="00B81C8F" w:rsidRPr="009A3837">
        <w:t>Eby</w:t>
      </w:r>
      <w:proofErr w:type="spellEnd"/>
      <w:r w:rsidR="00B81C8F" w:rsidRPr="009A3837">
        <w:t xml:space="preserve"> et al., 2006; </w:t>
      </w:r>
      <w:proofErr w:type="spellStart"/>
      <w:r w:rsidR="00B81C8F" w:rsidRPr="009A3837">
        <w:t>Almod´ovar</w:t>
      </w:r>
      <w:proofErr w:type="spellEnd"/>
      <w:r w:rsidR="00B81C8F" w:rsidRPr="009A3837">
        <w:t xml:space="preserve"> &amp; Nicola, 2004; </w:t>
      </w:r>
      <w:proofErr w:type="spellStart"/>
      <w:r w:rsidR="00B81C8F" w:rsidRPr="009A3837">
        <w:t>Hickley</w:t>
      </w:r>
      <w:proofErr w:type="spellEnd"/>
      <w:r w:rsidR="00B81C8F" w:rsidRPr="009A3837">
        <w:t xml:space="preserve"> &amp; Chare, 2004; Van </w:t>
      </w:r>
      <w:proofErr w:type="spellStart"/>
      <w:r w:rsidR="00B81C8F" w:rsidRPr="009A3837">
        <w:t>Zyll</w:t>
      </w:r>
      <w:proofErr w:type="spellEnd"/>
      <w:r w:rsidR="00B81C8F" w:rsidRPr="009A3837">
        <w:t xml:space="preserve"> de Jong et al., 2004; Byrne et al. 1992; </w:t>
      </w:r>
      <w:proofErr w:type="spellStart"/>
      <w:r w:rsidR="00B81C8F" w:rsidRPr="009A3837">
        <w:t>Cowx</w:t>
      </w:r>
      <w:proofErr w:type="spellEnd"/>
      <w:r w:rsidR="00B81C8F" w:rsidRPr="009A3837">
        <w:t xml:space="preserve"> &amp; </w:t>
      </w:r>
      <w:proofErr w:type="spellStart"/>
      <w:r w:rsidR="00B81C8F" w:rsidRPr="009A3837">
        <w:t>Gerdeaux</w:t>
      </w:r>
      <w:proofErr w:type="spellEnd"/>
      <w:r w:rsidR="00B81C8F" w:rsidRPr="009A3837">
        <w:t xml:space="preserve">, 2004;  Evans et al. 1991; Evans and Willox 1991; </w:t>
      </w:r>
      <w:proofErr w:type="spellStart"/>
      <w:r w:rsidR="00B81C8F" w:rsidRPr="009A3837">
        <w:t>Hilborn</w:t>
      </w:r>
      <w:proofErr w:type="spellEnd"/>
      <w:r w:rsidR="00B81C8F" w:rsidRPr="009A3837">
        <w:t xml:space="preserve"> 1992; </w:t>
      </w:r>
      <w:proofErr w:type="spellStart"/>
      <w:r w:rsidR="00B81C8F" w:rsidRPr="009A3837">
        <w:t>Meffe</w:t>
      </w:r>
      <w:proofErr w:type="spellEnd"/>
      <w:r w:rsidR="00B81C8F" w:rsidRPr="009A3837">
        <w:t xml:space="preserve"> 1992;  Sterne 1995;  Levin et al. 2001;  ISAB 2002;  Salmon Recovery Science Review Panel 2003;  </w:t>
      </w:r>
      <w:proofErr w:type="spellStart"/>
      <w:r w:rsidR="00B81C8F" w:rsidRPr="009A3837">
        <w:t>Kleiss</w:t>
      </w:r>
      <w:proofErr w:type="spellEnd"/>
      <w:r w:rsidR="00B81C8F" w:rsidRPr="009A3837">
        <w:t xml:space="preserve"> 2005;  </w:t>
      </w:r>
      <w:proofErr w:type="spellStart"/>
      <w:r w:rsidR="00B81C8F" w:rsidRPr="009A3837">
        <w:t>Pearsons</w:t>
      </w:r>
      <w:proofErr w:type="spellEnd"/>
      <w:r w:rsidR="00B81C8F" w:rsidRPr="009A3837">
        <w:t xml:space="preserve"> 2008; </w:t>
      </w:r>
      <w:proofErr w:type="spellStart"/>
      <w:r w:rsidR="00B81C8F" w:rsidRPr="009A3837">
        <w:t>Chilcote</w:t>
      </w:r>
      <w:proofErr w:type="spellEnd"/>
      <w:r w:rsidR="00B81C8F" w:rsidRPr="009A3837">
        <w:t xml:space="preserve"> et al. 1986; </w:t>
      </w:r>
      <w:proofErr w:type="spellStart"/>
      <w:r w:rsidR="00B81C8F" w:rsidRPr="009A3837">
        <w:t>Hilborn</w:t>
      </w:r>
      <w:proofErr w:type="spellEnd"/>
      <w:r w:rsidR="00B81C8F" w:rsidRPr="009A3837">
        <w:t xml:space="preserve"> 1992; </w:t>
      </w:r>
      <w:proofErr w:type="spellStart"/>
      <w:r w:rsidR="00B81C8F" w:rsidRPr="009A3837">
        <w:t>Hilborn</w:t>
      </w:r>
      <w:proofErr w:type="spellEnd"/>
      <w:r w:rsidR="00B81C8F" w:rsidRPr="009A3837">
        <w:t xml:space="preserve"> and Eggers 2000; </w:t>
      </w:r>
      <w:proofErr w:type="spellStart"/>
      <w:r w:rsidR="00B81C8F" w:rsidRPr="009A3837">
        <w:t>Chilcote</w:t>
      </w:r>
      <w:proofErr w:type="spellEnd"/>
      <w:r w:rsidR="00B81C8F" w:rsidRPr="009A3837">
        <w:t xml:space="preserve"> 2003; Kostow et al. 2003; </w:t>
      </w:r>
      <w:proofErr w:type="spellStart"/>
      <w:r w:rsidR="00B81C8F" w:rsidRPr="009A3837">
        <w:t>Nickelson</w:t>
      </w:r>
      <w:proofErr w:type="spellEnd"/>
      <w:r w:rsidR="00B81C8F" w:rsidRPr="009A3837">
        <w:t xml:space="preserve"> 2003; Kostow and Zhou 2006; Araki et al. 2007; Araki et al. 2009; </w:t>
      </w:r>
      <w:proofErr w:type="spellStart"/>
      <w:r w:rsidR="00B81C8F" w:rsidRPr="009A3837">
        <w:t>Buhle</w:t>
      </w:r>
      <w:proofErr w:type="spellEnd"/>
      <w:r w:rsidR="00B81C8F" w:rsidRPr="009A3837">
        <w:t xml:space="preserve"> et al. 2009; Goodman 1990; </w:t>
      </w:r>
      <w:proofErr w:type="spellStart"/>
      <w:r w:rsidR="00B81C8F" w:rsidRPr="009A3837">
        <w:t>Reisenbichler</w:t>
      </w:r>
      <w:proofErr w:type="spellEnd"/>
      <w:r w:rsidR="00B81C8F" w:rsidRPr="009A3837">
        <w:t xml:space="preserve"> and Rubin 1999; </w:t>
      </w:r>
      <w:proofErr w:type="spellStart"/>
      <w:r w:rsidR="00B81C8F" w:rsidRPr="009A3837">
        <w:t>Einum</w:t>
      </w:r>
      <w:proofErr w:type="spellEnd"/>
      <w:r w:rsidR="00B81C8F" w:rsidRPr="009A3837">
        <w:t xml:space="preserve"> and Fleming 2001; Kostow 2008; McMichael et al. 1999; </w:t>
      </w:r>
      <w:proofErr w:type="spellStart"/>
      <w:r w:rsidR="00B81C8F" w:rsidRPr="009A3837">
        <w:t>Chilcote</w:t>
      </w:r>
      <w:proofErr w:type="spellEnd"/>
      <w:r w:rsidR="00B81C8F" w:rsidRPr="009A3837">
        <w:t xml:space="preserve"> 2003; Kostow et al. 2003; Kostow and Zhou 2006; Araki et al. 2007; </w:t>
      </w:r>
      <w:proofErr w:type="spellStart"/>
      <w:r w:rsidR="00B81C8F" w:rsidRPr="009A3837">
        <w:t>Nickelson</w:t>
      </w:r>
      <w:proofErr w:type="spellEnd"/>
      <w:r w:rsidR="00B81C8F" w:rsidRPr="009A3837">
        <w:t xml:space="preserve"> 2003; </w:t>
      </w:r>
      <w:proofErr w:type="spellStart"/>
      <w:r w:rsidR="00B81C8F" w:rsidRPr="009A3837">
        <w:t>Buhle</w:t>
      </w:r>
      <w:proofErr w:type="spellEnd"/>
      <w:r w:rsidR="00B81C8F" w:rsidRPr="009A3837">
        <w:t xml:space="preserve"> et al</w:t>
      </w:r>
      <w:r w:rsidR="00B81C8F">
        <w:t xml:space="preserve">. 2009; </w:t>
      </w:r>
      <w:proofErr w:type="spellStart"/>
      <w:r w:rsidR="00B81C8F">
        <w:t>Hilborn</w:t>
      </w:r>
      <w:proofErr w:type="spellEnd"/>
      <w:r w:rsidR="00B81C8F">
        <w:t xml:space="preserve"> and Eggers 2000; Kreuger and May 1987; Kreuger et al. 1994; Negus 1996; Close 1999; Miller et al. 2004; </w:t>
      </w:r>
      <w:proofErr w:type="spellStart"/>
      <w:r w:rsidR="00B81C8F">
        <w:t>Bartron</w:t>
      </w:r>
      <w:proofErr w:type="spellEnd"/>
      <w:r w:rsidR="00B81C8F">
        <w:t xml:space="preserve"> and Scribner 2004; </w:t>
      </w:r>
      <w:proofErr w:type="spellStart"/>
      <w:r w:rsidR="00B81C8F">
        <w:t>Weeder</w:t>
      </w:r>
      <w:proofErr w:type="spellEnd"/>
      <w:r w:rsidR="00B81C8F">
        <w:t xml:space="preserve"> et al. 2005; </w:t>
      </w:r>
      <w:proofErr w:type="spellStart"/>
      <w:r w:rsidR="00B81C8F">
        <w:t>Bartron</w:t>
      </w:r>
      <w:proofErr w:type="spellEnd"/>
      <w:r w:rsidR="00B81C8F">
        <w:t xml:space="preserve"> and Scribner 2004; Dueck and </w:t>
      </w:r>
      <w:proofErr w:type="spellStart"/>
      <w:r w:rsidR="00B81C8F">
        <w:t>Danzmann</w:t>
      </w:r>
      <w:proofErr w:type="spellEnd"/>
      <w:r w:rsidR="00B81C8F">
        <w:t xml:space="preserve"> 1996; </w:t>
      </w:r>
      <w:proofErr w:type="spellStart"/>
      <w:r w:rsidR="00B81C8F">
        <w:t>Gatt</w:t>
      </w:r>
      <w:proofErr w:type="spellEnd"/>
      <w:r w:rsidR="00B81C8F">
        <w:t xml:space="preserve"> 2002; and Gerson 2012.</w:t>
      </w:r>
    </w:p>
    <w:p w14:paraId="15C14401" w14:textId="77777777" w:rsidR="004817E0" w:rsidRDefault="004817E0" w:rsidP="00760407">
      <w:pPr>
        <w:autoSpaceDE w:val="0"/>
        <w:autoSpaceDN w:val="0"/>
        <w:adjustRightInd w:val="0"/>
        <w:jc w:val="both"/>
      </w:pPr>
    </w:p>
    <w:p w14:paraId="325A8AC5" w14:textId="77777777" w:rsidR="003A7B68" w:rsidRPr="00A32AA3" w:rsidRDefault="009345E4" w:rsidP="00760407">
      <w:pPr>
        <w:autoSpaceDE w:val="0"/>
        <w:autoSpaceDN w:val="0"/>
        <w:adjustRightInd w:val="0"/>
        <w:jc w:val="both"/>
        <w:rPr>
          <w:lang w:val="en-CA" w:eastAsia="en-CA"/>
        </w:rPr>
      </w:pPr>
      <w:r w:rsidRPr="00A72C35">
        <w:t xml:space="preserve">Because little research has been conducted specific to Lake Superior </w:t>
      </w:r>
      <w:r w:rsidR="003A7B68" w:rsidRPr="00A72C35">
        <w:t xml:space="preserve">the UGLMU will recommend that </w:t>
      </w:r>
      <w:r w:rsidR="00B73EC5" w:rsidRPr="00A72C35">
        <w:t xml:space="preserve">the </w:t>
      </w:r>
      <w:r w:rsidR="003A7B68" w:rsidRPr="00A72C35">
        <w:t xml:space="preserve">GLFC </w:t>
      </w:r>
      <w:r w:rsidR="00B73EC5" w:rsidRPr="00A72C35">
        <w:t>prioritizes</w:t>
      </w:r>
      <w:r w:rsidR="003A7B68" w:rsidRPr="00A72C35">
        <w:t xml:space="preserve"> </w:t>
      </w:r>
      <w:r w:rsidR="00B73EC5" w:rsidRPr="00A72C35">
        <w:t>research that addresses the risks involving the removal of gametes for the use of stocking from wild self-sustaining populations as well as risk to other non-target species</w:t>
      </w:r>
      <w:r w:rsidR="00E872D2" w:rsidRPr="00A72C35">
        <w:t xml:space="preserve"> during the collection process</w:t>
      </w:r>
      <w:r w:rsidR="00B73EC5" w:rsidRPr="00A72C35">
        <w:t xml:space="preserve">. GLFC research priorities are reviewed periodically and are used to guide </w:t>
      </w:r>
      <w:proofErr w:type="spellStart"/>
      <w:r w:rsidR="00B73EC5" w:rsidRPr="00A72C35">
        <w:t>lakewide</w:t>
      </w:r>
      <w:proofErr w:type="spellEnd"/>
      <w:r w:rsidR="00B73EC5" w:rsidRPr="00A72C35">
        <w:t xml:space="preserve"> research and funding as part of fulfilment of the Fish Community Objectives (FCO’s)</w:t>
      </w:r>
    </w:p>
    <w:sectPr w:rsidR="003A7B68" w:rsidRPr="00A32AA3" w:rsidSect="00EB59C2">
      <w:type w:val="continuous"/>
      <w:pgSz w:w="12240" w:h="15840"/>
      <w:pgMar w:top="1440" w:right="1077" w:bottom="1009"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9236A" w14:textId="77777777" w:rsidR="00A51392" w:rsidRDefault="00A51392">
      <w:r>
        <w:separator/>
      </w:r>
    </w:p>
  </w:endnote>
  <w:endnote w:type="continuationSeparator" w:id="0">
    <w:p w14:paraId="6ABABC23" w14:textId="77777777" w:rsidR="00A51392" w:rsidRDefault="00A5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venir LT 55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4383" w14:textId="77777777" w:rsidR="00A51392" w:rsidRDefault="00A513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324C17E" w14:textId="77777777" w:rsidR="00A51392" w:rsidRDefault="00A51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7FF4" w14:textId="77777777" w:rsidR="00A51392" w:rsidRDefault="00A51392">
    <w:pPr>
      <w:pStyle w:val="Footer"/>
      <w:jc w:val="center"/>
    </w:pPr>
    <w:r>
      <w:fldChar w:fldCharType="begin"/>
    </w:r>
    <w:r>
      <w:instrText xml:space="preserve"> PAGE   \* MERGEFORMAT </w:instrText>
    </w:r>
    <w:r>
      <w:fldChar w:fldCharType="separate"/>
    </w:r>
    <w:r>
      <w:rPr>
        <w:noProof/>
      </w:rPr>
      <w:t>i</w:t>
    </w:r>
    <w:r>
      <w:rPr>
        <w:noProof/>
      </w:rPr>
      <w:fldChar w:fldCharType="end"/>
    </w:r>
  </w:p>
  <w:p w14:paraId="399679ED" w14:textId="77777777" w:rsidR="00A51392" w:rsidRDefault="00A51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B9CE" w14:textId="77777777" w:rsidR="00A51392" w:rsidRDefault="00A51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E6D23" w14:textId="77777777" w:rsidR="00A51392" w:rsidRDefault="00A51392">
      <w:r>
        <w:separator/>
      </w:r>
    </w:p>
  </w:footnote>
  <w:footnote w:type="continuationSeparator" w:id="0">
    <w:p w14:paraId="7B3B3AB0" w14:textId="77777777" w:rsidR="00A51392" w:rsidRDefault="00A5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6628" w14:textId="77777777" w:rsidR="00A51392" w:rsidRDefault="00A51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CDCA" w14:textId="77777777" w:rsidR="00A51392" w:rsidRDefault="00A51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7BFC" w14:textId="77777777" w:rsidR="00A51392" w:rsidRDefault="00A51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FA0"/>
    <w:multiLevelType w:val="hybridMultilevel"/>
    <w:tmpl w:val="93883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C557A2"/>
    <w:multiLevelType w:val="hybridMultilevel"/>
    <w:tmpl w:val="3E3AC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D3645D"/>
    <w:multiLevelType w:val="multilevel"/>
    <w:tmpl w:val="2B1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728C4"/>
    <w:multiLevelType w:val="hybridMultilevel"/>
    <w:tmpl w:val="54326A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1254133"/>
    <w:multiLevelType w:val="hybridMultilevel"/>
    <w:tmpl w:val="271495B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120770"/>
    <w:multiLevelType w:val="hybridMultilevel"/>
    <w:tmpl w:val="357401C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5461780"/>
    <w:multiLevelType w:val="multilevel"/>
    <w:tmpl w:val="770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B4509"/>
    <w:multiLevelType w:val="hybridMultilevel"/>
    <w:tmpl w:val="40BE05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8B44C02"/>
    <w:multiLevelType w:val="hybridMultilevel"/>
    <w:tmpl w:val="6B10A570"/>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001F6F"/>
    <w:multiLevelType w:val="hybridMultilevel"/>
    <w:tmpl w:val="329CF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10263F"/>
    <w:multiLevelType w:val="hybridMultilevel"/>
    <w:tmpl w:val="2D2A0368"/>
    <w:lvl w:ilvl="0" w:tplc="10090001">
      <w:start w:val="1"/>
      <w:numFmt w:val="bullet"/>
      <w:lvlText w:val=""/>
      <w:lvlJc w:val="left"/>
      <w:pPr>
        <w:ind w:left="720" w:hanging="360"/>
      </w:pPr>
      <w:rPr>
        <w:rFonts w:ascii="Symbol" w:hAnsi="Symbol" w:hint="default"/>
      </w:rPr>
    </w:lvl>
    <w:lvl w:ilvl="1" w:tplc="2654BBAE">
      <w:numFmt w:val="bullet"/>
      <w:lvlText w:val="•"/>
      <w:lvlJc w:val="left"/>
      <w:pPr>
        <w:ind w:left="1800" w:hanging="72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8F3E1A"/>
    <w:multiLevelType w:val="hybridMultilevel"/>
    <w:tmpl w:val="4BF8E2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B5210D"/>
    <w:multiLevelType w:val="hybridMultilevel"/>
    <w:tmpl w:val="522A9956"/>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3" w15:restartNumberingAfterBreak="0">
    <w:nsid w:val="38350D6B"/>
    <w:multiLevelType w:val="hybridMultilevel"/>
    <w:tmpl w:val="2C68EE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ADA0582"/>
    <w:multiLevelType w:val="hybridMultilevel"/>
    <w:tmpl w:val="EC32EA1A"/>
    <w:lvl w:ilvl="0" w:tplc="A93A9E90">
      <w:start w:val="1"/>
      <w:numFmt w:val="bullet"/>
      <w:lvlText w:val=""/>
      <w:lvlJc w:val="left"/>
      <w:pPr>
        <w:tabs>
          <w:tab w:val="num" w:pos="720"/>
        </w:tabs>
        <w:ind w:left="720" w:hanging="360"/>
      </w:pPr>
      <w:rPr>
        <w:rFonts w:ascii="Symbol" w:hAnsi="Symbol" w:hint="default"/>
      </w:rPr>
    </w:lvl>
    <w:lvl w:ilvl="1" w:tplc="654EC3A6" w:tentative="1">
      <w:start w:val="1"/>
      <w:numFmt w:val="bullet"/>
      <w:lvlText w:val=""/>
      <w:lvlJc w:val="left"/>
      <w:pPr>
        <w:tabs>
          <w:tab w:val="num" w:pos="1440"/>
        </w:tabs>
        <w:ind w:left="1440" w:hanging="360"/>
      </w:pPr>
      <w:rPr>
        <w:rFonts w:ascii="Symbol" w:hAnsi="Symbol" w:hint="default"/>
      </w:rPr>
    </w:lvl>
    <w:lvl w:ilvl="2" w:tplc="7408FA76" w:tentative="1">
      <w:start w:val="1"/>
      <w:numFmt w:val="bullet"/>
      <w:lvlText w:val=""/>
      <w:lvlJc w:val="left"/>
      <w:pPr>
        <w:tabs>
          <w:tab w:val="num" w:pos="2160"/>
        </w:tabs>
        <w:ind w:left="2160" w:hanging="360"/>
      </w:pPr>
      <w:rPr>
        <w:rFonts w:ascii="Symbol" w:hAnsi="Symbol" w:hint="default"/>
      </w:rPr>
    </w:lvl>
    <w:lvl w:ilvl="3" w:tplc="376A3C32" w:tentative="1">
      <w:start w:val="1"/>
      <w:numFmt w:val="bullet"/>
      <w:lvlText w:val=""/>
      <w:lvlJc w:val="left"/>
      <w:pPr>
        <w:tabs>
          <w:tab w:val="num" w:pos="2880"/>
        </w:tabs>
        <w:ind w:left="2880" w:hanging="360"/>
      </w:pPr>
      <w:rPr>
        <w:rFonts w:ascii="Symbol" w:hAnsi="Symbol" w:hint="default"/>
      </w:rPr>
    </w:lvl>
    <w:lvl w:ilvl="4" w:tplc="9266E214" w:tentative="1">
      <w:start w:val="1"/>
      <w:numFmt w:val="bullet"/>
      <w:lvlText w:val=""/>
      <w:lvlJc w:val="left"/>
      <w:pPr>
        <w:tabs>
          <w:tab w:val="num" w:pos="3600"/>
        </w:tabs>
        <w:ind w:left="3600" w:hanging="360"/>
      </w:pPr>
      <w:rPr>
        <w:rFonts w:ascii="Symbol" w:hAnsi="Symbol" w:hint="default"/>
      </w:rPr>
    </w:lvl>
    <w:lvl w:ilvl="5" w:tplc="D1F4320E" w:tentative="1">
      <w:start w:val="1"/>
      <w:numFmt w:val="bullet"/>
      <w:lvlText w:val=""/>
      <w:lvlJc w:val="left"/>
      <w:pPr>
        <w:tabs>
          <w:tab w:val="num" w:pos="4320"/>
        </w:tabs>
        <w:ind w:left="4320" w:hanging="360"/>
      </w:pPr>
      <w:rPr>
        <w:rFonts w:ascii="Symbol" w:hAnsi="Symbol" w:hint="default"/>
      </w:rPr>
    </w:lvl>
    <w:lvl w:ilvl="6" w:tplc="A9DE5C72" w:tentative="1">
      <w:start w:val="1"/>
      <w:numFmt w:val="bullet"/>
      <w:lvlText w:val=""/>
      <w:lvlJc w:val="left"/>
      <w:pPr>
        <w:tabs>
          <w:tab w:val="num" w:pos="5040"/>
        </w:tabs>
        <w:ind w:left="5040" w:hanging="360"/>
      </w:pPr>
      <w:rPr>
        <w:rFonts w:ascii="Symbol" w:hAnsi="Symbol" w:hint="default"/>
      </w:rPr>
    </w:lvl>
    <w:lvl w:ilvl="7" w:tplc="F180609E" w:tentative="1">
      <w:start w:val="1"/>
      <w:numFmt w:val="bullet"/>
      <w:lvlText w:val=""/>
      <w:lvlJc w:val="left"/>
      <w:pPr>
        <w:tabs>
          <w:tab w:val="num" w:pos="5760"/>
        </w:tabs>
        <w:ind w:left="5760" w:hanging="360"/>
      </w:pPr>
      <w:rPr>
        <w:rFonts w:ascii="Symbol" w:hAnsi="Symbol" w:hint="default"/>
      </w:rPr>
    </w:lvl>
    <w:lvl w:ilvl="8" w:tplc="1BF8672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A45076"/>
    <w:multiLevelType w:val="hybridMultilevel"/>
    <w:tmpl w:val="1C32F7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497DC9"/>
    <w:multiLevelType w:val="hybridMultilevel"/>
    <w:tmpl w:val="B87C1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17140C"/>
    <w:multiLevelType w:val="hybridMultilevel"/>
    <w:tmpl w:val="A55C6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805005"/>
    <w:multiLevelType w:val="hybridMultilevel"/>
    <w:tmpl w:val="0A7EF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A76E64"/>
    <w:multiLevelType w:val="hybridMultilevel"/>
    <w:tmpl w:val="90DAA9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614CE5"/>
    <w:multiLevelType w:val="multilevel"/>
    <w:tmpl w:val="83B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B1F3E"/>
    <w:multiLevelType w:val="hybridMultilevel"/>
    <w:tmpl w:val="66483E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EE0FC6"/>
    <w:multiLevelType w:val="hybridMultilevel"/>
    <w:tmpl w:val="C750E18A"/>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3" w15:restartNumberingAfterBreak="0">
    <w:nsid w:val="59141449"/>
    <w:multiLevelType w:val="hybridMultilevel"/>
    <w:tmpl w:val="8F0C32D2"/>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C130426"/>
    <w:multiLevelType w:val="multilevel"/>
    <w:tmpl w:val="B7F4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322EDC"/>
    <w:multiLevelType w:val="hybridMultilevel"/>
    <w:tmpl w:val="BE962B64"/>
    <w:lvl w:ilvl="0" w:tplc="04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159517E"/>
    <w:multiLevelType w:val="hybridMultilevel"/>
    <w:tmpl w:val="17AEE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AF207A"/>
    <w:multiLevelType w:val="hybridMultilevel"/>
    <w:tmpl w:val="1B54EB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DC61CDE"/>
    <w:multiLevelType w:val="hybridMultilevel"/>
    <w:tmpl w:val="607E2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DB4BAB"/>
    <w:multiLevelType w:val="hybridMultilevel"/>
    <w:tmpl w:val="F77E58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0" w15:restartNumberingAfterBreak="0">
    <w:nsid w:val="78966683"/>
    <w:multiLevelType w:val="hybridMultilevel"/>
    <w:tmpl w:val="11229B02"/>
    <w:lvl w:ilvl="0" w:tplc="10090001">
      <w:start w:val="1"/>
      <w:numFmt w:val="bullet"/>
      <w:lvlText w:val=""/>
      <w:lvlJc w:val="left"/>
      <w:pPr>
        <w:ind w:left="4254" w:hanging="360"/>
      </w:pPr>
      <w:rPr>
        <w:rFonts w:ascii="Symbol" w:hAnsi="Symbol" w:hint="default"/>
      </w:rPr>
    </w:lvl>
    <w:lvl w:ilvl="1" w:tplc="10090003" w:tentative="1">
      <w:start w:val="1"/>
      <w:numFmt w:val="bullet"/>
      <w:lvlText w:val="o"/>
      <w:lvlJc w:val="left"/>
      <w:pPr>
        <w:ind w:left="4974" w:hanging="360"/>
      </w:pPr>
      <w:rPr>
        <w:rFonts w:ascii="Courier New" w:hAnsi="Courier New" w:cs="Courier New" w:hint="default"/>
      </w:rPr>
    </w:lvl>
    <w:lvl w:ilvl="2" w:tplc="10090005" w:tentative="1">
      <w:start w:val="1"/>
      <w:numFmt w:val="bullet"/>
      <w:lvlText w:val=""/>
      <w:lvlJc w:val="left"/>
      <w:pPr>
        <w:ind w:left="5694" w:hanging="360"/>
      </w:pPr>
      <w:rPr>
        <w:rFonts w:ascii="Wingdings" w:hAnsi="Wingdings" w:hint="default"/>
      </w:rPr>
    </w:lvl>
    <w:lvl w:ilvl="3" w:tplc="10090001" w:tentative="1">
      <w:start w:val="1"/>
      <w:numFmt w:val="bullet"/>
      <w:lvlText w:val=""/>
      <w:lvlJc w:val="left"/>
      <w:pPr>
        <w:ind w:left="6414" w:hanging="360"/>
      </w:pPr>
      <w:rPr>
        <w:rFonts w:ascii="Symbol" w:hAnsi="Symbol" w:hint="default"/>
      </w:rPr>
    </w:lvl>
    <w:lvl w:ilvl="4" w:tplc="10090003" w:tentative="1">
      <w:start w:val="1"/>
      <w:numFmt w:val="bullet"/>
      <w:lvlText w:val="o"/>
      <w:lvlJc w:val="left"/>
      <w:pPr>
        <w:ind w:left="7134" w:hanging="360"/>
      </w:pPr>
      <w:rPr>
        <w:rFonts w:ascii="Courier New" w:hAnsi="Courier New" w:cs="Courier New" w:hint="default"/>
      </w:rPr>
    </w:lvl>
    <w:lvl w:ilvl="5" w:tplc="10090005" w:tentative="1">
      <w:start w:val="1"/>
      <w:numFmt w:val="bullet"/>
      <w:lvlText w:val=""/>
      <w:lvlJc w:val="left"/>
      <w:pPr>
        <w:ind w:left="7854" w:hanging="360"/>
      </w:pPr>
      <w:rPr>
        <w:rFonts w:ascii="Wingdings" w:hAnsi="Wingdings" w:hint="default"/>
      </w:rPr>
    </w:lvl>
    <w:lvl w:ilvl="6" w:tplc="10090001" w:tentative="1">
      <w:start w:val="1"/>
      <w:numFmt w:val="bullet"/>
      <w:lvlText w:val=""/>
      <w:lvlJc w:val="left"/>
      <w:pPr>
        <w:ind w:left="8574" w:hanging="360"/>
      </w:pPr>
      <w:rPr>
        <w:rFonts w:ascii="Symbol" w:hAnsi="Symbol" w:hint="default"/>
      </w:rPr>
    </w:lvl>
    <w:lvl w:ilvl="7" w:tplc="10090003" w:tentative="1">
      <w:start w:val="1"/>
      <w:numFmt w:val="bullet"/>
      <w:lvlText w:val="o"/>
      <w:lvlJc w:val="left"/>
      <w:pPr>
        <w:ind w:left="9294" w:hanging="360"/>
      </w:pPr>
      <w:rPr>
        <w:rFonts w:ascii="Courier New" w:hAnsi="Courier New" w:cs="Courier New" w:hint="default"/>
      </w:rPr>
    </w:lvl>
    <w:lvl w:ilvl="8" w:tplc="10090005" w:tentative="1">
      <w:start w:val="1"/>
      <w:numFmt w:val="bullet"/>
      <w:lvlText w:val=""/>
      <w:lvlJc w:val="left"/>
      <w:pPr>
        <w:ind w:left="10014" w:hanging="360"/>
      </w:pPr>
      <w:rPr>
        <w:rFonts w:ascii="Wingdings" w:hAnsi="Wingdings" w:hint="default"/>
      </w:rPr>
    </w:lvl>
  </w:abstractNum>
  <w:abstractNum w:abstractNumId="31" w15:restartNumberingAfterBreak="0">
    <w:nsid w:val="78AC3640"/>
    <w:multiLevelType w:val="hybridMultilevel"/>
    <w:tmpl w:val="EB56F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2506CF"/>
    <w:multiLevelType w:val="multilevel"/>
    <w:tmpl w:val="DD1A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86290C"/>
    <w:multiLevelType w:val="hybridMultilevel"/>
    <w:tmpl w:val="C5803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3"/>
  </w:num>
  <w:num w:numId="4">
    <w:abstractNumId w:val="20"/>
  </w:num>
  <w:num w:numId="5">
    <w:abstractNumId w:val="32"/>
  </w:num>
  <w:num w:numId="6">
    <w:abstractNumId w:val="24"/>
  </w:num>
  <w:num w:numId="7">
    <w:abstractNumId w:val="6"/>
  </w:num>
  <w:num w:numId="8">
    <w:abstractNumId w:val="2"/>
  </w:num>
  <w:num w:numId="9">
    <w:abstractNumId w:val="10"/>
  </w:num>
  <w:num w:numId="10">
    <w:abstractNumId w:val="13"/>
  </w:num>
  <w:num w:numId="11">
    <w:abstractNumId w:val="4"/>
  </w:num>
  <w:num w:numId="12">
    <w:abstractNumId w:val="21"/>
  </w:num>
  <w:num w:numId="13">
    <w:abstractNumId w:val="9"/>
  </w:num>
  <w:num w:numId="14">
    <w:abstractNumId w:val="0"/>
  </w:num>
  <w:num w:numId="15">
    <w:abstractNumId w:val="11"/>
  </w:num>
  <w:num w:numId="16">
    <w:abstractNumId w:val="15"/>
  </w:num>
  <w:num w:numId="17">
    <w:abstractNumId w:val="18"/>
  </w:num>
  <w:num w:numId="18">
    <w:abstractNumId w:val="16"/>
  </w:num>
  <w:num w:numId="19">
    <w:abstractNumId w:val="31"/>
  </w:num>
  <w:num w:numId="20">
    <w:abstractNumId w:val="33"/>
  </w:num>
  <w:num w:numId="21">
    <w:abstractNumId w:val="26"/>
  </w:num>
  <w:num w:numId="22">
    <w:abstractNumId w:val="12"/>
  </w:num>
  <w:num w:numId="23">
    <w:abstractNumId w:val="5"/>
  </w:num>
  <w:num w:numId="24">
    <w:abstractNumId w:val="1"/>
  </w:num>
  <w:num w:numId="25">
    <w:abstractNumId w:val="17"/>
  </w:num>
  <w:num w:numId="26">
    <w:abstractNumId w:val="3"/>
  </w:num>
  <w:num w:numId="27">
    <w:abstractNumId w:val="7"/>
  </w:num>
  <w:num w:numId="28">
    <w:abstractNumId w:val="30"/>
  </w:num>
  <w:num w:numId="29">
    <w:abstractNumId w:val="30"/>
    <w:lvlOverride w:ilvl="0">
      <w:startOverride w:val="1"/>
    </w:lvlOverride>
    <w:lvlOverride w:ilvl="1"/>
    <w:lvlOverride w:ilvl="2"/>
    <w:lvlOverride w:ilvl="3"/>
    <w:lvlOverride w:ilvl="4"/>
    <w:lvlOverride w:ilvl="5"/>
    <w:lvlOverride w:ilvl="6"/>
    <w:lvlOverride w:ilvl="7"/>
    <w:lvlOverride w:ilvl="8"/>
  </w:num>
  <w:num w:numId="30">
    <w:abstractNumId w:val="22"/>
  </w:num>
  <w:num w:numId="31">
    <w:abstractNumId w:val="27"/>
  </w:num>
  <w:num w:numId="32">
    <w:abstractNumId w:val="19"/>
  </w:num>
  <w:num w:numId="33">
    <w:abstractNumId w:val="14"/>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9C"/>
    <w:rsid w:val="000029EC"/>
    <w:rsid w:val="00002AEC"/>
    <w:rsid w:val="000041CC"/>
    <w:rsid w:val="00007F00"/>
    <w:rsid w:val="000120B8"/>
    <w:rsid w:val="0001367B"/>
    <w:rsid w:val="00014BEB"/>
    <w:rsid w:val="0001535F"/>
    <w:rsid w:val="0001668D"/>
    <w:rsid w:val="00016B4F"/>
    <w:rsid w:val="0002145B"/>
    <w:rsid w:val="00023929"/>
    <w:rsid w:val="00024A55"/>
    <w:rsid w:val="00024E34"/>
    <w:rsid w:val="0003139A"/>
    <w:rsid w:val="0003364B"/>
    <w:rsid w:val="00033F4C"/>
    <w:rsid w:val="00035C5C"/>
    <w:rsid w:val="000404EC"/>
    <w:rsid w:val="00040C4E"/>
    <w:rsid w:val="0004347F"/>
    <w:rsid w:val="00043A8F"/>
    <w:rsid w:val="00043B36"/>
    <w:rsid w:val="0004493C"/>
    <w:rsid w:val="00047630"/>
    <w:rsid w:val="000506E8"/>
    <w:rsid w:val="00051F35"/>
    <w:rsid w:val="00052408"/>
    <w:rsid w:val="0005391C"/>
    <w:rsid w:val="00057583"/>
    <w:rsid w:val="0005770E"/>
    <w:rsid w:val="000602F2"/>
    <w:rsid w:val="000620DE"/>
    <w:rsid w:val="0006492C"/>
    <w:rsid w:val="00064AF6"/>
    <w:rsid w:val="00066775"/>
    <w:rsid w:val="000677BB"/>
    <w:rsid w:val="000714B7"/>
    <w:rsid w:val="000732B4"/>
    <w:rsid w:val="000735D8"/>
    <w:rsid w:val="00076DAF"/>
    <w:rsid w:val="00081D7C"/>
    <w:rsid w:val="00090064"/>
    <w:rsid w:val="00090850"/>
    <w:rsid w:val="00094753"/>
    <w:rsid w:val="000A0074"/>
    <w:rsid w:val="000A1A6D"/>
    <w:rsid w:val="000A2284"/>
    <w:rsid w:val="000A2301"/>
    <w:rsid w:val="000B0C51"/>
    <w:rsid w:val="000B17B0"/>
    <w:rsid w:val="000B6EDA"/>
    <w:rsid w:val="000C601D"/>
    <w:rsid w:val="000D087C"/>
    <w:rsid w:val="000D1588"/>
    <w:rsid w:val="000D5C34"/>
    <w:rsid w:val="000D7759"/>
    <w:rsid w:val="000E0C17"/>
    <w:rsid w:val="000E4663"/>
    <w:rsid w:val="000E5945"/>
    <w:rsid w:val="000E5E0B"/>
    <w:rsid w:val="000F2155"/>
    <w:rsid w:val="000F5E6B"/>
    <w:rsid w:val="000F675E"/>
    <w:rsid w:val="000F7650"/>
    <w:rsid w:val="0010348A"/>
    <w:rsid w:val="00104278"/>
    <w:rsid w:val="00106359"/>
    <w:rsid w:val="0010762B"/>
    <w:rsid w:val="0012068C"/>
    <w:rsid w:val="001212A8"/>
    <w:rsid w:val="00123443"/>
    <w:rsid w:val="00124CD1"/>
    <w:rsid w:val="00126EAD"/>
    <w:rsid w:val="0012736F"/>
    <w:rsid w:val="001279F4"/>
    <w:rsid w:val="00136F7F"/>
    <w:rsid w:val="0013760A"/>
    <w:rsid w:val="00142488"/>
    <w:rsid w:val="00142B4F"/>
    <w:rsid w:val="001457A6"/>
    <w:rsid w:val="00145E0E"/>
    <w:rsid w:val="00152689"/>
    <w:rsid w:val="00153439"/>
    <w:rsid w:val="0015637B"/>
    <w:rsid w:val="00156A26"/>
    <w:rsid w:val="00157A7E"/>
    <w:rsid w:val="00162848"/>
    <w:rsid w:val="00173623"/>
    <w:rsid w:val="00175EFE"/>
    <w:rsid w:val="00182E2E"/>
    <w:rsid w:val="001830C8"/>
    <w:rsid w:val="001834B4"/>
    <w:rsid w:val="00185814"/>
    <w:rsid w:val="00187CC2"/>
    <w:rsid w:val="00187FB2"/>
    <w:rsid w:val="00191D37"/>
    <w:rsid w:val="001937E9"/>
    <w:rsid w:val="00197AB1"/>
    <w:rsid w:val="00197F5E"/>
    <w:rsid w:val="001A1AF0"/>
    <w:rsid w:val="001A55D5"/>
    <w:rsid w:val="001A5888"/>
    <w:rsid w:val="001A7DB4"/>
    <w:rsid w:val="001B0EB7"/>
    <w:rsid w:val="001B3200"/>
    <w:rsid w:val="001B36E0"/>
    <w:rsid w:val="001B4601"/>
    <w:rsid w:val="001B6604"/>
    <w:rsid w:val="001B6768"/>
    <w:rsid w:val="001C1599"/>
    <w:rsid w:val="001D159A"/>
    <w:rsid w:val="001D6D74"/>
    <w:rsid w:val="001E038E"/>
    <w:rsid w:val="001E1AF6"/>
    <w:rsid w:val="001E2B98"/>
    <w:rsid w:val="001E5885"/>
    <w:rsid w:val="001E5F9D"/>
    <w:rsid w:val="001E6079"/>
    <w:rsid w:val="001F1751"/>
    <w:rsid w:val="001F1E6C"/>
    <w:rsid w:val="001F2D6C"/>
    <w:rsid w:val="001F6F2D"/>
    <w:rsid w:val="002042D8"/>
    <w:rsid w:val="00206EB0"/>
    <w:rsid w:val="00207D05"/>
    <w:rsid w:val="00211B06"/>
    <w:rsid w:val="00215D9D"/>
    <w:rsid w:val="00216408"/>
    <w:rsid w:val="00216DAD"/>
    <w:rsid w:val="00217C04"/>
    <w:rsid w:val="0022098A"/>
    <w:rsid w:val="00221D6F"/>
    <w:rsid w:val="00221DC8"/>
    <w:rsid w:val="0022629C"/>
    <w:rsid w:val="002318DB"/>
    <w:rsid w:val="00234BF3"/>
    <w:rsid w:val="0023621B"/>
    <w:rsid w:val="00242E44"/>
    <w:rsid w:val="00244447"/>
    <w:rsid w:val="00251F51"/>
    <w:rsid w:val="0025346E"/>
    <w:rsid w:val="0025382F"/>
    <w:rsid w:val="00256DE1"/>
    <w:rsid w:val="00257872"/>
    <w:rsid w:val="00257E98"/>
    <w:rsid w:val="00265CAA"/>
    <w:rsid w:val="002749B8"/>
    <w:rsid w:val="002758B4"/>
    <w:rsid w:val="0027614E"/>
    <w:rsid w:val="00276F00"/>
    <w:rsid w:val="00277258"/>
    <w:rsid w:val="00277A2F"/>
    <w:rsid w:val="00283DEA"/>
    <w:rsid w:val="00283EE8"/>
    <w:rsid w:val="00291168"/>
    <w:rsid w:val="00293647"/>
    <w:rsid w:val="002962B0"/>
    <w:rsid w:val="00297FCF"/>
    <w:rsid w:val="002A4BE7"/>
    <w:rsid w:val="002A6638"/>
    <w:rsid w:val="002B07C8"/>
    <w:rsid w:val="002B0D26"/>
    <w:rsid w:val="002B24A8"/>
    <w:rsid w:val="002B2DF6"/>
    <w:rsid w:val="002B45ED"/>
    <w:rsid w:val="002C39C6"/>
    <w:rsid w:val="002C4E7F"/>
    <w:rsid w:val="002C5925"/>
    <w:rsid w:val="002C5AF0"/>
    <w:rsid w:val="002C7FB8"/>
    <w:rsid w:val="002D0AC9"/>
    <w:rsid w:val="002D2DB5"/>
    <w:rsid w:val="002D62F1"/>
    <w:rsid w:val="002E26EB"/>
    <w:rsid w:val="002F0B8C"/>
    <w:rsid w:val="002F39C8"/>
    <w:rsid w:val="002F4764"/>
    <w:rsid w:val="00302A29"/>
    <w:rsid w:val="00302DB3"/>
    <w:rsid w:val="00303773"/>
    <w:rsid w:val="00310B1C"/>
    <w:rsid w:val="00316D24"/>
    <w:rsid w:val="003173FE"/>
    <w:rsid w:val="00326210"/>
    <w:rsid w:val="00331433"/>
    <w:rsid w:val="00332759"/>
    <w:rsid w:val="00333D8C"/>
    <w:rsid w:val="0033489C"/>
    <w:rsid w:val="003372FB"/>
    <w:rsid w:val="003377B4"/>
    <w:rsid w:val="003379B4"/>
    <w:rsid w:val="0034127F"/>
    <w:rsid w:val="0034376F"/>
    <w:rsid w:val="00345D9E"/>
    <w:rsid w:val="0034601D"/>
    <w:rsid w:val="00350F7D"/>
    <w:rsid w:val="00353C9F"/>
    <w:rsid w:val="00353E35"/>
    <w:rsid w:val="00357C11"/>
    <w:rsid w:val="003607B8"/>
    <w:rsid w:val="003621B5"/>
    <w:rsid w:val="00367056"/>
    <w:rsid w:val="00370BA8"/>
    <w:rsid w:val="00371C18"/>
    <w:rsid w:val="003762F9"/>
    <w:rsid w:val="00377681"/>
    <w:rsid w:val="00381B8E"/>
    <w:rsid w:val="00384108"/>
    <w:rsid w:val="00385E05"/>
    <w:rsid w:val="00387DEB"/>
    <w:rsid w:val="0039124C"/>
    <w:rsid w:val="00391C0F"/>
    <w:rsid w:val="00395809"/>
    <w:rsid w:val="00397425"/>
    <w:rsid w:val="003A22CB"/>
    <w:rsid w:val="003A2CC3"/>
    <w:rsid w:val="003A56D5"/>
    <w:rsid w:val="003A61DE"/>
    <w:rsid w:val="003A7B68"/>
    <w:rsid w:val="003B0F7E"/>
    <w:rsid w:val="003B1D51"/>
    <w:rsid w:val="003B2C8F"/>
    <w:rsid w:val="003B7E02"/>
    <w:rsid w:val="003C08CA"/>
    <w:rsid w:val="003C0DE5"/>
    <w:rsid w:val="003C19F9"/>
    <w:rsid w:val="003C27EC"/>
    <w:rsid w:val="003C4266"/>
    <w:rsid w:val="003D075F"/>
    <w:rsid w:val="003D1A02"/>
    <w:rsid w:val="003D1B4D"/>
    <w:rsid w:val="003D2759"/>
    <w:rsid w:val="003D350F"/>
    <w:rsid w:val="003D3829"/>
    <w:rsid w:val="003D4AC7"/>
    <w:rsid w:val="003D51D2"/>
    <w:rsid w:val="003D58A5"/>
    <w:rsid w:val="003D630D"/>
    <w:rsid w:val="003E219B"/>
    <w:rsid w:val="003E38E8"/>
    <w:rsid w:val="003E5902"/>
    <w:rsid w:val="003E6D20"/>
    <w:rsid w:val="003E7BF8"/>
    <w:rsid w:val="003F00AA"/>
    <w:rsid w:val="003F2BFA"/>
    <w:rsid w:val="003F5BDA"/>
    <w:rsid w:val="003F6299"/>
    <w:rsid w:val="003F7DA5"/>
    <w:rsid w:val="004041A2"/>
    <w:rsid w:val="004059C2"/>
    <w:rsid w:val="00412AAF"/>
    <w:rsid w:val="0041796C"/>
    <w:rsid w:val="0042012E"/>
    <w:rsid w:val="004239BD"/>
    <w:rsid w:val="004250B6"/>
    <w:rsid w:val="00425156"/>
    <w:rsid w:val="00425512"/>
    <w:rsid w:val="004327C0"/>
    <w:rsid w:val="00432C6B"/>
    <w:rsid w:val="00433E98"/>
    <w:rsid w:val="00434EE2"/>
    <w:rsid w:val="00442D32"/>
    <w:rsid w:val="00454A94"/>
    <w:rsid w:val="00461899"/>
    <w:rsid w:val="0046303B"/>
    <w:rsid w:val="004642E0"/>
    <w:rsid w:val="00464DBB"/>
    <w:rsid w:val="00470B79"/>
    <w:rsid w:val="004718E4"/>
    <w:rsid w:val="004736B7"/>
    <w:rsid w:val="00480C2B"/>
    <w:rsid w:val="004813C9"/>
    <w:rsid w:val="004817E0"/>
    <w:rsid w:val="0048372B"/>
    <w:rsid w:val="0049096B"/>
    <w:rsid w:val="00490B0D"/>
    <w:rsid w:val="00495195"/>
    <w:rsid w:val="00497DED"/>
    <w:rsid w:val="004A1919"/>
    <w:rsid w:val="004A50B1"/>
    <w:rsid w:val="004A6948"/>
    <w:rsid w:val="004A7A72"/>
    <w:rsid w:val="004B1F76"/>
    <w:rsid w:val="004B50F2"/>
    <w:rsid w:val="004B53A8"/>
    <w:rsid w:val="004B606C"/>
    <w:rsid w:val="004C0981"/>
    <w:rsid w:val="004C2EE8"/>
    <w:rsid w:val="004D4F9F"/>
    <w:rsid w:val="004E0AC9"/>
    <w:rsid w:val="004E2508"/>
    <w:rsid w:val="004E2ADF"/>
    <w:rsid w:val="004E2F03"/>
    <w:rsid w:val="004E60D4"/>
    <w:rsid w:val="004F1108"/>
    <w:rsid w:val="004F5713"/>
    <w:rsid w:val="004F6616"/>
    <w:rsid w:val="00504AD9"/>
    <w:rsid w:val="00505A74"/>
    <w:rsid w:val="005103E6"/>
    <w:rsid w:val="00511E8B"/>
    <w:rsid w:val="00512C1C"/>
    <w:rsid w:val="00516049"/>
    <w:rsid w:val="0051646E"/>
    <w:rsid w:val="00520745"/>
    <w:rsid w:val="00524B03"/>
    <w:rsid w:val="00524D4C"/>
    <w:rsid w:val="00526BE4"/>
    <w:rsid w:val="00527E60"/>
    <w:rsid w:val="00530D88"/>
    <w:rsid w:val="005311EC"/>
    <w:rsid w:val="0053470F"/>
    <w:rsid w:val="00534741"/>
    <w:rsid w:val="00536C65"/>
    <w:rsid w:val="00541BC1"/>
    <w:rsid w:val="005439DE"/>
    <w:rsid w:val="005448D2"/>
    <w:rsid w:val="00545217"/>
    <w:rsid w:val="00547F97"/>
    <w:rsid w:val="00553322"/>
    <w:rsid w:val="00553A05"/>
    <w:rsid w:val="00554375"/>
    <w:rsid w:val="005557FD"/>
    <w:rsid w:val="00561D82"/>
    <w:rsid w:val="00562B72"/>
    <w:rsid w:val="00563B2C"/>
    <w:rsid w:val="005678AC"/>
    <w:rsid w:val="005745D2"/>
    <w:rsid w:val="005748E2"/>
    <w:rsid w:val="00574FB1"/>
    <w:rsid w:val="00575EE3"/>
    <w:rsid w:val="00581F60"/>
    <w:rsid w:val="00584C7C"/>
    <w:rsid w:val="005872F8"/>
    <w:rsid w:val="00590193"/>
    <w:rsid w:val="005A11B2"/>
    <w:rsid w:val="005A2FC4"/>
    <w:rsid w:val="005B1007"/>
    <w:rsid w:val="005B19E9"/>
    <w:rsid w:val="005B29A3"/>
    <w:rsid w:val="005B2A93"/>
    <w:rsid w:val="005B325B"/>
    <w:rsid w:val="005B410D"/>
    <w:rsid w:val="005B7ADC"/>
    <w:rsid w:val="005C03B0"/>
    <w:rsid w:val="005C0BE3"/>
    <w:rsid w:val="005C2328"/>
    <w:rsid w:val="005C6351"/>
    <w:rsid w:val="005D0B04"/>
    <w:rsid w:val="005D1213"/>
    <w:rsid w:val="005D1D5D"/>
    <w:rsid w:val="005D216A"/>
    <w:rsid w:val="005D3F2A"/>
    <w:rsid w:val="005D555C"/>
    <w:rsid w:val="005D5932"/>
    <w:rsid w:val="005D6EAB"/>
    <w:rsid w:val="005D6F24"/>
    <w:rsid w:val="005E11D5"/>
    <w:rsid w:val="005E3C4F"/>
    <w:rsid w:val="005E500A"/>
    <w:rsid w:val="005F1E0B"/>
    <w:rsid w:val="005F2503"/>
    <w:rsid w:val="005F48BA"/>
    <w:rsid w:val="005F50A0"/>
    <w:rsid w:val="005F616E"/>
    <w:rsid w:val="006019A0"/>
    <w:rsid w:val="00606CFC"/>
    <w:rsid w:val="0060738D"/>
    <w:rsid w:val="00613A58"/>
    <w:rsid w:val="00614F4E"/>
    <w:rsid w:val="00617FAF"/>
    <w:rsid w:val="006212CA"/>
    <w:rsid w:val="00621AAB"/>
    <w:rsid w:val="006246B4"/>
    <w:rsid w:val="0062528F"/>
    <w:rsid w:val="00627BC7"/>
    <w:rsid w:val="006315C9"/>
    <w:rsid w:val="00641BB5"/>
    <w:rsid w:val="0064417D"/>
    <w:rsid w:val="00645274"/>
    <w:rsid w:val="00646851"/>
    <w:rsid w:val="00651ED1"/>
    <w:rsid w:val="006625BF"/>
    <w:rsid w:val="00666F8A"/>
    <w:rsid w:val="00667B8D"/>
    <w:rsid w:val="00670491"/>
    <w:rsid w:val="00673D98"/>
    <w:rsid w:val="00675FF6"/>
    <w:rsid w:val="006817E7"/>
    <w:rsid w:val="0068226C"/>
    <w:rsid w:val="00686E96"/>
    <w:rsid w:val="00691317"/>
    <w:rsid w:val="006938D2"/>
    <w:rsid w:val="006943F0"/>
    <w:rsid w:val="00697BEA"/>
    <w:rsid w:val="006A3A19"/>
    <w:rsid w:val="006A3D0F"/>
    <w:rsid w:val="006A4DF8"/>
    <w:rsid w:val="006A70F5"/>
    <w:rsid w:val="006B1C07"/>
    <w:rsid w:val="006B2CD8"/>
    <w:rsid w:val="006B6E03"/>
    <w:rsid w:val="006C0454"/>
    <w:rsid w:val="006D35B2"/>
    <w:rsid w:val="006D5F79"/>
    <w:rsid w:val="006E0DAC"/>
    <w:rsid w:val="006E2334"/>
    <w:rsid w:val="006E2584"/>
    <w:rsid w:val="006E3A3E"/>
    <w:rsid w:val="006E3A4C"/>
    <w:rsid w:val="006E6207"/>
    <w:rsid w:val="006F0E0E"/>
    <w:rsid w:val="006F17A2"/>
    <w:rsid w:val="006F319A"/>
    <w:rsid w:val="006F3A9F"/>
    <w:rsid w:val="006F3D05"/>
    <w:rsid w:val="006F4FF8"/>
    <w:rsid w:val="00707D47"/>
    <w:rsid w:val="00715FA1"/>
    <w:rsid w:val="00716289"/>
    <w:rsid w:val="00716B6E"/>
    <w:rsid w:val="00717630"/>
    <w:rsid w:val="00720948"/>
    <w:rsid w:val="00720BA9"/>
    <w:rsid w:val="00722CF3"/>
    <w:rsid w:val="00722F74"/>
    <w:rsid w:val="0072497F"/>
    <w:rsid w:val="00725698"/>
    <w:rsid w:val="007262FC"/>
    <w:rsid w:val="00726376"/>
    <w:rsid w:val="00727DDA"/>
    <w:rsid w:val="0073163A"/>
    <w:rsid w:val="00731FF6"/>
    <w:rsid w:val="00733EC2"/>
    <w:rsid w:val="00734955"/>
    <w:rsid w:val="007349C6"/>
    <w:rsid w:val="00736569"/>
    <w:rsid w:val="00745ACE"/>
    <w:rsid w:val="0075003F"/>
    <w:rsid w:val="00750E5E"/>
    <w:rsid w:val="007531F6"/>
    <w:rsid w:val="007548D7"/>
    <w:rsid w:val="00756DFF"/>
    <w:rsid w:val="00760407"/>
    <w:rsid w:val="00760F68"/>
    <w:rsid w:val="00762708"/>
    <w:rsid w:val="00776309"/>
    <w:rsid w:val="0077763D"/>
    <w:rsid w:val="00790088"/>
    <w:rsid w:val="007903F8"/>
    <w:rsid w:val="007918ED"/>
    <w:rsid w:val="00792B3F"/>
    <w:rsid w:val="00794538"/>
    <w:rsid w:val="007A66BF"/>
    <w:rsid w:val="007B01AC"/>
    <w:rsid w:val="007B03D9"/>
    <w:rsid w:val="007B2269"/>
    <w:rsid w:val="007B67DF"/>
    <w:rsid w:val="007B68D9"/>
    <w:rsid w:val="007B6934"/>
    <w:rsid w:val="007C2A95"/>
    <w:rsid w:val="007C59F3"/>
    <w:rsid w:val="007D30FE"/>
    <w:rsid w:val="007D56FA"/>
    <w:rsid w:val="007E1826"/>
    <w:rsid w:val="007E37B3"/>
    <w:rsid w:val="007F0771"/>
    <w:rsid w:val="007F2A1D"/>
    <w:rsid w:val="007F377D"/>
    <w:rsid w:val="007F37A8"/>
    <w:rsid w:val="007F5F31"/>
    <w:rsid w:val="00800810"/>
    <w:rsid w:val="00800A20"/>
    <w:rsid w:val="0080290F"/>
    <w:rsid w:val="00815159"/>
    <w:rsid w:val="008160CF"/>
    <w:rsid w:val="00816436"/>
    <w:rsid w:val="00816C24"/>
    <w:rsid w:val="00820B22"/>
    <w:rsid w:val="00820CC2"/>
    <w:rsid w:val="00821950"/>
    <w:rsid w:val="00823A9C"/>
    <w:rsid w:val="0082678E"/>
    <w:rsid w:val="008312BE"/>
    <w:rsid w:val="008366A4"/>
    <w:rsid w:val="0083684E"/>
    <w:rsid w:val="0083734B"/>
    <w:rsid w:val="008429CA"/>
    <w:rsid w:val="00843E4D"/>
    <w:rsid w:val="00845DF1"/>
    <w:rsid w:val="00847E89"/>
    <w:rsid w:val="008531F0"/>
    <w:rsid w:val="008556F4"/>
    <w:rsid w:val="00861B01"/>
    <w:rsid w:val="00867213"/>
    <w:rsid w:val="008700DB"/>
    <w:rsid w:val="00871C49"/>
    <w:rsid w:val="00873D80"/>
    <w:rsid w:val="008763E4"/>
    <w:rsid w:val="00880BBF"/>
    <w:rsid w:val="00883A50"/>
    <w:rsid w:val="008854B2"/>
    <w:rsid w:val="008859B0"/>
    <w:rsid w:val="00897760"/>
    <w:rsid w:val="008A20A3"/>
    <w:rsid w:val="008A221E"/>
    <w:rsid w:val="008A225D"/>
    <w:rsid w:val="008A22C4"/>
    <w:rsid w:val="008B5211"/>
    <w:rsid w:val="008C12D8"/>
    <w:rsid w:val="008C16C9"/>
    <w:rsid w:val="008C2535"/>
    <w:rsid w:val="008C2754"/>
    <w:rsid w:val="008C4DB8"/>
    <w:rsid w:val="008C7343"/>
    <w:rsid w:val="008D40C6"/>
    <w:rsid w:val="008E062B"/>
    <w:rsid w:val="008E36F1"/>
    <w:rsid w:val="008E5570"/>
    <w:rsid w:val="008E6148"/>
    <w:rsid w:val="008E64EB"/>
    <w:rsid w:val="008E680C"/>
    <w:rsid w:val="008F05B8"/>
    <w:rsid w:val="008F0950"/>
    <w:rsid w:val="008F1592"/>
    <w:rsid w:val="008F2FBA"/>
    <w:rsid w:val="008F5835"/>
    <w:rsid w:val="008F5C99"/>
    <w:rsid w:val="00902F05"/>
    <w:rsid w:val="0090348D"/>
    <w:rsid w:val="00910B77"/>
    <w:rsid w:val="009156D7"/>
    <w:rsid w:val="00915785"/>
    <w:rsid w:val="009226CA"/>
    <w:rsid w:val="00922C66"/>
    <w:rsid w:val="00924800"/>
    <w:rsid w:val="00926E25"/>
    <w:rsid w:val="0093024F"/>
    <w:rsid w:val="009327B8"/>
    <w:rsid w:val="00932FF6"/>
    <w:rsid w:val="009345E4"/>
    <w:rsid w:val="00940B6D"/>
    <w:rsid w:val="00940BFE"/>
    <w:rsid w:val="00942AE7"/>
    <w:rsid w:val="00942B27"/>
    <w:rsid w:val="00942E38"/>
    <w:rsid w:val="009437C4"/>
    <w:rsid w:val="00944226"/>
    <w:rsid w:val="00965B36"/>
    <w:rsid w:val="009676FB"/>
    <w:rsid w:val="009711A8"/>
    <w:rsid w:val="0097501E"/>
    <w:rsid w:val="009750E8"/>
    <w:rsid w:val="009803AC"/>
    <w:rsid w:val="00980D75"/>
    <w:rsid w:val="00981A99"/>
    <w:rsid w:val="00982393"/>
    <w:rsid w:val="00983491"/>
    <w:rsid w:val="0098457D"/>
    <w:rsid w:val="009913B6"/>
    <w:rsid w:val="00993197"/>
    <w:rsid w:val="0099450D"/>
    <w:rsid w:val="00994ED5"/>
    <w:rsid w:val="00996985"/>
    <w:rsid w:val="009A12D4"/>
    <w:rsid w:val="009A3547"/>
    <w:rsid w:val="009A3837"/>
    <w:rsid w:val="009B280C"/>
    <w:rsid w:val="009B6B16"/>
    <w:rsid w:val="009B758F"/>
    <w:rsid w:val="009C18E0"/>
    <w:rsid w:val="009C4D27"/>
    <w:rsid w:val="009D071C"/>
    <w:rsid w:val="009D1993"/>
    <w:rsid w:val="009D53AE"/>
    <w:rsid w:val="009D5706"/>
    <w:rsid w:val="009D7828"/>
    <w:rsid w:val="009E0531"/>
    <w:rsid w:val="009E2BE0"/>
    <w:rsid w:val="009E40E5"/>
    <w:rsid w:val="009E7787"/>
    <w:rsid w:val="009F0113"/>
    <w:rsid w:val="009F3C1D"/>
    <w:rsid w:val="009F5742"/>
    <w:rsid w:val="009F767F"/>
    <w:rsid w:val="009F76A7"/>
    <w:rsid w:val="00A03187"/>
    <w:rsid w:val="00A03968"/>
    <w:rsid w:val="00A05E89"/>
    <w:rsid w:val="00A0687B"/>
    <w:rsid w:val="00A07977"/>
    <w:rsid w:val="00A11440"/>
    <w:rsid w:val="00A11761"/>
    <w:rsid w:val="00A14376"/>
    <w:rsid w:val="00A1729D"/>
    <w:rsid w:val="00A219C3"/>
    <w:rsid w:val="00A238B5"/>
    <w:rsid w:val="00A23EC2"/>
    <w:rsid w:val="00A24576"/>
    <w:rsid w:val="00A30CC2"/>
    <w:rsid w:val="00A32AA3"/>
    <w:rsid w:val="00A331B1"/>
    <w:rsid w:val="00A35CF0"/>
    <w:rsid w:val="00A44CCC"/>
    <w:rsid w:val="00A45FB8"/>
    <w:rsid w:val="00A4738C"/>
    <w:rsid w:val="00A50527"/>
    <w:rsid w:val="00A51392"/>
    <w:rsid w:val="00A51496"/>
    <w:rsid w:val="00A521FA"/>
    <w:rsid w:val="00A52BF2"/>
    <w:rsid w:val="00A533C8"/>
    <w:rsid w:val="00A53C16"/>
    <w:rsid w:val="00A57512"/>
    <w:rsid w:val="00A617A4"/>
    <w:rsid w:val="00A6774A"/>
    <w:rsid w:val="00A70D55"/>
    <w:rsid w:val="00A72C35"/>
    <w:rsid w:val="00A737A8"/>
    <w:rsid w:val="00A73BD6"/>
    <w:rsid w:val="00A74684"/>
    <w:rsid w:val="00A75117"/>
    <w:rsid w:val="00A7611D"/>
    <w:rsid w:val="00A76C96"/>
    <w:rsid w:val="00A84B87"/>
    <w:rsid w:val="00A84BAB"/>
    <w:rsid w:val="00A8616E"/>
    <w:rsid w:val="00A87ADA"/>
    <w:rsid w:val="00A87C48"/>
    <w:rsid w:val="00A87C73"/>
    <w:rsid w:val="00A92E81"/>
    <w:rsid w:val="00A95152"/>
    <w:rsid w:val="00AA08B7"/>
    <w:rsid w:val="00AA2DDE"/>
    <w:rsid w:val="00AA36DF"/>
    <w:rsid w:val="00AA7363"/>
    <w:rsid w:val="00AA7B2A"/>
    <w:rsid w:val="00AA7E1C"/>
    <w:rsid w:val="00AB1137"/>
    <w:rsid w:val="00AB1D20"/>
    <w:rsid w:val="00AB3BBD"/>
    <w:rsid w:val="00AC4850"/>
    <w:rsid w:val="00AC4D0E"/>
    <w:rsid w:val="00AC5282"/>
    <w:rsid w:val="00AD0783"/>
    <w:rsid w:val="00AD6B44"/>
    <w:rsid w:val="00AD7CF2"/>
    <w:rsid w:val="00AE31F2"/>
    <w:rsid w:val="00AE379F"/>
    <w:rsid w:val="00AE6BF3"/>
    <w:rsid w:val="00AF1C08"/>
    <w:rsid w:val="00AF3602"/>
    <w:rsid w:val="00B006ED"/>
    <w:rsid w:val="00B0206B"/>
    <w:rsid w:val="00B0436E"/>
    <w:rsid w:val="00B076DB"/>
    <w:rsid w:val="00B101DA"/>
    <w:rsid w:val="00B11EDE"/>
    <w:rsid w:val="00B13F80"/>
    <w:rsid w:val="00B22CC0"/>
    <w:rsid w:val="00B27716"/>
    <w:rsid w:val="00B30086"/>
    <w:rsid w:val="00B305A8"/>
    <w:rsid w:val="00B33B10"/>
    <w:rsid w:val="00B33DF8"/>
    <w:rsid w:val="00B35FD7"/>
    <w:rsid w:val="00B36480"/>
    <w:rsid w:val="00B36CB0"/>
    <w:rsid w:val="00B37B73"/>
    <w:rsid w:val="00B46480"/>
    <w:rsid w:val="00B4727E"/>
    <w:rsid w:val="00B515AE"/>
    <w:rsid w:val="00B543B4"/>
    <w:rsid w:val="00B55179"/>
    <w:rsid w:val="00B55DAD"/>
    <w:rsid w:val="00B61662"/>
    <w:rsid w:val="00B67175"/>
    <w:rsid w:val="00B708D6"/>
    <w:rsid w:val="00B71602"/>
    <w:rsid w:val="00B73973"/>
    <w:rsid w:val="00B73EC5"/>
    <w:rsid w:val="00B7769A"/>
    <w:rsid w:val="00B81C8F"/>
    <w:rsid w:val="00B83B76"/>
    <w:rsid w:val="00B85513"/>
    <w:rsid w:val="00B92339"/>
    <w:rsid w:val="00B957D7"/>
    <w:rsid w:val="00B95F1C"/>
    <w:rsid w:val="00BA1C64"/>
    <w:rsid w:val="00BA3B86"/>
    <w:rsid w:val="00BB29CB"/>
    <w:rsid w:val="00BB529C"/>
    <w:rsid w:val="00BB6249"/>
    <w:rsid w:val="00BB79AE"/>
    <w:rsid w:val="00BC722C"/>
    <w:rsid w:val="00BC7F87"/>
    <w:rsid w:val="00BD3998"/>
    <w:rsid w:val="00BD627A"/>
    <w:rsid w:val="00BD6F58"/>
    <w:rsid w:val="00BF33AE"/>
    <w:rsid w:val="00BF487B"/>
    <w:rsid w:val="00BF73A2"/>
    <w:rsid w:val="00C00509"/>
    <w:rsid w:val="00C029C0"/>
    <w:rsid w:val="00C03132"/>
    <w:rsid w:val="00C04608"/>
    <w:rsid w:val="00C04A98"/>
    <w:rsid w:val="00C052F2"/>
    <w:rsid w:val="00C0627B"/>
    <w:rsid w:val="00C0654A"/>
    <w:rsid w:val="00C07424"/>
    <w:rsid w:val="00C14DD5"/>
    <w:rsid w:val="00C21148"/>
    <w:rsid w:val="00C22E47"/>
    <w:rsid w:val="00C2379E"/>
    <w:rsid w:val="00C24AD0"/>
    <w:rsid w:val="00C25504"/>
    <w:rsid w:val="00C26540"/>
    <w:rsid w:val="00C26A84"/>
    <w:rsid w:val="00C27F8C"/>
    <w:rsid w:val="00C33620"/>
    <w:rsid w:val="00C35496"/>
    <w:rsid w:val="00C37204"/>
    <w:rsid w:val="00C40824"/>
    <w:rsid w:val="00C40E7F"/>
    <w:rsid w:val="00C41C04"/>
    <w:rsid w:val="00C43C02"/>
    <w:rsid w:val="00C43DF6"/>
    <w:rsid w:val="00C53CEF"/>
    <w:rsid w:val="00C53D3E"/>
    <w:rsid w:val="00C53E76"/>
    <w:rsid w:val="00C56DE1"/>
    <w:rsid w:val="00C62CC5"/>
    <w:rsid w:val="00C6341B"/>
    <w:rsid w:val="00C66F20"/>
    <w:rsid w:val="00C670CD"/>
    <w:rsid w:val="00C7012E"/>
    <w:rsid w:val="00C769D3"/>
    <w:rsid w:val="00C8237A"/>
    <w:rsid w:val="00C83E21"/>
    <w:rsid w:val="00C840D5"/>
    <w:rsid w:val="00C85265"/>
    <w:rsid w:val="00C923DF"/>
    <w:rsid w:val="00C934E7"/>
    <w:rsid w:val="00CA27A3"/>
    <w:rsid w:val="00CA3C77"/>
    <w:rsid w:val="00CA3D4C"/>
    <w:rsid w:val="00CA7248"/>
    <w:rsid w:val="00CB2AA5"/>
    <w:rsid w:val="00CC0566"/>
    <w:rsid w:val="00CC16B2"/>
    <w:rsid w:val="00CC1B20"/>
    <w:rsid w:val="00CC46F9"/>
    <w:rsid w:val="00CC5C2A"/>
    <w:rsid w:val="00CC741F"/>
    <w:rsid w:val="00CD4361"/>
    <w:rsid w:val="00CD552F"/>
    <w:rsid w:val="00CD593F"/>
    <w:rsid w:val="00CE1B86"/>
    <w:rsid w:val="00CE52BC"/>
    <w:rsid w:val="00CE695A"/>
    <w:rsid w:val="00CE6EA9"/>
    <w:rsid w:val="00CF43F1"/>
    <w:rsid w:val="00CF7ABF"/>
    <w:rsid w:val="00D00F62"/>
    <w:rsid w:val="00D02FBB"/>
    <w:rsid w:val="00D03C7B"/>
    <w:rsid w:val="00D04AB9"/>
    <w:rsid w:val="00D052EF"/>
    <w:rsid w:val="00D0606E"/>
    <w:rsid w:val="00D106F6"/>
    <w:rsid w:val="00D1320E"/>
    <w:rsid w:val="00D15886"/>
    <w:rsid w:val="00D23596"/>
    <w:rsid w:val="00D26340"/>
    <w:rsid w:val="00D30003"/>
    <w:rsid w:val="00D34D77"/>
    <w:rsid w:val="00D35965"/>
    <w:rsid w:val="00D361C6"/>
    <w:rsid w:val="00D377E0"/>
    <w:rsid w:val="00D4391E"/>
    <w:rsid w:val="00D4635B"/>
    <w:rsid w:val="00D527F2"/>
    <w:rsid w:val="00D5464D"/>
    <w:rsid w:val="00D63C2D"/>
    <w:rsid w:val="00D6463D"/>
    <w:rsid w:val="00D65B64"/>
    <w:rsid w:val="00D66345"/>
    <w:rsid w:val="00D664AB"/>
    <w:rsid w:val="00D66A89"/>
    <w:rsid w:val="00D6701C"/>
    <w:rsid w:val="00D705C9"/>
    <w:rsid w:val="00D71D34"/>
    <w:rsid w:val="00D72418"/>
    <w:rsid w:val="00D731E5"/>
    <w:rsid w:val="00D755C9"/>
    <w:rsid w:val="00D758E8"/>
    <w:rsid w:val="00D75DFF"/>
    <w:rsid w:val="00D800F2"/>
    <w:rsid w:val="00D813FF"/>
    <w:rsid w:val="00D876E8"/>
    <w:rsid w:val="00D900DC"/>
    <w:rsid w:val="00D91D1D"/>
    <w:rsid w:val="00D92037"/>
    <w:rsid w:val="00D93ACF"/>
    <w:rsid w:val="00DA0BE0"/>
    <w:rsid w:val="00DA2A60"/>
    <w:rsid w:val="00DA57F7"/>
    <w:rsid w:val="00DA5A21"/>
    <w:rsid w:val="00DB14AC"/>
    <w:rsid w:val="00DB55DF"/>
    <w:rsid w:val="00DC2E26"/>
    <w:rsid w:val="00DC2F86"/>
    <w:rsid w:val="00DC3BA4"/>
    <w:rsid w:val="00DC4FBC"/>
    <w:rsid w:val="00DC6ED3"/>
    <w:rsid w:val="00DD15BF"/>
    <w:rsid w:val="00DD2D3B"/>
    <w:rsid w:val="00DD3DBE"/>
    <w:rsid w:val="00DD4F04"/>
    <w:rsid w:val="00DD665D"/>
    <w:rsid w:val="00DE1C98"/>
    <w:rsid w:val="00DE5134"/>
    <w:rsid w:val="00DE7D07"/>
    <w:rsid w:val="00DF1974"/>
    <w:rsid w:val="00DF3E3D"/>
    <w:rsid w:val="00DF52A1"/>
    <w:rsid w:val="00DF5425"/>
    <w:rsid w:val="00DF6A98"/>
    <w:rsid w:val="00E00C17"/>
    <w:rsid w:val="00E10DAA"/>
    <w:rsid w:val="00E1130E"/>
    <w:rsid w:val="00E13E1A"/>
    <w:rsid w:val="00E14EFD"/>
    <w:rsid w:val="00E2019E"/>
    <w:rsid w:val="00E24AAE"/>
    <w:rsid w:val="00E343F0"/>
    <w:rsid w:val="00E36B73"/>
    <w:rsid w:val="00E40C54"/>
    <w:rsid w:val="00E44FC9"/>
    <w:rsid w:val="00E47F98"/>
    <w:rsid w:val="00E52E3B"/>
    <w:rsid w:val="00E540B9"/>
    <w:rsid w:val="00E56880"/>
    <w:rsid w:val="00E61581"/>
    <w:rsid w:val="00E64802"/>
    <w:rsid w:val="00E70CA1"/>
    <w:rsid w:val="00E7128E"/>
    <w:rsid w:val="00E71E45"/>
    <w:rsid w:val="00E77711"/>
    <w:rsid w:val="00E85AEE"/>
    <w:rsid w:val="00E85B62"/>
    <w:rsid w:val="00E872D2"/>
    <w:rsid w:val="00EA0CDF"/>
    <w:rsid w:val="00EA3AE8"/>
    <w:rsid w:val="00EA4E4A"/>
    <w:rsid w:val="00EA67AB"/>
    <w:rsid w:val="00EB201B"/>
    <w:rsid w:val="00EB3D70"/>
    <w:rsid w:val="00EB59C2"/>
    <w:rsid w:val="00EB70F5"/>
    <w:rsid w:val="00EB72D3"/>
    <w:rsid w:val="00EB7510"/>
    <w:rsid w:val="00EC0F3D"/>
    <w:rsid w:val="00EC66A0"/>
    <w:rsid w:val="00EC7287"/>
    <w:rsid w:val="00EC7A93"/>
    <w:rsid w:val="00ED1C19"/>
    <w:rsid w:val="00ED336A"/>
    <w:rsid w:val="00ED425C"/>
    <w:rsid w:val="00ED49A5"/>
    <w:rsid w:val="00ED5041"/>
    <w:rsid w:val="00ED5139"/>
    <w:rsid w:val="00ED7002"/>
    <w:rsid w:val="00EE1870"/>
    <w:rsid w:val="00EF011C"/>
    <w:rsid w:val="00EF2761"/>
    <w:rsid w:val="00EF5C16"/>
    <w:rsid w:val="00EF6BD9"/>
    <w:rsid w:val="00EF78B1"/>
    <w:rsid w:val="00F00421"/>
    <w:rsid w:val="00F01579"/>
    <w:rsid w:val="00F02CFA"/>
    <w:rsid w:val="00F04004"/>
    <w:rsid w:val="00F056A1"/>
    <w:rsid w:val="00F06F3E"/>
    <w:rsid w:val="00F147C5"/>
    <w:rsid w:val="00F16B29"/>
    <w:rsid w:val="00F17A0C"/>
    <w:rsid w:val="00F21114"/>
    <w:rsid w:val="00F228A4"/>
    <w:rsid w:val="00F23766"/>
    <w:rsid w:val="00F323B4"/>
    <w:rsid w:val="00F33F7F"/>
    <w:rsid w:val="00F3478C"/>
    <w:rsid w:val="00F37BFA"/>
    <w:rsid w:val="00F40108"/>
    <w:rsid w:val="00F43835"/>
    <w:rsid w:val="00F452C4"/>
    <w:rsid w:val="00F50DB3"/>
    <w:rsid w:val="00F5277F"/>
    <w:rsid w:val="00F52BB6"/>
    <w:rsid w:val="00F55306"/>
    <w:rsid w:val="00F66881"/>
    <w:rsid w:val="00F67B8A"/>
    <w:rsid w:val="00F67C36"/>
    <w:rsid w:val="00F67D89"/>
    <w:rsid w:val="00F67EA3"/>
    <w:rsid w:val="00F70FDC"/>
    <w:rsid w:val="00F7306F"/>
    <w:rsid w:val="00F75125"/>
    <w:rsid w:val="00F83852"/>
    <w:rsid w:val="00F84CC6"/>
    <w:rsid w:val="00F8702B"/>
    <w:rsid w:val="00F953D2"/>
    <w:rsid w:val="00F96043"/>
    <w:rsid w:val="00F979BE"/>
    <w:rsid w:val="00FA2C06"/>
    <w:rsid w:val="00FA3870"/>
    <w:rsid w:val="00FA6802"/>
    <w:rsid w:val="00FA7C9D"/>
    <w:rsid w:val="00FB1B38"/>
    <w:rsid w:val="00FB21A6"/>
    <w:rsid w:val="00FB25FD"/>
    <w:rsid w:val="00FB2CC6"/>
    <w:rsid w:val="00FB6C55"/>
    <w:rsid w:val="00FB718F"/>
    <w:rsid w:val="00FB77B0"/>
    <w:rsid w:val="00FC1EE7"/>
    <w:rsid w:val="00FC2B26"/>
    <w:rsid w:val="00FC53CC"/>
    <w:rsid w:val="00FD1943"/>
    <w:rsid w:val="00FD5D1F"/>
    <w:rsid w:val="00FD6076"/>
    <w:rsid w:val="00FD6BEB"/>
    <w:rsid w:val="00FD794D"/>
    <w:rsid w:val="00FD7C1A"/>
    <w:rsid w:val="00FF2C3E"/>
    <w:rsid w:val="00FF6C31"/>
    <w:rsid w:val="00FF6D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70C029"/>
  <w15:docId w15:val="{AC3DF490-E1EB-4CCF-8B63-0FAC0703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6B6E"/>
    <w:rPr>
      <w:sz w:val="24"/>
      <w:szCs w:val="24"/>
      <w:lang w:val="en-US" w:eastAsia="en-US"/>
    </w:rPr>
  </w:style>
  <w:style w:type="paragraph" w:styleId="Heading1">
    <w:name w:val="heading 1"/>
    <w:basedOn w:val="Normal"/>
    <w:next w:val="Normal"/>
    <w:link w:val="Heading1Char"/>
    <w:qFormat/>
    <w:rsid w:val="00173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6985"/>
    <w:pPr>
      <w:autoSpaceDE w:val="0"/>
      <w:autoSpaceDN w:val="0"/>
      <w:adjustRightInd w:val="0"/>
    </w:pPr>
    <w:rPr>
      <w:rFonts w:ascii="Avenir LT 55 Roman" w:hAnsi="Avenir LT 55 Roman" w:cs="Avenir LT 55 Roman"/>
      <w:color w:val="000000"/>
      <w:sz w:val="24"/>
      <w:szCs w:val="24"/>
    </w:rPr>
  </w:style>
  <w:style w:type="paragraph" w:styleId="Footer">
    <w:name w:val="footer"/>
    <w:basedOn w:val="Normal"/>
    <w:link w:val="FooterChar"/>
    <w:uiPriority w:val="99"/>
    <w:rsid w:val="00175EFE"/>
    <w:pPr>
      <w:tabs>
        <w:tab w:val="center" w:pos="4320"/>
        <w:tab w:val="right" w:pos="8640"/>
      </w:tabs>
    </w:pPr>
    <w:rPr>
      <w:szCs w:val="20"/>
    </w:rPr>
  </w:style>
  <w:style w:type="character" w:styleId="PageNumber">
    <w:name w:val="page number"/>
    <w:basedOn w:val="DefaultParagraphFont"/>
    <w:rsid w:val="00175EFE"/>
  </w:style>
  <w:style w:type="paragraph" w:styleId="Header">
    <w:name w:val="header"/>
    <w:basedOn w:val="Normal"/>
    <w:link w:val="HeaderChar"/>
    <w:rsid w:val="001F2D6C"/>
    <w:pPr>
      <w:tabs>
        <w:tab w:val="center" w:pos="4680"/>
        <w:tab w:val="right" w:pos="9360"/>
      </w:tabs>
    </w:pPr>
  </w:style>
  <w:style w:type="character" w:customStyle="1" w:styleId="HeaderChar">
    <w:name w:val="Header Char"/>
    <w:link w:val="Header"/>
    <w:rsid w:val="001F2D6C"/>
    <w:rPr>
      <w:sz w:val="24"/>
      <w:szCs w:val="24"/>
      <w:lang w:val="en-US" w:eastAsia="en-US"/>
    </w:rPr>
  </w:style>
  <w:style w:type="character" w:customStyle="1" w:styleId="FooterChar">
    <w:name w:val="Footer Char"/>
    <w:link w:val="Footer"/>
    <w:uiPriority w:val="99"/>
    <w:rsid w:val="001F2D6C"/>
    <w:rPr>
      <w:sz w:val="24"/>
      <w:lang w:val="en-US" w:eastAsia="en-US"/>
    </w:rPr>
  </w:style>
  <w:style w:type="character" w:styleId="CommentReference">
    <w:name w:val="annotation reference"/>
    <w:rsid w:val="00F67C36"/>
    <w:rPr>
      <w:sz w:val="16"/>
      <w:szCs w:val="16"/>
    </w:rPr>
  </w:style>
  <w:style w:type="paragraph" w:styleId="CommentText">
    <w:name w:val="annotation text"/>
    <w:basedOn w:val="Normal"/>
    <w:link w:val="CommentTextChar"/>
    <w:rsid w:val="00F67C36"/>
    <w:rPr>
      <w:sz w:val="20"/>
      <w:szCs w:val="20"/>
    </w:rPr>
  </w:style>
  <w:style w:type="character" w:customStyle="1" w:styleId="CommentTextChar">
    <w:name w:val="Comment Text Char"/>
    <w:link w:val="CommentText"/>
    <w:rsid w:val="00F67C36"/>
    <w:rPr>
      <w:lang w:val="en-US" w:eastAsia="en-US"/>
    </w:rPr>
  </w:style>
  <w:style w:type="paragraph" w:styleId="CommentSubject">
    <w:name w:val="annotation subject"/>
    <w:basedOn w:val="CommentText"/>
    <w:next w:val="CommentText"/>
    <w:link w:val="CommentSubjectChar"/>
    <w:rsid w:val="00F67C36"/>
    <w:rPr>
      <w:b/>
      <w:bCs/>
    </w:rPr>
  </w:style>
  <w:style w:type="character" w:customStyle="1" w:styleId="CommentSubjectChar">
    <w:name w:val="Comment Subject Char"/>
    <w:link w:val="CommentSubject"/>
    <w:rsid w:val="00F67C36"/>
    <w:rPr>
      <w:b/>
      <w:bCs/>
      <w:lang w:val="en-US" w:eastAsia="en-US"/>
    </w:rPr>
  </w:style>
  <w:style w:type="paragraph" w:styleId="BalloonText">
    <w:name w:val="Balloon Text"/>
    <w:basedOn w:val="Normal"/>
    <w:link w:val="BalloonTextChar"/>
    <w:rsid w:val="00F67C36"/>
    <w:rPr>
      <w:rFonts w:ascii="Tahoma" w:hAnsi="Tahoma" w:cs="Tahoma"/>
      <w:sz w:val="16"/>
      <w:szCs w:val="16"/>
    </w:rPr>
  </w:style>
  <w:style w:type="character" w:customStyle="1" w:styleId="BalloonTextChar">
    <w:name w:val="Balloon Text Char"/>
    <w:link w:val="BalloonText"/>
    <w:rsid w:val="00F67C36"/>
    <w:rPr>
      <w:rFonts w:ascii="Tahoma" w:hAnsi="Tahoma" w:cs="Tahoma"/>
      <w:sz w:val="16"/>
      <w:szCs w:val="16"/>
      <w:lang w:val="en-US" w:eastAsia="en-US"/>
    </w:rPr>
  </w:style>
  <w:style w:type="paragraph" w:styleId="ListParagraph">
    <w:name w:val="List Paragraph"/>
    <w:basedOn w:val="Normal"/>
    <w:uiPriority w:val="34"/>
    <w:qFormat/>
    <w:rsid w:val="00F3478C"/>
    <w:pPr>
      <w:ind w:left="720"/>
    </w:pPr>
    <w:rPr>
      <w:rFonts w:ascii="Calibri" w:eastAsia="Calibri" w:hAnsi="Calibri" w:cs="Calibri"/>
      <w:sz w:val="22"/>
      <w:szCs w:val="22"/>
      <w:lang w:val="en-CA"/>
    </w:rPr>
  </w:style>
  <w:style w:type="character" w:styleId="Hyperlink">
    <w:name w:val="Hyperlink"/>
    <w:rsid w:val="00CE1B86"/>
    <w:rPr>
      <w:color w:val="0000FF"/>
      <w:u w:val="single"/>
    </w:rPr>
  </w:style>
  <w:style w:type="table" w:styleId="Table3Deffects1">
    <w:name w:val="Table 3D effects 1"/>
    <w:basedOn w:val="TableNormal"/>
    <w:rsid w:val="006E23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6E23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6E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2678E"/>
    <w:rPr>
      <w:i/>
      <w:iCs/>
    </w:rPr>
  </w:style>
  <w:style w:type="character" w:customStyle="1" w:styleId="titleinfo1">
    <w:name w:val="titleinfo1"/>
    <w:rsid w:val="00464DBB"/>
    <w:rPr>
      <w:rFonts w:ascii="Verdana" w:hAnsi="Verdana" w:hint="default"/>
      <w:b/>
      <w:bCs/>
      <w:color w:val="000000"/>
      <w:sz w:val="22"/>
      <w:szCs w:val="22"/>
    </w:rPr>
  </w:style>
  <w:style w:type="character" w:customStyle="1" w:styleId="Heading1Char">
    <w:name w:val="Heading 1 Char"/>
    <w:basedOn w:val="DefaultParagraphFont"/>
    <w:link w:val="Heading1"/>
    <w:rsid w:val="00173623"/>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10361">
      <w:bodyDiv w:val="1"/>
      <w:marLeft w:val="0"/>
      <w:marRight w:val="0"/>
      <w:marTop w:val="0"/>
      <w:marBottom w:val="0"/>
      <w:divBdr>
        <w:top w:val="none" w:sz="0" w:space="0" w:color="auto"/>
        <w:left w:val="none" w:sz="0" w:space="0" w:color="auto"/>
        <w:bottom w:val="none" w:sz="0" w:space="0" w:color="auto"/>
        <w:right w:val="none" w:sz="0" w:space="0" w:color="auto"/>
      </w:divBdr>
    </w:div>
    <w:div w:id="779375505">
      <w:bodyDiv w:val="1"/>
      <w:marLeft w:val="0"/>
      <w:marRight w:val="0"/>
      <w:marTop w:val="0"/>
      <w:marBottom w:val="0"/>
      <w:divBdr>
        <w:top w:val="none" w:sz="0" w:space="0" w:color="auto"/>
        <w:left w:val="none" w:sz="0" w:space="0" w:color="auto"/>
        <w:bottom w:val="none" w:sz="0" w:space="0" w:color="auto"/>
        <w:right w:val="none" w:sz="0" w:space="0" w:color="auto"/>
      </w:divBdr>
    </w:div>
    <w:div w:id="937444271">
      <w:bodyDiv w:val="1"/>
      <w:marLeft w:val="0"/>
      <w:marRight w:val="0"/>
      <w:marTop w:val="0"/>
      <w:marBottom w:val="0"/>
      <w:divBdr>
        <w:top w:val="none" w:sz="0" w:space="0" w:color="auto"/>
        <w:left w:val="none" w:sz="0" w:space="0" w:color="auto"/>
        <w:bottom w:val="none" w:sz="0" w:space="0" w:color="auto"/>
        <w:right w:val="none" w:sz="0" w:space="0" w:color="auto"/>
      </w:divBdr>
      <w:divsChild>
        <w:div w:id="908927647">
          <w:marLeft w:val="0"/>
          <w:marRight w:val="0"/>
          <w:marTop w:val="0"/>
          <w:marBottom w:val="0"/>
          <w:divBdr>
            <w:top w:val="none" w:sz="0" w:space="0" w:color="auto"/>
            <w:left w:val="none" w:sz="0" w:space="0" w:color="auto"/>
            <w:bottom w:val="none" w:sz="0" w:space="0" w:color="auto"/>
            <w:right w:val="none" w:sz="0" w:space="0" w:color="auto"/>
          </w:divBdr>
          <w:divsChild>
            <w:div w:id="193344660">
              <w:marLeft w:val="0"/>
              <w:marRight w:val="0"/>
              <w:marTop w:val="0"/>
              <w:marBottom w:val="0"/>
              <w:divBdr>
                <w:top w:val="none" w:sz="0" w:space="0" w:color="auto"/>
                <w:left w:val="none" w:sz="0" w:space="0" w:color="auto"/>
                <w:bottom w:val="none" w:sz="0" w:space="0" w:color="auto"/>
                <w:right w:val="none" w:sz="0" w:space="0" w:color="auto"/>
              </w:divBdr>
              <w:divsChild>
                <w:div w:id="845442149">
                  <w:marLeft w:val="0"/>
                  <w:marRight w:val="0"/>
                  <w:marTop w:val="100"/>
                  <w:marBottom w:val="100"/>
                  <w:divBdr>
                    <w:top w:val="none" w:sz="0" w:space="0" w:color="auto"/>
                    <w:left w:val="none" w:sz="0" w:space="0" w:color="auto"/>
                    <w:bottom w:val="none" w:sz="0" w:space="0" w:color="auto"/>
                    <w:right w:val="none" w:sz="0" w:space="0" w:color="auto"/>
                  </w:divBdr>
                  <w:divsChild>
                    <w:div w:id="906451962">
                      <w:marLeft w:val="0"/>
                      <w:marRight w:val="0"/>
                      <w:marTop w:val="0"/>
                      <w:marBottom w:val="0"/>
                      <w:divBdr>
                        <w:top w:val="none" w:sz="0" w:space="0" w:color="auto"/>
                        <w:left w:val="none" w:sz="0" w:space="0" w:color="auto"/>
                        <w:bottom w:val="none" w:sz="0" w:space="0" w:color="auto"/>
                        <w:right w:val="none" w:sz="0" w:space="0" w:color="auto"/>
                      </w:divBdr>
                      <w:divsChild>
                        <w:div w:id="358969023">
                          <w:marLeft w:val="0"/>
                          <w:marRight w:val="0"/>
                          <w:marTop w:val="0"/>
                          <w:marBottom w:val="0"/>
                          <w:divBdr>
                            <w:top w:val="none" w:sz="0" w:space="0" w:color="auto"/>
                            <w:left w:val="none" w:sz="0" w:space="0" w:color="auto"/>
                            <w:bottom w:val="none" w:sz="0" w:space="0" w:color="auto"/>
                            <w:right w:val="none" w:sz="0" w:space="0" w:color="auto"/>
                          </w:divBdr>
                          <w:divsChild>
                            <w:div w:id="38482398">
                              <w:marLeft w:val="0"/>
                              <w:marRight w:val="0"/>
                              <w:marTop w:val="0"/>
                              <w:marBottom w:val="0"/>
                              <w:divBdr>
                                <w:top w:val="none" w:sz="0" w:space="0" w:color="auto"/>
                                <w:left w:val="none" w:sz="0" w:space="0" w:color="auto"/>
                                <w:bottom w:val="none" w:sz="0" w:space="0" w:color="auto"/>
                                <w:right w:val="none" w:sz="0" w:space="0" w:color="auto"/>
                              </w:divBdr>
                              <w:divsChild>
                                <w:div w:id="2135441710">
                                  <w:marLeft w:val="75"/>
                                  <w:marRight w:val="75"/>
                                  <w:marTop w:val="0"/>
                                  <w:marBottom w:val="0"/>
                                  <w:divBdr>
                                    <w:top w:val="single" w:sz="6" w:space="0" w:color="B5E2F0"/>
                                    <w:left w:val="single" w:sz="6" w:space="0" w:color="B5E2F0"/>
                                    <w:bottom w:val="single" w:sz="6" w:space="0" w:color="B5E2F0"/>
                                    <w:right w:val="single" w:sz="6" w:space="0" w:color="B5E2F0"/>
                                  </w:divBdr>
                                  <w:divsChild>
                                    <w:div w:id="1236207203">
                                      <w:marLeft w:val="0"/>
                                      <w:marRight w:val="0"/>
                                      <w:marTop w:val="0"/>
                                      <w:marBottom w:val="0"/>
                                      <w:divBdr>
                                        <w:top w:val="none" w:sz="0" w:space="0" w:color="auto"/>
                                        <w:left w:val="none" w:sz="0" w:space="0" w:color="auto"/>
                                        <w:bottom w:val="none" w:sz="0" w:space="0" w:color="auto"/>
                                        <w:right w:val="none" w:sz="0" w:space="0" w:color="auto"/>
                                      </w:divBdr>
                                      <w:divsChild>
                                        <w:div w:id="521553113">
                                          <w:marLeft w:val="0"/>
                                          <w:marRight w:val="0"/>
                                          <w:marTop w:val="0"/>
                                          <w:marBottom w:val="0"/>
                                          <w:divBdr>
                                            <w:top w:val="none" w:sz="0" w:space="0" w:color="auto"/>
                                            <w:left w:val="none" w:sz="0" w:space="0" w:color="auto"/>
                                            <w:bottom w:val="none" w:sz="0" w:space="0" w:color="auto"/>
                                            <w:right w:val="none" w:sz="0" w:space="0" w:color="auto"/>
                                          </w:divBdr>
                                          <w:divsChild>
                                            <w:div w:id="7895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505298">
      <w:bodyDiv w:val="1"/>
      <w:marLeft w:val="0"/>
      <w:marRight w:val="0"/>
      <w:marTop w:val="0"/>
      <w:marBottom w:val="0"/>
      <w:divBdr>
        <w:top w:val="none" w:sz="0" w:space="0" w:color="auto"/>
        <w:left w:val="none" w:sz="0" w:space="0" w:color="auto"/>
        <w:bottom w:val="none" w:sz="0" w:space="0" w:color="auto"/>
        <w:right w:val="none" w:sz="0" w:space="0" w:color="auto"/>
      </w:divBdr>
      <w:divsChild>
        <w:div w:id="90203001">
          <w:marLeft w:val="547"/>
          <w:marRight w:val="0"/>
          <w:marTop w:val="0"/>
          <w:marBottom w:val="0"/>
          <w:divBdr>
            <w:top w:val="none" w:sz="0" w:space="0" w:color="auto"/>
            <w:left w:val="none" w:sz="0" w:space="0" w:color="auto"/>
            <w:bottom w:val="none" w:sz="0" w:space="0" w:color="auto"/>
            <w:right w:val="none" w:sz="0" w:space="0" w:color="auto"/>
          </w:divBdr>
        </w:div>
        <w:div w:id="1966425027">
          <w:marLeft w:val="547"/>
          <w:marRight w:val="0"/>
          <w:marTop w:val="0"/>
          <w:marBottom w:val="0"/>
          <w:divBdr>
            <w:top w:val="none" w:sz="0" w:space="0" w:color="auto"/>
            <w:left w:val="none" w:sz="0" w:space="0" w:color="auto"/>
            <w:bottom w:val="none" w:sz="0" w:space="0" w:color="auto"/>
            <w:right w:val="none" w:sz="0" w:space="0" w:color="auto"/>
          </w:divBdr>
        </w:div>
      </w:divsChild>
    </w:div>
    <w:div w:id="1545949610">
      <w:bodyDiv w:val="1"/>
      <w:marLeft w:val="0"/>
      <w:marRight w:val="0"/>
      <w:marTop w:val="0"/>
      <w:marBottom w:val="0"/>
      <w:divBdr>
        <w:top w:val="none" w:sz="0" w:space="0" w:color="auto"/>
        <w:left w:val="none" w:sz="0" w:space="0" w:color="auto"/>
        <w:bottom w:val="none" w:sz="0" w:space="0" w:color="auto"/>
        <w:right w:val="none" w:sz="0" w:space="0" w:color="auto"/>
      </w:divBdr>
    </w:div>
    <w:div w:id="19673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dfo-mpo.gc.ca/stats/rec/great-lakes-eng.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MCLEISHDA\Documents\Stocking%20Strategy_Class%20EA\Stocking\Lake%20Superior%20Stocking.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ogersKy\Desktop\Copy%20of%20Data_Summary_Master.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ogersKy\Desktop\Copy%20of%20Data_Summary_Master.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ogersKy\Desktop\Copy%20of%20Data_Summary_Master.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24408261184547"/>
          <c:y val="3.1869446516933624E-2"/>
          <c:w val="0.76782152230971135"/>
          <c:h val="0.74221984046064937"/>
        </c:manualLayout>
      </c:layout>
      <c:barChart>
        <c:barDir val="col"/>
        <c:grouping val="stacked"/>
        <c:varyColors val="0"/>
        <c:ser>
          <c:idx val="3"/>
          <c:order val="0"/>
          <c:tx>
            <c:strRef>
              <c:f>'Lake Trout Summary'!$G$5</c:f>
              <c:strCache>
                <c:ptCount val="1"/>
                <c:pt idx="0">
                  <c:v>ON</c:v>
                </c:pt>
              </c:strCache>
            </c:strRef>
          </c:tx>
          <c:spPr>
            <a:solidFill>
              <a:schemeClr val="tx1"/>
            </a:solidFill>
          </c:spPr>
          <c:invertIfNegative val="0"/>
          <c:cat>
            <c:numRef>
              <c:f>'Lake Trout Summary'!$C$6:$C$66</c:f>
              <c:numCache>
                <c:formatCode>General</c:formatCode>
                <c:ptCount val="61"/>
                <c:pt idx="0">
                  <c:v>1950</c:v>
                </c:pt>
                <c:pt idx="1">
                  <c:v>1952</c:v>
                </c:pt>
                <c:pt idx="2">
                  <c:v>1953</c:v>
                </c:pt>
                <c:pt idx="3">
                  <c:v>1954</c:v>
                </c:pt>
                <c:pt idx="4">
                  <c:v>1955</c:v>
                </c:pt>
                <c:pt idx="5">
                  <c:v>1956</c:v>
                </c:pt>
                <c:pt idx="6">
                  <c:v>1958</c:v>
                </c:pt>
                <c:pt idx="7">
                  <c:v>1959</c:v>
                </c:pt>
                <c:pt idx="8">
                  <c:v>1960</c:v>
                </c:pt>
                <c:pt idx="9">
                  <c:v>1961</c:v>
                </c:pt>
                <c:pt idx="10">
                  <c:v>1962</c:v>
                </c:pt>
                <c:pt idx="11">
                  <c:v>1963</c:v>
                </c:pt>
                <c:pt idx="12">
                  <c:v>1964</c:v>
                </c:pt>
                <c:pt idx="13">
                  <c:v>1965</c:v>
                </c:pt>
                <c:pt idx="14">
                  <c:v>1966</c:v>
                </c:pt>
                <c:pt idx="15">
                  <c:v>1967</c:v>
                </c:pt>
                <c:pt idx="16">
                  <c:v>1968</c:v>
                </c:pt>
                <c:pt idx="17">
                  <c:v>1969</c:v>
                </c:pt>
                <c:pt idx="18">
                  <c:v>1970</c:v>
                </c:pt>
                <c:pt idx="19">
                  <c:v>1971</c:v>
                </c:pt>
                <c:pt idx="20">
                  <c:v>1972</c:v>
                </c:pt>
                <c:pt idx="21">
                  <c:v>1973</c:v>
                </c:pt>
                <c:pt idx="22">
                  <c:v>1974</c:v>
                </c:pt>
                <c:pt idx="23">
                  <c:v>1975</c:v>
                </c:pt>
                <c:pt idx="24">
                  <c:v>1976</c:v>
                </c:pt>
                <c:pt idx="25">
                  <c:v>1977</c:v>
                </c:pt>
                <c:pt idx="26">
                  <c:v>1978</c:v>
                </c:pt>
                <c:pt idx="27">
                  <c:v>1979</c:v>
                </c:pt>
                <c:pt idx="28">
                  <c:v>1980</c:v>
                </c:pt>
                <c:pt idx="29">
                  <c:v>1981</c:v>
                </c:pt>
                <c:pt idx="30">
                  <c:v>1982</c:v>
                </c:pt>
                <c:pt idx="31">
                  <c:v>1983</c:v>
                </c:pt>
                <c:pt idx="32">
                  <c:v>1984</c:v>
                </c:pt>
                <c:pt idx="33">
                  <c:v>1985</c:v>
                </c:pt>
                <c:pt idx="34">
                  <c:v>1986</c:v>
                </c:pt>
                <c:pt idx="35">
                  <c:v>1987</c:v>
                </c:pt>
                <c:pt idx="36">
                  <c:v>1988</c:v>
                </c:pt>
                <c:pt idx="37">
                  <c:v>1989</c:v>
                </c:pt>
                <c:pt idx="38">
                  <c:v>1990</c:v>
                </c:pt>
                <c:pt idx="39">
                  <c:v>1991</c:v>
                </c:pt>
                <c:pt idx="40">
                  <c:v>1992</c:v>
                </c:pt>
                <c:pt idx="41">
                  <c:v>1993</c:v>
                </c:pt>
                <c:pt idx="42">
                  <c:v>1994</c:v>
                </c:pt>
                <c:pt idx="43">
                  <c:v>1995</c:v>
                </c:pt>
                <c:pt idx="44">
                  <c:v>1996</c:v>
                </c:pt>
                <c:pt idx="45">
                  <c:v>1997</c:v>
                </c:pt>
                <c:pt idx="46">
                  <c:v>1998</c:v>
                </c:pt>
                <c:pt idx="47">
                  <c:v>1999</c:v>
                </c:pt>
                <c:pt idx="48">
                  <c:v>2000</c:v>
                </c:pt>
                <c:pt idx="49">
                  <c:v>2001</c:v>
                </c:pt>
                <c:pt idx="50">
                  <c:v>2002</c:v>
                </c:pt>
                <c:pt idx="51">
                  <c:v>2003</c:v>
                </c:pt>
                <c:pt idx="52">
                  <c:v>2004</c:v>
                </c:pt>
                <c:pt idx="53">
                  <c:v>2005</c:v>
                </c:pt>
                <c:pt idx="54">
                  <c:v>2006</c:v>
                </c:pt>
                <c:pt idx="55">
                  <c:v>2007</c:v>
                </c:pt>
                <c:pt idx="56">
                  <c:v>2008</c:v>
                </c:pt>
                <c:pt idx="57">
                  <c:v>2009</c:v>
                </c:pt>
                <c:pt idx="58">
                  <c:v>2010</c:v>
                </c:pt>
                <c:pt idx="59">
                  <c:v>2011</c:v>
                </c:pt>
                <c:pt idx="60">
                  <c:v>2012</c:v>
                </c:pt>
              </c:numCache>
            </c:numRef>
          </c:cat>
          <c:val>
            <c:numRef>
              <c:f>'Lake Trout Summary'!$G$6:$G$66</c:f>
              <c:numCache>
                <c:formatCode>General</c:formatCode>
                <c:ptCount val="61"/>
                <c:pt idx="0">
                  <c:v>49888</c:v>
                </c:pt>
                <c:pt idx="2">
                  <c:v>49915</c:v>
                </c:pt>
                <c:pt idx="6">
                  <c:v>542870</c:v>
                </c:pt>
                <c:pt idx="7">
                  <c:v>472590</c:v>
                </c:pt>
                <c:pt idx="8">
                  <c:v>446100</c:v>
                </c:pt>
                <c:pt idx="9">
                  <c:v>494430</c:v>
                </c:pt>
                <c:pt idx="10">
                  <c:v>507574</c:v>
                </c:pt>
                <c:pt idx="11">
                  <c:v>476718</c:v>
                </c:pt>
                <c:pt idx="12">
                  <c:v>472400</c:v>
                </c:pt>
                <c:pt idx="13">
                  <c:v>467640</c:v>
                </c:pt>
                <c:pt idx="14">
                  <c:v>450000</c:v>
                </c:pt>
                <c:pt idx="15">
                  <c:v>499600</c:v>
                </c:pt>
                <c:pt idx="16">
                  <c:v>499740</c:v>
                </c:pt>
                <c:pt idx="17">
                  <c:v>562200</c:v>
                </c:pt>
                <c:pt idx="18">
                  <c:v>438410</c:v>
                </c:pt>
                <c:pt idx="19">
                  <c:v>475000</c:v>
                </c:pt>
                <c:pt idx="20">
                  <c:v>491100</c:v>
                </c:pt>
                <c:pt idx="21">
                  <c:v>499940</c:v>
                </c:pt>
                <c:pt idx="22">
                  <c:v>900000</c:v>
                </c:pt>
                <c:pt idx="23">
                  <c:v>510000</c:v>
                </c:pt>
                <c:pt idx="24">
                  <c:v>1363454</c:v>
                </c:pt>
                <c:pt idx="25">
                  <c:v>829800</c:v>
                </c:pt>
                <c:pt idx="26">
                  <c:v>1243773</c:v>
                </c:pt>
                <c:pt idx="27">
                  <c:v>901003</c:v>
                </c:pt>
                <c:pt idx="28">
                  <c:v>1514865</c:v>
                </c:pt>
                <c:pt idx="29">
                  <c:v>1978390</c:v>
                </c:pt>
                <c:pt idx="30">
                  <c:v>2348076</c:v>
                </c:pt>
                <c:pt idx="31">
                  <c:v>2460887</c:v>
                </c:pt>
                <c:pt idx="32">
                  <c:v>2980838</c:v>
                </c:pt>
                <c:pt idx="33">
                  <c:v>2379161</c:v>
                </c:pt>
                <c:pt idx="34">
                  <c:v>3246186</c:v>
                </c:pt>
                <c:pt idx="35">
                  <c:v>3628600</c:v>
                </c:pt>
                <c:pt idx="36">
                  <c:v>3839201</c:v>
                </c:pt>
                <c:pt idx="37">
                  <c:v>1142005</c:v>
                </c:pt>
                <c:pt idx="38">
                  <c:v>2120530</c:v>
                </c:pt>
                <c:pt idx="39">
                  <c:v>1721525</c:v>
                </c:pt>
                <c:pt idx="40">
                  <c:v>1908679</c:v>
                </c:pt>
                <c:pt idx="41">
                  <c:v>821099</c:v>
                </c:pt>
                <c:pt idx="42">
                  <c:v>495282</c:v>
                </c:pt>
                <c:pt idx="43">
                  <c:v>608335</c:v>
                </c:pt>
                <c:pt idx="44">
                  <c:v>567646</c:v>
                </c:pt>
                <c:pt idx="45">
                  <c:v>668674</c:v>
                </c:pt>
                <c:pt idx="46">
                  <c:v>971581</c:v>
                </c:pt>
                <c:pt idx="47">
                  <c:v>795504</c:v>
                </c:pt>
                <c:pt idx="48">
                  <c:v>764482</c:v>
                </c:pt>
                <c:pt idx="50">
                  <c:v>607492</c:v>
                </c:pt>
                <c:pt idx="51">
                  <c:v>714019</c:v>
                </c:pt>
                <c:pt idx="52">
                  <c:v>858665</c:v>
                </c:pt>
                <c:pt idx="53">
                  <c:v>1084804</c:v>
                </c:pt>
                <c:pt idx="54">
                  <c:v>226991</c:v>
                </c:pt>
                <c:pt idx="55">
                  <c:v>253149</c:v>
                </c:pt>
                <c:pt idx="56">
                  <c:v>119618</c:v>
                </c:pt>
                <c:pt idx="57">
                  <c:v>186514</c:v>
                </c:pt>
                <c:pt idx="58">
                  <c:v>161773</c:v>
                </c:pt>
                <c:pt idx="59">
                  <c:v>190678</c:v>
                </c:pt>
                <c:pt idx="60">
                  <c:v>43579</c:v>
                </c:pt>
              </c:numCache>
            </c:numRef>
          </c:val>
          <c:extLst>
            <c:ext xmlns:c16="http://schemas.microsoft.com/office/drawing/2014/chart" uri="{C3380CC4-5D6E-409C-BE32-E72D297353CC}">
              <c16:uniqueId val="{00000000-D10E-4FC8-97B1-8014008D8E4D}"/>
            </c:ext>
          </c:extLst>
        </c:ser>
        <c:dLbls>
          <c:showLegendKey val="0"/>
          <c:showVal val="0"/>
          <c:showCatName val="0"/>
          <c:showSerName val="0"/>
          <c:showPercent val="0"/>
          <c:showBubbleSize val="0"/>
        </c:dLbls>
        <c:gapWidth val="64"/>
        <c:overlap val="100"/>
        <c:axId val="345700192"/>
        <c:axId val="345702152"/>
      </c:barChart>
      <c:catAx>
        <c:axId val="345700192"/>
        <c:scaling>
          <c:orientation val="minMax"/>
        </c:scaling>
        <c:delete val="0"/>
        <c:axPos val="b"/>
        <c:title>
          <c:tx>
            <c:rich>
              <a:bodyPr/>
              <a:lstStyle/>
              <a:p>
                <a:pPr>
                  <a:defRPr sz="1000"/>
                </a:pPr>
                <a:r>
                  <a:rPr lang="en-US" sz="1000"/>
                  <a:t>Year</a:t>
                </a:r>
              </a:p>
            </c:rich>
          </c:tx>
          <c:layout>
            <c:manualLayout>
              <c:xMode val="edge"/>
              <c:yMode val="edge"/>
              <c:x val="0.5176412394152089"/>
              <c:y val="0.90627916380278917"/>
            </c:manualLayout>
          </c:layout>
          <c:overlay val="0"/>
        </c:title>
        <c:numFmt formatCode="General" sourceLinked="1"/>
        <c:majorTickMark val="out"/>
        <c:minorTickMark val="none"/>
        <c:tickLblPos val="nextTo"/>
        <c:txPr>
          <a:bodyPr rot="-2700000"/>
          <a:lstStyle/>
          <a:p>
            <a:pPr>
              <a:defRPr/>
            </a:pPr>
            <a:endParaRPr lang="en-US"/>
          </a:p>
        </c:txPr>
        <c:crossAx val="345702152"/>
        <c:crosses val="autoZero"/>
        <c:auto val="1"/>
        <c:lblAlgn val="ctr"/>
        <c:lblOffset val="100"/>
        <c:noMultiLvlLbl val="0"/>
      </c:catAx>
      <c:valAx>
        <c:axId val="345702152"/>
        <c:scaling>
          <c:orientation val="minMax"/>
        </c:scaling>
        <c:delete val="0"/>
        <c:axPos val="l"/>
        <c:majorGridlines/>
        <c:title>
          <c:tx>
            <c:rich>
              <a:bodyPr rot="-5400000" vert="horz"/>
              <a:lstStyle/>
              <a:p>
                <a:pPr>
                  <a:defRPr sz="1000"/>
                </a:pPr>
                <a:r>
                  <a:rPr lang="en-US" sz="1000"/>
                  <a:t>Number Stocked</a:t>
                </a:r>
              </a:p>
            </c:rich>
          </c:tx>
          <c:layout>
            <c:manualLayout>
              <c:xMode val="edge"/>
              <c:yMode val="edge"/>
              <c:x val="1.8099547511312219E-2"/>
              <c:y val="0.27860191399304263"/>
            </c:manualLayout>
          </c:layout>
          <c:overlay val="0"/>
        </c:title>
        <c:numFmt formatCode="General" sourceLinked="1"/>
        <c:majorTickMark val="out"/>
        <c:minorTickMark val="none"/>
        <c:tickLblPos val="nextTo"/>
        <c:crossAx val="3457001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93550580534521"/>
          <c:y val="6.7532553181505153E-2"/>
          <c:w val="0.81744814078287564"/>
          <c:h val="0.52727339599405942"/>
        </c:manualLayout>
      </c:layout>
      <c:barChart>
        <c:barDir val="col"/>
        <c:grouping val="percentStacked"/>
        <c:varyColors val="0"/>
        <c:ser>
          <c:idx val="0"/>
          <c:order val="0"/>
          <c:tx>
            <c:strRef>
              <c:f>TBFF_Derby_8796!$C$2</c:f>
              <c:strCache>
                <c:ptCount val="1"/>
                <c:pt idx="0">
                  <c:v>Wild</c:v>
                </c:pt>
              </c:strCache>
            </c:strRef>
          </c:tx>
          <c:spPr>
            <a:solidFill>
              <a:schemeClr val="tx1">
                <a:lumMod val="75000"/>
                <a:lumOff val="25000"/>
              </a:schemeClr>
            </a:solidFill>
            <a:ln w="12700">
              <a:solidFill>
                <a:srgbClr val="000000"/>
              </a:solidFill>
              <a:prstDash val="solid"/>
            </a:ln>
          </c:spPr>
          <c:invertIfNegative val="0"/>
          <c:cat>
            <c:numRef>
              <c:f>TBFF_Derby_8796!$A$3:$A$12</c:f>
              <c:numCache>
                <c:formatCode>General</c:formatCode>
                <c:ptCount val="10"/>
                <c:pt idx="0">
                  <c:v>1987</c:v>
                </c:pt>
                <c:pt idx="1">
                  <c:v>1988</c:v>
                </c:pt>
                <c:pt idx="2">
                  <c:v>1989</c:v>
                </c:pt>
                <c:pt idx="3">
                  <c:v>1990</c:v>
                </c:pt>
                <c:pt idx="4">
                  <c:v>1991</c:v>
                </c:pt>
                <c:pt idx="5">
                  <c:v>1992</c:v>
                </c:pt>
                <c:pt idx="6">
                  <c:v>1993</c:v>
                </c:pt>
                <c:pt idx="7">
                  <c:v>1994</c:v>
                </c:pt>
                <c:pt idx="8">
                  <c:v>1995</c:v>
                </c:pt>
                <c:pt idx="9">
                  <c:v>1996</c:v>
                </c:pt>
              </c:numCache>
            </c:numRef>
          </c:cat>
          <c:val>
            <c:numRef>
              <c:f>TBFF_Derby_8796!$C$3:$C$12</c:f>
              <c:numCache>
                <c:formatCode>General</c:formatCode>
                <c:ptCount val="10"/>
                <c:pt idx="0">
                  <c:v>16</c:v>
                </c:pt>
                <c:pt idx="1">
                  <c:v>9</c:v>
                </c:pt>
                <c:pt idx="2">
                  <c:v>1</c:v>
                </c:pt>
                <c:pt idx="3">
                  <c:v>20</c:v>
                </c:pt>
                <c:pt idx="4">
                  <c:v>12</c:v>
                </c:pt>
                <c:pt idx="5">
                  <c:v>28</c:v>
                </c:pt>
                <c:pt idx="6">
                  <c:v>24</c:v>
                </c:pt>
                <c:pt idx="7">
                  <c:v>7</c:v>
                </c:pt>
                <c:pt idx="8">
                  <c:v>24</c:v>
                </c:pt>
                <c:pt idx="9">
                  <c:v>9</c:v>
                </c:pt>
              </c:numCache>
            </c:numRef>
          </c:val>
          <c:extLst>
            <c:ext xmlns:c16="http://schemas.microsoft.com/office/drawing/2014/chart" uri="{C3380CC4-5D6E-409C-BE32-E72D297353CC}">
              <c16:uniqueId val="{00000000-2478-41B8-AD01-D5B2F3317030}"/>
            </c:ext>
          </c:extLst>
        </c:ser>
        <c:ser>
          <c:idx val="1"/>
          <c:order val="1"/>
          <c:tx>
            <c:strRef>
              <c:f>TBFF_Derby_8796!$B$2</c:f>
              <c:strCache>
                <c:ptCount val="1"/>
                <c:pt idx="0">
                  <c:v>TBSA</c:v>
                </c:pt>
              </c:strCache>
            </c:strRef>
          </c:tx>
          <c:spPr>
            <a:solidFill>
              <a:schemeClr val="tx1">
                <a:lumMod val="50000"/>
                <a:lumOff val="50000"/>
              </a:schemeClr>
            </a:solidFill>
            <a:ln w="12700">
              <a:solidFill>
                <a:srgbClr val="000000"/>
              </a:solidFill>
              <a:prstDash val="solid"/>
            </a:ln>
          </c:spPr>
          <c:invertIfNegative val="0"/>
          <c:cat>
            <c:numRef>
              <c:f>TBFF_Derby_8796!$A$3:$A$12</c:f>
              <c:numCache>
                <c:formatCode>General</c:formatCode>
                <c:ptCount val="10"/>
                <c:pt idx="0">
                  <c:v>1987</c:v>
                </c:pt>
                <c:pt idx="1">
                  <c:v>1988</c:v>
                </c:pt>
                <c:pt idx="2">
                  <c:v>1989</c:v>
                </c:pt>
                <c:pt idx="3">
                  <c:v>1990</c:v>
                </c:pt>
                <c:pt idx="4">
                  <c:v>1991</c:v>
                </c:pt>
                <c:pt idx="5">
                  <c:v>1992</c:v>
                </c:pt>
                <c:pt idx="6">
                  <c:v>1993</c:v>
                </c:pt>
                <c:pt idx="7">
                  <c:v>1994</c:v>
                </c:pt>
                <c:pt idx="8">
                  <c:v>1995</c:v>
                </c:pt>
                <c:pt idx="9">
                  <c:v>1996</c:v>
                </c:pt>
              </c:numCache>
            </c:numRef>
          </c:cat>
          <c:val>
            <c:numRef>
              <c:f>TBFF_Derby_8796!$B$3:$B$12</c:f>
              <c:numCache>
                <c:formatCode>General</c:formatCode>
                <c:ptCount val="10"/>
                <c:pt idx="4">
                  <c:v>5</c:v>
                </c:pt>
                <c:pt idx="5">
                  <c:v>7</c:v>
                </c:pt>
                <c:pt idx="6">
                  <c:v>4</c:v>
                </c:pt>
              </c:numCache>
            </c:numRef>
          </c:val>
          <c:extLst>
            <c:ext xmlns:c16="http://schemas.microsoft.com/office/drawing/2014/chart" uri="{C3380CC4-5D6E-409C-BE32-E72D297353CC}">
              <c16:uniqueId val="{00000001-2478-41B8-AD01-D5B2F3317030}"/>
            </c:ext>
          </c:extLst>
        </c:ser>
        <c:ser>
          <c:idx val="2"/>
          <c:order val="2"/>
          <c:tx>
            <c:strRef>
              <c:f>TBFF_Derby_8796!$D$2</c:f>
              <c:strCache>
                <c:ptCount val="1"/>
                <c:pt idx="0">
                  <c:v>Other</c:v>
                </c:pt>
              </c:strCache>
            </c:strRef>
          </c:tx>
          <c:spPr>
            <a:solidFill>
              <a:schemeClr val="bg1">
                <a:lumMod val="75000"/>
              </a:schemeClr>
            </a:solidFill>
            <a:ln w="12700">
              <a:solidFill>
                <a:srgbClr val="000000"/>
              </a:solidFill>
              <a:prstDash val="solid"/>
            </a:ln>
          </c:spPr>
          <c:invertIfNegative val="0"/>
          <c:cat>
            <c:numRef>
              <c:f>TBFF_Derby_8796!$A$3:$A$12</c:f>
              <c:numCache>
                <c:formatCode>General</c:formatCode>
                <c:ptCount val="10"/>
                <c:pt idx="0">
                  <c:v>1987</c:v>
                </c:pt>
                <c:pt idx="1">
                  <c:v>1988</c:v>
                </c:pt>
                <c:pt idx="2">
                  <c:v>1989</c:v>
                </c:pt>
                <c:pt idx="3">
                  <c:v>1990</c:v>
                </c:pt>
                <c:pt idx="4">
                  <c:v>1991</c:v>
                </c:pt>
                <c:pt idx="5">
                  <c:v>1992</c:v>
                </c:pt>
                <c:pt idx="6">
                  <c:v>1993</c:v>
                </c:pt>
                <c:pt idx="7">
                  <c:v>1994</c:v>
                </c:pt>
                <c:pt idx="8">
                  <c:v>1995</c:v>
                </c:pt>
                <c:pt idx="9">
                  <c:v>1996</c:v>
                </c:pt>
              </c:numCache>
            </c:numRef>
          </c:cat>
          <c:val>
            <c:numRef>
              <c:f>TBFF_Derby_8796!$D$3:$D$12</c:f>
              <c:numCache>
                <c:formatCode>General</c:formatCode>
                <c:ptCount val="10"/>
                <c:pt idx="5">
                  <c:v>3</c:v>
                </c:pt>
                <c:pt idx="6">
                  <c:v>5</c:v>
                </c:pt>
                <c:pt idx="7">
                  <c:v>1</c:v>
                </c:pt>
              </c:numCache>
            </c:numRef>
          </c:val>
          <c:extLst>
            <c:ext xmlns:c16="http://schemas.microsoft.com/office/drawing/2014/chart" uri="{C3380CC4-5D6E-409C-BE32-E72D297353CC}">
              <c16:uniqueId val="{00000002-2478-41B8-AD01-D5B2F3317030}"/>
            </c:ext>
          </c:extLst>
        </c:ser>
        <c:dLbls>
          <c:showLegendKey val="0"/>
          <c:showVal val="0"/>
          <c:showCatName val="0"/>
          <c:showSerName val="0"/>
          <c:showPercent val="0"/>
          <c:showBubbleSize val="0"/>
        </c:dLbls>
        <c:gapWidth val="150"/>
        <c:overlap val="100"/>
        <c:axId val="345701368"/>
        <c:axId val="345702544"/>
      </c:barChart>
      <c:catAx>
        <c:axId val="34570136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CA"/>
                  <a:t>Year</a:t>
                </a:r>
              </a:p>
            </c:rich>
          </c:tx>
          <c:layout>
            <c:manualLayout>
              <c:xMode val="edge"/>
              <c:yMode val="edge"/>
              <c:x val="0.54281149428211617"/>
              <c:y val="0.8285725193441728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45702544"/>
        <c:crosses val="autoZero"/>
        <c:auto val="1"/>
        <c:lblAlgn val="ctr"/>
        <c:lblOffset val="100"/>
        <c:tickMarkSkip val="1"/>
        <c:noMultiLvlLbl val="0"/>
      </c:catAx>
      <c:valAx>
        <c:axId val="345702544"/>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CA"/>
                  <a:t>Proportion</a:t>
                </a:r>
              </a:p>
            </c:rich>
          </c:tx>
          <c:layout>
            <c:manualLayout>
              <c:xMode val="edge"/>
              <c:yMode val="edge"/>
              <c:x val="2.5848142164781908E-2"/>
              <c:y val="0.2389613116542250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45701368"/>
        <c:crosses val="autoZero"/>
        <c:crossBetween val="between"/>
        <c:majorUnit val="0.2"/>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Arial"/>
                <a:ea typeface="Arial"/>
                <a:cs typeface="Arial"/>
              </a:defRPr>
            </a:pPr>
            <a:endParaRPr lang="en-US"/>
          </a:p>
        </c:txPr>
      </c:dTable>
      <c:spPr>
        <a:solidFill>
          <a:srgbClr val="FFFFFF"/>
        </a:solidFill>
        <a:ln w="12700">
          <a:solidFill>
            <a:srgbClr val="808080"/>
          </a:solidFill>
          <a:prstDash val="solid"/>
        </a:ln>
      </c:spPr>
    </c:plotArea>
    <c:legend>
      <c:legendPos val="b"/>
      <c:layout>
        <c:manualLayout>
          <c:xMode val="edge"/>
          <c:yMode val="edge"/>
          <c:x val="0.44911180932754974"/>
          <c:y val="0.9194816102532638"/>
          <c:w val="0.23909548463146463"/>
          <c:h val="6.2337662337662358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chemeClr val="bg1"/>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6774193548387"/>
          <c:y val="6.7357512953367879E-2"/>
          <c:w val="0.81774193548387097"/>
          <c:h val="0.52849740932642486"/>
        </c:manualLayout>
      </c:layout>
      <c:barChart>
        <c:barDir val="col"/>
        <c:grouping val="percentStacked"/>
        <c:varyColors val="0"/>
        <c:ser>
          <c:idx val="0"/>
          <c:order val="0"/>
          <c:tx>
            <c:strRef>
              <c:f>'Kam_river_derby 9196'!$C$2</c:f>
              <c:strCache>
                <c:ptCount val="1"/>
                <c:pt idx="0">
                  <c:v>Wild</c:v>
                </c:pt>
              </c:strCache>
            </c:strRef>
          </c:tx>
          <c:spPr>
            <a:solidFill>
              <a:schemeClr val="tx1">
                <a:lumMod val="75000"/>
                <a:lumOff val="25000"/>
              </a:schemeClr>
            </a:solidFill>
            <a:ln w="12700">
              <a:solidFill>
                <a:srgbClr val="000000"/>
              </a:solidFill>
              <a:prstDash val="solid"/>
            </a:ln>
          </c:spPr>
          <c:invertIfNegative val="0"/>
          <c:cat>
            <c:numRef>
              <c:f>'Kam_river_derby 9196'!$A$3:$A$8</c:f>
              <c:numCache>
                <c:formatCode>General</c:formatCode>
                <c:ptCount val="6"/>
                <c:pt idx="0">
                  <c:v>1991</c:v>
                </c:pt>
                <c:pt idx="1">
                  <c:v>1992</c:v>
                </c:pt>
                <c:pt idx="2">
                  <c:v>1993</c:v>
                </c:pt>
                <c:pt idx="3">
                  <c:v>1994</c:v>
                </c:pt>
                <c:pt idx="4">
                  <c:v>1995</c:v>
                </c:pt>
                <c:pt idx="5">
                  <c:v>1996</c:v>
                </c:pt>
              </c:numCache>
            </c:numRef>
          </c:cat>
          <c:val>
            <c:numRef>
              <c:f>'Kam_river_derby 9196'!$C$3:$C$8</c:f>
              <c:numCache>
                <c:formatCode>General</c:formatCode>
                <c:ptCount val="6"/>
                <c:pt idx="0">
                  <c:v>11</c:v>
                </c:pt>
                <c:pt idx="1">
                  <c:v>38</c:v>
                </c:pt>
                <c:pt idx="2">
                  <c:v>25</c:v>
                </c:pt>
                <c:pt idx="3">
                  <c:v>27</c:v>
                </c:pt>
                <c:pt idx="4">
                  <c:v>39</c:v>
                </c:pt>
                <c:pt idx="5">
                  <c:v>26</c:v>
                </c:pt>
              </c:numCache>
            </c:numRef>
          </c:val>
          <c:extLst>
            <c:ext xmlns:c16="http://schemas.microsoft.com/office/drawing/2014/chart" uri="{C3380CC4-5D6E-409C-BE32-E72D297353CC}">
              <c16:uniqueId val="{00000000-EAF1-4D52-B8EC-43E019CCD5A2}"/>
            </c:ext>
          </c:extLst>
        </c:ser>
        <c:ser>
          <c:idx val="1"/>
          <c:order val="1"/>
          <c:tx>
            <c:strRef>
              <c:f>'Kam_river_derby 9196'!$B$2</c:f>
              <c:strCache>
                <c:ptCount val="1"/>
                <c:pt idx="0">
                  <c:v>TBSA</c:v>
                </c:pt>
              </c:strCache>
            </c:strRef>
          </c:tx>
          <c:spPr>
            <a:solidFill>
              <a:schemeClr val="tx1">
                <a:lumMod val="50000"/>
                <a:lumOff val="50000"/>
              </a:schemeClr>
            </a:solidFill>
            <a:ln w="12700">
              <a:solidFill>
                <a:srgbClr val="000000"/>
              </a:solidFill>
              <a:prstDash val="solid"/>
            </a:ln>
          </c:spPr>
          <c:invertIfNegative val="0"/>
          <c:cat>
            <c:numRef>
              <c:f>'Kam_river_derby 9196'!$A$3:$A$8</c:f>
              <c:numCache>
                <c:formatCode>General</c:formatCode>
                <c:ptCount val="6"/>
                <c:pt idx="0">
                  <c:v>1991</c:v>
                </c:pt>
                <c:pt idx="1">
                  <c:v>1992</c:v>
                </c:pt>
                <c:pt idx="2">
                  <c:v>1993</c:v>
                </c:pt>
                <c:pt idx="3">
                  <c:v>1994</c:v>
                </c:pt>
                <c:pt idx="4">
                  <c:v>1995</c:v>
                </c:pt>
                <c:pt idx="5">
                  <c:v>1996</c:v>
                </c:pt>
              </c:numCache>
            </c:numRef>
          </c:cat>
          <c:val>
            <c:numRef>
              <c:f>'Kam_river_derby 9196'!$B$3:$B$8</c:f>
              <c:numCache>
                <c:formatCode>General</c:formatCode>
                <c:ptCount val="6"/>
                <c:pt idx="0">
                  <c:v>9</c:v>
                </c:pt>
                <c:pt idx="1">
                  <c:v>101</c:v>
                </c:pt>
                <c:pt idx="2">
                  <c:v>44</c:v>
                </c:pt>
                <c:pt idx="3">
                  <c:v>10</c:v>
                </c:pt>
                <c:pt idx="4">
                  <c:v>5</c:v>
                </c:pt>
                <c:pt idx="5">
                  <c:v>6</c:v>
                </c:pt>
              </c:numCache>
            </c:numRef>
          </c:val>
          <c:extLst>
            <c:ext xmlns:c16="http://schemas.microsoft.com/office/drawing/2014/chart" uri="{C3380CC4-5D6E-409C-BE32-E72D297353CC}">
              <c16:uniqueId val="{00000001-EAF1-4D52-B8EC-43E019CCD5A2}"/>
            </c:ext>
          </c:extLst>
        </c:ser>
        <c:ser>
          <c:idx val="2"/>
          <c:order val="2"/>
          <c:tx>
            <c:strRef>
              <c:f>TBFF_Derby_8796!$D$2</c:f>
              <c:strCache>
                <c:ptCount val="1"/>
                <c:pt idx="0">
                  <c:v>Other</c:v>
                </c:pt>
              </c:strCache>
            </c:strRef>
          </c:tx>
          <c:spPr>
            <a:solidFill>
              <a:schemeClr val="bg1">
                <a:lumMod val="75000"/>
              </a:schemeClr>
            </a:solidFill>
            <a:ln w="12700">
              <a:solidFill>
                <a:srgbClr val="000000"/>
              </a:solidFill>
              <a:prstDash val="solid"/>
            </a:ln>
          </c:spPr>
          <c:invertIfNegative val="0"/>
          <c:cat>
            <c:numRef>
              <c:f>'Kam_river_derby 9196'!$A$3:$A$8</c:f>
              <c:numCache>
                <c:formatCode>General</c:formatCode>
                <c:ptCount val="6"/>
                <c:pt idx="0">
                  <c:v>1991</c:v>
                </c:pt>
                <c:pt idx="1">
                  <c:v>1992</c:v>
                </c:pt>
                <c:pt idx="2">
                  <c:v>1993</c:v>
                </c:pt>
                <c:pt idx="3">
                  <c:v>1994</c:v>
                </c:pt>
                <c:pt idx="4">
                  <c:v>1995</c:v>
                </c:pt>
                <c:pt idx="5">
                  <c:v>1996</c:v>
                </c:pt>
              </c:numCache>
            </c:numRef>
          </c:cat>
          <c:val>
            <c:numRef>
              <c:f>'Kam_river_derby 9196'!$D$3:$D$8</c:f>
              <c:numCache>
                <c:formatCode>General</c:formatCode>
                <c:ptCount val="6"/>
                <c:pt idx="1">
                  <c:v>2</c:v>
                </c:pt>
                <c:pt idx="2">
                  <c:v>3</c:v>
                </c:pt>
                <c:pt idx="3">
                  <c:v>22</c:v>
                </c:pt>
                <c:pt idx="4">
                  <c:v>2</c:v>
                </c:pt>
                <c:pt idx="5">
                  <c:v>9</c:v>
                </c:pt>
              </c:numCache>
            </c:numRef>
          </c:val>
          <c:extLst>
            <c:ext xmlns:c16="http://schemas.microsoft.com/office/drawing/2014/chart" uri="{C3380CC4-5D6E-409C-BE32-E72D297353CC}">
              <c16:uniqueId val="{00000002-EAF1-4D52-B8EC-43E019CCD5A2}"/>
            </c:ext>
          </c:extLst>
        </c:ser>
        <c:dLbls>
          <c:showLegendKey val="0"/>
          <c:showVal val="0"/>
          <c:showCatName val="0"/>
          <c:showSerName val="0"/>
          <c:showPercent val="0"/>
          <c:showBubbleSize val="0"/>
        </c:dLbls>
        <c:gapWidth val="150"/>
        <c:overlap val="100"/>
        <c:axId val="348267384"/>
        <c:axId val="348265424"/>
      </c:barChart>
      <c:catAx>
        <c:axId val="34826738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CA"/>
                  <a:t>Year</a:t>
                </a:r>
              </a:p>
            </c:rich>
          </c:tx>
          <c:layout>
            <c:manualLayout>
              <c:xMode val="edge"/>
              <c:yMode val="edge"/>
              <c:x val="0.54193548387096779"/>
              <c:y val="0.8290155440414507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48265424"/>
        <c:crosses val="autoZero"/>
        <c:auto val="1"/>
        <c:lblAlgn val="ctr"/>
        <c:lblOffset val="100"/>
        <c:tickMarkSkip val="1"/>
        <c:noMultiLvlLbl val="0"/>
      </c:catAx>
      <c:valAx>
        <c:axId val="348265424"/>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CA"/>
                  <a:t>Proportion</a:t>
                </a:r>
              </a:p>
            </c:rich>
          </c:tx>
          <c:layout>
            <c:manualLayout>
              <c:xMode val="edge"/>
              <c:yMode val="edge"/>
              <c:x val="2.5806451612903226E-2"/>
              <c:y val="0.2409326424870466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48267384"/>
        <c:crosses val="autoZero"/>
        <c:crossBetween val="between"/>
        <c:majorUnit val="0.2"/>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Arial"/>
                <a:ea typeface="Arial"/>
                <a:cs typeface="Arial"/>
              </a:defRPr>
            </a:pPr>
            <a:endParaRPr lang="en-US"/>
          </a:p>
        </c:txPr>
      </c:dTable>
      <c:spPr>
        <a:solidFill>
          <a:srgbClr val="FFFFFF"/>
        </a:solidFill>
        <a:ln w="12700">
          <a:solidFill>
            <a:srgbClr val="808080"/>
          </a:solidFill>
          <a:prstDash val="solid"/>
        </a:ln>
      </c:spPr>
    </c:plotArea>
    <c:legend>
      <c:legendPos val="b"/>
      <c:layout>
        <c:manualLayout>
          <c:xMode val="edge"/>
          <c:yMode val="edge"/>
          <c:x val="0.44838709677419353"/>
          <c:y val="0.9196891191709845"/>
          <c:w val="0.23870967741935489"/>
          <c:h val="6.2176165803108807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chemeClr val="bg1"/>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3011324054140334"/>
          <c:y val="6.7183632064640023E-2"/>
          <c:w val="0.64734401315923973"/>
          <c:h val="0.47286941030112017"/>
        </c:manualLayout>
      </c:layout>
      <c:barChart>
        <c:barDir val="col"/>
        <c:grouping val="percentStacked"/>
        <c:varyColors val="0"/>
        <c:ser>
          <c:idx val="0"/>
          <c:order val="0"/>
          <c:tx>
            <c:strRef>
              <c:f>LS_Coop_8795!$C$2</c:f>
              <c:strCache>
                <c:ptCount val="1"/>
                <c:pt idx="0">
                  <c:v>Wild</c:v>
                </c:pt>
              </c:strCache>
            </c:strRef>
          </c:tx>
          <c:spPr>
            <a:solidFill>
              <a:schemeClr val="tx1">
                <a:lumMod val="75000"/>
                <a:lumOff val="25000"/>
              </a:schemeClr>
            </a:solidFill>
            <a:ln w="12700">
              <a:solidFill>
                <a:srgbClr val="000000"/>
              </a:solidFill>
              <a:prstDash val="solid"/>
            </a:ln>
          </c:spPr>
          <c:invertIfNegative val="0"/>
          <c:cat>
            <c:numRef>
              <c:f>LS_Coop_8795!$A$3:$A$12</c:f>
              <c:numCache>
                <c:formatCode>General</c:formatCode>
                <c:ptCount val="10"/>
                <c:pt idx="0">
                  <c:v>1987</c:v>
                </c:pt>
                <c:pt idx="1">
                  <c:v>1988</c:v>
                </c:pt>
                <c:pt idx="2">
                  <c:v>1989</c:v>
                </c:pt>
                <c:pt idx="3">
                  <c:v>1990</c:v>
                </c:pt>
                <c:pt idx="4">
                  <c:v>1991</c:v>
                </c:pt>
                <c:pt idx="5">
                  <c:v>1992</c:v>
                </c:pt>
                <c:pt idx="6">
                  <c:v>1993</c:v>
                </c:pt>
                <c:pt idx="7">
                  <c:v>1994</c:v>
                </c:pt>
                <c:pt idx="8">
                  <c:v>1995</c:v>
                </c:pt>
                <c:pt idx="9">
                  <c:v>2012</c:v>
                </c:pt>
              </c:numCache>
            </c:numRef>
          </c:cat>
          <c:val>
            <c:numRef>
              <c:f>LS_Coop_8795!$C$3:$C$12</c:f>
              <c:numCache>
                <c:formatCode>General</c:formatCode>
                <c:ptCount val="10"/>
                <c:pt idx="0">
                  <c:v>169</c:v>
                </c:pt>
                <c:pt idx="1">
                  <c:v>262</c:v>
                </c:pt>
                <c:pt idx="2">
                  <c:v>211</c:v>
                </c:pt>
                <c:pt idx="3">
                  <c:v>191</c:v>
                </c:pt>
                <c:pt idx="4">
                  <c:v>329</c:v>
                </c:pt>
                <c:pt idx="5">
                  <c:v>112</c:v>
                </c:pt>
                <c:pt idx="6">
                  <c:v>102</c:v>
                </c:pt>
                <c:pt idx="7">
                  <c:v>30</c:v>
                </c:pt>
                <c:pt idx="8">
                  <c:v>18</c:v>
                </c:pt>
                <c:pt idx="9">
                  <c:v>207</c:v>
                </c:pt>
              </c:numCache>
            </c:numRef>
          </c:val>
          <c:extLst>
            <c:ext xmlns:c16="http://schemas.microsoft.com/office/drawing/2014/chart" uri="{C3380CC4-5D6E-409C-BE32-E72D297353CC}">
              <c16:uniqueId val="{00000000-007B-4933-87A6-836276CDB1BD}"/>
            </c:ext>
          </c:extLst>
        </c:ser>
        <c:ser>
          <c:idx val="1"/>
          <c:order val="1"/>
          <c:tx>
            <c:strRef>
              <c:f>LS_Coop_8795!$B$2</c:f>
              <c:strCache>
                <c:ptCount val="1"/>
                <c:pt idx="0">
                  <c:v>TBSA</c:v>
                </c:pt>
              </c:strCache>
            </c:strRef>
          </c:tx>
          <c:spPr>
            <a:solidFill>
              <a:schemeClr val="tx1">
                <a:lumMod val="50000"/>
                <a:lumOff val="50000"/>
              </a:schemeClr>
            </a:solidFill>
            <a:ln w="12700">
              <a:solidFill>
                <a:srgbClr val="000000"/>
              </a:solidFill>
              <a:prstDash val="solid"/>
            </a:ln>
          </c:spPr>
          <c:invertIfNegative val="0"/>
          <c:cat>
            <c:numRef>
              <c:f>LS_Coop_8795!$A$3:$A$12</c:f>
              <c:numCache>
                <c:formatCode>General</c:formatCode>
                <c:ptCount val="10"/>
                <c:pt idx="0">
                  <c:v>1987</c:v>
                </c:pt>
                <c:pt idx="1">
                  <c:v>1988</c:v>
                </c:pt>
                <c:pt idx="2">
                  <c:v>1989</c:v>
                </c:pt>
                <c:pt idx="3">
                  <c:v>1990</c:v>
                </c:pt>
                <c:pt idx="4">
                  <c:v>1991</c:v>
                </c:pt>
                <c:pt idx="5">
                  <c:v>1992</c:v>
                </c:pt>
                <c:pt idx="6">
                  <c:v>1993</c:v>
                </c:pt>
                <c:pt idx="7">
                  <c:v>1994</c:v>
                </c:pt>
                <c:pt idx="8">
                  <c:v>1995</c:v>
                </c:pt>
                <c:pt idx="9">
                  <c:v>2012</c:v>
                </c:pt>
              </c:numCache>
            </c:numRef>
          </c:cat>
          <c:val>
            <c:numRef>
              <c:f>LS_Coop_8795!$B$3:$B$12</c:f>
              <c:numCache>
                <c:formatCode>General</c:formatCode>
                <c:ptCount val="10"/>
                <c:pt idx="2">
                  <c:v>2</c:v>
                </c:pt>
                <c:pt idx="3">
                  <c:v>52</c:v>
                </c:pt>
                <c:pt idx="4">
                  <c:v>22</c:v>
                </c:pt>
                <c:pt idx="5">
                  <c:v>10</c:v>
                </c:pt>
                <c:pt idx="6">
                  <c:v>3</c:v>
                </c:pt>
                <c:pt idx="7">
                  <c:v>1</c:v>
                </c:pt>
                <c:pt idx="8">
                  <c:v>4</c:v>
                </c:pt>
              </c:numCache>
            </c:numRef>
          </c:val>
          <c:extLst>
            <c:ext xmlns:c16="http://schemas.microsoft.com/office/drawing/2014/chart" uri="{C3380CC4-5D6E-409C-BE32-E72D297353CC}">
              <c16:uniqueId val="{00000001-007B-4933-87A6-836276CDB1BD}"/>
            </c:ext>
          </c:extLst>
        </c:ser>
        <c:ser>
          <c:idx val="2"/>
          <c:order val="2"/>
          <c:tx>
            <c:strRef>
              <c:f>LS_Coop_8795!$D$2</c:f>
              <c:strCache>
                <c:ptCount val="1"/>
                <c:pt idx="0">
                  <c:v>Other</c:v>
                </c:pt>
              </c:strCache>
            </c:strRef>
          </c:tx>
          <c:spPr>
            <a:solidFill>
              <a:schemeClr val="bg1">
                <a:lumMod val="75000"/>
              </a:schemeClr>
            </a:solidFill>
            <a:ln w="12700">
              <a:solidFill>
                <a:srgbClr val="000000"/>
              </a:solidFill>
              <a:prstDash val="solid"/>
            </a:ln>
          </c:spPr>
          <c:invertIfNegative val="0"/>
          <c:cat>
            <c:numRef>
              <c:f>LS_Coop_8795!$A$3:$A$12</c:f>
              <c:numCache>
                <c:formatCode>General</c:formatCode>
                <c:ptCount val="10"/>
                <c:pt idx="0">
                  <c:v>1987</c:v>
                </c:pt>
                <c:pt idx="1">
                  <c:v>1988</c:v>
                </c:pt>
                <c:pt idx="2">
                  <c:v>1989</c:v>
                </c:pt>
                <c:pt idx="3">
                  <c:v>1990</c:v>
                </c:pt>
                <c:pt idx="4">
                  <c:v>1991</c:v>
                </c:pt>
                <c:pt idx="5">
                  <c:v>1992</c:v>
                </c:pt>
                <c:pt idx="6">
                  <c:v>1993</c:v>
                </c:pt>
                <c:pt idx="7">
                  <c:v>1994</c:v>
                </c:pt>
                <c:pt idx="8">
                  <c:v>1995</c:v>
                </c:pt>
                <c:pt idx="9">
                  <c:v>2012</c:v>
                </c:pt>
              </c:numCache>
            </c:numRef>
          </c:cat>
          <c:val>
            <c:numRef>
              <c:f>LS_Coop_8795!$D$3:$D$11</c:f>
              <c:numCache>
                <c:formatCode>General</c:formatCode>
                <c:ptCount val="9"/>
                <c:pt idx="0">
                  <c:v>3</c:v>
                </c:pt>
                <c:pt idx="2">
                  <c:v>6</c:v>
                </c:pt>
                <c:pt idx="3">
                  <c:v>6</c:v>
                </c:pt>
                <c:pt idx="4">
                  <c:v>11</c:v>
                </c:pt>
                <c:pt idx="5">
                  <c:v>4</c:v>
                </c:pt>
              </c:numCache>
            </c:numRef>
          </c:val>
          <c:extLst>
            <c:ext xmlns:c16="http://schemas.microsoft.com/office/drawing/2014/chart" uri="{C3380CC4-5D6E-409C-BE32-E72D297353CC}">
              <c16:uniqueId val="{00000002-007B-4933-87A6-836276CDB1BD}"/>
            </c:ext>
          </c:extLst>
        </c:ser>
        <c:ser>
          <c:idx val="3"/>
          <c:order val="3"/>
          <c:tx>
            <c:strRef>
              <c:f>LS_Coop_8795!$E$2</c:f>
              <c:strCache>
                <c:ptCount val="1"/>
                <c:pt idx="0">
                  <c:v>Stocked, Unknown Origin</c:v>
                </c:pt>
              </c:strCache>
            </c:strRef>
          </c:tx>
          <c:spPr>
            <a:solidFill>
              <a:schemeClr val="bg1">
                <a:lumMod val="95000"/>
              </a:schemeClr>
            </a:solidFill>
            <a:ln w="12700">
              <a:solidFill>
                <a:srgbClr val="000000"/>
              </a:solidFill>
              <a:prstDash val="solid"/>
            </a:ln>
          </c:spPr>
          <c:invertIfNegative val="0"/>
          <c:val>
            <c:numRef>
              <c:f>LS_Coop_8795!$E$3:$E$12</c:f>
              <c:numCache>
                <c:formatCode>General</c:formatCode>
                <c:ptCount val="10"/>
                <c:pt idx="9">
                  <c:v>4</c:v>
                </c:pt>
              </c:numCache>
            </c:numRef>
          </c:val>
          <c:extLst>
            <c:ext xmlns:c16="http://schemas.microsoft.com/office/drawing/2014/chart" uri="{C3380CC4-5D6E-409C-BE32-E72D297353CC}">
              <c16:uniqueId val="{00000003-007B-4933-87A6-836276CDB1BD}"/>
            </c:ext>
          </c:extLst>
        </c:ser>
        <c:dLbls>
          <c:showLegendKey val="0"/>
          <c:showVal val="0"/>
          <c:showCatName val="0"/>
          <c:showSerName val="0"/>
          <c:showPercent val="0"/>
          <c:showBubbleSize val="0"/>
        </c:dLbls>
        <c:gapWidth val="150"/>
        <c:overlap val="100"/>
        <c:axId val="348268952"/>
        <c:axId val="348266992"/>
      </c:barChart>
      <c:catAx>
        <c:axId val="34826895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CA"/>
                  <a:t>Year</a:t>
                </a:r>
              </a:p>
            </c:rich>
          </c:tx>
          <c:layout>
            <c:manualLayout>
              <c:xMode val="edge"/>
              <c:yMode val="edge"/>
              <c:x val="0.62802033803745538"/>
              <c:y val="0.829459534612437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48266992"/>
        <c:crosses val="autoZero"/>
        <c:auto val="1"/>
        <c:lblAlgn val="ctr"/>
        <c:lblOffset val="100"/>
        <c:tickMarkSkip val="1"/>
        <c:noMultiLvlLbl val="0"/>
      </c:catAx>
      <c:valAx>
        <c:axId val="348266992"/>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CA"/>
                  <a:t>Proportion</a:t>
                </a:r>
              </a:p>
            </c:rich>
          </c:tx>
          <c:layout>
            <c:manualLayout>
              <c:xMode val="edge"/>
              <c:yMode val="edge"/>
              <c:x val="0.22061225438607612"/>
              <c:y val="0.2118868474773986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48268952"/>
        <c:crosses val="autoZero"/>
        <c:crossBetween val="between"/>
        <c:majorUnit val="0.2"/>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Arial"/>
                <a:ea typeface="Arial"/>
                <a:cs typeface="Arial"/>
              </a:defRPr>
            </a:pPr>
            <a:endParaRPr lang="en-US"/>
          </a:p>
        </c:txPr>
      </c:dTable>
      <c:spPr>
        <a:solidFill>
          <a:srgbClr val="FFFFFF"/>
        </a:solidFill>
        <a:ln w="12700">
          <a:solidFill>
            <a:srgbClr val="808080"/>
          </a:solidFill>
          <a:prstDash val="solid"/>
        </a:ln>
      </c:spPr>
    </c:plotArea>
    <c:legend>
      <c:legendPos val="b"/>
      <c:layout>
        <c:manualLayout>
          <c:xMode val="edge"/>
          <c:yMode val="edge"/>
          <c:x val="0.40257716577698316"/>
          <c:y val="0.91989908238214413"/>
          <c:w val="0.50241630424216299"/>
          <c:h val="6.2015775159887987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chemeClr val="bg1"/>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A2A6-A87F-406D-8087-149FFA9B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6219</TotalTime>
  <Pages>41</Pages>
  <Words>14350</Words>
  <Characters>80052</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In Ontario waters of Lake Huron, stocking in the 1960s through to the early 1980s was largely focussed on splake</vt:lpstr>
    </vt:vector>
  </TitlesOfParts>
  <Company>Government of Ontario</Company>
  <LinksUpToDate>false</LinksUpToDate>
  <CharactersWithSpaces>94214</CharactersWithSpaces>
  <SharedDoc>false</SharedDoc>
  <HLinks>
    <vt:vector size="6" baseType="variant">
      <vt:variant>
        <vt:i4>8323116</vt:i4>
      </vt:variant>
      <vt:variant>
        <vt:i4>0</vt:i4>
      </vt:variant>
      <vt:variant>
        <vt:i4>0</vt:i4>
      </vt:variant>
      <vt:variant>
        <vt:i4>5</vt:i4>
      </vt:variant>
      <vt:variant>
        <vt:lpwstr>http://www.dfo-mpo.gc.ca/stats/rec/great-lakes-eng.htm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Ontario waters of Lake Huron, stocking in the 1960s through to the early 1980s was largely focussed on splake</dc:title>
  <dc:creator>gonderda</dc:creator>
  <cp:lastModifiedBy>Rogers, Kyle (MNRF)</cp:lastModifiedBy>
  <cp:revision>16</cp:revision>
  <cp:lastPrinted>2018-08-20T19:04:00Z</cp:lastPrinted>
  <dcterms:created xsi:type="dcterms:W3CDTF">2019-04-18T13:57:00Z</dcterms:created>
  <dcterms:modified xsi:type="dcterms:W3CDTF">2019-07-19T15:28:00Z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Laura.Gynane@ontario.ca</vt:lpwstr>
  </property>
  <property fmtid="{D5CDD505-2E9C-101B-9397-08002B2CF9AE}" pid="5" name="MSIP_Label_034a106e-6316-442c-ad35-738afd673d2b_SetDate">
    <vt:lpwstr>2019-04-09T16:06:41.1586648Z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