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C5B7F" w14:textId="77777777" w:rsidR="00293F0E" w:rsidRPr="00A04324" w:rsidRDefault="00293F0E" w:rsidP="00293F0E"/>
    <w:p w14:paraId="270F0F79" w14:textId="77777777" w:rsidR="00293F0E" w:rsidRDefault="00293F0E" w:rsidP="00293F0E">
      <w:pPr>
        <w:ind w:left="-1440"/>
        <w:rPr>
          <w:noProof/>
        </w:rPr>
      </w:pPr>
    </w:p>
    <w:p w14:paraId="09DFEBA2" w14:textId="77777777" w:rsidR="00C3550E" w:rsidRDefault="0089024F" w:rsidP="00C3550E">
      <w:pPr>
        <w:pStyle w:val="Heading1"/>
      </w:pPr>
      <w:r w:rsidRPr="00622DD9">
        <w:t xml:space="preserve">Towards a Planning Approach for </w:t>
      </w:r>
      <w:r w:rsidR="00A54EAC" w:rsidRPr="00622DD9">
        <w:t>Fisheries</w:t>
      </w:r>
      <w:r w:rsidR="002F6C4B" w:rsidRPr="00622DD9">
        <w:t xml:space="preserve"> </w:t>
      </w:r>
      <w:r w:rsidR="00A54EAC" w:rsidRPr="00622DD9">
        <w:t>Management Zone</w:t>
      </w:r>
      <w:r w:rsidRPr="00C3550E">
        <w:t xml:space="preserve"> </w:t>
      </w:r>
      <w:r w:rsidR="002F6C4B" w:rsidRPr="00C3550E">
        <w:t xml:space="preserve">(FMZ) </w:t>
      </w:r>
      <w:r w:rsidRPr="00C3550E">
        <w:t>16</w:t>
      </w:r>
    </w:p>
    <w:p w14:paraId="5BD2F319" w14:textId="4CE02878" w:rsidR="00C3550E" w:rsidRPr="00F80E7B" w:rsidRDefault="00C3550E" w:rsidP="00C3550E">
      <w:pPr>
        <w:pStyle w:val="Heading1"/>
        <w:rPr>
          <w:sz w:val="22"/>
          <w:szCs w:val="22"/>
        </w:rPr>
      </w:pPr>
    </w:p>
    <w:p w14:paraId="553E0798" w14:textId="4E7D5DCF" w:rsidR="007F5614" w:rsidRPr="00F80E7B" w:rsidRDefault="00C3550E" w:rsidP="00C3550E">
      <w:pPr>
        <w:pStyle w:val="Heading1"/>
      </w:pPr>
      <w:r>
        <w:rPr>
          <w:noProof/>
        </w:rPr>
        <mc:AlternateContent>
          <mc:Choice Requires="wps">
            <w:drawing>
              <wp:anchor distT="0" distB="0" distL="114300" distR="114300" simplePos="0" relativeHeight="251660290" behindDoc="0" locked="0" layoutInCell="1" allowOverlap="1" wp14:anchorId="529EA70F" wp14:editId="7F40435F">
                <wp:simplePos x="0" y="0"/>
                <wp:positionH relativeFrom="column">
                  <wp:posOffset>0</wp:posOffset>
                </wp:positionH>
                <wp:positionV relativeFrom="paragraph">
                  <wp:posOffset>95885</wp:posOffset>
                </wp:positionV>
                <wp:extent cx="6867525" cy="0"/>
                <wp:effectExtent l="0" t="19050" r="2857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67525" cy="0"/>
                        </a:xfrm>
                        <a:prstGeom prst="line">
                          <a:avLst/>
                        </a:prstGeom>
                        <a:ln w="38100">
                          <a:solidFill>
                            <a:srgbClr val="7886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75EC7" id="Straight Connector 2" o:spid="_x0000_s1026" style="position:absolute;flip:y;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55pt" to="54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" strokecolor="#78865c" strokeweight="3pt"/>
            </w:pict>
          </mc:Fallback>
        </mc:AlternateContent>
      </w:r>
      <w:r w:rsidR="007F5614" w:rsidRPr="00F80E7B">
        <w:t xml:space="preserve"> </w:t>
      </w:r>
    </w:p>
    <w:p w14:paraId="230AA863" w14:textId="18065FF8" w:rsidR="00293F0E" w:rsidRPr="002F6C4B" w:rsidRDefault="007F5614" w:rsidP="00F80E7B">
      <w:pPr>
        <w:pStyle w:val="Heading2"/>
        <w:spacing w:before="0"/>
      </w:pPr>
      <w:r w:rsidRPr="002F6C4B">
        <w:t>A Discussion Paper</w:t>
      </w:r>
    </w:p>
    <w:p w14:paraId="708EFCF3" w14:textId="77777777" w:rsidR="001A4818" w:rsidRDefault="001A4818" w:rsidP="00F80E7B">
      <w:pPr>
        <w:spacing w:after="0"/>
      </w:pPr>
    </w:p>
    <w:p w14:paraId="48BFB556" w14:textId="04D4E7B3" w:rsidR="00293F0E" w:rsidRDefault="00293F0E" w:rsidP="001A4818">
      <w:pPr>
        <w:pStyle w:val="Heading3"/>
        <w:spacing w:before="0" w:line="276" w:lineRule="auto"/>
      </w:pPr>
      <w:r w:rsidRPr="00BD2B49">
        <w:t xml:space="preserve">Ministry of Natural Resources and Forestry </w:t>
      </w:r>
      <w:r>
        <w:br/>
        <w:t>Southern Region</w:t>
      </w:r>
    </w:p>
    <w:p w14:paraId="25692848" w14:textId="777B4106" w:rsidR="00314180" w:rsidRPr="00622DD9" w:rsidRDefault="00E92154" w:rsidP="00F80E7B">
      <w:r>
        <w:t>April</w:t>
      </w:r>
      <w:r w:rsidR="00314180">
        <w:t xml:space="preserve"> 2021</w:t>
      </w:r>
    </w:p>
    <w:p w14:paraId="7D9C8412" w14:textId="217AB48C" w:rsidR="001F6995" w:rsidRPr="00F80E7B" w:rsidRDefault="00622DD9" w:rsidP="00F80E7B">
      <w:pPr>
        <w:spacing w:after="0"/>
        <w:rPr>
          <w:b/>
          <w:bCs/>
        </w:rPr>
        <w:sectPr w:rsidR="001F6995" w:rsidRPr="00F80E7B" w:rsidSect="00CC0DB8">
          <w:headerReference w:type="even" r:id="rId11"/>
          <w:headerReference w:type="default" r:id="rId12"/>
          <w:footerReference w:type="even" r:id="rId13"/>
          <w:footerReference w:type="default" r:id="rId14"/>
          <w:headerReference w:type="first" r:id="rId15"/>
          <w:footerReference w:type="first" r:id="rId16"/>
          <w:pgSz w:w="12240" w:h="15840" w:code="1"/>
          <w:pgMar w:top="245" w:right="1440" w:bottom="1440" w:left="1440" w:header="0" w:footer="720" w:gutter="0"/>
          <w:cols w:space="720"/>
          <w:titlePg/>
          <w:docGrid w:linePitch="360"/>
        </w:sectPr>
      </w:pPr>
      <w:r>
        <w:rPr>
          <w:noProof/>
        </w:rPr>
        <mc:AlternateContent>
          <mc:Choice Requires="wps">
            <w:drawing>
              <wp:anchor distT="0" distB="0" distL="114300" distR="114300" simplePos="0" relativeHeight="251659265" behindDoc="1" locked="0" layoutInCell="1" allowOverlap="1" wp14:anchorId="797CCF93" wp14:editId="49296F28">
                <wp:simplePos x="0" y="0"/>
                <wp:positionH relativeFrom="column">
                  <wp:posOffset>485775</wp:posOffset>
                </wp:positionH>
                <wp:positionV relativeFrom="paragraph">
                  <wp:posOffset>311785</wp:posOffset>
                </wp:positionV>
                <wp:extent cx="5095875" cy="4714875"/>
                <wp:effectExtent l="0" t="0" r="28575"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095875" cy="4714875"/>
                        </a:xfrm>
                        <a:prstGeom prst="rect">
                          <a:avLst/>
                        </a:prstGeom>
                        <a:solidFill>
                          <a:srgbClr val="78865C"/>
                        </a:solidFill>
                        <a:ln>
                          <a:solidFill>
                            <a:srgbClr val="78865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0DEF2" id="Rectangle 9" o:spid="_x0000_s1026" style="position:absolute;margin-left:38.25pt;margin-top:24.55pt;width:401.25pt;height:371.25pt;flip: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" fillcolor="#78865c" strokecolor="#78865c" strokeweight="2pt"/>
            </w:pict>
          </mc:Fallback>
        </mc:AlternateContent>
      </w:r>
      <w:r w:rsidR="00314180">
        <w:rPr>
          <w:b/>
          <w:bCs/>
          <w:noProof/>
        </w:rPr>
        <w:drawing>
          <wp:inline distT="0" distB="0" distL="0" distR="0" wp14:anchorId="78E738FB" wp14:editId="3729F532">
            <wp:extent cx="5086350" cy="4514215"/>
            <wp:effectExtent l="0" t="0" r="0" b="635"/>
            <wp:docPr id="6" name="Picture 6" descr="Image of a man fishing in the water with wading boots on and trees surrounding the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man fishing in the water with wading boots on and trees surrounding the body of water."/>
                    <pic:cNvPicPr>
                      <a:picLocks noChangeAspect="1"/>
                    </pic:cNvPicPr>
                  </pic:nvPicPr>
                  <pic:blipFill rotWithShape="1">
                    <a:blip r:embed="rId17" cstate="print">
                      <a:extLst>
                        <a:ext uri="{28A0092B-C50C-407E-A947-70E740481C1C}">
                          <a14:useLocalDpi xmlns:a14="http://schemas.microsoft.com/office/drawing/2010/main" val="0"/>
                        </a:ext>
                      </a:extLst>
                    </a:blip>
                    <a:srcRect l="12998" r="11336"/>
                    <a:stretch/>
                  </pic:blipFill>
                  <pic:spPr bwMode="auto">
                    <a:xfrm flipH="1">
                      <a:off x="0" y="0"/>
                      <a:ext cx="5086350" cy="4514215"/>
                    </a:xfrm>
                    <a:prstGeom prst="rect">
                      <a:avLst/>
                    </a:prstGeom>
                    <a:extLst>
                      <a:ext uri="{53640926-AAD7-44D8-BBD7-CCE9431645EC}">
                        <a14:shadowObscured xmlns:a14="http://schemas.microsoft.com/office/drawing/2010/main"/>
                      </a:ext>
                    </a:extLst>
                  </pic:spPr>
                </pic:pic>
              </a:graphicData>
            </a:graphic>
          </wp:inline>
        </w:drawing>
      </w:r>
    </w:p>
    <w:sdt>
      <w:sdtPr>
        <w:rPr>
          <w:rFonts w:ascii="Arial" w:eastAsia="Times New Roman" w:hAnsi="Arial" w:cs="Times New Roman"/>
          <w:b w:val="0"/>
          <w:bCs w:val="0"/>
          <w:sz w:val="24"/>
          <w:szCs w:val="24"/>
        </w:rPr>
        <w:id w:val="155883172"/>
        <w:docPartObj>
          <w:docPartGallery w:val="Table of Contents"/>
          <w:docPartUnique/>
        </w:docPartObj>
      </w:sdtPr>
      <w:sdtEndPr>
        <w:rPr>
          <w:noProof/>
        </w:rPr>
      </w:sdtEndPr>
      <w:sdtContent>
        <w:p w14:paraId="7883B2F4" w14:textId="77777777" w:rsidR="00293F0E" w:rsidRDefault="00293F0E" w:rsidP="002F6C4B">
          <w:pPr>
            <w:pStyle w:val="Heading2"/>
          </w:pPr>
          <w:r>
            <w:t>Table of Contents</w:t>
          </w:r>
        </w:p>
        <w:p w14:paraId="206C85AB" w14:textId="7C78AFEC" w:rsidR="004D43D4" w:rsidRDefault="00293F0E">
          <w:pPr>
            <w:pStyle w:val="TOC1"/>
            <w:rPr>
              <w:rFonts w:asciiTheme="minorHAnsi" w:eastAsiaTheme="minorEastAsia" w:hAnsiTheme="minorHAnsi" w:cstheme="minorBidi"/>
              <w:b w:val="0"/>
              <w:noProof/>
              <w:sz w:val="22"/>
              <w:szCs w:val="22"/>
            </w:rPr>
          </w:pPr>
          <w:r>
            <w:fldChar w:fldCharType="begin"/>
          </w:r>
          <w:r w:rsidRPr="003E7986">
            <w:instrText xml:space="preserve"> TOC \o "1-3" \h \z \u </w:instrText>
          </w:r>
          <w:r>
            <w:fldChar w:fldCharType="separate"/>
          </w:r>
          <w:hyperlink w:anchor="_Toc58845555" w:history="1">
            <w:r w:rsidR="004D43D4" w:rsidRPr="00D90227">
              <w:rPr>
                <w:rStyle w:val="Hyperlink"/>
              </w:rPr>
              <w:t>Introduction</w:t>
            </w:r>
            <w:r w:rsidR="004D43D4">
              <w:rPr>
                <w:noProof/>
                <w:webHidden/>
              </w:rPr>
              <w:tab/>
            </w:r>
            <w:r w:rsidR="004D43D4">
              <w:rPr>
                <w:noProof/>
                <w:webHidden/>
              </w:rPr>
              <w:fldChar w:fldCharType="begin"/>
            </w:r>
            <w:r w:rsidR="004D43D4">
              <w:rPr>
                <w:noProof/>
                <w:webHidden/>
              </w:rPr>
              <w:instrText xml:space="preserve"> PAGEREF _Toc58845555 \h </w:instrText>
            </w:r>
            <w:r w:rsidR="004D43D4">
              <w:rPr>
                <w:noProof/>
                <w:webHidden/>
              </w:rPr>
            </w:r>
            <w:r w:rsidR="004D43D4">
              <w:rPr>
                <w:noProof/>
                <w:webHidden/>
              </w:rPr>
              <w:fldChar w:fldCharType="separate"/>
            </w:r>
            <w:r w:rsidR="004D43D4">
              <w:rPr>
                <w:noProof/>
                <w:webHidden/>
              </w:rPr>
              <w:t>3</w:t>
            </w:r>
            <w:r w:rsidR="004D43D4">
              <w:rPr>
                <w:noProof/>
                <w:webHidden/>
              </w:rPr>
              <w:fldChar w:fldCharType="end"/>
            </w:r>
          </w:hyperlink>
        </w:p>
        <w:p w14:paraId="7E50C38A" w14:textId="71AE0421" w:rsidR="004D43D4" w:rsidRDefault="00AC20A2">
          <w:pPr>
            <w:pStyle w:val="TOC1"/>
            <w:rPr>
              <w:rFonts w:asciiTheme="minorHAnsi" w:eastAsiaTheme="minorEastAsia" w:hAnsiTheme="minorHAnsi" w:cstheme="minorBidi"/>
              <w:b w:val="0"/>
              <w:noProof/>
              <w:sz w:val="22"/>
              <w:szCs w:val="22"/>
            </w:rPr>
          </w:pPr>
          <w:hyperlink w:anchor="_Toc58845556" w:history="1">
            <w:r w:rsidR="004D43D4" w:rsidRPr="00D90227">
              <w:rPr>
                <w:rStyle w:val="Hyperlink"/>
                <w:rFonts w:eastAsia="Arial"/>
                <w:lang w:val="en-US" w:eastAsia="en-US"/>
              </w:rPr>
              <w:t>Chapter 1: Fisheries management in Ontario</w:t>
            </w:r>
            <w:r w:rsidR="004D43D4">
              <w:rPr>
                <w:noProof/>
                <w:webHidden/>
              </w:rPr>
              <w:tab/>
            </w:r>
            <w:r w:rsidR="004D43D4">
              <w:rPr>
                <w:noProof/>
                <w:webHidden/>
              </w:rPr>
              <w:fldChar w:fldCharType="begin"/>
            </w:r>
            <w:r w:rsidR="004D43D4">
              <w:rPr>
                <w:noProof/>
                <w:webHidden/>
              </w:rPr>
              <w:instrText xml:space="preserve"> PAGEREF _Toc58845556 \h </w:instrText>
            </w:r>
            <w:r w:rsidR="004D43D4">
              <w:rPr>
                <w:noProof/>
                <w:webHidden/>
              </w:rPr>
            </w:r>
            <w:r w:rsidR="004D43D4">
              <w:rPr>
                <w:noProof/>
                <w:webHidden/>
              </w:rPr>
              <w:fldChar w:fldCharType="separate"/>
            </w:r>
            <w:r w:rsidR="004D43D4">
              <w:rPr>
                <w:noProof/>
                <w:webHidden/>
              </w:rPr>
              <w:t>4</w:t>
            </w:r>
            <w:r w:rsidR="004D43D4">
              <w:rPr>
                <w:noProof/>
                <w:webHidden/>
              </w:rPr>
              <w:fldChar w:fldCharType="end"/>
            </w:r>
          </w:hyperlink>
        </w:p>
        <w:p w14:paraId="7B6A7DD7" w14:textId="26B40D82" w:rsidR="004D43D4" w:rsidRDefault="00AC20A2">
          <w:pPr>
            <w:pStyle w:val="TOC2"/>
            <w:rPr>
              <w:rFonts w:asciiTheme="minorHAnsi" w:eastAsiaTheme="minorEastAsia" w:hAnsiTheme="minorHAnsi" w:cstheme="minorBidi"/>
              <w:noProof/>
              <w:sz w:val="22"/>
              <w:szCs w:val="22"/>
            </w:rPr>
          </w:pPr>
          <w:hyperlink w:anchor="_Toc58845557" w:history="1">
            <w:r w:rsidR="004D43D4" w:rsidRPr="00D90227">
              <w:rPr>
                <w:rStyle w:val="Hyperlink"/>
                <w:rFonts w:eastAsia="Arial"/>
                <w:lang w:val="en-US" w:eastAsia="en-US"/>
              </w:rPr>
              <w:t>Shared responsibility</w:t>
            </w:r>
            <w:r w:rsidR="004D43D4">
              <w:rPr>
                <w:noProof/>
                <w:webHidden/>
              </w:rPr>
              <w:tab/>
            </w:r>
            <w:r w:rsidR="004D43D4">
              <w:rPr>
                <w:noProof/>
                <w:webHidden/>
              </w:rPr>
              <w:fldChar w:fldCharType="begin"/>
            </w:r>
            <w:r w:rsidR="004D43D4">
              <w:rPr>
                <w:noProof/>
                <w:webHidden/>
              </w:rPr>
              <w:instrText xml:space="preserve"> PAGEREF _Toc58845557 \h </w:instrText>
            </w:r>
            <w:r w:rsidR="004D43D4">
              <w:rPr>
                <w:noProof/>
                <w:webHidden/>
              </w:rPr>
            </w:r>
            <w:r w:rsidR="004D43D4">
              <w:rPr>
                <w:noProof/>
                <w:webHidden/>
              </w:rPr>
              <w:fldChar w:fldCharType="separate"/>
            </w:r>
            <w:r w:rsidR="004D43D4">
              <w:rPr>
                <w:noProof/>
                <w:webHidden/>
              </w:rPr>
              <w:t>4</w:t>
            </w:r>
            <w:r w:rsidR="004D43D4">
              <w:rPr>
                <w:noProof/>
                <w:webHidden/>
              </w:rPr>
              <w:fldChar w:fldCharType="end"/>
            </w:r>
          </w:hyperlink>
        </w:p>
        <w:p w14:paraId="3F6A92EC" w14:textId="7BA084E9" w:rsidR="004D43D4" w:rsidRDefault="00AC20A2">
          <w:pPr>
            <w:pStyle w:val="TOC2"/>
            <w:rPr>
              <w:rFonts w:asciiTheme="minorHAnsi" w:eastAsiaTheme="minorEastAsia" w:hAnsiTheme="minorHAnsi" w:cstheme="minorBidi"/>
              <w:noProof/>
              <w:sz w:val="22"/>
              <w:szCs w:val="22"/>
            </w:rPr>
          </w:pPr>
          <w:hyperlink w:anchor="_Toc58845558" w:history="1">
            <w:r w:rsidR="004D43D4" w:rsidRPr="00D90227">
              <w:rPr>
                <w:rStyle w:val="Hyperlink"/>
                <w:lang w:val="en-US"/>
              </w:rPr>
              <w:t>Indigenous fisheries</w:t>
            </w:r>
            <w:r w:rsidR="004D43D4">
              <w:rPr>
                <w:noProof/>
                <w:webHidden/>
              </w:rPr>
              <w:tab/>
            </w:r>
            <w:r w:rsidR="004D43D4">
              <w:rPr>
                <w:noProof/>
                <w:webHidden/>
              </w:rPr>
              <w:fldChar w:fldCharType="begin"/>
            </w:r>
            <w:r w:rsidR="004D43D4">
              <w:rPr>
                <w:noProof/>
                <w:webHidden/>
              </w:rPr>
              <w:instrText xml:space="preserve"> PAGEREF _Toc58845558 \h </w:instrText>
            </w:r>
            <w:r w:rsidR="004D43D4">
              <w:rPr>
                <w:noProof/>
                <w:webHidden/>
              </w:rPr>
            </w:r>
            <w:r w:rsidR="004D43D4">
              <w:rPr>
                <w:noProof/>
                <w:webHidden/>
              </w:rPr>
              <w:fldChar w:fldCharType="separate"/>
            </w:r>
            <w:r w:rsidR="004D43D4">
              <w:rPr>
                <w:noProof/>
                <w:webHidden/>
              </w:rPr>
              <w:t>5</w:t>
            </w:r>
            <w:r w:rsidR="004D43D4">
              <w:rPr>
                <w:noProof/>
                <w:webHidden/>
              </w:rPr>
              <w:fldChar w:fldCharType="end"/>
            </w:r>
          </w:hyperlink>
        </w:p>
        <w:p w14:paraId="76933E46" w14:textId="0EEDB7EE" w:rsidR="004D43D4" w:rsidRDefault="00AC20A2">
          <w:pPr>
            <w:pStyle w:val="TOC2"/>
            <w:rPr>
              <w:rFonts w:asciiTheme="minorHAnsi" w:eastAsiaTheme="minorEastAsia" w:hAnsiTheme="minorHAnsi" w:cstheme="minorBidi"/>
              <w:noProof/>
              <w:sz w:val="22"/>
              <w:szCs w:val="22"/>
            </w:rPr>
          </w:pPr>
          <w:hyperlink w:anchor="_Toc58845559" w:history="1">
            <w:r w:rsidR="004D43D4" w:rsidRPr="00D90227">
              <w:rPr>
                <w:rStyle w:val="Hyperlink"/>
                <w:lang w:val="en-US"/>
              </w:rPr>
              <w:t>FMZ planning</w:t>
            </w:r>
            <w:r w:rsidR="004D43D4">
              <w:rPr>
                <w:noProof/>
                <w:webHidden/>
              </w:rPr>
              <w:tab/>
            </w:r>
            <w:r w:rsidR="004D43D4">
              <w:rPr>
                <w:noProof/>
                <w:webHidden/>
              </w:rPr>
              <w:fldChar w:fldCharType="begin"/>
            </w:r>
            <w:r w:rsidR="004D43D4">
              <w:rPr>
                <w:noProof/>
                <w:webHidden/>
              </w:rPr>
              <w:instrText xml:space="preserve"> PAGEREF _Toc58845559 \h </w:instrText>
            </w:r>
            <w:r w:rsidR="004D43D4">
              <w:rPr>
                <w:noProof/>
                <w:webHidden/>
              </w:rPr>
            </w:r>
            <w:r w:rsidR="004D43D4">
              <w:rPr>
                <w:noProof/>
                <w:webHidden/>
              </w:rPr>
              <w:fldChar w:fldCharType="separate"/>
            </w:r>
            <w:r w:rsidR="004D43D4">
              <w:rPr>
                <w:noProof/>
                <w:webHidden/>
              </w:rPr>
              <w:t>5</w:t>
            </w:r>
            <w:r w:rsidR="004D43D4">
              <w:rPr>
                <w:noProof/>
                <w:webHidden/>
              </w:rPr>
              <w:fldChar w:fldCharType="end"/>
            </w:r>
          </w:hyperlink>
        </w:p>
        <w:p w14:paraId="09C8FBC5" w14:textId="22653EEB" w:rsidR="004D43D4" w:rsidRDefault="00AC20A2">
          <w:pPr>
            <w:pStyle w:val="TOC1"/>
            <w:rPr>
              <w:rFonts w:asciiTheme="minorHAnsi" w:eastAsiaTheme="minorEastAsia" w:hAnsiTheme="minorHAnsi" w:cstheme="minorBidi"/>
              <w:b w:val="0"/>
              <w:noProof/>
              <w:sz w:val="22"/>
              <w:szCs w:val="22"/>
            </w:rPr>
          </w:pPr>
          <w:hyperlink w:anchor="_Toc58845560" w:history="1">
            <w:r w:rsidR="004D43D4" w:rsidRPr="00D90227">
              <w:rPr>
                <w:rStyle w:val="Hyperlink"/>
              </w:rPr>
              <w:t>Chapter 2: Overview</w:t>
            </w:r>
            <w:r w:rsidR="004D43D4">
              <w:rPr>
                <w:noProof/>
                <w:webHidden/>
              </w:rPr>
              <w:tab/>
            </w:r>
            <w:r w:rsidR="004D43D4">
              <w:rPr>
                <w:noProof/>
                <w:webHidden/>
              </w:rPr>
              <w:fldChar w:fldCharType="begin"/>
            </w:r>
            <w:r w:rsidR="004D43D4">
              <w:rPr>
                <w:noProof/>
                <w:webHidden/>
              </w:rPr>
              <w:instrText xml:space="preserve"> PAGEREF _Toc58845560 \h </w:instrText>
            </w:r>
            <w:r w:rsidR="004D43D4">
              <w:rPr>
                <w:noProof/>
                <w:webHidden/>
              </w:rPr>
            </w:r>
            <w:r w:rsidR="004D43D4">
              <w:rPr>
                <w:noProof/>
                <w:webHidden/>
              </w:rPr>
              <w:fldChar w:fldCharType="separate"/>
            </w:r>
            <w:r w:rsidR="004D43D4">
              <w:rPr>
                <w:noProof/>
                <w:webHidden/>
              </w:rPr>
              <w:t>6</w:t>
            </w:r>
            <w:r w:rsidR="004D43D4">
              <w:rPr>
                <w:noProof/>
                <w:webHidden/>
              </w:rPr>
              <w:fldChar w:fldCharType="end"/>
            </w:r>
          </w:hyperlink>
        </w:p>
        <w:p w14:paraId="7E6F5D40" w14:textId="2DF3073E" w:rsidR="004D43D4" w:rsidRDefault="00AC20A2">
          <w:pPr>
            <w:pStyle w:val="TOC2"/>
            <w:rPr>
              <w:rFonts w:asciiTheme="minorHAnsi" w:eastAsiaTheme="minorEastAsia" w:hAnsiTheme="minorHAnsi" w:cstheme="minorBidi"/>
              <w:noProof/>
              <w:sz w:val="22"/>
              <w:szCs w:val="22"/>
            </w:rPr>
          </w:pPr>
          <w:hyperlink w:anchor="_Toc58845561" w:history="1">
            <w:r w:rsidR="004D43D4" w:rsidRPr="00D90227">
              <w:rPr>
                <w:rStyle w:val="Hyperlink"/>
              </w:rPr>
              <w:t>Environment</w:t>
            </w:r>
            <w:r w:rsidR="004D43D4">
              <w:rPr>
                <w:noProof/>
                <w:webHidden/>
              </w:rPr>
              <w:tab/>
            </w:r>
            <w:r w:rsidR="004D43D4">
              <w:rPr>
                <w:noProof/>
                <w:webHidden/>
              </w:rPr>
              <w:fldChar w:fldCharType="begin"/>
            </w:r>
            <w:r w:rsidR="004D43D4">
              <w:rPr>
                <w:noProof/>
                <w:webHidden/>
              </w:rPr>
              <w:instrText xml:space="preserve"> PAGEREF _Toc58845561 \h </w:instrText>
            </w:r>
            <w:r w:rsidR="004D43D4">
              <w:rPr>
                <w:noProof/>
                <w:webHidden/>
              </w:rPr>
            </w:r>
            <w:r w:rsidR="004D43D4">
              <w:rPr>
                <w:noProof/>
                <w:webHidden/>
              </w:rPr>
              <w:fldChar w:fldCharType="separate"/>
            </w:r>
            <w:r w:rsidR="004D43D4">
              <w:rPr>
                <w:noProof/>
                <w:webHidden/>
              </w:rPr>
              <w:t>6</w:t>
            </w:r>
            <w:r w:rsidR="004D43D4">
              <w:rPr>
                <w:noProof/>
                <w:webHidden/>
              </w:rPr>
              <w:fldChar w:fldCharType="end"/>
            </w:r>
          </w:hyperlink>
        </w:p>
        <w:p w14:paraId="1159524B" w14:textId="7EBECFCB" w:rsidR="004D43D4" w:rsidRDefault="00AC20A2">
          <w:pPr>
            <w:pStyle w:val="TOC2"/>
            <w:rPr>
              <w:rFonts w:asciiTheme="minorHAnsi" w:eastAsiaTheme="minorEastAsia" w:hAnsiTheme="minorHAnsi" w:cstheme="minorBidi"/>
              <w:noProof/>
              <w:sz w:val="22"/>
              <w:szCs w:val="22"/>
            </w:rPr>
          </w:pPr>
          <w:hyperlink w:anchor="_Toc58845562" w:history="1">
            <w:r w:rsidR="004D43D4" w:rsidRPr="00D90227">
              <w:rPr>
                <w:rStyle w:val="Hyperlink"/>
              </w:rPr>
              <w:t>Socio-economic</w:t>
            </w:r>
            <w:r w:rsidR="004D43D4">
              <w:rPr>
                <w:noProof/>
                <w:webHidden/>
              </w:rPr>
              <w:tab/>
            </w:r>
            <w:r w:rsidR="004D43D4">
              <w:rPr>
                <w:noProof/>
                <w:webHidden/>
              </w:rPr>
              <w:fldChar w:fldCharType="begin"/>
            </w:r>
            <w:r w:rsidR="004D43D4">
              <w:rPr>
                <w:noProof/>
                <w:webHidden/>
              </w:rPr>
              <w:instrText xml:space="preserve"> PAGEREF _Toc58845562 \h </w:instrText>
            </w:r>
            <w:r w:rsidR="004D43D4">
              <w:rPr>
                <w:noProof/>
                <w:webHidden/>
              </w:rPr>
            </w:r>
            <w:r w:rsidR="004D43D4">
              <w:rPr>
                <w:noProof/>
                <w:webHidden/>
              </w:rPr>
              <w:fldChar w:fldCharType="separate"/>
            </w:r>
            <w:r w:rsidR="004D43D4">
              <w:rPr>
                <w:noProof/>
                <w:webHidden/>
              </w:rPr>
              <w:t>7</w:t>
            </w:r>
            <w:r w:rsidR="004D43D4">
              <w:rPr>
                <w:noProof/>
                <w:webHidden/>
              </w:rPr>
              <w:fldChar w:fldCharType="end"/>
            </w:r>
          </w:hyperlink>
        </w:p>
        <w:p w14:paraId="2AB6CC68" w14:textId="212B708D" w:rsidR="004D43D4" w:rsidRDefault="00AC20A2">
          <w:pPr>
            <w:pStyle w:val="TOC1"/>
            <w:rPr>
              <w:rFonts w:asciiTheme="minorHAnsi" w:eastAsiaTheme="minorEastAsia" w:hAnsiTheme="minorHAnsi" w:cstheme="minorBidi"/>
              <w:b w:val="0"/>
              <w:noProof/>
              <w:sz w:val="22"/>
              <w:szCs w:val="22"/>
            </w:rPr>
          </w:pPr>
          <w:hyperlink w:anchor="_Toc58845563" w:history="1">
            <w:r w:rsidR="004D43D4" w:rsidRPr="00D90227">
              <w:rPr>
                <w:rStyle w:val="Hyperlink"/>
              </w:rPr>
              <w:t>Chapter 3: Complexities</w:t>
            </w:r>
            <w:r w:rsidR="002F6C4B">
              <w:rPr>
                <w:rStyle w:val="Hyperlink"/>
              </w:rPr>
              <w:t xml:space="preserve"> </w:t>
            </w:r>
            <w:r w:rsidR="004D43D4">
              <w:rPr>
                <w:noProof/>
                <w:webHidden/>
              </w:rPr>
              <w:tab/>
            </w:r>
            <w:r w:rsidR="004D43D4">
              <w:rPr>
                <w:noProof/>
                <w:webHidden/>
              </w:rPr>
              <w:fldChar w:fldCharType="begin"/>
            </w:r>
            <w:r w:rsidR="004D43D4">
              <w:rPr>
                <w:noProof/>
                <w:webHidden/>
              </w:rPr>
              <w:instrText xml:space="preserve"> PAGEREF _Toc58845563 \h </w:instrText>
            </w:r>
            <w:r w:rsidR="004D43D4">
              <w:rPr>
                <w:noProof/>
                <w:webHidden/>
              </w:rPr>
            </w:r>
            <w:r w:rsidR="004D43D4">
              <w:rPr>
                <w:noProof/>
                <w:webHidden/>
              </w:rPr>
              <w:fldChar w:fldCharType="separate"/>
            </w:r>
            <w:r w:rsidR="004D43D4">
              <w:rPr>
                <w:noProof/>
                <w:webHidden/>
              </w:rPr>
              <w:t>8</w:t>
            </w:r>
            <w:r w:rsidR="004D43D4">
              <w:rPr>
                <w:noProof/>
                <w:webHidden/>
              </w:rPr>
              <w:fldChar w:fldCharType="end"/>
            </w:r>
          </w:hyperlink>
        </w:p>
        <w:p w14:paraId="41CC7E5C" w14:textId="1A898706" w:rsidR="004D43D4" w:rsidRDefault="00AC20A2">
          <w:pPr>
            <w:pStyle w:val="TOC1"/>
            <w:rPr>
              <w:rFonts w:asciiTheme="minorHAnsi" w:eastAsiaTheme="minorEastAsia" w:hAnsiTheme="minorHAnsi" w:cstheme="minorBidi"/>
              <w:b w:val="0"/>
              <w:noProof/>
              <w:sz w:val="22"/>
              <w:szCs w:val="22"/>
            </w:rPr>
          </w:pPr>
          <w:hyperlink w:anchor="_Toc58845564" w:history="1">
            <w:r w:rsidR="004D43D4" w:rsidRPr="00D90227">
              <w:rPr>
                <w:rStyle w:val="Hyperlink"/>
                <w:lang w:val="en-US"/>
              </w:rPr>
              <w:t xml:space="preserve">Chapter 4: </w:t>
            </w:r>
            <w:r w:rsidR="004D43D4" w:rsidRPr="00D90227">
              <w:rPr>
                <w:rStyle w:val="Hyperlink"/>
              </w:rPr>
              <w:t>Overview of planning approach</w:t>
            </w:r>
            <w:r w:rsidR="002F6C4B">
              <w:rPr>
                <w:rStyle w:val="Hyperlink"/>
              </w:rPr>
              <w:t xml:space="preserve"> </w:t>
            </w:r>
            <w:r w:rsidR="004D43D4">
              <w:rPr>
                <w:noProof/>
                <w:webHidden/>
              </w:rPr>
              <w:tab/>
            </w:r>
            <w:r w:rsidR="004D43D4">
              <w:rPr>
                <w:noProof/>
                <w:webHidden/>
              </w:rPr>
              <w:fldChar w:fldCharType="begin"/>
            </w:r>
            <w:r w:rsidR="004D43D4">
              <w:rPr>
                <w:noProof/>
                <w:webHidden/>
              </w:rPr>
              <w:instrText xml:space="preserve"> PAGEREF _Toc58845564 \h </w:instrText>
            </w:r>
            <w:r w:rsidR="004D43D4">
              <w:rPr>
                <w:noProof/>
                <w:webHidden/>
              </w:rPr>
            </w:r>
            <w:r w:rsidR="004D43D4">
              <w:rPr>
                <w:noProof/>
                <w:webHidden/>
              </w:rPr>
              <w:fldChar w:fldCharType="separate"/>
            </w:r>
            <w:r w:rsidR="004D43D4">
              <w:rPr>
                <w:noProof/>
                <w:webHidden/>
              </w:rPr>
              <w:t>10</w:t>
            </w:r>
            <w:r w:rsidR="004D43D4">
              <w:rPr>
                <w:noProof/>
                <w:webHidden/>
              </w:rPr>
              <w:fldChar w:fldCharType="end"/>
            </w:r>
          </w:hyperlink>
        </w:p>
        <w:p w14:paraId="5D185B53" w14:textId="4C8757C2" w:rsidR="004D43D4" w:rsidRDefault="00AC20A2">
          <w:pPr>
            <w:pStyle w:val="TOC2"/>
            <w:rPr>
              <w:rFonts w:asciiTheme="minorHAnsi" w:eastAsiaTheme="minorEastAsia" w:hAnsiTheme="minorHAnsi" w:cstheme="minorBidi"/>
              <w:noProof/>
              <w:sz w:val="22"/>
              <w:szCs w:val="22"/>
            </w:rPr>
          </w:pPr>
          <w:hyperlink w:anchor="_Toc58845565" w:history="1">
            <w:r w:rsidR="004D43D4" w:rsidRPr="00D90227">
              <w:rPr>
                <w:rStyle w:val="Hyperlink"/>
                <w:lang w:val="en-US"/>
              </w:rPr>
              <w:t>Typical FMZ planning components</w:t>
            </w:r>
            <w:r w:rsidR="004D43D4">
              <w:rPr>
                <w:noProof/>
                <w:webHidden/>
              </w:rPr>
              <w:tab/>
            </w:r>
            <w:r w:rsidR="004D43D4">
              <w:rPr>
                <w:noProof/>
                <w:webHidden/>
              </w:rPr>
              <w:fldChar w:fldCharType="begin"/>
            </w:r>
            <w:r w:rsidR="004D43D4">
              <w:rPr>
                <w:noProof/>
                <w:webHidden/>
              </w:rPr>
              <w:instrText xml:space="preserve"> PAGEREF _Toc58845565 \h </w:instrText>
            </w:r>
            <w:r w:rsidR="004D43D4">
              <w:rPr>
                <w:noProof/>
                <w:webHidden/>
              </w:rPr>
            </w:r>
            <w:r w:rsidR="004D43D4">
              <w:rPr>
                <w:noProof/>
                <w:webHidden/>
              </w:rPr>
              <w:fldChar w:fldCharType="separate"/>
            </w:r>
            <w:r w:rsidR="004D43D4">
              <w:rPr>
                <w:noProof/>
                <w:webHidden/>
              </w:rPr>
              <w:t>10</w:t>
            </w:r>
            <w:r w:rsidR="004D43D4">
              <w:rPr>
                <w:noProof/>
                <w:webHidden/>
              </w:rPr>
              <w:fldChar w:fldCharType="end"/>
            </w:r>
          </w:hyperlink>
        </w:p>
        <w:p w14:paraId="0A745912" w14:textId="12485E56" w:rsidR="004D43D4" w:rsidRDefault="00AC20A2">
          <w:pPr>
            <w:pStyle w:val="TOC2"/>
            <w:rPr>
              <w:rFonts w:asciiTheme="minorHAnsi" w:eastAsiaTheme="minorEastAsia" w:hAnsiTheme="minorHAnsi" w:cstheme="minorBidi"/>
              <w:noProof/>
              <w:sz w:val="22"/>
              <w:szCs w:val="22"/>
            </w:rPr>
          </w:pPr>
          <w:hyperlink w:anchor="_Toc58845566" w:history="1">
            <w:r w:rsidR="004D43D4" w:rsidRPr="00D90227">
              <w:rPr>
                <w:rStyle w:val="Hyperlink"/>
                <w:lang w:val="en-US"/>
              </w:rPr>
              <w:t>FMZ 16 planning approach</w:t>
            </w:r>
            <w:r w:rsidR="004D43D4">
              <w:rPr>
                <w:noProof/>
                <w:webHidden/>
              </w:rPr>
              <w:tab/>
            </w:r>
            <w:r w:rsidR="004D43D4">
              <w:rPr>
                <w:noProof/>
                <w:webHidden/>
              </w:rPr>
              <w:fldChar w:fldCharType="begin"/>
            </w:r>
            <w:r w:rsidR="004D43D4">
              <w:rPr>
                <w:noProof/>
                <w:webHidden/>
              </w:rPr>
              <w:instrText xml:space="preserve"> PAGEREF _Toc58845566 \h </w:instrText>
            </w:r>
            <w:r w:rsidR="004D43D4">
              <w:rPr>
                <w:noProof/>
                <w:webHidden/>
              </w:rPr>
            </w:r>
            <w:r w:rsidR="004D43D4">
              <w:rPr>
                <w:noProof/>
                <w:webHidden/>
              </w:rPr>
              <w:fldChar w:fldCharType="separate"/>
            </w:r>
            <w:r w:rsidR="004D43D4">
              <w:rPr>
                <w:noProof/>
                <w:webHidden/>
              </w:rPr>
              <w:t>11</w:t>
            </w:r>
            <w:r w:rsidR="004D43D4">
              <w:rPr>
                <w:noProof/>
                <w:webHidden/>
              </w:rPr>
              <w:fldChar w:fldCharType="end"/>
            </w:r>
          </w:hyperlink>
        </w:p>
        <w:p w14:paraId="2C89B9D1" w14:textId="0E514538" w:rsidR="004D43D4" w:rsidRDefault="00AC20A2">
          <w:pPr>
            <w:pStyle w:val="TOC1"/>
            <w:rPr>
              <w:rFonts w:asciiTheme="minorHAnsi" w:eastAsiaTheme="minorEastAsia" w:hAnsiTheme="minorHAnsi" w:cstheme="minorBidi"/>
              <w:b w:val="0"/>
              <w:noProof/>
              <w:sz w:val="22"/>
              <w:szCs w:val="22"/>
            </w:rPr>
          </w:pPr>
          <w:hyperlink w:anchor="_Toc58845567" w:history="1">
            <w:r w:rsidR="004D43D4" w:rsidRPr="00D90227">
              <w:rPr>
                <w:rStyle w:val="Hyperlink"/>
                <w:lang w:val="en-US"/>
              </w:rPr>
              <w:t xml:space="preserve">Chapter 5: </w:t>
            </w:r>
            <w:r w:rsidR="004D43D4" w:rsidRPr="00D90227">
              <w:rPr>
                <w:rStyle w:val="Hyperlink"/>
              </w:rPr>
              <w:t>Listening session feedback summary</w:t>
            </w:r>
            <w:r w:rsidR="004D43D4">
              <w:rPr>
                <w:noProof/>
                <w:webHidden/>
              </w:rPr>
              <w:tab/>
            </w:r>
            <w:r w:rsidR="004D43D4">
              <w:rPr>
                <w:noProof/>
                <w:webHidden/>
              </w:rPr>
              <w:fldChar w:fldCharType="begin"/>
            </w:r>
            <w:r w:rsidR="004D43D4">
              <w:rPr>
                <w:noProof/>
                <w:webHidden/>
              </w:rPr>
              <w:instrText xml:space="preserve"> PAGEREF _Toc58845567 \h </w:instrText>
            </w:r>
            <w:r w:rsidR="004D43D4">
              <w:rPr>
                <w:noProof/>
                <w:webHidden/>
              </w:rPr>
            </w:r>
            <w:r w:rsidR="004D43D4">
              <w:rPr>
                <w:noProof/>
                <w:webHidden/>
              </w:rPr>
              <w:fldChar w:fldCharType="separate"/>
            </w:r>
            <w:r w:rsidR="004D43D4">
              <w:rPr>
                <w:noProof/>
                <w:webHidden/>
              </w:rPr>
              <w:t>12</w:t>
            </w:r>
            <w:r w:rsidR="004D43D4">
              <w:rPr>
                <w:noProof/>
                <w:webHidden/>
              </w:rPr>
              <w:fldChar w:fldCharType="end"/>
            </w:r>
          </w:hyperlink>
        </w:p>
        <w:p w14:paraId="3AAA5C32" w14:textId="7035FFFB" w:rsidR="004D43D4" w:rsidRDefault="00AC20A2">
          <w:pPr>
            <w:pStyle w:val="TOC2"/>
            <w:rPr>
              <w:rFonts w:asciiTheme="minorHAnsi" w:eastAsiaTheme="minorEastAsia" w:hAnsiTheme="minorHAnsi" w:cstheme="minorBidi"/>
              <w:noProof/>
              <w:sz w:val="22"/>
              <w:szCs w:val="22"/>
            </w:rPr>
          </w:pPr>
          <w:hyperlink w:anchor="_Toc58845568" w:history="1">
            <w:r w:rsidR="004D43D4" w:rsidRPr="00D90227">
              <w:rPr>
                <w:rStyle w:val="Hyperlink"/>
                <w:lang w:val="en-US"/>
              </w:rPr>
              <w:t>Background</w:t>
            </w:r>
            <w:r w:rsidR="004D43D4">
              <w:rPr>
                <w:noProof/>
                <w:webHidden/>
              </w:rPr>
              <w:tab/>
            </w:r>
            <w:r w:rsidR="004D43D4">
              <w:rPr>
                <w:noProof/>
                <w:webHidden/>
              </w:rPr>
              <w:fldChar w:fldCharType="begin"/>
            </w:r>
            <w:r w:rsidR="004D43D4">
              <w:rPr>
                <w:noProof/>
                <w:webHidden/>
              </w:rPr>
              <w:instrText xml:space="preserve"> PAGEREF _Toc58845568 \h </w:instrText>
            </w:r>
            <w:r w:rsidR="004D43D4">
              <w:rPr>
                <w:noProof/>
                <w:webHidden/>
              </w:rPr>
            </w:r>
            <w:r w:rsidR="004D43D4">
              <w:rPr>
                <w:noProof/>
                <w:webHidden/>
              </w:rPr>
              <w:fldChar w:fldCharType="separate"/>
            </w:r>
            <w:r w:rsidR="004D43D4">
              <w:rPr>
                <w:noProof/>
                <w:webHidden/>
              </w:rPr>
              <w:t>12</w:t>
            </w:r>
            <w:r w:rsidR="004D43D4">
              <w:rPr>
                <w:noProof/>
                <w:webHidden/>
              </w:rPr>
              <w:fldChar w:fldCharType="end"/>
            </w:r>
          </w:hyperlink>
        </w:p>
        <w:p w14:paraId="349FB8C4" w14:textId="09A059BC" w:rsidR="004D43D4" w:rsidRDefault="00AC20A2">
          <w:pPr>
            <w:pStyle w:val="TOC2"/>
            <w:rPr>
              <w:rFonts w:asciiTheme="minorHAnsi" w:eastAsiaTheme="minorEastAsia" w:hAnsiTheme="minorHAnsi" w:cstheme="minorBidi"/>
              <w:noProof/>
              <w:sz w:val="22"/>
              <w:szCs w:val="22"/>
            </w:rPr>
          </w:pPr>
          <w:hyperlink w:anchor="_Toc58845569" w:history="1">
            <w:r w:rsidR="004D43D4" w:rsidRPr="00D90227">
              <w:rPr>
                <w:rStyle w:val="Hyperlink"/>
              </w:rPr>
              <w:t>Listening session feedback</w:t>
            </w:r>
            <w:r w:rsidR="004D43D4">
              <w:rPr>
                <w:noProof/>
                <w:webHidden/>
              </w:rPr>
              <w:tab/>
            </w:r>
            <w:r w:rsidR="004D43D4">
              <w:rPr>
                <w:noProof/>
                <w:webHidden/>
              </w:rPr>
              <w:fldChar w:fldCharType="begin"/>
            </w:r>
            <w:r w:rsidR="004D43D4">
              <w:rPr>
                <w:noProof/>
                <w:webHidden/>
              </w:rPr>
              <w:instrText xml:space="preserve"> PAGEREF _Toc58845569 \h </w:instrText>
            </w:r>
            <w:r w:rsidR="004D43D4">
              <w:rPr>
                <w:noProof/>
                <w:webHidden/>
              </w:rPr>
            </w:r>
            <w:r w:rsidR="004D43D4">
              <w:rPr>
                <w:noProof/>
                <w:webHidden/>
              </w:rPr>
              <w:fldChar w:fldCharType="separate"/>
            </w:r>
            <w:r w:rsidR="004D43D4">
              <w:rPr>
                <w:noProof/>
                <w:webHidden/>
              </w:rPr>
              <w:t>12</w:t>
            </w:r>
            <w:r w:rsidR="004D43D4">
              <w:rPr>
                <w:noProof/>
                <w:webHidden/>
              </w:rPr>
              <w:fldChar w:fldCharType="end"/>
            </w:r>
          </w:hyperlink>
        </w:p>
        <w:p w14:paraId="6E7FFF6E" w14:textId="290DB4B1" w:rsidR="004D43D4" w:rsidRDefault="00AC20A2">
          <w:pPr>
            <w:pStyle w:val="TOC2"/>
            <w:rPr>
              <w:rFonts w:asciiTheme="minorHAnsi" w:eastAsiaTheme="minorEastAsia" w:hAnsiTheme="minorHAnsi" w:cstheme="minorBidi"/>
              <w:noProof/>
              <w:sz w:val="22"/>
              <w:szCs w:val="22"/>
            </w:rPr>
          </w:pPr>
          <w:hyperlink w:anchor="_Toc58845570" w:history="1">
            <w:r w:rsidR="004D43D4" w:rsidRPr="00D90227">
              <w:rPr>
                <w:rStyle w:val="Hyperlink"/>
                <w:lang w:eastAsia="en-US"/>
              </w:rPr>
              <w:t xml:space="preserve">Additional </w:t>
            </w:r>
            <w:r w:rsidR="002F6C4B">
              <w:rPr>
                <w:rStyle w:val="Hyperlink"/>
                <w:lang w:eastAsia="en-US"/>
              </w:rPr>
              <w:t>i</w:t>
            </w:r>
            <w:r w:rsidR="004D43D4" w:rsidRPr="00D90227">
              <w:rPr>
                <w:rStyle w:val="Hyperlink"/>
                <w:lang w:eastAsia="en-US"/>
              </w:rPr>
              <w:t>nformation</w:t>
            </w:r>
            <w:r w:rsidR="004D43D4">
              <w:rPr>
                <w:noProof/>
                <w:webHidden/>
              </w:rPr>
              <w:tab/>
            </w:r>
            <w:r w:rsidR="004D43D4">
              <w:rPr>
                <w:noProof/>
                <w:webHidden/>
              </w:rPr>
              <w:fldChar w:fldCharType="begin"/>
            </w:r>
            <w:r w:rsidR="004D43D4">
              <w:rPr>
                <w:noProof/>
                <w:webHidden/>
              </w:rPr>
              <w:instrText xml:space="preserve"> PAGEREF _Toc58845570 \h </w:instrText>
            </w:r>
            <w:r w:rsidR="004D43D4">
              <w:rPr>
                <w:noProof/>
                <w:webHidden/>
              </w:rPr>
            </w:r>
            <w:r w:rsidR="004D43D4">
              <w:rPr>
                <w:noProof/>
                <w:webHidden/>
              </w:rPr>
              <w:fldChar w:fldCharType="separate"/>
            </w:r>
            <w:r w:rsidR="004D43D4">
              <w:rPr>
                <w:noProof/>
                <w:webHidden/>
              </w:rPr>
              <w:t>20</w:t>
            </w:r>
            <w:r w:rsidR="004D43D4">
              <w:rPr>
                <w:noProof/>
                <w:webHidden/>
              </w:rPr>
              <w:fldChar w:fldCharType="end"/>
            </w:r>
          </w:hyperlink>
        </w:p>
        <w:p w14:paraId="3F77230F" w14:textId="0DD9B708" w:rsidR="004D43D4" w:rsidRDefault="00AC20A2">
          <w:pPr>
            <w:pStyle w:val="TOC1"/>
            <w:rPr>
              <w:rFonts w:asciiTheme="minorHAnsi" w:eastAsiaTheme="minorEastAsia" w:hAnsiTheme="minorHAnsi" w:cstheme="minorBidi"/>
              <w:b w:val="0"/>
              <w:noProof/>
              <w:sz w:val="22"/>
              <w:szCs w:val="22"/>
            </w:rPr>
          </w:pPr>
          <w:hyperlink w:anchor="_Toc58845571" w:history="1">
            <w:r w:rsidR="004D43D4" w:rsidRPr="00D90227">
              <w:rPr>
                <w:rStyle w:val="Hyperlink"/>
              </w:rPr>
              <w:t>Chapter 6: Towards a planning approach</w:t>
            </w:r>
            <w:r w:rsidR="004D43D4">
              <w:rPr>
                <w:noProof/>
                <w:webHidden/>
              </w:rPr>
              <w:tab/>
            </w:r>
            <w:r w:rsidR="004D43D4">
              <w:rPr>
                <w:noProof/>
                <w:webHidden/>
              </w:rPr>
              <w:fldChar w:fldCharType="begin"/>
            </w:r>
            <w:r w:rsidR="004D43D4">
              <w:rPr>
                <w:noProof/>
                <w:webHidden/>
              </w:rPr>
              <w:instrText xml:space="preserve"> PAGEREF _Toc58845571 \h </w:instrText>
            </w:r>
            <w:r w:rsidR="004D43D4">
              <w:rPr>
                <w:noProof/>
                <w:webHidden/>
              </w:rPr>
            </w:r>
            <w:r w:rsidR="004D43D4">
              <w:rPr>
                <w:noProof/>
                <w:webHidden/>
              </w:rPr>
              <w:fldChar w:fldCharType="separate"/>
            </w:r>
            <w:r w:rsidR="004D43D4">
              <w:rPr>
                <w:noProof/>
                <w:webHidden/>
              </w:rPr>
              <w:t>21</w:t>
            </w:r>
            <w:r w:rsidR="004D43D4">
              <w:rPr>
                <w:noProof/>
                <w:webHidden/>
              </w:rPr>
              <w:fldChar w:fldCharType="end"/>
            </w:r>
          </w:hyperlink>
        </w:p>
        <w:p w14:paraId="5888D947" w14:textId="780CFD2B" w:rsidR="004D43D4" w:rsidRDefault="00AC20A2">
          <w:pPr>
            <w:pStyle w:val="TOC2"/>
            <w:rPr>
              <w:rFonts w:asciiTheme="minorHAnsi" w:eastAsiaTheme="minorEastAsia" w:hAnsiTheme="minorHAnsi" w:cstheme="minorBidi"/>
              <w:noProof/>
              <w:sz w:val="22"/>
              <w:szCs w:val="22"/>
            </w:rPr>
          </w:pPr>
          <w:hyperlink w:anchor="_Toc58845572" w:history="1">
            <w:r w:rsidR="004D43D4" w:rsidRPr="00D90227">
              <w:rPr>
                <w:rStyle w:val="Hyperlink"/>
              </w:rPr>
              <w:t>Scale of planning</w:t>
            </w:r>
            <w:r w:rsidR="004D43D4">
              <w:rPr>
                <w:noProof/>
                <w:webHidden/>
              </w:rPr>
              <w:tab/>
            </w:r>
            <w:r w:rsidR="004D43D4">
              <w:rPr>
                <w:noProof/>
                <w:webHidden/>
              </w:rPr>
              <w:fldChar w:fldCharType="begin"/>
            </w:r>
            <w:r w:rsidR="004D43D4">
              <w:rPr>
                <w:noProof/>
                <w:webHidden/>
              </w:rPr>
              <w:instrText xml:space="preserve"> PAGEREF _Toc58845572 \h </w:instrText>
            </w:r>
            <w:r w:rsidR="004D43D4">
              <w:rPr>
                <w:noProof/>
                <w:webHidden/>
              </w:rPr>
            </w:r>
            <w:r w:rsidR="004D43D4">
              <w:rPr>
                <w:noProof/>
                <w:webHidden/>
              </w:rPr>
              <w:fldChar w:fldCharType="separate"/>
            </w:r>
            <w:r w:rsidR="004D43D4">
              <w:rPr>
                <w:noProof/>
                <w:webHidden/>
              </w:rPr>
              <w:t>21</w:t>
            </w:r>
            <w:r w:rsidR="004D43D4">
              <w:rPr>
                <w:noProof/>
                <w:webHidden/>
              </w:rPr>
              <w:fldChar w:fldCharType="end"/>
            </w:r>
          </w:hyperlink>
        </w:p>
        <w:p w14:paraId="1504690A" w14:textId="6E709F50" w:rsidR="004D43D4" w:rsidRDefault="00AC20A2">
          <w:pPr>
            <w:pStyle w:val="TOC2"/>
            <w:rPr>
              <w:rFonts w:asciiTheme="minorHAnsi" w:eastAsiaTheme="minorEastAsia" w:hAnsiTheme="minorHAnsi" w:cstheme="minorBidi"/>
              <w:noProof/>
              <w:sz w:val="22"/>
              <w:szCs w:val="22"/>
            </w:rPr>
          </w:pPr>
          <w:hyperlink w:anchor="_Toc58845573" w:history="1">
            <w:r w:rsidR="004D43D4" w:rsidRPr="00D90227">
              <w:rPr>
                <w:rStyle w:val="Hyperlink"/>
              </w:rPr>
              <w:t>Collaborative approach</w:t>
            </w:r>
            <w:r w:rsidR="004D43D4">
              <w:rPr>
                <w:noProof/>
                <w:webHidden/>
              </w:rPr>
              <w:tab/>
            </w:r>
            <w:r w:rsidR="004D43D4">
              <w:rPr>
                <w:noProof/>
                <w:webHidden/>
              </w:rPr>
              <w:fldChar w:fldCharType="begin"/>
            </w:r>
            <w:r w:rsidR="004D43D4">
              <w:rPr>
                <w:noProof/>
                <w:webHidden/>
              </w:rPr>
              <w:instrText xml:space="preserve"> PAGEREF _Toc58845573 \h </w:instrText>
            </w:r>
            <w:r w:rsidR="004D43D4">
              <w:rPr>
                <w:noProof/>
                <w:webHidden/>
              </w:rPr>
            </w:r>
            <w:r w:rsidR="004D43D4">
              <w:rPr>
                <w:noProof/>
                <w:webHidden/>
              </w:rPr>
              <w:fldChar w:fldCharType="separate"/>
            </w:r>
            <w:r w:rsidR="004D43D4">
              <w:rPr>
                <w:noProof/>
                <w:webHidden/>
              </w:rPr>
              <w:t>24</w:t>
            </w:r>
            <w:r w:rsidR="004D43D4">
              <w:rPr>
                <w:noProof/>
                <w:webHidden/>
              </w:rPr>
              <w:fldChar w:fldCharType="end"/>
            </w:r>
          </w:hyperlink>
        </w:p>
        <w:p w14:paraId="653E5BDA" w14:textId="261EF1A2" w:rsidR="004D43D4" w:rsidRDefault="00AC20A2">
          <w:pPr>
            <w:pStyle w:val="TOC1"/>
            <w:rPr>
              <w:rFonts w:asciiTheme="minorHAnsi" w:eastAsiaTheme="minorEastAsia" w:hAnsiTheme="minorHAnsi" w:cstheme="minorBidi"/>
              <w:b w:val="0"/>
              <w:noProof/>
              <w:sz w:val="22"/>
              <w:szCs w:val="22"/>
            </w:rPr>
          </w:pPr>
          <w:hyperlink w:anchor="_Toc58845574" w:history="1">
            <w:r w:rsidR="004D43D4" w:rsidRPr="00D90227">
              <w:rPr>
                <w:rStyle w:val="Hyperlink"/>
                <w:lang w:val="en-US"/>
              </w:rPr>
              <w:t xml:space="preserve">Chapter 7: </w:t>
            </w:r>
            <w:r w:rsidR="004D43D4" w:rsidRPr="00D90227">
              <w:rPr>
                <w:rStyle w:val="Hyperlink"/>
              </w:rPr>
              <w:t>How to provide feedback</w:t>
            </w:r>
            <w:r w:rsidR="004D43D4">
              <w:rPr>
                <w:noProof/>
                <w:webHidden/>
              </w:rPr>
              <w:tab/>
            </w:r>
            <w:r w:rsidR="004D43D4">
              <w:rPr>
                <w:noProof/>
                <w:webHidden/>
              </w:rPr>
              <w:fldChar w:fldCharType="begin"/>
            </w:r>
            <w:r w:rsidR="004D43D4">
              <w:rPr>
                <w:noProof/>
                <w:webHidden/>
              </w:rPr>
              <w:instrText xml:space="preserve"> PAGEREF _Toc58845574 \h </w:instrText>
            </w:r>
            <w:r w:rsidR="004D43D4">
              <w:rPr>
                <w:noProof/>
                <w:webHidden/>
              </w:rPr>
            </w:r>
            <w:r w:rsidR="004D43D4">
              <w:rPr>
                <w:noProof/>
                <w:webHidden/>
              </w:rPr>
              <w:fldChar w:fldCharType="separate"/>
            </w:r>
            <w:r w:rsidR="004D43D4">
              <w:rPr>
                <w:noProof/>
                <w:webHidden/>
              </w:rPr>
              <w:t>27</w:t>
            </w:r>
            <w:r w:rsidR="004D43D4">
              <w:rPr>
                <w:noProof/>
                <w:webHidden/>
              </w:rPr>
              <w:fldChar w:fldCharType="end"/>
            </w:r>
          </w:hyperlink>
        </w:p>
        <w:p w14:paraId="2456B561" w14:textId="0435E40C" w:rsidR="004D43D4" w:rsidRDefault="00AC20A2">
          <w:pPr>
            <w:pStyle w:val="TOC1"/>
            <w:rPr>
              <w:rFonts w:asciiTheme="minorHAnsi" w:eastAsiaTheme="minorEastAsia" w:hAnsiTheme="minorHAnsi" w:cstheme="minorBidi"/>
              <w:b w:val="0"/>
              <w:noProof/>
              <w:sz w:val="22"/>
              <w:szCs w:val="22"/>
            </w:rPr>
          </w:pPr>
          <w:hyperlink w:anchor="_Toc58845575" w:history="1">
            <w:r w:rsidR="004D43D4" w:rsidRPr="00D90227">
              <w:rPr>
                <w:rStyle w:val="Hyperlink"/>
                <w:lang w:val="en-US"/>
              </w:rPr>
              <w:t>Glossary</w:t>
            </w:r>
            <w:r w:rsidR="004D43D4">
              <w:rPr>
                <w:noProof/>
                <w:webHidden/>
              </w:rPr>
              <w:tab/>
            </w:r>
            <w:r w:rsidR="004D43D4">
              <w:rPr>
                <w:noProof/>
                <w:webHidden/>
              </w:rPr>
              <w:fldChar w:fldCharType="begin"/>
            </w:r>
            <w:r w:rsidR="004D43D4">
              <w:rPr>
                <w:noProof/>
                <w:webHidden/>
              </w:rPr>
              <w:instrText xml:space="preserve"> PAGEREF _Toc58845575 \h </w:instrText>
            </w:r>
            <w:r w:rsidR="004D43D4">
              <w:rPr>
                <w:noProof/>
                <w:webHidden/>
              </w:rPr>
            </w:r>
            <w:r w:rsidR="004D43D4">
              <w:rPr>
                <w:noProof/>
                <w:webHidden/>
              </w:rPr>
              <w:fldChar w:fldCharType="separate"/>
            </w:r>
            <w:r w:rsidR="004D43D4">
              <w:rPr>
                <w:noProof/>
                <w:webHidden/>
              </w:rPr>
              <w:t>29</w:t>
            </w:r>
            <w:r w:rsidR="004D43D4">
              <w:rPr>
                <w:noProof/>
                <w:webHidden/>
              </w:rPr>
              <w:fldChar w:fldCharType="end"/>
            </w:r>
          </w:hyperlink>
        </w:p>
        <w:p w14:paraId="2D791565" w14:textId="2C87C6F5" w:rsidR="004D43D4" w:rsidRDefault="00AC20A2">
          <w:pPr>
            <w:pStyle w:val="TOC1"/>
            <w:rPr>
              <w:rFonts w:asciiTheme="minorHAnsi" w:eastAsiaTheme="minorEastAsia" w:hAnsiTheme="minorHAnsi" w:cstheme="minorBidi"/>
              <w:b w:val="0"/>
              <w:noProof/>
              <w:sz w:val="22"/>
              <w:szCs w:val="22"/>
            </w:rPr>
          </w:pPr>
          <w:hyperlink w:anchor="_Toc58845576" w:history="1">
            <w:r w:rsidR="004D43D4" w:rsidRPr="00D90227">
              <w:rPr>
                <w:rStyle w:val="Hyperlink"/>
              </w:rPr>
              <w:t>References</w:t>
            </w:r>
            <w:r w:rsidR="004D43D4">
              <w:rPr>
                <w:noProof/>
                <w:webHidden/>
              </w:rPr>
              <w:tab/>
            </w:r>
            <w:r w:rsidR="004D43D4">
              <w:rPr>
                <w:noProof/>
                <w:webHidden/>
              </w:rPr>
              <w:fldChar w:fldCharType="begin"/>
            </w:r>
            <w:r w:rsidR="004D43D4">
              <w:rPr>
                <w:noProof/>
                <w:webHidden/>
              </w:rPr>
              <w:instrText xml:space="preserve"> PAGEREF _Toc58845576 \h </w:instrText>
            </w:r>
            <w:r w:rsidR="004D43D4">
              <w:rPr>
                <w:noProof/>
                <w:webHidden/>
              </w:rPr>
            </w:r>
            <w:r w:rsidR="004D43D4">
              <w:rPr>
                <w:noProof/>
                <w:webHidden/>
              </w:rPr>
              <w:fldChar w:fldCharType="separate"/>
            </w:r>
            <w:r w:rsidR="004D43D4">
              <w:rPr>
                <w:noProof/>
                <w:webHidden/>
              </w:rPr>
              <w:t>32</w:t>
            </w:r>
            <w:r w:rsidR="004D43D4">
              <w:rPr>
                <w:noProof/>
                <w:webHidden/>
              </w:rPr>
              <w:fldChar w:fldCharType="end"/>
            </w:r>
          </w:hyperlink>
        </w:p>
        <w:p w14:paraId="5C501928" w14:textId="19367E4A" w:rsidR="00293F0E" w:rsidRDefault="00293F0E" w:rsidP="00293F0E">
          <w:r>
            <w:rPr>
              <w:b/>
              <w:bCs/>
              <w:noProof/>
            </w:rPr>
            <w:fldChar w:fldCharType="end"/>
          </w:r>
        </w:p>
      </w:sdtContent>
    </w:sdt>
    <w:p w14:paraId="07E1F4B8" w14:textId="77777777" w:rsidR="00293F0E" w:rsidRDefault="00293F0E" w:rsidP="00293F0E">
      <w:pPr>
        <w:spacing w:after="0" w:line="240" w:lineRule="auto"/>
        <w:rPr>
          <w:rFonts w:asciiTheme="minorHAnsi" w:eastAsiaTheme="majorEastAsia" w:hAnsiTheme="minorHAnsi" w:cs="Arial"/>
          <w:color w:val="000000"/>
          <w:sz w:val="40"/>
          <w:szCs w:val="36"/>
        </w:rPr>
      </w:pPr>
      <w:r>
        <w:br w:type="page"/>
      </w:r>
    </w:p>
    <w:p w14:paraId="0275DA84" w14:textId="6C8C6BA0" w:rsidR="00293F0E" w:rsidRPr="00DB20D2" w:rsidRDefault="00293F0E" w:rsidP="00F80E7B">
      <w:pPr>
        <w:pStyle w:val="Heading2"/>
      </w:pPr>
      <w:bookmarkStart w:id="0" w:name="_Toc58845555"/>
      <w:r w:rsidRPr="00DB20D2">
        <w:lastRenderedPageBreak/>
        <w:t>Introduction</w:t>
      </w:r>
      <w:bookmarkEnd w:id="0"/>
    </w:p>
    <w:p w14:paraId="1311FD9C" w14:textId="30BA6A89" w:rsidR="003C6A29" w:rsidRDefault="003C6A29" w:rsidP="004210E0">
      <w:pPr>
        <w:spacing w:after="200"/>
        <w:rPr>
          <w:rFonts w:cs="Arial"/>
          <w:color w:val="000000"/>
        </w:rPr>
      </w:pPr>
      <w:r w:rsidRPr="003C6A29">
        <w:rPr>
          <w:rFonts w:cs="Arial"/>
          <w:color w:val="000000"/>
        </w:rPr>
        <w:t>Ontario has a large and diverse aquatic resource that makes up 24</w:t>
      </w:r>
      <w:r w:rsidR="007F5614">
        <w:rPr>
          <w:rFonts w:cs="Arial"/>
          <w:color w:val="000000"/>
        </w:rPr>
        <w:t xml:space="preserve"> </w:t>
      </w:r>
      <w:r w:rsidR="00DD4D6A">
        <w:rPr>
          <w:rFonts w:cs="Arial"/>
          <w:color w:val="000000"/>
        </w:rPr>
        <w:t>per cent</w:t>
      </w:r>
      <w:r w:rsidRPr="003C6A29">
        <w:rPr>
          <w:rFonts w:cs="Arial"/>
          <w:color w:val="000000"/>
        </w:rPr>
        <w:t xml:space="preserve"> of Canada's freshwater, including over 250,000 inland lakes, the Canadian portion of four of the Great Lakes</w:t>
      </w:r>
      <w:r w:rsidR="002738F2">
        <w:rPr>
          <w:rFonts w:cs="Arial"/>
          <w:color w:val="000000"/>
        </w:rPr>
        <w:t xml:space="preserve"> and</w:t>
      </w:r>
      <w:r w:rsidRPr="003C6A29">
        <w:rPr>
          <w:rFonts w:cs="Arial"/>
          <w:color w:val="000000"/>
        </w:rPr>
        <w:t xml:space="preserve"> countless rivers and streams</w:t>
      </w:r>
      <w:r w:rsidR="004202BC">
        <w:rPr>
          <w:rFonts w:cs="Arial"/>
          <w:color w:val="000000"/>
        </w:rPr>
        <w:t>.</w:t>
      </w:r>
      <w:r w:rsidRPr="003C6A29">
        <w:rPr>
          <w:rFonts w:cs="Arial"/>
          <w:color w:val="000000"/>
        </w:rPr>
        <w:t xml:space="preserve"> </w:t>
      </w:r>
      <w:r w:rsidR="00C8013B">
        <w:rPr>
          <w:rFonts w:cs="Arial"/>
          <w:color w:val="000000"/>
        </w:rPr>
        <w:t>I</w:t>
      </w:r>
      <w:r w:rsidRPr="003C6A29">
        <w:rPr>
          <w:rFonts w:cs="Arial"/>
          <w:color w:val="000000"/>
        </w:rPr>
        <w:t xml:space="preserve">t supports the </w:t>
      </w:r>
      <w:r w:rsidRPr="00BF67B5">
        <w:rPr>
          <w:rFonts w:cs="Arial"/>
          <w:color w:val="000000"/>
        </w:rPr>
        <w:t>largest freshwater recreationa</w:t>
      </w:r>
      <w:r w:rsidR="00EA1B2E" w:rsidRPr="00BF67B5">
        <w:rPr>
          <w:rFonts w:cs="Arial"/>
          <w:color w:val="000000"/>
        </w:rPr>
        <w:t xml:space="preserve">l fishery in Canada and is </w:t>
      </w:r>
      <w:r w:rsidRPr="00BF67B5">
        <w:rPr>
          <w:rFonts w:cs="Arial"/>
          <w:color w:val="000000"/>
        </w:rPr>
        <w:t>among the largest in the world</w:t>
      </w:r>
      <w:r w:rsidR="004202BC">
        <w:rPr>
          <w:rFonts w:cs="Arial"/>
          <w:color w:val="000000"/>
        </w:rPr>
        <w:t>.</w:t>
      </w:r>
      <w:r w:rsidRPr="003C6A29">
        <w:rPr>
          <w:rFonts w:cs="Arial"/>
          <w:color w:val="000000"/>
        </w:rPr>
        <w:t xml:space="preserve"> This fishery, which depend</w:t>
      </w:r>
      <w:r w:rsidR="00C8013B">
        <w:rPr>
          <w:rFonts w:cs="Arial"/>
          <w:color w:val="000000"/>
        </w:rPr>
        <w:t xml:space="preserve">s </w:t>
      </w:r>
      <w:r w:rsidRPr="003C6A29">
        <w:rPr>
          <w:rFonts w:cs="Arial"/>
          <w:color w:val="000000"/>
        </w:rPr>
        <w:t xml:space="preserve">on high quality fish habitat and healthy aquatic ecosystems, is a renewable resource that provides considerable benefits to the province. </w:t>
      </w:r>
    </w:p>
    <w:p w14:paraId="1E50ABEB" w14:textId="67469937" w:rsidR="004202BC" w:rsidRPr="0064192E" w:rsidRDefault="004202BC" w:rsidP="004202BC">
      <w:pPr>
        <w:spacing w:after="200"/>
        <w:rPr>
          <w:rFonts w:cs="Arial"/>
          <w:color w:val="000000"/>
          <w:lang w:val="en-US"/>
        </w:rPr>
      </w:pPr>
      <w:r w:rsidRPr="0064192E">
        <w:rPr>
          <w:rFonts w:cs="Arial"/>
          <w:color w:val="000000"/>
          <w:lang w:val="en-US"/>
        </w:rPr>
        <w:t>The Ontario Ministry of Natural Resources and Forestry (MNRF) is responsible for sustainably managing recreational fisheries in Ontario.</w:t>
      </w:r>
      <w:r w:rsidRPr="0064192E">
        <w:rPr>
          <w:rFonts w:cs="Arial"/>
          <w:color w:val="000000"/>
        </w:rPr>
        <w:t xml:space="preserve"> </w:t>
      </w:r>
      <w:r w:rsidR="00F35409" w:rsidRPr="0064192E">
        <w:rPr>
          <w:rFonts w:cs="Arial"/>
          <w:color w:val="000000"/>
        </w:rPr>
        <w:t>T</w:t>
      </w:r>
      <w:r w:rsidRPr="0064192E">
        <w:rPr>
          <w:rFonts w:cs="Arial"/>
          <w:color w:val="000000"/>
        </w:rPr>
        <w:t>he primary unit for fisheries planning, management and monitoring are F</w:t>
      </w:r>
      <w:r w:rsidR="00F35409" w:rsidRPr="0064192E">
        <w:rPr>
          <w:rFonts w:cs="Arial"/>
          <w:color w:val="000000"/>
        </w:rPr>
        <w:t xml:space="preserve">isheries </w:t>
      </w:r>
      <w:r w:rsidRPr="0064192E">
        <w:rPr>
          <w:rFonts w:cs="Arial"/>
          <w:color w:val="000000"/>
        </w:rPr>
        <w:t>M</w:t>
      </w:r>
      <w:r w:rsidR="00F35409" w:rsidRPr="0064192E">
        <w:rPr>
          <w:rFonts w:cs="Arial"/>
          <w:color w:val="000000"/>
        </w:rPr>
        <w:t xml:space="preserve">anagement </w:t>
      </w:r>
      <w:r w:rsidRPr="0064192E">
        <w:rPr>
          <w:rFonts w:cs="Arial"/>
          <w:color w:val="000000"/>
        </w:rPr>
        <w:t>Z</w:t>
      </w:r>
      <w:r w:rsidR="00F35409" w:rsidRPr="0064192E">
        <w:rPr>
          <w:rFonts w:cs="Arial"/>
          <w:color w:val="000000"/>
        </w:rPr>
        <w:t>ones (FMZ)</w:t>
      </w:r>
      <w:r w:rsidRPr="0064192E">
        <w:rPr>
          <w:rFonts w:cs="Arial"/>
          <w:color w:val="000000"/>
        </w:rPr>
        <w:t xml:space="preserve">. </w:t>
      </w:r>
      <w:r w:rsidR="00181A7C" w:rsidRPr="0064192E">
        <w:rPr>
          <w:rFonts w:cs="Arial"/>
          <w:color w:val="000000"/>
        </w:rPr>
        <w:t>Fisheries management planning</w:t>
      </w:r>
      <w:r w:rsidR="002036F7" w:rsidRPr="0064192E">
        <w:rPr>
          <w:rFonts w:cs="Arial"/>
          <w:color w:val="000000"/>
        </w:rPr>
        <w:t xml:space="preserve"> aims </w:t>
      </w:r>
      <w:r w:rsidRPr="0064192E">
        <w:rPr>
          <w:rFonts w:cs="Arial"/>
          <w:color w:val="000000"/>
        </w:rPr>
        <w:t xml:space="preserve">to document the current state of the fisheries as well as the goals, objectives and management actions intended to maintain or move the </w:t>
      </w:r>
      <w:r w:rsidR="00861779">
        <w:rPr>
          <w:rFonts w:cs="Arial"/>
          <w:color w:val="000000"/>
        </w:rPr>
        <w:t>z</w:t>
      </w:r>
      <w:r w:rsidRPr="0064192E">
        <w:rPr>
          <w:rFonts w:cs="Arial"/>
          <w:color w:val="000000"/>
        </w:rPr>
        <w:t>one closer to a desired future state.</w:t>
      </w:r>
      <w:r w:rsidRPr="0064192E">
        <w:rPr>
          <w:rFonts w:cs="Arial"/>
          <w:color w:val="000000"/>
          <w:lang w:val="en-US"/>
        </w:rPr>
        <w:t xml:space="preserve">  </w:t>
      </w:r>
    </w:p>
    <w:p w14:paraId="5AE39D6A" w14:textId="62B9EFCF" w:rsidR="004202BC" w:rsidRPr="0064192E" w:rsidRDefault="004202BC" w:rsidP="004202BC">
      <w:pPr>
        <w:spacing w:after="200"/>
        <w:rPr>
          <w:rFonts w:cs="Arial"/>
          <w:color w:val="000000"/>
          <w:lang w:val="en-US"/>
        </w:rPr>
      </w:pPr>
      <w:r w:rsidRPr="0064192E">
        <w:rPr>
          <w:rFonts w:cs="Arial"/>
          <w:color w:val="000000"/>
          <w:lang w:val="en-US"/>
        </w:rPr>
        <w:t>Located in southwestern Ontario, FMZ 16 is the most urban and industrialized area in Ontario. This, along with a variety of</w:t>
      </w:r>
      <w:r w:rsidR="00F35409" w:rsidRPr="0064192E">
        <w:rPr>
          <w:rFonts w:cs="Arial"/>
          <w:color w:val="000000"/>
          <w:lang w:val="en-US"/>
        </w:rPr>
        <w:t xml:space="preserve"> other characteristics</w:t>
      </w:r>
      <w:r w:rsidRPr="0064192E">
        <w:rPr>
          <w:rFonts w:cs="Arial"/>
          <w:color w:val="000000"/>
          <w:lang w:val="en-US"/>
        </w:rPr>
        <w:t xml:space="preserve">, makes FMZ 16 one of the most unique zones for fisheries management in the province. </w:t>
      </w:r>
    </w:p>
    <w:p w14:paraId="608D653E" w14:textId="7B32F1B0" w:rsidR="004202BC" w:rsidRPr="00D84514" w:rsidRDefault="009B442D" w:rsidP="004202BC">
      <w:pPr>
        <w:spacing w:after="200"/>
        <w:rPr>
          <w:rFonts w:cs="Arial"/>
          <w:color w:val="000000"/>
        </w:rPr>
      </w:pPr>
      <w:r w:rsidRPr="0064192E">
        <w:rPr>
          <w:rFonts w:cs="Arial"/>
          <w:color w:val="000000"/>
          <w:lang w:val="en-US"/>
        </w:rPr>
        <w:t>In the fall of 2017</w:t>
      </w:r>
      <w:r w:rsidR="00352074" w:rsidRPr="0064192E">
        <w:rPr>
          <w:rFonts w:cs="Arial"/>
          <w:color w:val="000000"/>
          <w:lang w:val="en-US"/>
        </w:rPr>
        <w:t>,</w:t>
      </w:r>
      <w:r w:rsidRPr="0064192E">
        <w:rPr>
          <w:rFonts w:cs="Arial"/>
          <w:color w:val="000000"/>
          <w:lang w:val="en-US"/>
        </w:rPr>
        <w:t xml:space="preserve"> MNRF </w:t>
      </w:r>
      <w:r w:rsidR="004202BC" w:rsidRPr="0064192E">
        <w:rPr>
          <w:rFonts w:cs="Arial"/>
          <w:color w:val="000000"/>
          <w:lang w:val="en-US"/>
        </w:rPr>
        <w:t>hosted a series of Listening Sessions</w:t>
      </w:r>
      <w:r w:rsidRPr="0064192E">
        <w:rPr>
          <w:rFonts w:cs="Arial"/>
          <w:color w:val="000000"/>
          <w:lang w:val="en-US"/>
        </w:rPr>
        <w:t xml:space="preserve"> to hear about the diverse interests, concerns and opportunities for recreational fisheries management in FMZ 16</w:t>
      </w:r>
      <w:r w:rsidR="0087321D" w:rsidRPr="0064192E">
        <w:rPr>
          <w:rFonts w:cs="Arial"/>
          <w:color w:val="000000"/>
          <w:lang w:val="en-US"/>
        </w:rPr>
        <w:t xml:space="preserve"> </w:t>
      </w:r>
      <w:r w:rsidR="004202BC" w:rsidRPr="0064192E">
        <w:rPr>
          <w:rFonts w:cs="Arial"/>
          <w:color w:val="000000"/>
          <w:lang w:val="en-US"/>
        </w:rPr>
        <w:t xml:space="preserve">from the public, stakeholders and First Nation and Métis communities. </w:t>
      </w:r>
      <w:r w:rsidR="000C7C6D" w:rsidRPr="0064192E">
        <w:rPr>
          <w:rFonts w:cs="Arial"/>
          <w:color w:val="000000"/>
          <w:lang w:val="en-US"/>
        </w:rPr>
        <w:t xml:space="preserve">Given the passage of time since the Listening Sessions, MNRF </w:t>
      </w:r>
      <w:r w:rsidR="00081C29" w:rsidRPr="0064192E">
        <w:rPr>
          <w:rFonts w:cs="Arial"/>
          <w:color w:val="000000"/>
          <w:lang w:val="en-US"/>
        </w:rPr>
        <w:t xml:space="preserve">is taking this opportunity to summarize what was heard and seek additional confirmation and/or feedback from </w:t>
      </w:r>
      <w:r w:rsidR="006D7212" w:rsidRPr="0064192E">
        <w:rPr>
          <w:rFonts w:cs="Arial"/>
          <w:color w:val="000000"/>
          <w:lang w:val="en-US"/>
        </w:rPr>
        <w:t>interested parties.</w:t>
      </w:r>
    </w:p>
    <w:p w14:paraId="2B71EA32" w14:textId="2385DF12" w:rsidR="004202BC" w:rsidRDefault="004202BC" w:rsidP="004202BC">
      <w:pPr>
        <w:spacing w:after="200"/>
        <w:rPr>
          <w:rFonts w:cs="Arial"/>
          <w:color w:val="000000"/>
        </w:rPr>
      </w:pPr>
      <w:r w:rsidRPr="004210E0">
        <w:rPr>
          <w:rFonts w:cs="Arial"/>
          <w:color w:val="000000"/>
        </w:rPr>
        <w:t>The purpose of this</w:t>
      </w:r>
      <w:r w:rsidR="0087321D">
        <w:rPr>
          <w:rFonts w:cs="Arial"/>
          <w:color w:val="000000"/>
        </w:rPr>
        <w:t xml:space="preserve"> Discussion</w:t>
      </w:r>
      <w:r w:rsidRPr="004210E0">
        <w:rPr>
          <w:rFonts w:cs="Arial"/>
          <w:color w:val="000000"/>
        </w:rPr>
        <w:t xml:space="preserve"> </w:t>
      </w:r>
      <w:r w:rsidR="0087321D">
        <w:rPr>
          <w:rFonts w:cs="Arial"/>
          <w:color w:val="000000"/>
        </w:rPr>
        <w:t>P</w:t>
      </w:r>
      <w:r w:rsidRPr="004210E0">
        <w:rPr>
          <w:rFonts w:cs="Arial"/>
          <w:color w:val="000000"/>
        </w:rPr>
        <w:t>aper is to summarize feedback received from the Listening Sessions</w:t>
      </w:r>
      <w:r w:rsidR="003B5127">
        <w:rPr>
          <w:rFonts w:cs="Arial"/>
          <w:color w:val="000000"/>
        </w:rPr>
        <w:t xml:space="preserve"> and seek further input </w:t>
      </w:r>
      <w:r w:rsidR="00F12D86">
        <w:rPr>
          <w:rFonts w:cs="Arial"/>
          <w:color w:val="000000"/>
        </w:rPr>
        <w:t>that will inform</w:t>
      </w:r>
      <w:r w:rsidR="003B5127">
        <w:rPr>
          <w:rFonts w:cs="Arial"/>
          <w:color w:val="000000"/>
        </w:rPr>
        <w:t xml:space="preserve"> a </w:t>
      </w:r>
      <w:r w:rsidR="00042ADE">
        <w:rPr>
          <w:rFonts w:cs="Arial"/>
          <w:color w:val="000000"/>
        </w:rPr>
        <w:t>path forward to manage the diverse fisheries in FMZ 16.</w:t>
      </w:r>
      <w:r>
        <w:rPr>
          <w:rFonts w:cs="Arial"/>
          <w:color w:val="000000"/>
        </w:rPr>
        <w:t xml:space="preserve"> </w:t>
      </w:r>
    </w:p>
    <w:p w14:paraId="7DFA1694" w14:textId="744F6161" w:rsidR="002F6C4B" w:rsidRDefault="002B2ACD" w:rsidP="00116080">
      <w:pPr>
        <w:spacing w:after="200"/>
        <w:rPr>
          <w:rFonts w:cs="Arial"/>
          <w:color w:val="000000"/>
        </w:rPr>
      </w:pPr>
      <w:r w:rsidRPr="00116080">
        <w:rPr>
          <w:rFonts w:cs="Arial"/>
          <w:color w:val="000000"/>
        </w:rPr>
        <w:t>This Discussion Paper</w:t>
      </w:r>
      <w:r w:rsidR="002F6C4B">
        <w:rPr>
          <w:rFonts w:cs="Arial"/>
          <w:color w:val="000000"/>
        </w:rPr>
        <w:t>:</w:t>
      </w:r>
    </w:p>
    <w:p w14:paraId="0303564F" w14:textId="7B9A7241" w:rsidR="002F6C4B" w:rsidRDefault="002B2ACD" w:rsidP="002F6C4B">
      <w:pPr>
        <w:pStyle w:val="ListParagraph"/>
        <w:numPr>
          <w:ilvl w:val="0"/>
          <w:numId w:val="57"/>
        </w:numPr>
        <w:spacing w:after="200"/>
        <w:rPr>
          <w:rFonts w:cs="Arial"/>
          <w:color w:val="000000"/>
        </w:rPr>
      </w:pPr>
      <w:r w:rsidRPr="00F80E7B">
        <w:rPr>
          <w:rFonts w:cs="Arial"/>
          <w:color w:val="000000"/>
        </w:rPr>
        <w:t>provides general information on fisheries management in Ontario (Chapter 1)</w:t>
      </w:r>
    </w:p>
    <w:p w14:paraId="1F2960FD" w14:textId="6F91B536" w:rsidR="002F6C4B" w:rsidRDefault="002B2ACD" w:rsidP="002F6C4B">
      <w:pPr>
        <w:pStyle w:val="ListParagraph"/>
        <w:numPr>
          <w:ilvl w:val="0"/>
          <w:numId w:val="57"/>
        </w:numPr>
        <w:spacing w:after="200"/>
        <w:rPr>
          <w:rFonts w:cs="Arial"/>
          <w:color w:val="000000"/>
        </w:rPr>
      </w:pPr>
      <w:r w:rsidRPr="00F80E7B">
        <w:rPr>
          <w:rFonts w:cs="Arial"/>
          <w:color w:val="000000"/>
        </w:rPr>
        <w:t>describes some of the unique characteristics associated with FMZ 16 (Chapter 2 and 3)</w:t>
      </w:r>
    </w:p>
    <w:p w14:paraId="61E86B1A" w14:textId="43E1B980" w:rsidR="002F6C4B" w:rsidRDefault="002F6C4B" w:rsidP="002F6C4B">
      <w:pPr>
        <w:pStyle w:val="ListParagraph"/>
        <w:numPr>
          <w:ilvl w:val="0"/>
          <w:numId w:val="57"/>
        </w:numPr>
        <w:spacing w:after="200"/>
        <w:rPr>
          <w:rFonts w:cs="Arial"/>
          <w:color w:val="000000"/>
        </w:rPr>
      </w:pPr>
      <w:r>
        <w:rPr>
          <w:rFonts w:cs="Arial"/>
          <w:color w:val="000000"/>
        </w:rPr>
        <w:t xml:space="preserve">describes </w:t>
      </w:r>
      <w:r w:rsidR="002B2ACD" w:rsidRPr="00F80E7B">
        <w:rPr>
          <w:rFonts w:cs="Arial"/>
          <w:color w:val="000000"/>
        </w:rPr>
        <w:t xml:space="preserve">the approach taken for planning within </w:t>
      </w:r>
      <w:r w:rsidR="00D30933" w:rsidRPr="00F80E7B">
        <w:rPr>
          <w:rFonts w:cs="Arial"/>
          <w:color w:val="000000"/>
        </w:rPr>
        <w:t>FMZ 16</w:t>
      </w:r>
      <w:r w:rsidR="002B2ACD" w:rsidRPr="00F80E7B">
        <w:rPr>
          <w:rFonts w:cs="Arial"/>
          <w:color w:val="000000"/>
        </w:rPr>
        <w:t xml:space="preserve"> </w:t>
      </w:r>
      <w:r w:rsidR="00970B16" w:rsidRPr="00F80E7B">
        <w:rPr>
          <w:rFonts w:cs="Arial"/>
          <w:color w:val="000000"/>
        </w:rPr>
        <w:t xml:space="preserve">to date </w:t>
      </w:r>
      <w:r w:rsidR="002B2ACD" w:rsidRPr="00F80E7B">
        <w:rPr>
          <w:rFonts w:cs="Arial"/>
          <w:color w:val="000000"/>
        </w:rPr>
        <w:t xml:space="preserve">(Chapter 4) </w:t>
      </w:r>
    </w:p>
    <w:p w14:paraId="30E60C7D" w14:textId="26BDAA15" w:rsidR="002B2ACD" w:rsidRPr="00F80E7B" w:rsidRDefault="0067622B" w:rsidP="00F80E7B">
      <w:pPr>
        <w:pStyle w:val="ListParagraph"/>
        <w:numPr>
          <w:ilvl w:val="0"/>
          <w:numId w:val="57"/>
        </w:numPr>
        <w:spacing w:after="200"/>
        <w:rPr>
          <w:rFonts w:cs="Arial"/>
          <w:color w:val="000000"/>
        </w:rPr>
      </w:pPr>
      <w:r w:rsidRPr="00F80E7B">
        <w:rPr>
          <w:rFonts w:cs="Arial"/>
          <w:color w:val="000000"/>
        </w:rPr>
        <w:t>summari</w:t>
      </w:r>
      <w:r w:rsidR="00485095" w:rsidRPr="00F80E7B">
        <w:rPr>
          <w:rFonts w:cs="Arial"/>
          <w:color w:val="000000"/>
        </w:rPr>
        <w:t>zes</w:t>
      </w:r>
      <w:r w:rsidR="002B2ACD" w:rsidRPr="00F80E7B">
        <w:rPr>
          <w:rFonts w:cs="Arial"/>
          <w:color w:val="000000"/>
        </w:rPr>
        <w:t xml:space="preserve"> what we heard at the Listening Sessions </w:t>
      </w:r>
      <w:r w:rsidR="00AF256E" w:rsidRPr="00F80E7B">
        <w:rPr>
          <w:rFonts w:cs="Arial"/>
          <w:color w:val="000000"/>
        </w:rPr>
        <w:t xml:space="preserve">and poses questions to gather additional feedback on your </w:t>
      </w:r>
      <w:r w:rsidR="003C5D8F" w:rsidRPr="00F80E7B">
        <w:rPr>
          <w:rFonts w:cs="Arial"/>
          <w:color w:val="000000"/>
        </w:rPr>
        <w:t>interests, concerns</w:t>
      </w:r>
      <w:r w:rsidR="00AF256E" w:rsidRPr="00F80E7B">
        <w:rPr>
          <w:rFonts w:cs="Arial"/>
          <w:color w:val="000000"/>
        </w:rPr>
        <w:t xml:space="preserve"> and</w:t>
      </w:r>
      <w:r w:rsidR="00A7153A" w:rsidRPr="00F80E7B">
        <w:rPr>
          <w:rFonts w:cs="Arial"/>
          <w:color w:val="000000"/>
        </w:rPr>
        <w:t xml:space="preserve"> </w:t>
      </w:r>
      <w:r w:rsidR="003C5D8F" w:rsidRPr="00F80E7B">
        <w:rPr>
          <w:rFonts w:cs="Arial"/>
          <w:color w:val="000000"/>
        </w:rPr>
        <w:t>opportunities</w:t>
      </w:r>
      <w:r w:rsidR="00A7153A" w:rsidRPr="00F80E7B">
        <w:rPr>
          <w:rFonts w:cs="Arial"/>
          <w:color w:val="000000"/>
        </w:rPr>
        <w:t xml:space="preserve"> in FMZ 16</w:t>
      </w:r>
      <w:r w:rsidR="002B2ACD" w:rsidRPr="00F80E7B">
        <w:rPr>
          <w:rFonts w:cs="Arial"/>
          <w:color w:val="000000"/>
        </w:rPr>
        <w:t xml:space="preserve"> (Chapter 5 and 6) </w:t>
      </w:r>
    </w:p>
    <w:p w14:paraId="6CBC6316" w14:textId="77777777" w:rsidR="00C72950" w:rsidRPr="003C6A29" w:rsidRDefault="00C72950" w:rsidP="004210E0">
      <w:pPr>
        <w:spacing w:after="200"/>
        <w:rPr>
          <w:rFonts w:cs="Arial"/>
          <w:color w:val="000000"/>
        </w:rPr>
      </w:pPr>
    </w:p>
    <w:p w14:paraId="23BB9011" w14:textId="0A83BD2D" w:rsidR="003C6A29" w:rsidRPr="003C6A29" w:rsidRDefault="007F2122" w:rsidP="00116080">
      <w:pPr>
        <w:spacing w:after="200"/>
        <w:jc w:val="center"/>
        <w:rPr>
          <w:rFonts w:cs="Arial"/>
          <w:color w:val="000000"/>
        </w:rPr>
      </w:pPr>
      <w:r>
        <w:rPr>
          <w:noProof/>
        </w:rPr>
        <w:lastRenderedPageBreak/>
        <w:drawing>
          <wp:inline distT="0" distB="0" distL="0" distR="0" wp14:anchorId="7DD2B971" wp14:editId="2DD474F9">
            <wp:extent cx="5967210" cy="4614529"/>
            <wp:effectExtent l="0" t="0" r="0" b="0"/>
            <wp:docPr id="3" name="Picture 3" descr="A map of FM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967210" cy="4614529"/>
                    </a:xfrm>
                    <a:prstGeom prst="rect">
                      <a:avLst/>
                    </a:prstGeom>
                  </pic:spPr>
                </pic:pic>
              </a:graphicData>
            </a:graphic>
          </wp:inline>
        </w:drawing>
      </w:r>
    </w:p>
    <w:p w14:paraId="400AC1E6" w14:textId="5532A119" w:rsidR="006101A9" w:rsidRDefault="006101A9" w:rsidP="006101A9">
      <w:pPr>
        <w:pStyle w:val="NormalWeb"/>
        <w:spacing w:before="0" w:beforeAutospacing="0" w:after="200" w:afterAutospacing="0" w:line="276" w:lineRule="auto"/>
        <w:rPr>
          <w:rFonts w:ascii="Arial" w:hAnsi="Arial" w:cs="Arial"/>
          <w:color w:val="000000"/>
          <w:lang w:val="en-US"/>
        </w:rPr>
      </w:pPr>
      <w:r w:rsidRPr="00FB1167">
        <w:rPr>
          <w:rFonts w:ascii="Arial" w:hAnsi="Arial" w:cs="Arial"/>
          <w:b/>
          <w:color w:val="000000"/>
          <w:lang w:val="en-US"/>
        </w:rPr>
        <w:t xml:space="preserve">Figure </w:t>
      </w:r>
      <w:r>
        <w:rPr>
          <w:rFonts w:ascii="Arial" w:hAnsi="Arial" w:cs="Arial"/>
          <w:b/>
          <w:color w:val="000000"/>
          <w:lang w:val="en-US"/>
        </w:rPr>
        <w:t>1</w:t>
      </w:r>
      <w:r w:rsidRPr="00FB1167">
        <w:rPr>
          <w:rFonts w:ascii="Arial" w:hAnsi="Arial" w:cs="Arial"/>
          <w:b/>
          <w:color w:val="000000"/>
          <w:lang w:val="en-US"/>
        </w:rPr>
        <w:t>.</w:t>
      </w:r>
      <w:r>
        <w:rPr>
          <w:rFonts w:ascii="Arial" w:hAnsi="Arial" w:cs="Arial"/>
          <w:color w:val="000000"/>
          <w:lang w:val="en-US"/>
        </w:rPr>
        <w:t xml:space="preserve"> Map of FMZ 16 </w:t>
      </w:r>
    </w:p>
    <w:p w14:paraId="16AB44DB" w14:textId="45235BB7" w:rsidR="00293F0E" w:rsidRDefault="00293F0E" w:rsidP="00F80E7B">
      <w:pPr>
        <w:pStyle w:val="Heading2"/>
        <w:rPr>
          <w:lang w:val="en-US" w:eastAsia="en-US"/>
        </w:rPr>
      </w:pPr>
      <w:bookmarkStart w:id="1" w:name="_Toc58845556"/>
      <w:r w:rsidRPr="00535C30">
        <w:rPr>
          <w:lang w:val="en-US" w:eastAsia="en-US"/>
        </w:rPr>
        <w:t xml:space="preserve">Chapter 1: </w:t>
      </w:r>
      <w:r w:rsidR="002738F2">
        <w:rPr>
          <w:lang w:val="en-US" w:eastAsia="en-US"/>
        </w:rPr>
        <w:t>Fisheries m</w:t>
      </w:r>
      <w:r>
        <w:rPr>
          <w:lang w:val="en-US" w:eastAsia="en-US"/>
        </w:rPr>
        <w:t>anagement in Ontario</w:t>
      </w:r>
      <w:bookmarkEnd w:id="1"/>
    </w:p>
    <w:p w14:paraId="437D31B1" w14:textId="110F7FE6" w:rsidR="00293F0E" w:rsidRPr="00535C30" w:rsidRDefault="00BE16D8" w:rsidP="00F80E7B">
      <w:pPr>
        <w:pStyle w:val="Heading3"/>
        <w:rPr>
          <w:lang w:val="en-US" w:eastAsia="en-US"/>
        </w:rPr>
      </w:pPr>
      <w:bookmarkStart w:id="2" w:name="_Toc58845557"/>
      <w:r>
        <w:rPr>
          <w:lang w:val="en-US" w:eastAsia="en-US"/>
        </w:rPr>
        <w:t>Shared responsibility</w:t>
      </w:r>
      <w:bookmarkEnd w:id="2"/>
    </w:p>
    <w:p w14:paraId="7DA620DD" w14:textId="77777777" w:rsidR="004202BC" w:rsidRDefault="003C6A29" w:rsidP="00116080">
      <w:pPr>
        <w:spacing w:after="200"/>
        <w:rPr>
          <w:rFonts w:cs="Arial"/>
          <w:color w:val="000000"/>
        </w:rPr>
      </w:pPr>
      <w:r w:rsidRPr="003C6A29">
        <w:rPr>
          <w:rFonts w:cs="Arial"/>
          <w:color w:val="000000"/>
        </w:rPr>
        <w:t>The management of fisheries in Ontario is critical to protect biodiversity, support a sustainable resource economy based on self-sustaining fisheries</w:t>
      </w:r>
      <w:r w:rsidR="002738F2">
        <w:rPr>
          <w:rFonts w:cs="Arial"/>
          <w:color w:val="000000"/>
        </w:rPr>
        <w:t xml:space="preserve"> and</w:t>
      </w:r>
      <w:r w:rsidRPr="003C6A29">
        <w:rPr>
          <w:rFonts w:cs="Arial"/>
          <w:color w:val="000000"/>
        </w:rPr>
        <w:t xml:space="preserve"> to provide recreational and social benefits to Ontarians. </w:t>
      </w:r>
    </w:p>
    <w:p w14:paraId="4F51F0E5" w14:textId="77777777" w:rsidR="00F80E7B" w:rsidRDefault="004202BC" w:rsidP="00143EA4">
      <w:pPr>
        <w:spacing w:after="200"/>
        <w:rPr>
          <w:rFonts w:cs="Arial"/>
          <w:i/>
          <w:color w:val="000000"/>
        </w:rPr>
      </w:pPr>
      <w:r w:rsidRPr="003C6A29">
        <w:rPr>
          <w:rFonts w:cs="Arial"/>
          <w:color w:val="000000"/>
        </w:rPr>
        <w:t>MNRF is responsible for sustainably managing the province's diverse natural resources. MNRF has delegated authority from the federal governm</w:t>
      </w:r>
      <w:r>
        <w:rPr>
          <w:rFonts w:cs="Arial"/>
          <w:color w:val="000000"/>
        </w:rPr>
        <w:t>ent to sustainably manage the</w:t>
      </w:r>
      <w:r w:rsidRPr="003C6A29">
        <w:rPr>
          <w:rFonts w:cs="Arial"/>
          <w:color w:val="000000"/>
        </w:rPr>
        <w:t xml:space="preserve"> fisheries and administer and enforce the </w:t>
      </w:r>
      <w:hyperlink r:id="rId19" w:history="1">
        <w:r w:rsidRPr="00BF67B5">
          <w:rPr>
            <w:rStyle w:val="Hyperlink"/>
            <w:rFonts w:cs="Arial"/>
            <w:noProof w:val="0"/>
          </w:rPr>
          <w:t>Ontario Fishery Regulations</w:t>
        </w:r>
      </w:hyperlink>
      <w:r w:rsidRPr="00BF67B5">
        <w:rPr>
          <w:rFonts w:cs="Arial"/>
          <w:color w:val="000000"/>
        </w:rPr>
        <w:t xml:space="preserve"> </w:t>
      </w:r>
      <w:r w:rsidR="00F80E7B" w:rsidRPr="00BF67B5">
        <w:rPr>
          <w:rFonts w:cs="Arial"/>
          <w:color w:val="000000"/>
        </w:rPr>
        <w:t xml:space="preserve">under the </w:t>
      </w:r>
      <w:hyperlink r:id="rId20" w:history="1">
        <w:r w:rsidR="00F80E7B" w:rsidRPr="00DB2E67">
          <w:rPr>
            <w:rStyle w:val="Hyperlink"/>
            <w:rFonts w:cs="Arial"/>
            <w:i/>
            <w:iCs/>
            <w:noProof w:val="0"/>
          </w:rPr>
          <w:t>Fisheries Act</w:t>
        </w:r>
      </w:hyperlink>
      <w:r w:rsidR="00F80E7B" w:rsidRPr="00E00C99">
        <w:rPr>
          <w:rFonts w:cs="Arial"/>
          <w:i/>
          <w:color w:val="000000"/>
        </w:rPr>
        <w:t>.</w:t>
      </w:r>
    </w:p>
    <w:p w14:paraId="35E299FF" w14:textId="2ADBDA49" w:rsidR="003C6A29" w:rsidRDefault="003C6A29" w:rsidP="00143EA4">
      <w:pPr>
        <w:spacing w:after="200"/>
        <w:rPr>
          <w:rFonts w:cs="Arial"/>
          <w:color w:val="000000"/>
          <w:lang w:val="en-US"/>
        </w:rPr>
      </w:pPr>
      <w:r w:rsidRPr="003C6A29">
        <w:rPr>
          <w:rFonts w:cs="Arial"/>
          <w:color w:val="000000"/>
          <w:lang w:val="en-US"/>
        </w:rPr>
        <w:t xml:space="preserve">MNRF </w:t>
      </w:r>
      <w:r w:rsidR="00230FCD">
        <w:rPr>
          <w:rFonts w:cs="Arial"/>
          <w:color w:val="000000"/>
          <w:lang w:val="en-US"/>
        </w:rPr>
        <w:t>shares</w:t>
      </w:r>
      <w:r w:rsidRPr="003C6A29">
        <w:rPr>
          <w:rFonts w:cs="Arial"/>
          <w:color w:val="000000"/>
          <w:lang w:val="en-US"/>
        </w:rPr>
        <w:t xml:space="preserve"> responsibility for fisheries management</w:t>
      </w:r>
      <w:r w:rsidR="00230FCD">
        <w:rPr>
          <w:rFonts w:cs="Arial"/>
          <w:color w:val="000000"/>
          <w:lang w:val="en-US"/>
        </w:rPr>
        <w:t xml:space="preserve"> with other agencies</w:t>
      </w:r>
      <w:r w:rsidRPr="003C6A29">
        <w:rPr>
          <w:rFonts w:cs="Arial"/>
          <w:color w:val="000000"/>
          <w:lang w:val="en-US"/>
        </w:rPr>
        <w:t xml:space="preserve">. For example, </w:t>
      </w:r>
      <w:r w:rsidR="00BC610B">
        <w:rPr>
          <w:rFonts w:cs="Arial"/>
          <w:color w:val="000000"/>
          <w:lang w:val="en-US"/>
        </w:rPr>
        <w:t xml:space="preserve">the </w:t>
      </w:r>
      <w:r w:rsidR="001D4EB3">
        <w:rPr>
          <w:rFonts w:cs="Arial"/>
          <w:color w:val="000000"/>
          <w:lang w:val="en-US"/>
        </w:rPr>
        <w:t>Department</w:t>
      </w:r>
      <w:r w:rsidR="00BC610B">
        <w:rPr>
          <w:rFonts w:cs="Arial"/>
          <w:color w:val="000000"/>
          <w:lang w:val="en-US"/>
        </w:rPr>
        <w:t xml:space="preserve"> of </w:t>
      </w:r>
      <w:r w:rsidRPr="003C6A29">
        <w:rPr>
          <w:rFonts w:cs="Arial"/>
          <w:color w:val="000000"/>
          <w:lang w:val="en-US"/>
        </w:rPr>
        <w:t>Fisheries and Oceans Canada manages fisheries at the federal level</w:t>
      </w:r>
      <w:r w:rsidR="002738F2">
        <w:rPr>
          <w:rFonts w:cs="Arial"/>
          <w:color w:val="000000"/>
          <w:lang w:val="en-US"/>
        </w:rPr>
        <w:t xml:space="preserve"> and</w:t>
      </w:r>
      <w:r w:rsidRPr="003C6A29">
        <w:rPr>
          <w:rFonts w:cs="Arial"/>
          <w:color w:val="000000"/>
          <w:lang w:val="en-US"/>
        </w:rPr>
        <w:t xml:space="preserve"> is the primary agency responsible for the protection of fish habitat under the federal </w:t>
      </w:r>
      <w:hyperlink r:id="rId21" w:history="1">
        <w:r w:rsidRPr="0011703F">
          <w:rPr>
            <w:rStyle w:val="Hyperlink"/>
            <w:rFonts w:cs="Arial"/>
            <w:i/>
            <w:noProof w:val="0"/>
            <w:lang w:val="en-US"/>
          </w:rPr>
          <w:t>Fisheries Act</w:t>
        </w:r>
      </w:hyperlink>
      <w:r w:rsidRPr="003C6A29">
        <w:rPr>
          <w:rFonts w:cs="Arial"/>
          <w:color w:val="000000"/>
          <w:lang w:val="en-US"/>
        </w:rPr>
        <w:t xml:space="preserve">. Other agencies and levels of government also have </w:t>
      </w:r>
      <w:r w:rsidR="00230FCD">
        <w:rPr>
          <w:rFonts w:cs="Arial"/>
          <w:color w:val="000000"/>
          <w:lang w:val="en-US"/>
        </w:rPr>
        <w:lastRenderedPageBreak/>
        <w:t>roles to play in</w:t>
      </w:r>
      <w:r w:rsidRPr="003C6A29">
        <w:rPr>
          <w:rFonts w:cs="Arial"/>
          <w:color w:val="000000"/>
          <w:lang w:val="en-US"/>
        </w:rPr>
        <w:t xml:space="preserve"> fisheries management, </w:t>
      </w:r>
      <w:r w:rsidR="00870345">
        <w:rPr>
          <w:rFonts w:cs="Arial"/>
          <w:color w:val="000000"/>
          <w:lang w:val="en-US"/>
        </w:rPr>
        <w:t>including</w:t>
      </w:r>
      <w:r w:rsidRPr="003C6A29">
        <w:rPr>
          <w:rFonts w:cs="Arial"/>
          <w:color w:val="000000"/>
          <w:lang w:val="en-US"/>
        </w:rPr>
        <w:t xml:space="preserve"> Ontario's Conservation Authorities</w:t>
      </w:r>
      <w:r w:rsidR="002738F2">
        <w:rPr>
          <w:rFonts w:cs="Arial"/>
          <w:color w:val="000000"/>
          <w:lang w:val="en-US"/>
        </w:rPr>
        <w:t xml:space="preserve"> and</w:t>
      </w:r>
      <w:r w:rsidRPr="003C6A29">
        <w:rPr>
          <w:rFonts w:cs="Arial"/>
          <w:color w:val="000000"/>
          <w:lang w:val="en-US"/>
        </w:rPr>
        <w:t xml:space="preserve"> local municipalities. </w:t>
      </w:r>
    </w:p>
    <w:p w14:paraId="2CA2E7E4" w14:textId="3BA630FD" w:rsidR="00495F9C" w:rsidRDefault="00EA094F" w:rsidP="00143EA4">
      <w:pPr>
        <w:spacing w:after="200"/>
        <w:rPr>
          <w:rFonts w:cs="Arial"/>
          <w:color w:val="000000"/>
          <w:lang w:val="en-US"/>
        </w:rPr>
      </w:pPr>
      <w:r>
        <w:rPr>
          <w:rFonts w:cs="Arial"/>
          <w:color w:val="000000"/>
          <w:lang w:val="en-US"/>
        </w:rPr>
        <w:t>T</w:t>
      </w:r>
      <w:r w:rsidR="00495F9C">
        <w:rPr>
          <w:rFonts w:cs="Arial"/>
          <w:color w:val="000000"/>
          <w:lang w:val="en-US"/>
        </w:rPr>
        <w:t xml:space="preserve">he management framework for </w:t>
      </w:r>
      <w:r w:rsidR="00984F85">
        <w:rPr>
          <w:rFonts w:cs="Arial"/>
          <w:color w:val="000000"/>
          <w:lang w:val="en-US"/>
        </w:rPr>
        <w:t>fisheries</w:t>
      </w:r>
      <w:r w:rsidR="002C188A">
        <w:rPr>
          <w:rFonts w:cs="Arial"/>
          <w:color w:val="000000"/>
          <w:lang w:val="en-US"/>
        </w:rPr>
        <w:t xml:space="preserve"> is</w:t>
      </w:r>
      <w:r w:rsidR="00495F9C">
        <w:rPr>
          <w:rFonts w:cs="Arial"/>
          <w:color w:val="000000"/>
          <w:lang w:val="en-US"/>
        </w:rPr>
        <w:t xml:space="preserve"> guided by </w:t>
      </w:r>
      <w:hyperlink r:id="rId22" w:history="1">
        <w:r w:rsidR="00495F9C" w:rsidRPr="004A5A6F">
          <w:rPr>
            <w:rFonts w:cs="Arial"/>
            <w:color w:val="0000FF"/>
            <w:u w:val="single"/>
            <w:lang w:val="en-US"/>
          </w:rPr>
          <w:t xml:space="preserve">Ontario's Provincial Fish Strategy - </w:t>
        </w:r>
        <w:r w:rsidR="00495F9C" w:rsidRPr="004A5A6F">
          <w:rPr>
            <w:rFonts w:cs="Arial"/>
            <w:iCs/>
            <w:color w:val="0000FF"/>
            <w:u w:val="single"/>
            <w:lang w:val="en-US"/>
          </w:rPr>
          <w:t>Fish for the Future</w:t>
        </w:r>
      </w:hyperlink>
      <w:r w:rsidR="00495F9C" w:rsidRPr="004A5A6F">
        <w:rPr>
          <w:rFonts w:cs="Arial"/>
          <w:color w:val="000000"/>
          <w:lang w:val="en-US"/>
        </w:rPr>
        <w:t>.</w:t>
      </w:r>
      <w:r w:rsidR="00495F9C" w:rsidRPr="003C6A29">
        <w:rPr>
          <w:rFonts w:cs="Arial"/>
          <w:color w:val="000000"/>
          <w:lang w:val="en-US"/>
        </w:rPr>
        <w:t xml:space="preserve"> This document sets out a practical and strategic framework for managing Ontario’s fisheries resources.</w:t>
      </w:r>
    </w:p>
    <w:p w14:paraId="7D1F3F7A" w14:textId="393B718B" w:rsidR="00293F0E" w:rsidRPr="005D6134" w:rsidRDefault="00E63F82" w:rsidP="00F80E7B">
      <w:pPr>
        <w:pStyle w:val="Heading3"/>
        <w:rPr>
          <w:lang w:val="en-US"/>
        </w:rPr>
      </w:pPr>
      <w:bookmarkStart w:id="3" w:name="_Toc58845558"/>
      <w:r>
        <w:rPr>
          <w:lang w:val="en-US"/>
        </w:rPr>
        <w:t>Indigenous</w:t>
      </w:r>
      <w:r w:rsidR="002738F2">
        <w:rPr>
          <w:lang w:val="en-US"/>
        </w:rPr>
        <w:t xml:space="preserve"> f</w:t>
      </w:r>
      <w:r w:rsidR="00293F0E">
        <w:rPr>
          <w:lang w:val="en-US"/>
        </w:rPr>
        <w:t>isheries</w:t>
      </w:r>
      <w:bookmarkEnd w:id="3"/>
      <w:r w:rsidR="00293F0E">
        <w:rPr>
          <w:lang w:val="en-US"/>
        </w:rPr>
        <w:t xml:space="preserve"> </w:t>
      </w:r>
    </w:p>
    <w:p w14:paraId="70CFBF08" w14:textId="4E6C4984" w:rsidR="003C6A29" w:rsidRDefault="003C6A29" w:rsidP="00143EA4">
      <w:pPr>
        <w:pStyle w:val="NormalWeb"/>
        <w:spacing w:before="0" w:beforeAutospacing="0" w:after="200" w:afterAutospacing="0" w:line="276" w:lineRule="auto"/>
        <w:rPr>
          <w:rFonts w:ascii="Arial" w:hAnsi="Arial" w:cs="Arial"/>
          <w:color w:val="000000"/>
          <w:lang w:val="en-US"/>
        </w:rPr>
      </w:pPr>
      <w:r>
        <w:rPr>
          <w:rFonts w:ascii="Arial" w:hAnsi="Arial" w:cs="Arial"/>
          <w:color w:val="000000"/>
          <w:lang w:val="en-US"/>
        </w:rPr>
        <w:t xml:space="preserve">Fish are of central importance to </w:t>
      </w:r>
      <w:r w:rsidR="00E63F82" w:rsidRPr="00E63F82">
        <w:rPr>
          <w:rFonts w:ascii="Arial" w:hAnsi="Arial" w:cs="Arial"/>
          <w:color w:val="000000"/>
          <w:lang w:val="en-US"/>
        </w:rPr>
        <w:t>First Nation and Métis</w:t>
      </w:r>
      <w:r>
        <w:rPr>
          <w:rFonts w:ascii="Arial" w:hAnsi="Arial" w:cs="Arial"/>
          <w:color w:val="000000"/>
          <w:lang w:val="en-US"/>
        </w:rPr>
        <w:t xml:space="preserve"> peoples in Ontario. Throughout the province, </w:t>
      </w:r>
      <w:r w:rsidR="00E63F82" w:rsidRPr="00E63F82">
        <w:rPr>
          <w:rFonts w:ascii="Arial" w:hAnsi="Arial" w:cs="Arial"/>
          <w:color w:val="000000"/>
          <w:lang w:val="en-US"/>
        </w:rPr>
        <w:t>First Nation and Métis</w:t>
      </w:r>
      <w:r w:rsidR="005B3402">
        <w:rPr>
          <w:rFonts w:ascii="Arial" w:hAnsi="Arial" w:cs="Arial"/>
          <w:color w:val="000000"/>
          <w:lang w:val="en-US"/>
        </w:rPr>
        <w:t xml:space="preserve"> </w:t>
      </w:r>
      <w:r>
        <w:rPr>
          <w:rFonts w:ascii="Arial" w:hAnsi="Arial" w:cs="Arial"/>
          <w:color w:val="000000"/>
          <w:lang w:val="en-US"/>
        </w:rPr>
        <w:t>peoples have constitutionally</w:t>
      </w:r>
      <w:r w:rsidR="00272E45">
        <w:rPr>
          <w:rFonts w:ascii="Arial" w:hAnsi="Arial" w:cs="Arial"/>
          <w:color w:val="000000"/>
          <w:lang w:val="en-US"/>
        </w:rPr>
        <w:t xml:space="preserve"> </w:t>
      </w:r>
      <w:r>
        <w:rPr>
          <w:rFonts w:ascii="Arial" w:hAnsi="Arial" w:cs="Arial"/>
          <w:color w:val="000000"/>
          <w:lang w:val="en-US"/>
        </w:rPr>
        <w:t xml:space="preserve">protected Aboriginal and </w:t>
      </w:r>
      <w:r w:rsidR="00F570D6">
        <w:rPr>
          <w:rFonts w:ascii="Arial" w:hAnsi="Arial" w:cs="Arial"/>
          <w:color w:val="000000"/>
          <w:lang w:val="en-US"/>
        </w:rPr>
        <w:t>t</w:t>
      </w:r>
      <w:r>
        <w:rPr>
          <w:rFonts w:ascii="Arial" w:hAnsi="Arial" w:cs="Arial"/>
          <w:color w:val="000000"/>
          <w:lang w:val="en-US"/>
        </w:rPr>
        <w:t>reaty rights to fish for food, for social and ceremonial purposes</w:t>
      </w:r>
      <w:r w:rsidR="00272E45">
        <w:rPr>
          <w:rFonts w:ascii="Arial" w:hAnsi="Arial" w:cs="Arial"/>
          <w:color w:val="000000"/>
          <w:lang w:val="en-US"/>
        </w:rPr>
        <w:t>,</w:t>
      </w:r>
      <w:r w:rsidR="002738F2">
        <w:rPr>
          <w:rFonts w:ascii="Arial" w:hAnsi="Arial" w:cs="Arial"/>
          <w:color w:val="000000"/>
          <w:lang w:val="en-US"/>
        </w:rPr>
        <w:t xml:space="preserve"> and</w:t>
      </w:r>
      <w:r>
        <w:rPr>
          <w:rFonts w:ascii="Arial" w:hAnsi="Arial" w:cs="Arial"/>
          <w:color w:val="000000"/>
          <w:lang w:val="en-US"/>
        </w:rPr>
        <w:t xml:space="preserve"> in some areas of the province, for commercial purposes </w:t>
      </w:r>
      <w:r w:rsidR="004A5A6F">
        <w:rPr>
          <w:rFonts w:ascii="Arial" w:hAnsi="Arial" w:cs="Arial"/>
          <w:color w:val="000000"/>
          <w:lang w:val="en-US"/>
        </w:rPr>
        <w:t>that stem</w:t>
      </w:r>
      <w:r>
        <w:rPr>
          <w:rFonts w:ascii="Arial" w:hAnsi="Arial" w:cs="Arial"/>
          <w:color w:val="000000"/>
          <w:lang w:val="en-US"/>
        </w:rPr>
        <w:t xml:space="preserve"> from historical practice</w:t>
      </w:r>
      <w:r w:rsidR="004A5A6F">
        <w:rPr>
          <w:rFonts w:ascii="Arial" w:hAnsi="Arial" w:cs="Arial"/>
          <w:color w:val="000000"/>
          <w:lang w:val="en-US"/>
        </w:rPr>
        <w:t>s</w:t>
      </w:r>
      <w:r>
        <w:rPr>
          <w:rFonts w:ascii="Arial" w:hAnsi="Arial" w:cs="Arial"/>
          <w:color w:val="000000"/>
          <w:lang w:val="en-US"/>
        </w:rPr>
        <w:t xml:space="preserve">. </w:t>
      </w:r>
      <w:hyperlink r:id="rId23" w:history="1">
        <w:r w:rsidRPr="002861EA">
          <w:rPr>
            <w:rStyle w:val="Hyperlink"/>
            <w:rFonts w:cs="Arial"/>
            <w:i/>
            <w:noProof w:val="0"/>
            <w:lang w:val="en-US"/>
          </w:rPr>
          <w:t>The Constitution Act</w:t>
        </w:r>
      </w:hyperlink>
      <w:r w:rsidR="0011703F">
        <w:rPr>
          <w:rStyle w:val="Hyperlink"/>
          <w:rFonts w:cs="Arial"/>
          <w:noProof w:val="0"/>
          <w:lang w:val="en-US"/>
        </w:rPr>
        <w:t xml:space="preserve"> </w:t>
      </w:r>
      <w:r>
        <w:rPr>
          <w:rFonts w:ascii="Arial" w:hAnsi="Arial" w:cs="Arial"/>
          <w:color w:val="000000"/>
          <w:lang w:val="en-US"/>
        </w:rPr>
        <w:t>recognizes and affirms Aboriginal and treaty rights of the Aboriginal peoples of Canada</w:t>
      </w:r>
      <w:r w:rsidR="00BE16D8">
        <w:rPr>
          <w:rFonts w:ascii="Arial" w:hAnsi="Arial" w:cs="Arial"/>
          <w:color w:val="000000"/>
          <w:lang w:val="en-US"/>
        </w:rPr>
        <w:t>.</w:t>
      </w:r>
    </w:p>
    <w:p w14:paraId="235C2A91" w14:textId="4A5A4578" w:rsidR="002B2ACD" w:rsidRDefault="00670765" w:rsidP="00116080">
      <w:pPr>
        <w:spacing w:after="0"/>
        <w:rPr>
          <w:u w:val="single"/>
          <w:lang w:val="en-US"/>
        </w:rPr>
      </w:pPr>
      <w:r w:rsidRPr="002E0C91">
        <w:rPr>
          <w:lang w:val="en-US"/>
        </w:rPr>
        <w:t>M</w:t>
      </w:r>
      <w:r w:rsidR="00170F40" w:rsidRPr="002E0C91">
        <w:rPr>
          <w:lang w:val="en-US"/>
        </w:rPr>
        <w:t>NRF is committed to working alongside</w:t>
      </w:r>
      <w:r w:rsidRPr="002E0C91">
        <w:rPr>
          <w:lang w:val="en-US"/>
        </w:rPr>
        <w:t xml:space="preserve"> First Nation and Métis communities to determine the best way forward with respect to balancing and sharing the fishery resource</w:t>
      </w:r>
      <w:r w:rsidR="00170F40" w:rsidRPr="002E0C91">
        <w:rPr>
          <w:lang w:val="en-US"/>
        </w:rPr>
        <w:t>.</w:t>
      </w:r>
    </w:p>
    <w:p w14:paraId="397F23BE" w14:textId="513CF809" w:rsidR="00293F0E" w:rsidRPr="005D6134" w:rsidRDefault="00FA7CF1" w:rsidP="00F80E7B">
      <w:pPr>
        <w:pStyle w:val="Heading3"/>
        <w:rPr>
          <w:lang w:val="en-US"/>
        </w:rPr>
      </w:pPr>
      <w:bookmarkStart w:id="4" w:name="_Toc58845559"/>
      <w:r>
        <w:rPr>
          <w:lang w:val="en-US"/>
        </w:rPr>
        <w:t>FMZ</w:t>
      </w:r>
      <w:r w:rsidR="002738F2">
        <w:rPr>
          <w:lang w:val="en-US"/>
        </w:rPr>
        <w:t xml:space="preserve"> p</w:t>
      </w:r>
      <w:r w:rsidR="00293F0E">
        <w:rPr>
          <w:lang w:val="en-US"/>
        </w:rPr>
        <w:t>lanning</w:t>
      </w:r>
      <w:bookmarkEnd w:id="4"/>
      <w:r w:rsidR="00293F0E">
        <w:rPr>
          <w:lang w:val="en-US"/>
        </w:rPr>
        <w:t xml:space="preserve"> </w:t>
      </w:r>
    </w:p>
    <w:p w14:paraId="55290174" w14:textId="0A04FEE5" w:rsidR="002C188A" w:rsidRDefault="00193FB5" w:rsidP="002C188A">
      <w:pPr>
        <w:spacing w:after="200"/>
        <w:rPr>
          <w:rFonts w:cs="Arial"/>
          <w:color w:val="000000"/>
        </w:rPr>
      </w:pPr>
      <w:r>
        <w:rPr>
          <w:rFonts w:cs="Arial"/>
          <w:color w:val="000000"/>
          <w:lang w:val="en-US"/>
        </w:rPr>
        <w:t xml:space="preserve">Across the province, </w:t>
      </w:r>
      <w:r w:rsidR="00272E45">
        <w:rPr>
          <w:rFonts w:cs="Arial"/>
          <w:color w:val="000000"/>
          <w:lang w:val="en-US"/>
        </w:rPr>
        <w:t xml:space="preserve">20 </w:t>
      </w:r>
      <w:r>
        <w:rPr>
          <w:rFonts w:cs="Arial"/>
          <w:color w:val="000000"/>
          <w:lang w:val="en-US"/>
        </w:rPr>
        <w:t>FMZs have been established based on biological, climatic and social considerations (</w:t>
      </w:r>
      <w:r w:rsidRPr="00C121DA">
        <w:rPr>
          <w:rFonts w:cs="Arial"/>
          <w:color w:val="000000"/>
          <w:lang w:val="en-US"/>
        </w:rPr>
        <w:t>see Figure 2</w:t>
      </w:r>
      <w:r>
        <w:rPr>
          <w:rFonts w:cs="Arial"/>
          <w:color w:val="000000"/>
          <w:lang w:val="en-US"/>
        </w:rPr>
        <w:t xml:space="preserve"> for a map of Ontario’s FMZs). </w:t>
      </w:r>
      <w:r w:rsidR="002444D9">
        <w:rPr>
          <w:rFonts w:cs="Arial"/>
          <w:color w:val="000000"/>
          <w:lang w:val="en-US"/>
        </w:rPr>
        <w:t xml:space="preserve">Planning at the FMZ level enables sustainable management of fisheries in Ontario through a planning process that </w:t>
      </w:r>
      <w:r w:rsidR="00EF27F0">
        <w:rPr>
          <w:rFonts w:cs="Arial"/>
          <w:color w:val="000000"/>
          <w:lang w:val="en-US"/>
        </w:rPr>
        <w:t xml:space="preserve">is responsive to </w:t>
      </w:r>
      <w:r w:rsidR="002444D9">
        <w:rPr>
          <w:rFonts w:cs="Arial"/>
          <w:color w:val="000000"/>
          <w:lang w:val="en-US"/>
        </w:rPr>
        <w:t xml:space="preserve">the </w:t>
      </w:r>
      <w:r w:rsidR="002444D9">
        <w:rPr>
          <w:rFonts w:cs="Arial"/>
          <w:color w:val="000000"/>
        </w:rPr>
        <w:t>i</w:t>
      </w:r>
      <w:r w:rsidR="003C6A29" w:rsidRPr="003C6A29">
        <w:rPr>
          <w:rFonts w:cs="Arial"/>
          <w:color w:val="000000"/>
        </w:rPr>
        <w:t xml:space="preserve">ndividual needs and nature of each </w:t>
      </w:r>
      <w:r w:rsidR="00875BA4">
        <w:rPr>
          <w:rFonts w:cs="Arial"/>
          <w:color w:val="000000"/>
        </w:rPr>
        <w:t>zone</w:t>
      </w:r>
      <w:r w:rsidR="00077BBD">
        <w:rPr>
          <w:rFonts w:cs="Arial"/>
          <w:color w:val="000000"/>
        </w:rPr>
        <w:t>.</w:t>
      </w:r>
      <w:r w:rsidR="00083623">
        <w:rPr>
          <w:rFonts w:cs="Arial"/>
          <w:color w:val="000000"/>
        </w:rPr>
        <w:t xml:space="preserve"> </w:t>
      </w:r>
    </w:p>
    <w:p w14:paraId="1A78DDFA" w14:textId="079FF8A3" w:rsidR="002C188A" w:rsidRPr="003C6A29" w:rsidRDefault="002C188A" w:rsidP="002C188A">
      <w:pPr>
        <w:spacing w:after="200"/>
        <w:rPr>
          <w:rFonts w:cs="Arial"/>
          <w:color w:val="000000"/>
        </w:rPr>
      </w:pPr>
      <w:r w:rsidRPr="003C6A29">
        <w:rPr>
          <w:rFonts w:cs="Arial"/>
          <w:color w:val="000000"/>
        </w:rPr>
        <w:t xml:space="preserve">Long-term goals for recreational fisheries are </w:t>
      </w:r>
      <w:r>
        <w:rPr>
          <w:rFonts w:cs="Arial"/>
          <w:color w:val="000000"/>
        </w:rPr>
        <w:t xml:space="preserve">typically </w:t>
      </w:r>
      <w:r w:rsidRPr="003C6A29">
        <w:rPr>
          <w:rFonts w:cs="Arial"/>
          <w:color w:val="000000"/>
        </w:rPr>
        <w:t xml:space="preserve">established at the </w:t>
      </w:r>
      <w:r>
        <w:rPr>
          <w:rFonts w:cs="Arial"/>
          <w:color w:val="000000"/>
        </w:rPr>
        <w:t>FMZ</w:t>
      </w:r>
      <w:r w:rsidRPr="003C6A29">
        <w:rPr>
          <w:rFonts w:cs="Arial"/>
          <w:color w:val="000000"/>
        </w:rPr>
        <w:t xml:space="preserve"> </w:t>
      </w:r>
      <w:r w:rsidR="00622DD9">
        <w:rPr>
          <w:rFonts w:cs="Arial"/>
          <w:color w:val="000000"/>
        </w:rPr>
        <w:t>level and</w:t>
      </w:r>
      <w:r>
        <w:rPr>
          <w:rFonts w:cs="Arial"/>
          <w:color w:val="000000"/>
        </w:rPr>
        <w:t xml:space="preserve"> </w:t>
      </w:r>
      <w:r w:rsidRPr="003C6A29">
        <w:rPr>
          <w:rFonts w:cs="Arial"/>
          <w:color w:val="000000"/>
        </w:rPr>
        <w:t xml:space="preserve">supported by objectives </w:t>
      </w:r>
      <w:r>
        <w:rPr>
          <w:rFonts w:cs="Arial"/>
          <w:color w:val="000000"/>
        </w:rPr>
        <w:t>and management actions for the fisheries within each</w:t>
      </w:r>
      <w:r w:rsidRPr="003C6A29">
        <w:rPr>
          <w:rFonts w:cs="Arial"/>
          <w:color w:val="000000"/>
        </w:rPr>
        <w:t xml:space="preserve"> </w:t>
      </w:r>
      <w:r>
        <w:rPr>
          <w:rFonts w:cs="Arial"/>
          <w:color w:val="000000"/>
        </w:rPr>
        <w:t>zone.</w:t>
      </w:r>
    </w:p>
    <w:p w14:paraId="29E8704D" w14:textId="589DEA59" w:rsidR="002C188A" w:rsidRPr="003C6A29" w:rsidRDefault="002C188A" w:rsidP="002C188A">
      <w:pPr>
        <w:spacing w:after="200"/>
        <w:rPr>
          <w:rFonts w:cs="Arial"/>
          <w:color w:val="000000"/>
        </w:rPr>
      </w:pPr>
      <w:r w:rsidRPr="003C6A29">
        <w:rPr>
          <w:rFonts w:cs="Arial"/>
          <w:color w:val="000000"/>
        </w:rPr>
        <w:t xml:space="preserve">FMZ planning is based on a foundation of collaboration. </w:t>
      </w:r>
      <w:r w:rsidR="00DA3DCB">
        <w:rPr>
          <w:rFonts w:ascii="Helvetica" w:hAnsi="Helvetica" w:cs="Helvetica"/>
          <w:color w:val="1A1A1A"/>
          <w:shd w:val="clear" w:color="auto" w:fill="FFFFFF"/>
        </w:rPr>
        <w:t xml:space="preserve">Fisheries management </w:t>
      </w:r>
      <w:r w:rsidR="0095044F">
        <w:rPr>
          <w:rFonts w:ascii="Helvetica" w:hAnsi="Helvetica" w:cs="Helvetica"/>
          <w:color w:val="1A1A1A"/>
          <w:shd w:val="clear" w:color="auto" w:fill="FFFFFF"/>
        </w:rPr>
        <w:t xml:space="preserve">zone </w:t>
      </w:r>
      <w:r w:rsidR="00DA3DCB">
        <w:rPr>
          <w:rFonts w:ascii="Helvetica" w:hAnsi="Helvetica" w:cs="Helvetica"/>
          <w:color w:val="1A1A1A"/>
          <w:shd w:val="clear" w:color="auto" w:fill="FFFFFF"/>
        </w:rPr>
        <w:t>plans are</w:t>
      </w:r>
      <w:r w:rsidR="00101DA0">
        <w:rPr>
          <w:rFonts w:ascii="Helvetica" w:hAnsi="Helvetica" w:cs="Helvetica"/>
          <w:color w:val="1A1A1A"/>
          <w:shd w:val="clear" w:color="auto" w:fill="FFFFFF"/>
        </w:rPr>
        <w:t xml:space="preserve"> </w:t>
      </w:r>
      <w:r w:rsidR="00DA3DCB">
        <w:rPr>
          <w:rFonts w:ascii="Helvetica" w:hAnsi="Helvetica" w:cs="Helvetica"/>
          <w:color w:val="1A1A1A"/>
          <w:shd w:val="clear" w:color="auto" w:fill="FFFFFF"/>
        </w:rPr>
        <w:t>developed in consultation with advisory councils</w:t>
      </w:r>
      <w:r w:rsidR="00101DA0">
        <w:rPr>
          <w:rFonts w:ascii="Helvetica" w:hAnsi="Helvetica" w:cs="Helvetica"/>
          <w:color w:val="1A1A1A"/>
          <w:shd w:val="clear" w:color="auto" w:fill="FFFFFF"/>
        </w:rPr>
        <w:t xml:space="preserve">. </w:t>
      </w:r>
    </w:p>
    <w:p w14:paraId="038FDA35" w14:textId="01E90984" w:rsidR="003C6A29" w:rsidRPr="003C6A29" w:rsidRDefault="003C6A29" w:rsidP="00143EA4">
      <w:pPr>
        <w:spacing w:after="200"/>
        <w:rPr>
          <w:rFonts w:cs="Arial"/>
          <w:color w:val="000000"/>
        </w:rPr>
      </w:pPr>
    </w:p>
    <w:p w14:paraId="15E96DAB" w14:textId="5372D494" w:rsidR="00561771" w:rsidRPr="00561771" w:rsidRDefault="00C121DA" w:rsidP="00116080">
      <w:pPr>
        <w:spacing w:after="120"/>
        <w:textAlignment w:val="center"/>
        <w:rPr>
          <w:rFonts w:ascii="Calibri" w:hAnsi="Calibri" w:cs="Calibri"/>
          <w:color w:val="000000"/>
          <w:sz w:val="22"/>
          <w:szCs w:val="22"/>
        </w:rPr>
      </w:pPr>
      <w:r>
        <w:rPr>
          <w:noProof/>
        </w:rPr>
        <w:lastRenderedPageBreak/>
        <w:drawing>
          <wp:inline distT="0" distB="0" distL="0" distR="0" wp14:anchorId="5DD777D1" wp14:editId="5BAC6234">
            <wp:extent cx="5419090" cy="5657850"/>
            <wp:effectExtent l="0" t="0" r="0" b="0"/>
            <wp:docPr id="8" name="Picture 8" descr="Map of Ontario showing its 20 Fisheries Management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sheries-management-zones.jpg"/>
                    <pic:cNvPicPr/>
                  </pic:nvPicPr>
                  <pic:blipFill>
                    <a:blip r:embed="rId24">
                      <a:extLst>
                        <a:ext uri="{28A0092B-C50C-407E-A947-70E740481C1C}">
                          <a14:useLocalDpi xmlns:a14="http://schemas.microsoft.com/office/drawing/2010/main" val="0"/>
                        </a:ext>
                      </a:extLst>
                    </a:blip>
                    <a:stretch>
                      <a:fillRect/>
                    </a:stretch>
                  </pic:blipFill>
                  <pic:spPr>
                    <a:xfrm>
                      <a:off x="0" y="0"/>
                      <a:ext cx="5419090" cy="5657850"/>
                    </a:xfrm>
                    <a:prstGeom prst="rect">
                      <a:avLst/>
                    </a:prstGeom>
                  </pic:spPr>
                </pic:pic>
              </a:graphicData>
            </a:graphic>
          </wp:inline>
        </w:drawing>
      </w:r>
    </w:p>
    <w:p w14:paraId="73D05F31" w14:textId="348FBCCB" w:rsidR="004911C1" w:rsidRDefault="004911C1" w:rsidP="00561771">
      <w:pPr>
        <w:rPr>
          <w:rFonts w:cs="Arial"/>
          <w:color w:val="000000"/>
        </w:rPr>
      </w:pPr>
      <w:r w:rsidRPr="004911C1">
        <w:rPr>
          <w:rFonts w:cs="Arial"/>
          <w:b/>
          <w:color w:val="000000"/>
        </w:rPr>
        <w:t xml:space="preserve">Figure </w:t>
      </w:r>
      <w:r w:rsidR="00752080" w:rsidRPr="00C121DA">
        <w:rPr>
          <w:rFonts w:cs="Arial"/>
          <w:b/>
          <w:color w:val="000000"/>
        </w:rPr>
        <w:t>2</w:t>
      </w:r>
      <w:r w:rsidRPr="004911C1">
        <w:rPr>
          <w:rFonts w:cs="Arial"/>
          <w:b/>
          <w:color w:val="000000"/>
        </w:rPr>
        <w:t>.</w:t>
      </w:r>
      <w:r>
        <w:rPr>
          <w:rFonts w:cs="Arial"/>
          <w:color w:val="000000"/>
        </w:rPr>
        <w:t xml:space="preserve"> Map of Ontario showing its 20 </w:t>
      </w:r>
      <w:r w:rsidR="00F84929">
        <w:rPr>
          <w:rFonts w:cs="Arial"/>
          <w:color w:val="000000"/>
        </w:rPr>
        <w:t>F</w:t>
      </w:r>
      <w:r w:rsidR="00272E45">
        <w:rPr>
          <w:rFonts w:cs="Arial"/>
          <w:color w:val="000000"/>
        </w:rPr>
        <w:t>MZs</w:t>
      </w:r>
      <w:r w:rsidR="00EB54AF">
        <w:rPr>
          <w:rFonts w:cs="Arial"/>
          <w:color w:val="000000"/>
        </w:rPr>
        <w:t xml:space="preserve"> </w:t>
      </w:r>
    </w:p>
    <w:p w14:paraId="45092EB9" w14:textId="77777777" w:rsidR="00293F0E" w:rsidRDefault="00293F0E" w:rsidP="00F80E7B">
      <w:pPr>
        <w:pStyle w:val="Heading2"/>
      </w:pPr>
      <w:bookmarkStart w:id="5" w:name="_Toc58845560"/>
      <w:r>
        <w:t>Chapter 2: Overview of FMZ 16</w:t>
      </w:r>
      <w:bookmarkEnd w:id="5"/>
    </w:p>
    <w:p w14:paraId="0C52539D" w14:textId="3D3448F3" w:rsidR="00293F0E" w:rsidRPr="005D6134" w:rsidRDefault="00293F0E" w:rsidP="00F80E7B">
      <w:pPr>
        <w:pStyle w:val="Heading3"/>
      </w:pPr>
      <w:bookmarkStart w:id="6" w:name="_Toc58845561"/>
      <w:r w:rsidRPr="005D6134">
        <w:t>Environment</w:t>
      </w:r>
      <w:bookmarkEnd w:id="6"/>
    </w:p>
    <w:p w14:paraId="1E1DC3AA" w14:textId="6921C7BB" w:rsidR="0006744E" w:rsidRDefault="0006744E" w:rsidP="00143EA4">
      <w:pPr>
        <w:pStyle w:val="NormalWeb"/>
        <w:spacing w:before="0" w:beforeAutospacing="0" w:after="200" w:afterAutospacing="0" w:line="276" w:lineRule="auto"/>
        <w:rPr>
          <w:rFonts w:ascii="Arial" w:hAnsi="Arial" w:cs="Arial"/>
          <w:color w:val="000000"/>
        </w:rPr>
      </w:pPr>
      <w:r>
        <w:rPr>
          <w:rFonts w:ascii="Arial" w:hAnsi="Arial" w:cs="Arial"/>
          <w:color w:val="000000"/>
        </w:rPr>
        <w:t>FMZ</w:t>
      </w:r>
      <w:r w:rsidR="00715676">
        <w:rPr>
          <w:rFonts w:ascii="Arial" w:hAnsi="Arial" w:cs="Arial"/>
          <w:color w:val="000000"/>
        </w:rPr>
        <w:t xml:space="preserve"> 16</w:t>
      </w:r>
      <w:r>
        <w:rPr>
          <w:rFonts w:ascii="Arial" w:hAnsi="Arial" w:cs="Arial"/>
          <w:color w:val="000000"/>
        </w:rPr>
        <w:t xml:space="preserve"> is characterized by</w:t>
      </w:r>
      <w:r w:rsidR="00E57E07">
        <w:rPr>
          <w:rFonts w:ascii="Arial" w:hAnsi="Arial" w:cs="Arial"/>
          <w:color w:val="000000"/>
        </w:rPr>
        <w:t xml:space="preserve"> flat </w:t>
      </w:r>
      <w:r w:rsidR="00F80E7B">
        <w:rPr>
          <w:rFonts w:ascii="Arial" w:hAnsi="Arial" w:cs="Arial"/>
          <w:color w:val="000000"/>
        </w:rPr>
        <w:t xml:space="preserve">terrain, </w:t>
      </w:r>
      <w:r w:rsidR="00AA7D6F">
        <w:rPr>
          <w:rFonts w:ascii="Arial" w:hAnsi="Arial" w:cs="Arial"/>
          <w:color w:val="000000"/>
        </w:rPr>
        <w:t>interspersed</w:t>
      </w:r>
      <w:r w:rsidR="00A65187">
        <w:rPr>
          <w:rFonts w:ascii="Arial" w:hAnsi="Arial" w:cs="Arial"/>
          <w:color w:val="000000"/>
        </w:rPr>
        <w:t xml:space="preserve"> with </w:t>
      </w:r>
      <w:r w:rsidR="00E57E07">
        <w:rPr>
          <w:rFonts w:ascii="Arial" w:hAnsi="Arial" w:cs="Arial"/>
          <w:color w:val="000000"/>
        </w:rPr>
        <w:t>rolling hills</w:t>
      </w:r>
      <w:r>
        <w:rPr>
          <w:rFonts w:ascii="Arial" w:hAnsi="Arial" w:cs="Arial"/>
          <w:color w:val="000000"/>
        </w:rPr>
        <w:t xml:space="preserve"> with significant ridges made up of </w:t>
      </w:r>
      <w:r w:rsidR="00AE6903">
        <w:rPr>
          <w:rFonts w:ascii="Arial" w:hAnsi="Arial" w:cs="Arial"/>
          <w:color w:val="000000"/>
        </w:rPr>
        <w:t>glacier-</w:t>
      </w:r>
      <w:r>
        <w:rPr>
          <w:rFonts w:ascii="Arial" w:hAnsi="Arial" w:cs="Arial"/>
          <w:color w:val="000000"/>
        </w:rPr>
        <w:t xml:space="preserve">deposited materials, such as the Oak Ridges Moraine. </w:t>
      </w:r>
      <w:r w:rsidR="00112727">
        <w:rPr>
          <w:rFonts w:ascii="Arial" w:hAnsi="Arial" w:cs="Arial"/>
          <w:color w:val="000000"/>
        </w:rPr>
        <w:t>The Niagara Escarpment crosses</w:t>
      </w:r>
      <w:r>
        <w:rPr>
          <w:rFonts w:ascii="Arial" w:hAnsi="Arial" w:cs="Arial"/>
          <w:color w:val="000000"/>
        </w:rPr>
        <w:t xml:space="preserve"> FMZ 16 and provides an elevated rugged geography, characterized by steep slope</w:t>
      </w:r>
      <w:r w:rsidR="00272E45">
        <w:rPr>
          <w:rFonts w:ascii="Arial" w:hAnsi="Arial" w:cs="Arial"/>
          <w:color w:val="000000"/>
        </w:rPr>
        <w:t>s</w:t>
      </w:r>
      <w:r>
        <w:rPr>
          <w:rFonts w:ascii="Arial" w:hAnsi="Arial" w:cs="Arial"/>
          <w:color w:val="000000"/>
        </w:rPr>
        <w:t>, fast flowing streams and cascading waterfalls</w:t>
      </w:r>
      <w:r w:rsidR="00715676">
        <w:rPr>
          <w:rFonts w:ascii="Arial" w:hAnsi="Arial" w:cs="Arial"/>
          <w:color w:val="000000"/>
        </w:rPr>
        <w:t>.</w:t>
      </w:r>
      <w:r>
        <w:rPr>
          <w:rFonts w:ascii="Arial" w:hAnsi="Arial" w:cs="Arial"/>
          <w:color w:val="000000"/>
        </w:rPr>
        <w:t xml:space="preserve"> </w:t>
      </w:r>
    </w:p>
    <w:p w14:paraId="2858DEBB" w14:textId="0658AD35" w:rsidR="006F4FFA" w:rsidRDefault="006F4FFA" w:rsidP="00143EA4">
      <w:pPr>
        <w:pStyle w:val="NormalWeb"/>
        <w:spacing w:before="0" w:beforeAutospacing="0" w:after="200" w:afterAutospacing="0" w:line="276" w:lineRule="auto"/>
        <w:rPr>
          <w:rFonts w:ascii="Arial" w:hAnsi="Arial" w:cs="Arial"/>
          <w:color w:val="000000"/>
        </w:rPr>
      </w:pPr>
      <w:r w:rsidRPr="006F4FFA">
        <w:rPr>
          <w:rFonts w:ascii="Arial" w:hAnsi="Arial" w:cs="Arial"/>
          <w:color w:val="000000"/>
        </w:rPr>
        <w:t>FMZ 16 is the largest</w:t>
      </w:r>
      <w:r w:rsidR="007857F7">
        <w:rPr>
          <w:rFonts w:ascii="Arial" w:hAnsi="Arial" w:cs="Arial"/>
          <w:color w:val="000000"/>
        </w:rPr>
        <w:t xml:space="preserve"> zone </w:t>
      </w:r>
      <w:r w:rsidRPr="006F4FFA">
        <w:rPr>
          <w:rFonts w:ascii="Arial" w:hAnsi="Arial" w:cs="Arial"/>
          <w:color w:val="000000"/>
        </w:rPr>
        <w:t xml:space="preserve">in southern Ontario, comprising an area of nearly 5.3 million hectares (52,671 square kilometers). The aquatic resource within the </w:t>
      </w:r>
      <w:r w:rsidR="005E3848">
        <w:rPr>
          <w:rFonts w:ascii="Arial" w:hAnsi="Arial" w:cs="Arial"/>
          <w:color w:val="000000"/>
        </w:rPr>
        <w:t>Z</w:t>
      </w:r>
      <w:r w:rsidR="006227C9">
        <w:rPr>
          <w:rFonts w:ascii="Arial" w:hAnsi="Arial" w:cs="Arial"/>
          <w:color w:val="000000"/>
        </w:rPr>
        <w:t>one</w:t>
      </w:r>
      <w:r w:rsidRPr="006F4FFA">
        <w:rPr>
          <w:rFonts w:ascii="Arial" w:hAnsi="Arial" w:cs="Arial"/>
          <w:color w:val="000000"/>
        </w:rPr>
        <w:t xml:space="preserve"> is generally </w:t>
      </w:r>
      <w:r w:rsidRPr="006F4FFA">
        <w:rPr>
          <w:rFonts w:ascii="Arial" w:hAnsi="Arial" w:cs="Arial"/>
          <w:color w:val="000000"/>
        </w:rPr>
        <w:lastRenderedPageBreak/>
        <w:t>made up of large river systems, with more than 70,000 km of watercourses (rivers, streams and creeks)</w:t>
      </w:r>
      <w:r w:rsidR="002738F2">
        <w:rPr>
          <w:rFonts w:ascii="Arial" w:hAnsi="Arial" w:cs="Arial"/>
          <w:color w:val="000000"/>
        </w:rPr>
        <w:t xml:space="preserve"> and</w:t>
      </w:r>
      <w:r w:rsidRPr="006F4FFA">
        <w:rPr>
          <w:rFonts w:ascii="Arial" w:hAnsi="Arial" w:cs="Arial"/>
          <w:color w:val="000000"/>
        </w:rPr>
        <w:t xml:space="preserve"> relatively few lakes, reservoirs and wetlands </w:t>
      </w:r>
      <w:r w:rsidR="00D716F5">
        <w:rPr>
          <w:rFonts w:ascii="Arial" w:hAnsi="Arial" w:cs="Arial"/>
          <w:color w:val="000000"/>
        </w:rPr>
        <w:t>compared to</w:t>
      </w:r>
      <w:r w:rsidRPr="006F4FFA">
        <w:rPr>
          <w:rFonts w:ascii="Arial" w:hAnsi="Arial" w:cs="Arial"/>
          <w:color w:val="000000"/>
        </w:rPr>
        <w:t xml:space="preserve"> other </w:t>
      </w:r>
      <w:r w:rsidR="00875BA4">
        <w:rPr>
          <w:rFonts w:ascii="Arial" w:hAnsi="Arial" w:cs="Arial"/>
          <w:color w:val="000000"/>
        </w:rPr>
        <w:t>FMZs</w:t>
      </w:r>
      <w:r w:rsidRPr="006F4FFA">
        <w:rPr>
          <w:rFonts w:ascii="Arial" w:hAnsi="Arial" w:cs="Arial"/>
          <w:color w:val="000000"/>
        </w:rPr>
        <w:t xml:space="preserve">. </w:t>
      </w:r>
    </w:p>
    <w:p w14:paraId="76E81FA7" w14:textId="442B0349" w:rsidR="0006744E" w:rsidRPr="00AA7D6F" w:rsidRDefault="0006744E" w:rsidP="00143EA4">
      <w:pPr>
        <w:pStyle w:val="NormalWeb"/>
        <w:spacing w:before="0" w:beforeAutospacing="0" w:after="200" w:afterAutospacing="0" w:line="276" w:lineRule="auto"/>
        <w:rPr>
          <w:rFonts w:ascii="Arial" w:hAnsi="Arial" w:cs="Arial"/>
          <w:color w:val="000000"/>
        </w:rPr>
      </w:pPr>
      <w:r>
        <w:rPr>
          <w:rFonts w:ascii="Arial" w:hAnsi="Arial" w:cs="Arial"/>
          <w:color w:val="000000"/>
        </w:rPr>
        <w:t>Approximately 62 per</w:t>
      </w:r>
      <w:r w:rsidR="00DD4D6A">
        <w:rPr>
          <w:rFonts w:ascii="Arial" w:hAnsi="Arial" w:cs="Arial"/>
          <w:color w:val="000000"/>
        </w:rPr>
        <w:t xml:space="preserve"> </w:t>
      </w:r>
      <w:r>
        <w:rPr>
          <w:rFonts w:ascii="Arial" w:hAnsi="Arial" w:cs="Arial"/>
          <w:color w:val="000000"/>
        </w:rPr>
        <w:t>cent of the land cover in FMZ 16 has been converted to</w:t>
      </w:r>
      <w:r w:rsidR="00AE6903">
        <w:rPr>
          <w:rFonts w:ascii="Arial" w:hAnsi="Arial" w:cs="Arial"/>
          <w:color w:val="000000"/>
        </w:rPr>
        <w:t xml:space="preserve"> agricultural lands</w:t>
      </w:r>
      <w:r>
        <w:rPr>
          <w:rFonts w:ascii="Arial" w:hAnsi="Arial" w:cs="Arial"/>
          <w:color w:val="000000"/>
        </w:rPr>
        <w:t>, with urban areas making up more than 10 per</w:t>
      </w:r>
      <w:r w:rsidR="00DD4D6A">
        <w:rPr>
          <w:rFonts w:ascii="Arial" w:hAnsi="Arial" w:cs="Arial"/>
          <w:color w:val="000000"/>
        </w:rPr>
        <w:t xml:space="preserve"> </w:t>
      </w:r>
      <w:r w:rsidRPr="00AA7D6F">
        <w:rPr>
          <w:rFonts w:ascii="Arial" w:hAnsi="Arial" w:cs="Arial"/>
          <w:color w:val="000000"/>
        </w:rPr>
        <w:t xml:space="preserve">cent of the </w:t>
      </w:r>
      <w:r w:rsidR="006227C9" w:rsidRPr="00AA7D6F">
        <w:rPr>
          <w:rFonts w:ascii="Arial" w:hAnsi="Arial" w:cs="Arial"/>
          <w:color w:val="000000"/>
        </w:rPr>
        <w:t>Zone</w:t>
      </w:r>
      <w:r w:rsidR="002E0C91" w:rsidRPr="00AA7D6F">
        <w:rPr>
          <w:rStyle w:val="EndnoteReference"/>
          <w:rFonts w:ascii="Arial" w:hAnsi="Arial" w:cs="Arial"/>
          <w:color w:val="000000"/>
        </w:rPr>
        <w:endnoteReference w:id="2"/>
      </w:r>
      <w:r w:rsidRPr="00AA7D6F">
        <w:rPr>
          <w:rFonts w:ascii="Arial" w:hAnsi="Arial" w:cs="Arial"/>
          <w:color w:val="000000"/>
        </w:rPr>
        <w:t xml:space="preserve">. The remaining natural areas in the </w:t>
      </w:r>
      <w:r w:rsidR="006227C9" w:rsidRPr="00AA7D6F">
        <w:rPr>
          <w:rFonts w:ascii="Arial" w:hAnsi="Arial" w:cs="Arial"/>
          <w:color w:val="000000"/>
        </w:rPr>
        <w:t>Zone</w:t>
      </w:r>
      <w:r w:rsidRPr="00AA7D6F">
        <w:rPr>
          <w:rFonts w:ascii="Arial" w:hAnsi="Arial" w:cs="Arial"/>
          <w:color w:val="000000"/>
        </w:rPr>
        <w:t xml:space="preserve">, </w:t>
      </w:r>
      <w:r w:rsidR="00AE6903" w:rsidRPr="00AA7D6F">
        <w:rPr>
          <w:rFonts w:ascii="Arial" w:hAnsi="Arial" w:cs="Arial"/>
          <w:color w:val="000000"/>
        </w:rPr>
        <w:t>including</w:t>
      </w:r>
      <w:r w:rsidR="00861779" w:rsidRPr="00AA7D6F">
        <w:rPr>
          <w:rFonts w:ascii="Arial" w:hAnsi="Arial" w:cs="Arial"/>
          <w:color w:val="000000"/>
        </w:rPr>
        <w:t xml:space="preserve"> f</w:t>
      </w:r>
      <w:r w:rsidRPr="00AA7D6F">
        <w:rPr>
          <w:rFonts w:ascii="Arial" w:hAnsi="Arial" w:cs="Arial"/>
          <w:color w:val="000000"/>
        </w:rPr>
        <w:t xml:space="preserve">orests, rivers and wetlands, support some of the richest diversity of </w:t>
      </w:r>
      <w:r w:rsidR="002662E7" w:rsidRPr="00AA7D6F">
        <w:rPr>
          <w:rFonts w:ascii="Arial" w:hAnsi="Arial" w:cs="Arial"/>
          <w:color w:val="000000"/>
        </w:rPr>
        <w:t>plants and animals</w:t>
      </w:r>
      <w:r w:rsidRPr="00AA7D6F">
        <w:rPr>
          <w:rFonts w:ascii="Arial" w:hAnsi="Arial" w:cs="Arial"/>
          <w:color w:val="000000"/>
        </w:rPr>
        <w:t xml:space="preserve"> in Canada. </w:t>
      </w:r>
    </w:p>
    <w:p w14:paraId="7A8F8FF6" w14:textId="4DAD54F7" w:rsidR="0006744E" w:rsidRPr="00992F8E" w:rsidRDefault="0006744E" w:rsidP="00143EA4">
      <w:pPr>
        <w:pStyle w:val="NormalWeb"/>
        <w:spacing w:before="0" w:beforeAutospacing="0" w:after="200" w:afterAutospacing="0" w:line="276" w:lineRule="auto"/>
        <w:rPr>
          <w:rFonts w:ascii="Arial" w:hAnsi="Arial" w:cs="Arial"/>
        </w:rPr>
      </w:pPr>
      <w:r w:rsidRPr="00AA7D6F">
        <w:rPr>
          <w:rFonts w:ascii="Arial" w:hAnsi="Arial" w:cs="Arial"/>
          <w:color w:val="000000"/>
        </w:rPr>
        <w:t xml:space="preserve">Within the province, </w:t>
      </w:r>
      <w:r w:rsidR="00E91997" w:rsidRPr="00AA7D6F">
        <w:rPr>
          <w:rFonts w:ascii="Arial" w:hAnsi="Arial" w:cs="Arial"/>
          <w:color w:val="000000"/>
        </w:rPr>
        <w:t xml:space="preserve">the </w:t>
      </w:r>
      <w:r w:rsidRPr="00AA7D6F">
        <w:rPr>
          <w:rFonts w:ascii="Arial" w:hAnsi="Arial" w:cs="Arial"/>
          <w:color w:val="000000"/>
        </w:rPr>
        <w:t xml:space="preserve">diversity of freshwater fish species is greatest in the south and </w:t>
      </w:r>
      <w:r w:rsidRPr="00992F8E">
        <w:rPr>
          <w:rFonts w:ascii="Arial" w:hAnsi="Arial" w:cs="Arial"/>
        </w:rPr>
        <w:t>typically de</w:t>
      </w:r>
      <w:r w:rsidR="00EE0B23" w:rsidRPr="00992F8E">
        <w:rPr>
          <w:rFonts w:ascii="Arial" w:hAnsi="Arial" w:cs="Arial"/>
        </w:rPr>
        <w:t>creases as you move north</w:t>
      </w:r>
      <w:r w:rsidRPr="00992F8E">
        <w:rPr>
          <w:rFonts w:ascii="Arial" w:hAnsi="Arial" w:cs="Arial"/>
        </w:rPr>
        <w:t xml:space="preserve">. Correspondingly, fish communities in FMZ 16 are some of the most diverse in all of Ontario, with </w:t>
      </w:r>
      <w:r w:rsidR="004260F8" w:rsidRPr="00992F8E">
        <w:rPr>
          <w:rFonts w:ascii="Arial" w:hAnsi="Arial" w:cs="Arial"/>
        </w:rPr>
        <w:t>128 native and 17 naturalized fish species.</w:t>
      </w:r>
      <w:r w:rsidRPr="00992F8E">
        <w:rPr>
          <w:rFonts w:ascii="Arial" w:hAnsi="Arial" w:cs="Arial"/>
        </w:rPr>
        <w:t xml:space="preserve"> </w:t>
      </w:r>
      <w:r w:rsidR="004260F8" w:rsidRPr="00992F8E">
        <w:rPr>
          <w:rFonts w:ascii="Arial" w:hAnsi="Arial" w:cs="Arial"/>
        </w:rPr>
        <w:t>There are currently</w:t>
      </w:r>
      <w:r w:rsidRPr="00992F8E">
        <w:rPr>
          <w:rFonts w:ascii="Arial" w:hAnsi="Arial" w:cs="Arial"/>
        </w:rPr>
        <w:t xml:space="preserve"> </w:t>
      </w:r>
      <w:r w:rsidR="00E57E07" w:rsidRPr="00992F8E">
        <w:rPr>
          <w:rFonts w:ascii="Arial" w:hAnsi="Arial" w:cs="Arial"/>
        </w:rPr>
        <w:t>23</w:t>
      </w:r>
      <w:r w:rsidRPr="00992F8E">
        <w:rPr>
          <w:rFonts w:ascii="Arial" w:hAnsi="Arial" w:cs="Arial"/>
        </w:rPr>
        <w:t xml:space="preserve"> fish species at risk</w:t>
      </w:r>
      <w:r w:rsidR="002738F2" w:rsidRPr="00992F8E">
        <w:rPr>
          <w:rFonts w:ascii="Arial" w:hAnsi="Arial" w:cs="Arial"/>
        </w:rPr>
        <w:t xml:space="preserve"> and</w:t>
      </w:r>
      <w:r w:rsidRPr="00992F8E">
        <w:rPr>
          <w:rFonts w:ascii="Arial" w:hAnsi="Arial" w:cs="Arial"/>
        </w:rPr>
        <w:t xml:space="preserve"> 14 invasive fish species</w:t>
      </w:r>
      <w:r w:rsidR="004260F8" w:rsidRPr="00992F8E">
        <w:rPr>
          <w:rFonts w:ascii="Arial" w:hAnsi="Arial" w:cs="Arial"/>
        </w:rPr>
        <w:t xml:space="preserve"> in the Zone</w:t>
      </w:r>
      <w:r w:rsidRPr="00992F8E">
        <w:rPr>
          <w:rFonts w:ascii="Arial" w:hAnsi="Arial" w:cs="Arial"/>
        </w:rPr>
        <w:t>.</w:t>
      </w:r>
    </w:p>
    <w:p w14:paraId="1D3D7E22" w14:textId="340A1B25" w:rsidR="00077BBD" w:rsidRPr="00992F8E" w:rsidRDefault="00992F8E" w:rsidP="00143EA4">
      <w:pPr>
        <w:pStyle w:val="NormalWeb"/>
        <w:spacing w:before="0" w:beforeAutospacing="0" w:after="200" w:afterAutospacing="0" w:line="276" w:lineRule="auto"/>
        <w:rPr>
          <w:rFonts w:asciiTheme="minorHAnsi" w:hAnsiTheme="minorHAnsi" w:cstheme="minorHAnsi"/>
        </w:rPr>
      </w:pPr>
      <w:r w:rsidRPr="00992F8E">
        <w:rPr>
          <w:rFonts w:ascii="Arial" w:hAnsi="Arial" w:cs="Arial"/>
          <w:lang w:val="en-US"/>
        </w:rPr>
        <w:t xml:space="preserve">Lake Simcoe is a significant waterbody within FMZ 16, which is also subject to the </w:t>
      </w:r>
      <w:hyperlink r:id="rId25" w:history="1">
        <w:r w:rsidRPr="00992F8E">
          <w:rPr>
            <w:rStyle w:val="Hyperlink"/>
            <w:rFonts w:eastAsiaTheme="majorEastAsia" w:cs="Arial"/>
            <w:i/>
            <w:iCs/>
            <w:color w:val="auto"/>
            <w:lang w:val="en-US"/>
          </w:rPr>
          <w:t>Lake Simcoe Protection Act</w:t>
        </w:r>
      </w:hyperlink>
      <w:r w:rsidRPr="00992F8E">
        <w:rPr>
          <w:rFonts w:ascii="Arial" w:hAnsi="Arial" w:cs="Arial"/>
        </w:rPr>
        <w:t xml:space="preserve"> and Lake Simcoe Protection Plan</w:t>
      </w:r>
      <w:r w:rsidRPr="00992F8E">
        <w:rPr>
          <w:rFonts w:ascii="Arial" w:hAnsi="Arial" w:cs="Arial"/>
          <w:lang w:val="en-US"/>
        </w:rPr>
        <w:t>. Discussions regarding FMZ 16 will need to consider how best to address the Lake Simcoe fishery in future planning work</w:t>
      </w:r>
      <w:r w:rsidR="00077BBD" w:rsidRPr="00992F8E">
        <w:rPr>
          <w:rFonts w:asciiTheme="minorHAnsi" w:hAnsiTheme="minorHAnsi" w:cstheme="minorHAnsi"/>
          <w:lang w:val="en-US"/>
        </w:rPr>
        <w:t xml:space="preserve">. </w:t>
      </w:r>
    </w:p>
    <w:p w14:paraId="5FC36677" w14:textId="77777777" w:rsidR="00293F0E" w:rsidRPr="00AA7D6F" w:rsidRDefault="00293F0E" w:rsidP="00F80E7B">
      <w:pPr>
        <w:pStyle w:val="Heading3"/>
      </w:pPr>
      <w:bookmarkStart w:id="7" w:name="_Toc58845562"/>
      <w:r w:rsidRPr="00AA7D6F">
        <w:t>Socio-economic</w:t>
      </w:r>
      <w:bookmarkEnd w:id="7"/>
    </w:p>
    <w:p w14:paraId="18D647A9" w14:textId="00C5606E" w:rsidR="0006744E" w:rsidRDefault="0006744E" w:rsidP="00143EA4">
      <w:pPr>
        <w:pStyle w:val="NormalWeb"/>
        <w:spacing w:before="0" w:beforeAutospacing="0" w:after="200" w:afterAutospacing="0" w:line="276" w:lineRule="auto"/>
        <w:rPr>
          <w:rFonts w:ascii="Arial" w:hAnsi="Arial" w:cs="Arial"/>
          <w:color w:val="000000"/>
        </w:rPr>
      </w:pPr>
      <w:r w:rsidRPr="00AA7D6F">
        <w:rPr>
          <w:rFonts w:ascii="Arial" w:hAnsi="Arial" w:cs="Arial"/>
          <w:color w:val="000000"/>
        </w:rPr>
        <w:t xml:space="preserve">FMZ 16 supports the largest urban population of any </w:t>
      </w:r>
      <w:r w:rsidR="00E757F1" w:rsidRPr="00AA7D6F">
        <w:rPr>
          <w:rFonts w:ascii="Arial" w:hAnsi="Arial" w:cs="Arial"/>
          <w:color w:val="000000"/>
        </w:rPr>
        <w:t>zone</w:t>
      </w:r>
      <w:r w:rsidRPr="00AA7D6F">
        <w:rPr>
          <w:rFonts w:ascii="Arial" w:hAnsi="Arial" w:cs="Arial"/>
          <w:color w:val="000000"/>
        </w:rPr>
        <w:t xml:space="preserve">. </w:t>
      </w:r>
      <w:r w:rsidR="00CB5CD9" w:rsidRPr="00AA7D6F">
        <w:rPr>
          <w:rFonts w:ascii="Arial" w:hAnsi="Arial" w:cs="Arial"/>
          <w:color w:val="000000"/>
        </w:rPr>
        <w:t xml:space="preserve">The estimate of </w:t>
      </w:r>
      <w:r w:rsidRPr="00AA7D6F">
        <w:rPr>
          <w:rFonts w:ascii="Arial" w:hAnsi="Arial" w:cs="Arial"/>
          <w:color w:val="000000"/>
        </w:rPr>
        <w:t xml:space="preserve">the permanent population </w:t>
      </w:r>
      <w:r w:rsidR="00CB5CD9" w:rsidRPr="00AA7D6F">
        <w:rPr>
          <w:rFonts w:ascii="Arial" w:hAnsi="Arial" w:cs="Arial"/>
          <w:color w:val="000000"/>
        </w:rPr>
        <w:t>in</w:t>
      </w:r>
      <w:r w:rsidRPr="00AA7D6F">
        <w:rPr>
          <w:rFonts w:ascii="Arial" w:hAnsi="Arial" w:cs="Arial"/>
          <w:color w:val="000000"/>
        </w:rPr>
        <w:t xml:space="preserve"> the </w:t>
      </w:r>
      <w:r w:rsidR="006227C9" w:rsidRPr="00AA7D6F">
        <w:rPr>
          <w:rFonts w:ascii="Arial" w:hAnsi="Arial" w:cs="Arial"/>
          <w:color w:val="000000"/>
        </w:rPr>
        <w:t>Zone</w:t>
      </w:r>
      <w:r w:rsidR="00FB1167" w:rsidRPr="00AA7D6F">
        <w:rPr>
          <w:rFonts w:ascii="Arial" w:hAnsi="Arial" w:cs="Arial"/>
          <w:color w:val="000000"/>
        </w:rPr>
        <w:t xml:space="preserve"> is approximately 9.2</w:t>
      </w:r>
      <w:r w:rsidRPr="00AA7D6F">
        <w:rPr>
          <w:rFonts w:ascii="Arial" w:hAnsi="Arial" w:cs="Arial"/>
          <w:color w:val="000000"/>
        </w:rPr>
        <w:t xml:space="preserve"> million inhabitants</w:t>
      </w:r>
      <w:r w:rsidR="002E0C91" w:rsidRPr="00AA7D6F">
        <w:rPr>
          <w:rStyle w:val="EndnoteReference"/>
          <w:rFonts w:ascii="Arial" w:hAnsi="Arial" w:cs="Arial"/>
          <w:color w:val="000000"/>
        </w:rPr>
        <w:endnoteReference w:id="3"/>
      </w:r>
      <w:r w:rsidRPr="00AA7D6F">
        <w:rPr>
          <w:rFonts w:ascii="Arial" w:hAnsi="Arial" w:cs="Arial"/>
          <w:color w:val="000000"/>
        </w:rPr>
        <w:t>. The</w:t>
      </w:r>
      <w:r>
        <w:rPr>
          <w:rFonts w:ascii="Arial" w:hAnsi="Arial" w:cs="Arial"/>
          <w:color w:val="000000"/>
        </w:rPr>
        <w:t xml:space="preserve"> G</w:t>
      </w:r>
      <w:r w:rsidR="00D869A9">
        <w:rPr>
          <w:rFonts w:ascii="Arial" w:hAnsi="Arial" w:cs="Arial"/>
          <w:color w:val="000000"/>
        </w:rPr>
        <w:t xml:space="preserve">reater </w:t>
      </w:r>
      <w:r>
        <w:rPr>
          <w:rFonts w:ascii="Arial" w:hAnsi="Arial" w:cs="Arial"/>
          <w:color w:val="000000"/>
        </w:rPr>
        <w:t>T</w:t>
      </w:r>
      <w:r w:rsidR="00D869A9">
        <w:rPr>
          <w:rFonts w:ascii="Arial" w:hAnsi="Arial" w:cs="Arial"/>
          <w:color w:val="000000"/>
        </w:rPr>
        <w:t xml:space="preserve">oronto </w:t>
      </w:r>
      <w:r>
        <w:rPr>
          <w:rFonts w:ascii="Arial" w:hAnsi="Arial" w:cs="Arial"/>
          <w:color w:val="000000"/>
        </w:rPr>
        <w:t>A</w:t>
      </w:r>
      <w:r w:rsidR="00D869A9">
        <w:rPr>
          <w:rFonts w:ascii="Arial" w:hAnsi="Arial" w:cs="Arial"/>
          <w:color w:val="000000"/>
        </w:rPr>
        <w:t xml:space="preserve">rea </w:t>
      </w:r>
      <w:r>
        <w:rPr>
          <w:rFonts w:ascii="Arial" w:hAnsi="Arial" w:cs="Arial"/>
          <w:color w:val="000000"/>
        </w:rPr>
        <w:t xml:space="preserve">is </w:t>
      </w:r>
      <w:r w:rsidR="00E757F1">
        <w:rPr>
          <w:rFonts w:ascii="Arial" w:hAnsi="Arial" w:cs="Arial"/>
          <w:color w:val="000000"/>
        </w:rPr>
        <w:t>t</w:t>
      </w:r>
      <w:r>
        <w:rPr>
          <w:rFonts w:ascii="Arial" w:hAnsi="Arial" w:cs="Arial"/>
          <w:color w:val="000000"/>
        </w:rPr>
        <w:t>he fastest</w:t>
      </w:r>
      <w:r w:rsidR="00D72B2F">
        <w:rPr>
          <w:rFonts w:ascii="Arial" w:hAnsi="Arial" w:cs="Arial"/>
          <w:color w:val="000000"/>
        </w:rPr>
        <w:t xml:space="preserve"> growing region of the province</w:t>
      </w:r>
      <w:r>
        <w:rPr>
          <w:rFonts w:ascii="Arial" w:hAnsi="Arial" w:cs="Arial"/>
          <w:color w:val="000000"/>
        </w:rPr>
        <w:t xml:space="preserve"> with projections of </w:t>
      </w:r>
      <w:r w:rsidR="00212B6B">
        <w:rPr>
          <w:rFonts w:ascii="Arial" w:hAnsi="Arial" w:cs="Arial"/>
          <w:color w:val="000000"/>
        </w:rPr>
        <w:t xml:space="preserve">the </w:t>
      </w:r>
      <w:r>
        <w:rPr>
          <w:rFonts w:ascii="Arial" w:hAnsi="Arial" w:cs="Arial"/>
          <w:color w:val="000000"/>
        </w:rPr>
        <w:t>population increasing by 2.8 million</w:t>
      </w:r>
      <w:r w:rsidR="00271AB5">
        <w:rPr>
          <w:rFonts w:ascii="Arial" w:hAnsi="Arial" w:cs="Arial"/>
          <w:color w:val="000000"/>
        </w:rPr>
        <w:t xml:space="preserve"> or</w:t>
      </w:r>
      <w:r>
        <w:rPr>
          <w:rFonts w:ascii="Arial" w:hAnsi="Arial" w:cs="Arial"/>
          <w:color w:val="000000"/>
        </w:rPr>
        <w:t xml:space="preserve"> 4</w:t>
      </w:r>
      <w:r w:rsidR="003D3069">
        <w:rPr>
          <w:rFonts w:ascii="Arial" w:hAnsi="Arial" w:cs="Arial"/>
          <w:color w:val="000000"/>
        </w:rPr>
        <w:t>1</w:t>
      </w:r>
      <w:r>
        <w:rPr>
          <w:rFonts w:ascii="Arial" w:hAnsi="Arial" w:cs="Arial"/>
          <w:color w:val="000000"/>
        </w:rPr>
        <w:t xml:space="preserve"> per</w:t>
      </w:r>
      <w:r w:rsidR="00DD4D6A">
        <w:rPr>
          <w:rFonts w:ascii="Arial" w:hAnsi="Arial" w:cs="Arial"/>
          <w:color w:val="000000"/>
        </w:rPr>
        <w:t xml:space="preserve"> </w:t>
      </w:r>
      <w:r w:rsidR="00D72B2F">
        <w:rPr>
          <w:rFonts w:ascii="Arial" w:hAnsi="Arial" w:cs="Arial"/>
          <w:color w:val="000000"/>
        </w:rPr>
        <w:t>cent</w:t>
      </w:r>
      <w:r>
        <w:rPr>
          <w:rFonts w:ascii="Arial" w:hAnsi="Arial" w:cs="Arial"/>
          <w:color w:val="000000"/>
        </w:rPr>
        <w:t xml:space="preserve"> by 2041</w:t>
      </w:r>
      <w:r w:rsidR="002E0C91">
        <w:rPr>
          <w:rStyle w:val="EndnoteReference"/>
          <w:rFonts w:ascii="Arial" w:hAnsi="Arial" w:cs="Arial"/>
          <w:color w:val="000000"/>
        </w:rPr>
        <w:endnoteReference w:id="4"/>
      </w:r>
      <w:r>
        <w:rPr>
          <w:rFonts w:ascii="Arial" w:hAnsi="Arial" w:cs="Arial"/>
          <w:color w:val="000000"/>
        </w:rPr>
        <w:t xml:space="preserve">. </w:t>
      </w:r>
    </w:p>
    <w:p w14:paraId="6F87E92C" w14:textId="5EB65F53" w:rsidR="0006744E" w:rsidRPr="0064192E" w:rsidRDefault="0006744E" w:rsidP="00143EA4">
      <w:pPr>
        <w:pStyle w:val="NormalWeb"/>
        <w:spacing w:before="0" w:beforeAutospacing="0" w:after="200" w:afterAutospacing="0" w:line="276" w:lineRule="auto"/>
        <w:rPr>
          <w:rFonts w:ascii="Arial" w:hAnsi="Arial" w:cs="Arial"/>
          <w:color w:val="000000"/>
        </w:rPr>
      </w:pPr>
      <w:r w:rsidRPr="0064192E">
        <w:rPr>
          <w:rFonts w:ascii="Arial" w:hAnsi="Arial" w:cs="Arial"/>
          <w:color w:val="000000"/>
        </w:rPr>
        <w:t xml:space="preserve">FMZ 16 offers a </w:t>
      </w:r>
      <w:r w:rsidR="003D3069" w:rsidRPr="0064192E">
        <w:rPr>
          <w:rFonts w:ascii="Arial" w:hAnsi="Arial" w:cs="Arial"/>
          <w:color w:val="000000"/>
        </w:rPr>
        <w:t xml:space="preserve">range </w:t>
      </w:r>
      <w:r w:rsidRPr="0064192E">
        <w:rPr>
          <w:rFonts w:ascii="Arial" w:hAnsi="Arial" w:cs="Arial"/>
          <w:color w:val="000000"/>
        </w:rPr>
        <w:t>of recreational fishing opportunities</w:t>
      </w:r>
      <w:r w:rsidR="003D3069" w:rsidRPr="0064192E">
        <w:rPr>
          <w:rFonts w:ascii="Arial" w:hAnsi="Arial" w:cs="Arial"/>
          <w:color w:val="000000"/>
        </w:rPr>
        <w:t xml:space="preserve"> </w:t>
      </w:r>
      <w:r w:rsidR="00D72B2F" w:rsidRPr="0064192E">
        <w:rPr>
          <w:rFonts w:ascii="Arial" w:hAnsi="Arial" w:cs="Arial"/>
          <w:color w:val="000000"/>
        </w:rPr>
        <w:t>for residents and visitors</w:t>
      </w:r>
      <w:r w:rsidR="003D3069" w:rsidRPr="0064192E">
        <w:rPr>
          <w:rFonts w:ascii="Arial" w:hAnsi="Arial" w:cs="Arial"/>
          <w:color w:val="000000"/>
        </w:rPr>
        <w:t xml:space="preserve">, </w:t>
      </w:r>
      <w:r w:rsidRPr="0064192E">
        <w:rPr>
          <w:rFonts w:ascii="Arial" w:hAnsi="Arial" w:cs="Arial"/>
          <w:color w:val="000000"/>
        </w:rPr>
        <w:t xml:space="preserve">from world class inland trout </w:t>
      </w:r>
      <w:r w:rsidRPr="007911BF">
        <w:rPr>
          <w:rFonts w:ascii="Arial" w:hAnsi="Arial" w:cs="Arial"/>
          <w:color w:val="000000"/>
        </w:rPr>
        <w:t>fisheries to multispecies urban fisheries, often in close proximity to the largest communities.</w:t>
      </w:r>
      <w:r w:rsidR="00B661F2" w:rsidRPr="007911BF">
        <w:rPr>
          <w:rFonts w:ascii="Arial" w:hAnsi="Arial" w:cs="Arial"/>
          <w:color w:val="000000"/>
        </w:rPr>
        <w:t xml:space="preserve"> </w:t>
      </w:r>
      <w:r w:rsidR="00B661F2" w:rsidRPr="00F80E7B">
        <w:rPr>
          <w:rFonts w:ascii="Arial" w:hAnsi="Arial" w:cs="Arial"/>
          <w:color w:val="000000"/>
        </w:rPr>
        <w:t xml:space="preserve">Consequently, </w:t>
      </w:r>
      <w:r w:rsidR="00DC0B6D" w:rsidRPr="00F80E7B">
        <w:rPr>
          <w:rFonts w:ascii="Arial" w:hAnsi="Arial" w:cs="Arial"/>
          <w:color w:val="000000"/>
        </w:rPr>
        <w:t xml:space="preserve">FMZ 16 has the highest proportion of resident anglers of any </w:t>
      </w:r>
      <w:r w:rsidR="00861779">
        <w:rPr>
          <w:rFonts w:ascii="Arial" w:hAnsi="Arial" w:cs="Arial"/>
          <w:color w:val="000000"/>
        </w:rPr>
        <w:t>z</w:t>
      </w:r>
      <w:r w:rsidR="00684229" w:rsidRPr="007911BF">
        <w:rPr>
          <w:rFonts w:ascii="Arial" w:hAnsi="Arial" w:cs="Arial"/>
          <w:color w:val="000000"/>
        </w:rPr>
        <w:t xml:space="preserve">one </w:t>
      </w:r>
      <w:r w:rsidR="00DC0B6D" w:rsidRPr="00F80E7B">
        <w:rPr>
          <w:rFonts w:ascii="Arial" w:hAnsi="Arial" w:cs="Arial"/>
          <w:color w:val="000000"/>
        </w:rPr>
        <w:t>in the province.</w:t>
      </w:r>
      <w:r w:rsidR="00DC0B6D" w:rsidRPr="007911BF">
        <w:rPr>
          <w:rFonts w:ascii="Arial" w:hAnsi="Arial" w:cs="Arial"/>
          <w:color w:val="000000"/>
        </w:rPr>
        <w:t xml:space="preserve"> </w:t>
      </w:r>
      <w:r w:rsidRPr="007911BF">
        <w:rPr>
          <w:rFonts w:ascii="Arial" w:hAnsi="Arial" w:cs="Arial"/>
          <w:color w:val="000000"/>
        </w:rPr>
        <w:t>Angling statistics from 201</w:t>
      </w:r>
      <w:r w:rsidR="00C7443E" w:rsidRPr="007911BF">
        <w:rPr>
          <w:rFonts w:ascii="Arial" w:hAnsi="Arial" w:cs="Arial"/>
          <w:color w:val="000000"/>
        </w:rPr>
        <w:t>5</w:t>
      </w:r>
      <w:r w:rsidRPr="007911BF">
        <w:rPr>
          <w:rFonts w:ascii="Arial" w:hAnsi="Arial" w:cs="Arial"/>
          <w:color w:val="000000"/>
        </w:rPr>
        <w:t xml:space="preserve"> illustrate the extensive use of the sport fishery in FMZ 16, with over</w:t>
      </w:r>
      <w:r w:rsidRPr="0064192E">
        <w:rPr>
          <w:rFonts w:ascii="Arial" w:hAnsi="Arial" w:cs="Arial"/>
          <w:color w:val="000000"/>
        </w:rPr>
        <w:t xml:space="preserve"> </w:t>
      </w:r>
      <w:r w:rsidR="00C7443E" w:rsidRPr="0064192E">
        <w:rPr>
          <w:rFonts w:ascii="Arial" w:hAnsi="Arial" w:cs="Arial"/>
          <w:color w:val="000000"/>
        </w:rPr>
        <w:t>3</w:t>
      </w:r>
      <w:r w:rsidRPr="0064192E">
        <w:rPr>
          <w:rFonts w:ascii="Arial" w:hAnsi="Arial" w:cs="Arial"/>
          <w:color w:val="000000"/>
        </w:rPr>
        <w:t xml:space="preserve">00,000 active anglers reportedly spending </w:t>
      </w:r>
      <w:r w:rsidR="00C7443E" w:rsidRPr="0064192E">
        <w:rPr>
          <w:rFonts w:ascii="Arial" w:hAnsi="Arial" w:cs="Arial"/>
          <w:color w:val="000000"/>
        </w:rPr>
        <w:t xml:space="preserve">almost </w:t>
      </w:r>
      <w:r w:rsidRPr="0064192E">
        <w:rPr>
          <w:rFonts w:ascii="Arial" w:hAnsi="Arial" w:cs="Arial"/>
          <w:color w:val="000000"/>
        </w:rPr>
        <w:t>2 million days (</w:t>
      </w:r>
      <w:r w:rsidR="00C7443E" w:rsidRPr="0064192E">
        <w:rPr>
          <w:rFonts w:ascii="Arial" w:hAnsi="Arial" w:cs="Arial"/>
          <w:color w:val="000000"/>
        </w:rPr>
        <w:t>9.8</w:t>
      </w:r>
      <w:r w:rsidR="003D3069" w:rsidRPr="0064192E">
        <w:rPr>
          <w:rFonts w:ascii="Arial" w:hAnsi="Arial" w:cs="Arial"/>
          <w:color w:val="000000"/>
        </w:rPr>
        <w:t xml:space="preserve"> million hours) fishing </w:t>
      </w:r>
      <w:r w:rsidRPr="0064192E">
        <w:rPr>
          <w:rFonts w:ascii="Arial" w:hAnsi="Arial" w:cs="Arial"/>
          <w:color w:val="000000"/>
        </w:rPr>
        <w:t xml:space="preserve">its waters. </w:t>
      </w:r>
    </w:p>
    <w:p w14:paraId="11B1DDFC" w14:textId="5990917E" w:rsidR="003D3069" w:rsidRDefault="0006744E" w:rsidP="003D3069">
      <w:pPr>
        <w:pStyle w:val="NormalWeb"/>
        <w:spacing w:before="0" w:beforeAutospacing="0" w:after="200" w:afterAutospacing="0" w:line="276" w:lineRule="auto"/>
        <w:rPr>
          <w:rFonts w:ascii="Arial" w:hAnsi="Arial" w:cs="Arial"/>
          <w:color w:val="000000"/>
        </w:rPr>
      </w:pPr>
      <w:r w:rsidRPr="0064192E">
        <w:rPr>
          <w:rFonts w:ascii="Arial" w:hAnsi="Arial" w:cs="Arial"/>
          <w:color w:val="000000" w:themeColor="text2"/>
        </w:rPr>
        <w:t xml:space="preserve">The recreational fishery in </w:t>
      </w:r>
      <w:r w:rsidR="003D3069" w:rsidRPr="0064192E">
        <w:rPr>
          <w:rFonts w:ascii="Arial" w:hAnsi="Arial" w:cs="Arial"/>
          <w:color w:val="000000" w:themeColor="text2"/>
        </w:rPr>
        <w:t>FMZ 16</w:t>
      </w:r>
      <w:r w:rsidRPr="0064192E">
        <w:rPr>
          <w:rFonts w:ascii="Arial" w:hAnsi="Arial" w:cs="Arial"/>
          <w:color w:val="000000" w:themeColor="text2"/>
        </w:rPr>
        <w:t xml:space="preserve"> provides an important contribut</w:t>
      </w:r>
      <w:r w:rsidR="00DD4D6A" w:rsidRPr="0064192E">
        <w:rPr>
          <w:rFonts w:ascii="Arial" w:hAnsi="Arial" w:cs="Arial"/>
          <w:color w:val="000000" w:themeColor="text2"/>
        </w:rPr>
        <w:t>ion to the</w:t>
      </w:r>
      <w:r w:rsidR="003D3069" w:rsidRPr="0064192E">
        <w:rPr>
          <w:rFonts w:ascii="Arial" w:hAnsi="Arial" w:cs="Arial"/>
          <w:color w:val="000000" w:themeColor="text2"/>
        </w:rPr>
        <w:t xml:space="preserve"> regional and</w:t>
      </w:r>
      <w:r w:rsidR="00DD4D6A" w:rsidRPr="0064192E">
        <w:rPr>
          <w:rFonts w:ascii="Arial" w:hAnsi="Arial" w:cs="Arial"/>
          <w:color w:val="000000" w:themeColor="text2"/>
        </w:rPr>
        <w:t xml:space="preserve"> provincial economy. </w:t>
      </w:r>
      <w:r w:rsidR="002444D9" w:rsidRPr="0064192E">
        <w:rPr>
          <w:rFonts w:ascii="Arial" w:hAnsi="Arial" w:cs="Arial"/>
          <w:color w:val="000000" w:themeColor="text2"/>
        </w:rPr>
        <w:t>In 201</w:t>
      </w:r>
      <w:r w:rsidR="00C7443E" w:rsidRPr="0064192E">
        <w:rPr>
          <w:rFonts w:ascii="Arial" w:hAnsi="Arial" w:cs="Arial"/>
          <w:color w:val="000000" w:themeColor="text2"/>
        </w:rPr>
        <w:t>5</w:t>
      </w:r>
      <w:r w:rsidR="002444D9" w:rsidRPr="0064192E">
        <w:rPr>
          <w:rFonts w:ascii="Arial" w:hAnsi="Arial" w:cs="Arial"/>
          <w:color w:val="000000" w:themeColor="text2"/>
        </w:rPr>
        <w:t xml:space="preserve">, </w:t>
      </w:r>
      <w:r w:rsidR="5D2723FA" w:rsidRPr="0064192E">
        <w:rPr>
          <w:rFonts w:ascii="Arial" w:hAnsi="Arial" w:cs="Arial"/>
          <w:color w:val="000000" w:themeColor="text2"/>
        </w:rPr>
        <w:t>a</w:t>
      </w:r>
      <w:r w:rsidRPr="0064192E">
        <w:rPr>
          <w:rFonts w:ascii="Arial" w:hAnsi="Arial" w:cs="Arial"/>
          <w:color w:val="000000" w:themeColor="text2"/>
        </w:rPr>
        <w:t>nglers in FMZ 16 spent $</w:t>
      </w:r>
      <w:r w:rsidR="002E1E49" w:rsidRPr="0064192E">
        <w:rPr>
          <w:rFonts w:ascii="Arial" w:hAnsi="Arial" w:cs="Arial"/>
          <w:color w:val="000000" w:themeColor="text2"/>
        </w:rPr>
        <w:t xml:space="preserve">152.7 </w:t>
      </w:r>
      <w:r w:rsidRPr="0064192E">
        <w:rPr>
          <w:rFonts w:ascii="Arial" w:hAnsi="Arial" w:cs="Arial"/>
          <w:color w:val="000000" w:themeColor="text2"/>
        </w:rPr>
        <w:t>million</w:t>
      </w:r>
      <w:r w:rsidR="003D3069" w:rsidRPr="0064192E">
        <w:rPr>
          <w:rFonts w:ascii="Arial" w:hAnsi="Arial" w:cs="Arial"/>
          <w:color w:val="000000" w:themeColor="text2"/>
        </w:rPr>
        <w:t xml:space="preserve"> on goods such as rods, bait</w:t>
      </w:r>
      <w:r w:rsidR="002738F2" w:rsidRPr="0064192E">
        <w:rPr>
          <w:rFonts w:ascii="Arial" w:hAnsi="Arial" w:cs="Arial"/>
          <w:color w:val="000000" w:themeColor="text2"/>
        </w:rPr>
        <w:t xml:space="preserve"> and</w:t>
      </w:r>
      <w:r w:rsidR="003D3069" w:rsidRPr="0064192E">
        <w:rPr>
          <w:rFonts w:ascii="Arial" w:hAnsi="Arial" w:cs="Arial"/>
          <w:color w:val="000000" w:themeColor="text2"/>
        </w:rPr>
        <w:t xml:space="preserve"> boats</w:t>
      </w:r>
      <w:r w:rsidR="00D72B2F" w:rsidRPr="0064192E">
        <w:rPr>
          <w:rFonts w:ascii="Arial" w:hAnsi="Arial" w:cs="Arial"/>
          <w:color w:val="000000" w:themeColor="text2"/>
        </w:rPr>
        <w:t>,</w:t>
      </w:r>
      <w:r w:rsidR="002738F2" w:rsidRPr="0064192E">
        <w:rPr>
          <w:rFonts w:ascii="Arial" w:hAnsi="Arial" w:cs="Arial"/>
          <w:color w:val="000000" w:themeColor="text2"/>
        </w:rPr>
        <w:t xml:space="preserve"> and</w:t>
      </w:r>
      <w:r w:rsidR="003D3069" w:rsidRPr="0064192E">
        <w:rPr>
          <w:rFonts w:ascii="Arial" w:hAnsi="Arial" w:cs="Arial"/>
          <w:color w:val="000000" w:themeColor="text2"/>
        </w:rPr>
        <w:t xml:space="preserve"> on services such as guides and fishing tournaments</w:t>
      </w:r>
      <w:r w:rsidRPr="0064192E">
        <w:rPr>
          <w:rFonts w:ascii="Arial" w:hAnsi="Arial" w:cs="Arial"/>
          <w:color w:val="000000" w:themeColor="text2"/>
        </w:rPr>
        <w:t>.</w:t>
      </w:r>
      <w:r w:rsidRPr="45977724">
        <w:rPr>
          <w:rFonts w:ascii="Arial" w:hAnsi="Arial" w:cs="Arial"/>
          <w:color w:val="000000" w:themeColor="text2"/>
        </w:rPr>
        <w:t xml:space="preserve"> </w:t>
      </w:r>
      <w:r w:rsidRPr="45977724">
        <w:rPr>
          <w:rFonts w:ascii="Arial" w:hAnsi="Arial" w:cs="Arial"/>
          <w:color w:val="000000" w:themeColor="text2"/>
          <w:lang w:val="en-US"/>
        </w:rPr>
        <w:t>Ontario has 1,600 fishing-related tourism operators, generating hundreds of millions of dollars</w:t>
      </w:r>
      <w:r w:rsidR="006F675D" w:rsidRPr="45977724">
        <w:rPr>
          <w:rFonts w:ascii="Arial" w:hAnsi="Arial" w:cs="Arial"/>
          <w:color w:val="000000" w:themeColor="text2"/>
          <w:lang w:val="en-US"/>
        </w:rPr>
        <w:t xml:space="preserve"> of economic activity </w:t>
      </w:r>
      <w:r w:rsidRPr="45977724">
        <w:rPr>
          <w:rFonts w:ascii="Arial" w:hAnsi="Arial" w:cs="Arial"/>
          <w:color w:val="000000" w:themeColor="text2"/>
          <w:lang w:val="en-US"/>
        </w:rPr>
        <w:t>annually</w:t>
      </w:r>
      <w:r w:rsidR="00EC0D4A" w:rsidRPr="45977724">
        <w:rPr>
          <w:rFonts w:ascii="Arial" w:hAnsi="Arial" w:cs="Arial"/>
          <w:color w:val="000000" w:themeColor="text2"/>
          <w:lang w:val="en-US"/>
        </w:rPr>
        <w:t>.</w:t>
      </w:r>
      <w:r w:rsidR="003D3069" w:rsidRPr="45977724">
        <w:rPr>
          <w:rFonts w:ascii="Arial" w:hAnsi="Arial" w:cs="Arial"/>
          <w:color w:val="000000" w:themeColor="text2"/>
          <w:lang w:val="en-US"/>
        </w:rPr>
        <w:t xml:space="preserve"> </w:t>
      </w:r>
    </w:p>
    <w:p w14:paraId="18529C90" w14:textId="26F67A69" w:rsidR="0006744E" w:rsidRDefault="0006744E">
      <w:pPr>
        <w:pStyle w:val="NormalWeb"/>
        <w:spacing w:before="0" w:beforeAutospacing="0" w:after="200" w:afterAutospacing="0" w:line="276" w:lineRule="auto"/>
        <w:rPr>
          <w:rFonts w:ascii="Arial" w:hAnsi="Arial" w:cs="Arial"/>
          <w:color w:val="000000"/>
        </w:rPr>
      </w:pPr>
      <w:r>
        <w:rPr>
          <w:rFonts w:ascii="Arial" w:hAnsi="Arial" w:cs="Arial"/>
          <w:color w:val="000000"/>
        </w:rPr>
        <w:t>The social and cultural benefits of a well-managed recreational fishery are plentiful</w:t>
      </w:r>
      <w:r w:rsidR="000737BE">
        <w:rPr>
          <w:rFonts w:ascii="Arial" w:hAnsi="Arial" w:cs="Arial"/>
          <w:color w:val="000000"/>
        </w:rPr>
        <w:t xml:space="preserve">. </w:t>
      </w:r>
      <w:r>
        <w:rPr>
          <w:rFonts w:ascii="Arial" w:hAnsi="Arial" w:cs="Arial"/>
          <w:color w:val="000000"/>
        </w:rPr>
        <w:t>Fishing can improve overall health, wellbeing and prosperity by connecting anglers with family and friends</w:t>
      </w:r>
      <w:r w:rsidR="002738F2">
        <w:rPr>
          <w:rFonts w:ascii="Arial" w:hAnsi="Arial" w:cs="Arial"/>
          <w:color w:val="000000"/>
        </w:rPr>
        <w:t xml:space="preserve"> </w:t>
      </w:r>
      <w:r w:rsidR="00C8279C">
        <w:rPr>
          <w:rFonts w:ascii="Arial" w:hAnsi="Arial" w:cs="Arial"/>
          <w:color w:val="000000"/>
        </w:rPr>
        <w:t>and</w:t>
      </w:r>
      <w:r>
        <w:rPr>
          <w:rFonts w:ascii="Arial" w:hAnsi="Arial" w:cs="Arial"/>
          <w:color w:val="000000"/>
        </w:rPr>
        <w:t xml:space="preserve"> with nature and the ou</w:t>
      </w:r>
      <w:r w:rsidR="00CC4320">
        <w:rPr>
          <w:rFonts w:ascii="Arial" w:hAnsi="Arial" w:cs="Arial"/>
          <w:color w:val="000000"/>
        </w:rPr>
        <w:t>tdoors</w:t>
      </w:r>
      <w:r>
        <w:rPr>
          <w:rFonts w:ascii="Arial" w:hAnsi="Arial" w:cs="Arial"/>
          <w:color w:val="000000"/>
        </w:rPr>
        <w:t xml:space="preserve">. Fishing is an activity that builds </w:t>
      </w:r>
      <w:r>
        <w:rPr>
          <w:rFonts w:ascii="Arial" w:hAnsi="Arial" w:cs="Arial"/>
          <w:color w:val="000000"/>
        </w:rPr>
        <w:lastRenderedPageBreak/>
        <w:t>and strengthens intergenerational relationships, allowing values and skills to be passed on through the shared use and mutual appreciation of the outdoors</w:t>
      </w:r>
      <w:r w:rsidR="00ED0984">
        <w:rPr>
          <w:rFonts w:ascii="Arial" w:hAnsi="Arial" w:cs="Arial"/>
          <w:color w:val="000000"/>
        </w:rPr>
        <w:t>.</w:t>
      </w:r>
      <w:r>
        <w:rPr>
          <w:rFonts w:ascii="Arial" w:hAnsi="Arial" w:cs="Arial"/>
          <w:color w:val="000000"/>
        </w:rPr>
        <w:t xml:space="preserve"> </w:t>
      </w:r>
    </w:p>
    <w:p w14:paraId="344CFE6E" w14:textId="18B6D47E" w:rsidR="0006744E" w:rsidRDefault="0006744E" w:rsidP="00143EA4">
      <w:pPr>
        <w:pStyle w:val="NormalWeb"/>
        <w:spacing w:before="0" w:beforeAutospacing="0" w:after="200" w:afterAutospacing="0" w:line="276" w:lineRule="auto"/>
        <w:rPr>
          <w:rFonts w:ascii="Arial" w:hAnsi="Arial" w:cs="Arial"/>
          <w:color w:val="000000"/>
        </w:rPr>
      </w:pPr>
      <w:r>
        <w:rPr>
          <w:rFonts w:ascii="Arial" w:hAnsi="Arial" w:cs="Arial"/>
          <w:color w:val="000000"/>
        </w:rPr>
        <w:t xml:space="preserve">Fish are of central importance to </w:t>
      </w:r>
      <w:r w:rsidR="00E63F82" w:rsidRPr="00E63F82">
        <w:rPr>
          <w:rFonts w:ascii="Arial" w:hAnsi="Arial" w:cs="Arial"/>
          <w:color w:val="000000"/>
          <w:lang w:val="en-US"/>
        </w:rPr>
        <w:t>First Nation and Métis</w:t>
      </w:r>
      <w:r>
        <w:rPr>
          <w:rFonts w:ascii="Arial" w:hAnsi="Arial" w:cs="Arial"/>
          <w:color w:val="000000"/>
        </w:rPr>
        <w:t xml:space="preserve"> peoples </w:t>
      </w:r>
      <w:r w:rsidR="003D3069">
        <w:rPr>
          <w:rFonts w:ascii="Arial" w:hAnsi="Arial" w:cs="Arial"/>
          <w:color w:val="000000"/>
        </w:rPr>
        <w:t>i</w:t>
      </w:r>
      <w:r>
        <w:rPr>
          <w:rFonts w:ascii="Arial" w:hAnsi="Arial" w:cs="Arial"/>
          <w:color w:val="000000"/>
        </w:rPr>
        <w:t>n Ontario. Fishing for food, social and ceremonial purposes is a part of a traditional way of life and often provides an essential</w:t>
      </w:r>
      <w:r w:rsidR="003D3069">
        <w:rPr>
          <w:rFonts w:ascii="Arial" w:hAnsi="Arial" w:cs="Arial"/>
          <w:color w:val="000000"/>
        </w:rPr>
        <w:t xml:space="preserve"> component of nutrition</w:t>
      </w:r>
      <w:r>
        <w:rPr>
          <w:rFonts w:ascii="Arial" w:hAnsi="Arial" w:cs="Arial"/>
          <w:color w:val="000000"/>
        </w:rPr>
        <w:t xml:space="preserve">. </w:t>
      </w:r>
    </w:p>
    <w:p w14:paraId="52FB786C" w14:textId="207E4794" w:rsidR="001F0C8D" w:rsidRDefault="00293F0E" w:rsidP="00F80E7B">
      <w:pPr>
        <w:pStyle w:val="Heading2"/>
      </w:pPr>
      <w:bookmarkStart w:id="8" w:name="_Toc58845563"/>
      <w:r w:rsidRPr="007B0B1E">
        <w:t xml:space="preserve">Chapter 3: </w:t>
      </w:r>
      <w:r w:rsidRPr="00DD04DF">
        <w:t>Complexities</w:t>
      </w:r>
      <w:r w:rsidRPr="007B0B1E">
        <w:t xml:space="preserve"> of </w:t>
      </w:r>
      <w:r w:rsidR="00AD022D" w:rsidRPr="007B0B1E">
        <w:t xml:space="preserve">FMZ </w:t>
      </w:r>
      <w:r w:rsidRPr="007B0B1E">
        <w:t>16</w:t>
      </w:r>
      <w:bookmarkEnd w:id="8"/>
    </w:p>
    <w:p w14:paraId="5D0652D1" w14:textId="1573DC0E" w:rsidR="00533A32" w:rsidRPr="00533A32" w:rsidRDefault="00533A32" w:rsidP="00116080">
      <w:r>
        <w:t xml:space="preserve">The unique characteristics of FMZ 16 also makes </w:t>
      </w:r>
      <w:r w:rsidR="001279EB">
        <w:t xml:space="preserve">fisheries management </w:t>
      </w:r>
      <w:r>
        <w:t xml:space="preserve">in the </w:t>
      </w:r>
      <w:r w:rsidR="00C94A11">
        <w:t>Z</w:t>
      </w:r>
      <w:r>
        <w:t xml:space="preserve">one more complicated. </w:t>
      </w:r>
      <w:proofErr w:type="gramStart"/>
      <w:r>
        <w:t>With this in mind, MNRF</w:t>
      </w:r>
      <w:proofErr w:type="gramEnd"/>
      <w:r>
        <w:t xml:space="preserve"> has ide</w:t>
      </w:r>
      <w:r w:rsidR="00F671DE">
        <w:t xml:space="preserve">ntified some of the </w:t>
      </w:r>
      <w:r w:rsidR="00371960">
        <w:t xml:space="preserve">planning </w:t>
      </w:r>
      <w:r w:rsidR="00F671DE">
        <w:t>challenges in FMZ 16</w:t>
      </w:r>
      <w:r>
        <w:t xml:space="preserve">.    </w:t>
      </w:r>
    </w:p>
    <w:p w14:paraId="5488FA48" w14:textId="21DDDC81" w:rsidR="00FD04D9" w:rsidRPr="00116080" w:rsidRDefault="00FD04D9" w:rsidP="00F80E7B">
      <w:pPr>
        <w:pStyle w:val="Heading3"/>
        <w:rPr>
          <w:color w:val="000000"/>
        </w:rPr>
      </w:pPr>
      <w:r w:rsidRPr="00116080">
        <w:t>Jurisdiction</w:t>
      </w:r>
    </w:p>
    <w:p w14:paraId="088FB8C3" w14:textId="4AC97E29" w:rsidR="00083EF5" w:rsidRDefault="00083EF5" w:rsidP="00083EF5">
      <w:pPr>
        <w:spacing w:after="200"/>
        <w:rPr>
          <w:rFonts w:cs="Arial"/>
          <w:color w:val="000000"/>
        </w:rPr>
      </w:pPr>
      <w:r w:rsidRPr="0006744E">
        <w:rPr>
          <w:rFonts w:cs="Arial"/>
          <w:color w:val="000000"/>
        </w:rPr>
        <w:t xml:space="preserve">FMZ 16 presents a </w:t>
      </w:r>
      <w:r>
        <w:rPr>
          <w:rFonts w:cs="Arial"/>
          <w:color w:val="000000"/>
        </w:rPr>
        <w:t xml:space="preserve">unique </w:t>
      </w:r>
      <w:r w:rsidRPr="0006744E">
        <w:rPr>
          <w:rFonts w:cs="Arial"/>
          <w:color w:val="000000"/>
        </w:rPr>
        <w:t>planning environment because of the large number of organizations and levels of government</w:t>
      </w:r>
      <w:r>
        <w:rPr>
          <w:rFonts w:cs="Arial"/>
          <w:color w:val="000000"/>
        </w:rPr>
        <w:t xml:space="preserve"> with </w:t>
      </w:r>
      <w:r w:rsidR="0037412F">
        <w:rPr>
          <w:rFonts w:cs="Arial"/>
          <w:color w:val="000000"/>
        </w:rPr>
        <w:t xml:space="preserve">an </w:t>
      </w:r>
      <w:r>
        <w:rPr>
          <w:rFonts w:cs="Arial"/>
          <w:color w:val="000000"/>
        </w:rPr>
        <w:t>interest in fisheries management.</w:t>
      </w:r>
      <w:r w:rsidRPr="0006744E">
        <w:rPr>
          <w:rFonts w:cs="Arial"/>
          <w:color w:val="000000"/>
        </w:rPr>
        <w:t xml:space="preserve"> </w:t>
      </w:r>
    </w:p>
    <w:p w14:paraId="4BC68339" w14:textId="22B86F01" w:rsidR="00083EF5" w:rsidRPr="00116080" w:rsidRDefault="00083EF5" w:rsidP="00116080">
      <w:pPr>
        <w:pStyle w:val="ListParagraph"/>
        <w:numPr>
          <w:ilvl w:val="0"/>
          <w:numId w:val="56"/>
        </w:numPr>
        <w:spacing w:after="200"/>
        <w:rPr>
          <w:rFonts w:asciiTheme="minorHAnsi" w:eastAsiaTheme="minorHAnsi" w:hAnsiTheme="minorHAnsi" w:cstheme="minorBidi"/>
          <w:szCs w:val="22"/>
          <w:lang w:eastAsia="en-US"/>
        </w:rPr>
      </w:pPr>
      <w:r w:rsidRPr="00116080">
        <w:rPr>
          <w:rFonts w:asciiTheme="minorHAnsi" w:eastAsiaTheme="minorHAnsi" w:hAnsiTheme="minorHAnsi" w:cstheme="minorBidi"/>
          <w:szCs w:val="22"/>
          <w:lang w:eastAsia="en-US"/>
        </w:rPr>
        <w:t xml:space="preserve">Fisheries of the Great Lakes are managed by provincial, state and tribal agencies, with support from the </w:t>
      </w:r>
      <w:r w:rsidR="00BF152B">
        <w:rPr>
          <w:rFonts w:asciiTheme="minorHAnsi" w:eastAsiaTheme="minorHAnsi" w:hAnsiTheme="minorHAnsi" w:cstheme="minorBidi"/>
          <w:szCs w:val="22"/>
          <w:lang w:eastAsia="en-US"/>
        </w:rPr>
        <w:t xml:space="preserve">federal governments of </w:t>
      </w:r>
      <w:r w:rsidRPr="00116080">
        <w:rPr>
          <w:rFonts w:asciiTheme="minorHAnsi" w:eastAsiaTheme="minorHAnsi" w:hAnsiTheme="minorHAnsi" w:cstheme="minorBidi"/>
          <w:szCs w:val="22"/>
          <w:lang w:eastAsia="en-US"/>
        </w:rPr>
        <w:t>Canad</w:t>
      </w:r>
      <w:r w:rsidR="00BF152B">
        <w:rPr>
          <w:rFonts w:asciiTheme="minorHAnsi" w:eastAsiaTheme="minorHAnsi" w:hAnsiTheme="minorHAnsi" w:cstheme="minorBidi"/>
          <w:szCs w:val="22"/>
          <w:lang w:eastAsia="en-US"/>
        </w:rPr>
        <w:t xml:space="preserve">a </w:t>
      </w:r>
      <w:r w:rsidRPr="00116080">
        <w:rPr>
          <w:rFonts w:asciiTheme="minorHAnsi" w:eastAsiaTheme="minorHAnsi" w:hAnsiTheme="minorHAnsi" w:cstheme="minorBidi"/>
          <w:szCs w:val="22"/>
          <w:lang w:eastAsia="en-US"/>
        </w:rPr>
        <w:t xml:space="preserve">and </w:t>
      </w:r>
      <w:r w:rsidR="00BF152B">
        <w:rPr>
          <w:rFonts w:asciiTheme="minorHAnsi" w:eastAsiaTheme="minorHAnsi" w:hAnsiTheme="minorHAnsi" w:cstheme="minorBidi"/>
          <w:szCs w:val="22"/>
          <w:lang w:eastAsia="en-US"/>
        </w:rPr>
        <w:t>the</w:t>
      </w:r>
      <w:r w:rsidRPr="00116080">
        <w:rPr>
          <w:rFonts w:asciiTheme="minorHAnsi" w:eastAsiaTheme="minorHAnsi" w:hAnsiTheme="minorHAnsi" w:cstheme="minorBidi"/>
          <w:szCs w:val="22"/>
          <w:lang w:eastAsia="en-US"/>
        </w:rPr>
        <w:t xml:space="preserve"> United States. </w:t>
      </w:r>
      <w:r w:rsidR="002C188A" w:rsidRPr="00116080">
        <w:rPr>
          <w:rFonts w:asciiTheme="minorHAnsi" w:eastAsiaTheme="minorHAnsi" w:hAnsiTheme="minorHAnsi" w:cstheme="minorBidi"/>
          <w:szCs w:val="22"/>
          <w:lang w:eastAsia="en-US"/>
        </w:rPr>
        <w:t>I</w:t>
      </w:r>
      <w:r w:rsidRPr="00116080">
        <w:rPr>
          <w:rFonts w:asciiTheme="minorHAnsi" w:eastAsiaTheme="minorHAnsi" w:hAnsiTheme="minorHAnsi" w:cstheme="minorBidi"/>
          <w:szCs w:val="22"/>
          <w:lang w:eastAsia="en-US"/>
        </w:rPr>
        <w:t>t is important that FMZ 16 plan</w:t>
      </w:r>
      <w:r w:rsidR="00CE7B95">
        <w:rPr>
          <w:rFonts w:asciiTheme="minorHAnsi" w:eastAsiaTheme="minorHAnsi" w:hAnsiTheme="minorHAnsi" w:cstheme="minorBidi"/>
          <w:szCs w:val="22"/>
          <w:lang w:eastAsia="en-US"/>
        </w:rPr>
        <w:t>ning</w:t>
      </w:r>
      <w:r w:rsidRPr="00116080">
        <w:rPr>
          <w:rFonts w:asciiTheme="minorHAnsi" w:eastAsiaTheme="minorHAnsi" w:hAnsiTheme="minorHAnsi" w:cstheme="minorBidi"/>
          <w:szCs w:val="22"/>
          <w:lang w:eastAsia="en-US"/>
        </w:rPr>
        <w:t xml:space="preserve"> align</w:t>
      </w:r>
      <w:r w:rsidR="00DB0C01">
        <w:rPr>
          <w:rFonts w:asciiTheme="minorHAnsi" w:eastAsiaTheme="minorHAnsi" w:hAnsiTheme="minorHAnsi" w:cstheme="minorBidi"/>
          <w:szCs w:val="22"/>
          <w:lang w:eastAsia="en-US"/>
        </w:rPr>
        <w:t>s</w:t>
      </w:r>
      <w:r w:rsidRPr="00116080">
        <w:rPr>
          <w:rFonts w:asciiTheme="minorHAnsi" w:eastAsiaTheme="minorHAnsi" w:hAnsiTheme="minorHAnsi" w:cstheme="minorBidi"/>
          <w:szCs w:val="22"/>
          <w:lang w:eastAsia="en-US"/>
        </w:rPr>
        <w:t xml:space="preserve"> with the existing Great Lakes fish community objectives.</w:t>
      </w:r>
    </w:p>
    <w:p w14:paraId="130B8168" w14:textId="28E32A54" w:rsidR="003E6822" w:rsidRPr="00905868" w:rsidRDefault="00083EF5" w:rsidP="00116080">
      <w:pPr>
        <w:pStyle w:val="ListParagraph"/>
        <w:numPr>
          <w:ilvl w:val="0"/>
          <w:numId w:val="56"/>
        </w:numPr>
        <w:spacing w:after="200"/>
        <w:rPr>
          <w:rFonts w:cs="Arial"/>
          <w:color w:val="000000"/>
        </w:rPr>
      </w:pPr>
      <w:r w:rsidRPr="00116080">
        <w:rPr>
          <w:rFonts w:asciiTheme="minorHAnsi" w:eastAsiaTheme="minorHAnsi" w:hAnsiTheme="minorHAnsi" w:cstheme="minorBidi"/>
          <w:szCs w:val="22"/>
          <w:lang w:eastAsia="en-US"/>
        </w:rPr>
        <w:t xml:space="preserve">Within FMZ 16 there are </w:t>
      </w:r>
      <w:r w:rsidR="00371960">
        <w:rPr>
          <w:rFonts w:asciiTheme="minorHAnsi" w:eastAsiaTheme="minorHAnsi" w:hAnsiTheme="minorHAnsi" w:cstheme="minorBidi"/>
          <w:szCs w:val="22"/>
          <w:lang w:eastAsia="en-US"/>
        </w:rPr>
        <w:t>19</w:t>
      </w:r>
      <w:r w:rsidR="00371960" w:rsidRPr="00116080">
        <w:rPr>
          <w:rFonts w:asciiTheme="minorHAnsi" w:eastAsiaTheme="minorHAnsi" w:hAnsiTheme="minorHAnsi" w:cstheme="minorBidi"/>
          <w:szCs w:val="22"/>
          <w:lang w:eastAsia="en-US"/>
        </w:rPr>
        <w:t xml:space="preserve"> </w:t>
      </w:r>
      <w:r w:rsidRPr="00116080">
        <w:rPr>
          <w:rFonts w:asciiTheme="minorHAnsi" w:eastAsiaTheme="minorHAnsi" w:hAnsiTheme="minorHAnsi" w:cstheme="minorBidi"/>
          <w:szCs w:val="22"/>
          <w:lang w:eastAsia="en-US"/>
        </w:rPr>
        <w:t>Conservation Authorities (CAs).</w:t>
      </w:r>
      <w:r w:rsidRPr="00905868" w:rsidDel="004846A6">
        <w:rPr>
          <w:rFonts w:cs="Arial"/>
          <w:color w:val="000000"/>
        </w:rPr>
        <w:t xml:space="preserve"> </w:t>
      </w:r>
      <w:r w:rsidRPr="00116080">
        <w:rPr>
          <w:rFonts w:asciiTheme="minorHAnsi" w:eastAsiaTheme="minorHAnsi" w:hAnsiTheme="minorHAnsi" w:cstheme="minorBidi"/>
          <w:szCs w:val="22"/>
          <w:lang w:eastAsia="en-US"/>
        </w:rPr>
        <w:t xml:space="preserve">Some CAs within the </w:t>
      </w:r>
      <w:r w:rsidR="00C977F6">
        <w:rPr>
          <w:rFonts w:asciiTheme="minorHAnsi" w:eastAsiaTheme="minorHAnsi" w:hAnsiTheme="minorHAnsi" w:cstheme="minorBidi"/>
          <w:szCs w:val="22"/>
          <w:lang w:eastAsia="en-US"/>
        </w:rPr>
        <w:t>Z</w:t>
      </w:r>
      <w:r w:rsidRPr="00116080">
        <w:rPr>
          <w:rFonts w:asciiTheme="minorHAnsi" w:eastAsiaTheme="minorHAnsi" w:hAnsiTheme="minorHAnsi" w:cstheme="minorBidi"/>
          <w:szCs w:val="22"/>
          <w:lang w:eastAsia="en-US"/>
        </w:rPr>
        <w:t xml:space="preserve">one have watershed-based fisheries management plans developed in cooperation with MNRF. </w:t>
      </w:r>
      <w:r w:rsidR="002C188A" w:rsidRPr="00116080">
        <w:rPr>
          <w:rFonts w:asciiTheme="minorHAnsi" w:eastAsiaTheme="minorHAnsi" w:hAnsiTheme="minorHAnsi" w:cstheme="minorBidi"/>
          <w:szCs w:val="22"/>
          <w:lang w:eastAsia="en-US"/>
        </w:rPr>
        <w:t>It is</w:t>
      </w:r>
      <w:r w:rsidRPr="00116080">
        <w:rPr>
          <w:rFonts w:asciiTheme="minorHAnsi" w:eastAsiaTheme="minorHAnsi" w:hAnsiTheme="minorHAnsi" w:cstheme="minorBidi"/>
          <w:szCs w:val="22"/>
          <w:lang w:eastAsia="en-US"/>
        </w:rPr>
        <w:t xml:space="preserve"> important for MNRF to work collaboratively with CAs to seek integration with existing watershed-based plans where appropriate.</w:t>
      </w:r>
      <w:r w:rsidR="003E6822" w:rsidRPr="00905868">
        <w:rPr>
          <w:rFonts w:cs="Arial"/>
          <w:color w:val="000000"/>
        </w:rPr>
        <w:t xml:space="preserve"> </w:t>
      </w:r>
    </w:p>
    <w:p w14:paraId="06E28E61" w14:textId="5E61F53B" w:rsidR="002C188A" w:rsidRPr="00116080" w:rsidRDefault="003E6822" w:rsidP="00116080">
      <w:pPr>
        <w:pStyle w:val="ListParagraph"/>
        <w:numPr>
          <w:ilvl w:val="0"/>
          <w:numId w:val="56"/>
        </w:numPr>
        <w:spacing w:after="200"/>
        <w:rPr>
          <w:rFonts w:cs="Arial"/>
          <w:color w:val="000000"/>
        </w:rPr>
      </w:pPr>
      <w:r w:rsidRPr="00116080">
        <w:rPr>
          <w:rFonts w:cs="Arial"/>
          <w:color w:val="000000"/>
        </w:rPr>
        <w:t xml:space="preserve">There are </w:t>
      </w:r>
      <w:r w:rsidR="00371960">
        <w:rPr>
          <w:rFonts w:cs="Arial"/>
          <w:color w:val="000000"/>
        </w:rPr>
        <w:t>21</w:t>
      </w:r>
      <w:r w:rsidRPr="00116080">
        <w:rPr>
          <w:rFonts w:cs="Arial"/>
          <w:color w:val="000000"/>
        </w:rPr>
        <w:t xml:space="preserve"> First Nations and Métis communities within FMZ 16, each with its own views of fisheries management. </w:t>
      </w:r>
    </w:p>
    <w:p w14:paraId="0F21D2B5" w14:textId="4E21EDB1" w:rsidR="003E6822" w:rsidRPr="00116080" w:rsidRDefault="003E6822" w:rsidP="00116080">
      <w:pPr>
        <w:pStyle w:val="ListParagraph"/>
        <w:numPr>
          <w:ilvl w:val="0"/>
          <w:numId w:val="56"/>
        </w:numPr>
        <w:spacing w:after="200"/>
        <w:rPr>
          <w:rFonts w:cs="Arial"/>
          <w:color w:val="000000"/>
        </w:rPr>
      </w:pPr>
      <w:r w:rsidRPr="00116080">
        <w:rPr>
          <w:rFonts w:cs="Arial"/>
          <w:color w:val="000000"/>
        </w:rPr>
        <w:t xml:space="preserve">There are also 160 lower-tier municipalities located in the Zone, which are engaged in their own municipal planning processes. </w:t>
      </w:r>
    </w:p>
    <w:p w14:paraId="685B14F6" w14:textId="77777777" w:rsidR="00FD04D9" w:rsidRPr="00116080" w:rsidRDefault="00FD04D9" w:rsidP="00F80E7B">
      <w:pPr>
        <w:pStyle w:val="Heading3"/>
      </w:pPr>
      <w:r w:rsidRPr="00116080">
        <w:t>Stakeholders</w:t>
      </w:r>
    </w:p>
    <w:p w14:paraId="75BCF75A" w14:textId="2A8FB2B4" w:rsidR="00293F0E" w:rsidRPr="000B2DBC" w:rsidRDefault="000B2DBC" w:rsidP="000B2DBC">
      <w:pPr>
        <w:pStyle w:val="NormalWeb"/>
        <w:spacing w:before="0" w:beforeAutospacing="0" w:after="200" w:afterAutospacing="0" w:line="276" w:lineRule="auto"/>
        <w:rPr>
          <w:rFonts w:asciiTheme="minorHAnsi" w:hAnsiTheme="minorHAnsi" w:cstheme="minorHAnsi"/>
        </w:rPr>
      </w:pPr>
      <w:r>
        <w:rPr>
          <w:rFonts w:ascii="Arial" w:hAnsi="Arial" w:cs="Arial"/>
          <w:color w:val="000000"/>
          <w:lang w:val="en-US"/>
        </w:rPr>
        <w:t xml:space="preserve">Due to the </w:t>
      </w:r>
      <w:r w:rsidR="00083EF5">
        <w:rPr>
          <w:rFonts w:ascii="Arial" w:hAnsi="Arial" w:cs="Arial"/>
          <w:color w:val="000000"/>
          <w:lang w:val="en-US"/>
        </w:rPr>
        <w:t xml:space="preserve">large </w:t>
      </w:r>
      <w:r>
        <w:rPr>
          <w:rFonts w:ascii="Arial" w:hAnsi="Arial" w:cs="Arial"/>
          <w:color w:val="000000"/>
          <w:lang w:val="en-US"/>
        </w:rPr>
        <w:t xml:space="preserve">population, </w:t>
      </w:r>
      <w:r w:rsidR="0006744E">
        <w:rPr>
          <w:rFonts w:ascii="Arial" w:hAnsi="Arial" w:cs="Arial"/>
          <w:color w:val="000000"/>
          <w:lang w:val="en-US"/>
        </w:rPr>
        <w:t xml:space="preserve">FMZ 16 </w:t>
      </w:r>
      <w:r w:rsidR="0037412F">
        <w:rPr>
          <w:rFonts w:asciiTheme="minorHAnsi" w:hAnsiTheme="minorHAnsi" w:cstheme="minorHAnsi"/>
          <w:color w:val="000000"/>
          <w:lang w:val="en-US"/>
        </w:rPr>
        <w:t>houses</w:t>
      </w:r>
      <w:r w:rsidRPr="000B2DBC">
        <w:rPr>
          <w:rFonts w:asciiTheme="minorHAnsi" w:hAnsiTheme="minorHAnsi" w:cstheme="minorHAnsi"/>
          <w:color w:val="000000"/>
          <w:lang w:val="en-US"/>
        </w:rPr>
        <w:t xml:space="preserve"> a</w:t>
      </w:r>
      <w:r>
        <w:rPr>
          <w:rFonts w:asciiTheme="minorHAnsi" w:hAnsiTheme="minorHAnsi" w:cstheme="minorHAnsi"/>
        </w:rPr>
        <w:t xml:space="preserve"> wi</w:t>
      </w:r>
      <w:r w:rsidR="0006744E" w:rsidRPr="000B2DBC">
        <w:rPr>
          <w:rFonts w:asciiTheme="minorHAnsi" w:hAnsiTheme="minorHAnsi" w:cstheme="minorHAnsi"/>
        </w:rPr>
        <w:t xml:space="preserve">de range of stakeholder groups </w:t>
      </w:r>
      <w:r>
        <w:rPr>
          <w:rFonts w:asciiTheme="minorHAnsi" w:hAnsiTheme="minorHAnsi" w:cstheme="minorHAnsi"/>
        </w:rPr>
        <w:t>with an interest in fisheries management. These groups</w:t>
      </w:r>
      <w:r w:rsidR="0006744E" w:rsidRPr="000B2DBC">
        <w:rPr>
          <w:rFonts w:asciiTheme="minorHAnsi" w:hAnsiTheme="minorHAnsi" w:cstheme="minorHAnsi"/>
        </w:rPr>
        <w:t xml:space="preserve"> hold diverse opinions about how FMZ 16 should be managed. For example, </w:t>
      </w:r>
      <w:r w:rsidR="000F4FD0">
        <w:rPr>
          <w:rFonts w:asciiTheme="minorHAnsi" w:hAnsiTheme="minorHAnsi" w:cstheme="minorHAnsi"/>
        </w:rPr>
        <w:t xml:space="preserve">as we heard in Listening Sessions, </w:t>
      </w:r>
      <w:r w:rsidR="0006744E" w:rsidRPr="000B2DBC">
        <w:rPr>
          <w:rFonts w:asciiTheme="minorHAnsi" w:hAnsiTheme="minorHAnsi" w:cstheme="minorHAnsi"/>
        </w:rPr>
        <w:t>there are di</w:t>
      </w:r>
      <w:r w:rsidR="000F4FD0">
        <w:rPr>
          <w:rFonts w:asciiTheme="minorHAnsi" w:hAnsiTheme="minorHAnsi" w:cstheme="minorHAnsi"/>
        </w:rPr>
        <w:t>ffer</w:t>
      </w:r>
      <w:r w:rsidR="0006744E" w:rsidRPr="000B2DBC">
        <w:rPr>
          <w:rFonts w:asciiTheme="minorHAnsi" w:hAnsiTheme="minorHAnsi" w:cstheme="minorHAnsi"/>
        </w:rPr>
        <w:t xml:space="preserve">ent views about stocking native versus non-native/naturalized </w:t>
      </w:r>
      <w:r w:rsidR="00A35782">
        <w:rPr>
          <w:rFonts w:asciiTheme="minorHAnsi" w:hAnsiTheme="minorHAnsi" w:cstheme="minorHAnsi"/>
        </w:rPr>
        <w:t xml:space="preserve">fish </w:t>
      </w:r>
      <w:r w:rsidR="0006744E" w:rsidRPr="000B2DBC">
        <w:rPr>
          <w:rFonts w:asciiTheme="minorHAnsi" w:hAnsiTheme="minorHAnsi" w:cstheme="minorHAnsi"/>
        </w:rPr>
        <w:t>species</w:t>
      </w:r>
      <w:r w:rsidR="002738F2">
        <w:rPr>
          <w:rFonts w:asciiTheme="minorHAnsi" w:hAnsiTheme="minorHAnsi" w:cstheme="minorHAnsi"/>
        </w:rPr>
        <w:t xml:space="preserve"> and</w:t>
      </w:r>
      <w:r w:rsidR="0006744E" w:rsidRPr="000B2DBC">
        <w:rPr>
          <w:rFonts w:asciiTheme="minorHAnsi" w:hAnsiTheme="minorHAnsi" w:cstheme="minorHAnsi"/>
        </w:rPr>
        <w:t xml:space="preserve"> whether specific fisheries should be open to harvesting or restricted to catch-and-release</w:t>
      </w:r>
      <w:r w:rsidR="00510D73">
        <w:rPr>
          <w:rFonts w:asciiTheme="minorHAnsi" w:hAnsiTheme="minorHAnsi" w:cstheme="minorHAnsi"/>
        </w:rPr>
        <w:t>.</w:t>
      </w:r>
    </w:p>
    <w:p w14:paraId="44F00B65" w14:textId="19FF9E1F" w:rsidR="00AA230C" w:rsidRPr="00AA230C" w:rsidRDefault="00FD04D9" w:rsidP="00F80E7B">
      <w:pPr>
        <w:pStyle w:val="Heading3"/>
      </w:pPr>
      <w:r w:rsidRPr="00055C28">
        <w:t>Access to the f</w:t>
      </w:r>
      <w:r w:rsidRPr="00116080">
        <w:t>ishery</w:t>
      </w:r>
    </w:p>
    <w:p w14:paraId="47F1F529" w14:textId="59A4FD23" w:rsidR="00AA230C" w:rsidRPr="00AA230C" w:rsidRDefault="00AA230C" w:rsidP="00AA230C">
      <w:pPr>
        <w:spacing w:after="200"/>
        <w:rPr>
          <w:rFonts w:cs="Arial"/>
          <w:color w:val="000000"/>
        </w:rPr>
      </w:pPr>
      <w:r w:rsidRPr="00AA230C">
        <w:rPr>
          <w:rFonts w:cs="Arial"/>
          <w:color w:val="000000"/>
        </w:rPr>
        <w:t>Accessing the fisheries of FMZ 16 has become increasingly difficult. Because FMZ 16 is predominately a private land base, there</w:t>
      </w:r>
      <w:r w:rsidR="004533F2">
        <w:rPr>
          <w:rFonts w:cs="Arial"/>
          <w:color w:val="000000"/>
        </w:rPr>
        <w:t xml:space="preserve"> is limited ability for the</w:t>
      </w:r>
      <w:r w:rsidRPr="00AA230C">
        <w:rPr>
          <w:rFonts w:cs="Arial"/>
          <w:color w:val="000000"/>
        </w:rPr>
        <w:t xml:space="preserve"> public</w:t>
      </w:r>
      <w:r w:rsidR="004533F2">
        <w:rPr>
          <w:rFonts w:cs="Arial"/>
          <w:color w:val="000000"/>
        </w:rPr>
        <w:t xml:space="preserve"> to</w:t>
      </w:r>
      <w:r w:rsidRPr="00AA230C">
        <w:rPr>
          <w:rFonts w:cs="Arial"/>
          <w:color w:val="000000"/>
        </w:rPr>
        <w:t xml:space="preserve"> access the </w:t>
      </w:r>
      <w:r w:rsidRPr="00AA230C">
        <w:rPr>
          <w:rFonts w:cs="Arial"/>
          <w:color w:val="000000"/>
        </w:rPr>
        <w:lastRenderedPageBreak/>
        <w:t>fishery. In addition, increased shoreline development and competing recreational uses</w:t>
      </w:r>
      <w:r w:rsidR="008A1460">
        <w:rPr>
          <w:rFonts w:cs="Arial"/>
          <w:color w:val="000000"/>
        </w:rPr>
        <w:t xml:space="preserve"> of water, such as </w:t>
      </w:r>
      <w:r w:rsidRPr="00AA230C">
        <w:rPr>
          <w:rFonts w:cs="Arial"/>
          <w:color w:val="000000"/>
        </w:rPr>
        <w:t>boating</w:t>
      </w:r>
      <w:r w:rsidR="008A1460">
        <w:rPr>
          <w:rFonts w:cs="Arial"/>
          <w:color w:val="000000"/>
        </w:rPr>
        <w:t xml:space="preserve"> and jet-skiing</w:t>
      </w:r>
      <w:r w:rsidRPr="00AA230C">
        <w:rPr>
          <w:rFonts w:cs="Arial"/>
          <w:color w:val="000000"/>
        </w:rPr>
        <w:t>, have reduced angli</w:t>
      </w:r>
      <w:r w:rsidR="00BC74BA">
        <w:rPr>
          <w:rFonts w:cs="Arial"/>
          <w:color w:val="000000"/>
        </w:rPr>
        <w:t>ng opportunities</w:t>
      </w:r>
      <w:r w:rsidR="00BC74BA" w:rsidRPr="0004742F">
        <w:rPr>
          <w:rFonts w:cs="Arial"/>
          <w:color w:val="000000"/>
        </w:rPr>
        <w:t xml:space="preserve">. </w:t>
      </w:r>
    </w:p>
    <w:p w14:paraId="65F14C18" w14:textId="77777777" w:rsidR="00F80E7B" w:rsidRDefault="00F80E7B" w:rsidP="00F80E7B">
      <w:pPr>
        <w:pStyle w:val="Heading3"/>
      </w:pPr>
    </w:p>
    <w:p w14:paraId="34289943" w14:textId="6F09CC58" w:rsidR="00E70AF0" w:rsidRPr="00622DD9" w:rsidRDefault="00E70AF0" w:rsidP="00F80E7B">
      <w:pPr>
        <w:pStyle w:val="Heading3"/>
      </w:pPr>
      <w:r w:rsidRPr="00622DD9">
        <w:t>High angling pressure</w:t>
      </w:r>
    </w:p>
    <w:p w14:paraId="2E9D49F3" w14:textId="74B400E5" w:rsidR="00AA230C" w:rsidRPr="00AA230C" w:rsidRDefault="00BC74BA" w:rsidP="00AA230C">
      <w:pPr>
        <w:spacing w:after="200"/>
        <w:rPr>
          <w:rFonts w:cs="Arial"/>
          <w:color w:val="000000"/>
        </w:rPr>
      </w:pPr>
      <w:r>
        <w:rPr>
          <w:rFonts w:cs="Arial"/>
          <w:color w:val="000000"/>
        </w:rPr>
        <w:t>G</w:t>
      </w:r>
      <w:r w:rsidR="00AA230C" w:rsidRPr="00AA230C">
        <w:rPr>
          <w:rFonts w:cs="Arial"/>
          <w:color w:val="000000"/>
        </w:rPr>
        <w:t xml:space="preserve">iven the large population size and high population density in FMZ 16, waterbodies </w:t>
      </w:r>
      <w:r w:rsidR="00C5446E" w:rsidRPr="00AA230C">
        <w:rPr>
          <w:rFonts w:cs="Arial"/>
          <w:color w:val="000000"/>
        </w:rPr>
        <w:t>that have</w:t>
      </w:r>
      <w:r w:rsidR="00AA230C" w:rsidRPr="00AA230C">
        <w:rPr>
          <w:rFonts w:cs="Arial"/>
          <w:color w:val="000000"/>
        </w:rPr>
        <w:t xml:space="preserve"> public access to the recreational fishery tend to experience relatively high fishing pressure. According to the 2010 Survey of Recreational Fishing in Canada, several rivers in FMZ 16</w:t>
      </w:r>
      <w:r w:rsidR="0037412F">
        <w:rPr>
          <w:rFonts w:cs="Arial"/>
          <w:color w:val="000000"/>
        </w:rPr>
        <w:t xml:space="preserve"> (Grand, Thames, Welland and Nottawasaga)</w:t>
      </w:r>
      <w:r w:rsidR="00AA230C" w:rsidRPr="00AA230C">
        <w:rPr>
          <w:rFonts w:cs="Arial"/>
          <w:color w:val="000000"/>
        </w:rPr>
        <w:t xml:space="preserve"> are listed in the top </w:t>
      </w:r>
      <w:r>
        <w:rPr>
          <w:rFonts w:cs="Arial"/>
          <w:color w:val="000000"/>
        </w:rPr>
        <w:t xml:space="preserve">25 </w:t>
      </w:r>
      <w:r w:rsidR="00AA230C" w:rsidRPr="00AA230C">
        <w:rPr>
          <w:rFonts w:cs="Arial"/>
          <w:color w:val="000000"/>
        </w:rPr>
        <w:t>most fished waterbodies in Ontario</w:t>
      </w:r>
      <w:r>
        <w:rPr>
          <w:rFonts w:cs="Arial"/>
          <w:color w:val="000000"/>
        </w:rPr>
        <w:t xml:space="preserve">. </w:t>
      </w:r>
      <w:r w:rsidR="002C188A">
        <w:rPr>
          <w:rFonts w:cs="Arial"/>
          <w:color w:val="000000"/>
        </w:rPr>
        <w:t>E</w:t>
      </w:r>
      <w:r w:rsidR="00AA230C" w:rsidRPr="00AA230C">
        <w:rPr>
          <w:rFonts w:cs="Arial"/>
          <w:color w:val="000000"/>
        </w:rPr>
        <w:t xml:space="preserve">nsuring that fish harvest levels in the Zone are sustainable </w:t>
      </w:r>
      <w:r w:rsidR="00160517">
        <w:rPr>
          <w:rFonts w:cs="Arial"/>
          <w:color w:val="000000"/>
        </w:rPr>
        <w:t xml:space="preserve">is </w:t>
      </w:r>
      <w:r w:rsidR="00AA230C" w:rsidRPr="00AA230C">
        <w:rPr>
          <w:rFonts w:cs="Arial"/>
          <w:color w:val="000000"/>
        </w:rPr>
        <w:t>a pri</w:t>
      </w:r>
      <w:r w:rsidR="002D218E">
        <w:rPr>
          <w:rFonts w:cs="Arial"/>
          <w:color w:val="000000"/>
        </w:rPr>
        <w:t>ority</w:t>
      </w:r>
      <w:r w:rsidR="00AA230C" w:rsidRPr="00AA230C">
        <w:rPr>
          <w:rFonts w:cs="Arial"/>
          <w:color w:val="000000"/>
        </w:rPr>
        <w:t>.</w:t>
      </w:r>
    </w:p>
    <w:p w14:paraId="371F436F" w14:textId="77777777" w:rsidR="00E70AF0" w:rsidRPr="00116080" w:rsidRDefault="00E70AF0" w:rsidP="00F80E7B">
      <w:pPr>
        <w:pStyle w:val="Heading3"/>
      </w:pPr>
      <w:r w:rsidRPr="00116080">
        <w:t>Land-use change</w:t>
      </w:r>
    </w:p>
    <w:p w14:paraId="7AAEDE5C" w14:textId="07111F1F" w:rsidR="00AA230C" w:rsidRPr="00AA7D6F" w:rsidRDefault="00CD1A01" w:rsidP="00AA230C">
      <w:pPr>
        <w:spacing w:after="200"/>
        <w:rPr>
          <w:rFonts w:cs="Arial"/>
          <w:color w:val="000000"/>
        </w:rPr>
      </w:pPr>
      <w:r>
        <w:rPr>
          <w:rFonts w:cs="Arial"/>
          <w:color w:val="000000"/>
        </w:rPr>
        <w:t>W</w:t>
      </w:r>
      <w:r w:rsidR="00AA230C" w:rsidRPr="00AA230C">
        <w:rPr>
          <w:rFonts w:cs="Arial"/>
          <w:color w:val="000000"/>
        </w:rPr>
        <w:t>atersheds in the Zone have the highest</w:t>
      </w:r>
      <w:r w:rsidR="00BC74BA">
        <w:rPr>
          <w:rFonts w:cs="Arial"/>
          <w:color w:val="000000"/>
        </w:rPr>
        <w:t xml:space="preserve"> stress i</w:t>
      </w:r>
      <w:r w:rsidR="00AA230C" w:rsidRPr="00AA230C">
        <w:rPr>
          <w:rFonts w:cs="Arial"/>
          <w:color w:val="000000"/>
        </w:rPr>
        <w:t xml:space="preserve">ndex values in the province, suggesting that aquatic habitat loss and degradation is highest in this part of the </w:t>
      </w:r>
      <w:r w:rsidR="00AA230C" w:rsidRPr="00AA7D6F">
        <w:rPr>
          <w:rFonts w:cs="Arial"/>
          <w:color w:val="000000"/>
        </w:rPr>
        <w:t>province</w:t>
      </w:r>
      <w:r w:rsidR="00477DF6" w:rsidRPr="00AA7D6F">
        <w:rPr>
          <w:rStyle w:val="EndnoteReference"/>
          <w:rFonts w:cs="Arial"/>
          <w:color w:val="000000"/>
        </w:rPr>
        <w:endnoteReference w:id="5"/>
      </w:r>
      <w:r w:rsidR="00477DF6" w:rsidRPr="00AA7D6F">
        <w:rPr>
          <w:rFonts w:cs="Arial"/>
          <w:color w:val="000000"/>
        </w:rPr>
        <w:t xml:space="preserve"> </w:t>
      </w:r>
      <w:bookmarkStart w:id="9" w:name="_Ref526318974"/>
      <w:r w:rsidR="00477DF6" w:rsidRPr="00AA7D6F">
        <w:rPr>
          <w:rStyle w:val="EndnoteReference"/>
          <w:rFonts w:cs="Arial"/>
          <w:color w:val="000000"/>
        </w:rPr>
        <w:endnoteReference w:id="6"/>
      </w:r>
      <w:bookmarkEnd w:id="9"/>
      <w:r w:rsidR="00AA230C" w:rsidRPr="00AA7D6F">
        <w:rPr>
          <w:rFonts w:cs="Arial"/>
          <w:color w:val="000000"/>
        </w:rPr>
        <w:t xml:space="preserve">. While agriculture dominates much of the land use, the Zone has also experienced significant urban growth with numerous large cities and considerable urban land cover. Both agricultural and urban land use have had impacts to fish and fish habitat in FMZ 16. </w:t>
      </w:r>
    </w:p>
    <w:p w14:paraId="481F3DE3" w14:textId="7195F924" w:rsidR="00905868" w:rsidRPr="00AA7D6F" w:rsidRDefault="00905868" w:rsidP="00F80E7B">
      <w:pPr>
        <w:pStyle w:val="Heading3"/>
      </w:pPr>
      <w:r w:rsidRPr="00AA7D6F">
        <w:t>Drainage</w:t>
      </w:r>
    </w:p>
    <w:p w14:paraId="21957ADE" w14:textId="3D785C55" w:rsidR="00AA230C" w:rsidRPr="00AA7D6F" w:rsidRDefault="00FE2298" w:rsidP="00AA230C">
      <w:pPr>
        <w:spacing w:after="200"/>
        <w:rPr>
          <w:rFonts w:cs="Arial"/>
          <w:color w:val="000000"/>
        </w:rPr>
      </w:pPr>
      <w:r w:rsidRPr="00AA7D6F">
        <w:rPr>
          <w:rFonts w:cs="Arial"/>
          <w:color w:val="000000"/>
        </w:rPr>
        <w:t>T</w:t>
      </w:r>
      <w:r w:rsidR="00AA230C" w:rsidRPr="00AA7D6F">
        <w:rPr>
          <w:rFonts w:cs="Arial"/>
          <w:color w:val="000000"/>
        </w:rPr>
        <w:t xml:space="preserve">he most significant impact of </w:t>
      </w:r>
      <w:r w:rsidRPr="00AA7D6F">
        <w:rPr>
          <w:rFonts w:cs="Arial"/>
          <w:color w:val="000000"/>
        </w:rPr>
        <w:t xml:space="preserve">agricultural </w:t>
      </w:r>
      <w:r w:rsidR="00AA230C" w:rsidRPr="00AA7D6F">
        <w:rPr>
          <w:rFonts w:cs="Arial"/>
          <w:color w:val="000000"/>
        </w:rPr>
        <w:t>drainage on aquatic ecosystems has been the direct loss and alteration of wetland and riparian habitats</w:t>
      </w:r>
      <w:r w:rsidR="00477DF6" w:rsidRPr="00AA7D6F">
        <w:rPr>
          <w:rStyle w:val="EndnoteReference"/>
          <w:rFonts w:cs="Arial"/>
          <w:color w:val="000000"/>
        </w:rPr>
        <w:endnoteReference w:id="7"/>
      </w:r>
      <w:r w:rsidR="00AA230C" w:rsidRPr="00AA7D6F">
        <w:rPr>
          <w:rFonts w:cs="Arial"/>
          <w:color w:val="000000"/>
        </w:rPr>
        <w:t xml:space="preserve">. Ontario’s wetlands are biodiversity </w:t>
      </w:r>
      <w:r w:rsidR="00244491" w:rsidRPr="00AA7D6F">
        <w:rPr>
          <w:rFonts w:cs="Arial"/>
          <w:color w:val="000000"/>
        </w:rPr>
        <w:t xml:space="preserve">hotspots that </w:t>
      </w:r>
      <w:r w:rsidR="00AA230C" w:rsidRPr="00AA7D6F">
        <w:rPr>
          <w:rFonts w:cs="Arial"/>
          <w:color w:val="000000"/>
        </w:rPr>
        <w:t>serv</w:t>
      </w:r>
      <w:r w:rsidR="00244491" w:rsidRPr="00AA7D6F">
        <w:rPr>
          <w:rFonts w:cs="Arial"/>
          <w:color w:val="000000"/>
        </w:rPr>
        <w:t>e</w:t>
      </w:r>
      <w:r w:rsidR="00AA230C" w:rsidRPr="00AA7D6F">
        <w:rPr>
          <w:rFonts w:cs="Arial"/>
          <w:color w:val="000000"/>
        </w:rPr>
        <w:t xml:space="preserve"> as an important habitat </w:t>
      </w:r>
      <w:r w:rsidR="007A354D" w:rsidRPr="00AA7D6F">
        <w:rPr>
          <w:rFonts w:cs="Arial"/>
          <w:color w:val="000000"/>
        </w:rPr>
        <w:t>for</w:t>
      </w:r>
      <w:r w:rsidR="00AA230C" w:rsidRPr="00AA7D6F">
        <w:rPr>
          <w:rFonts w:cs="Arial"/>
          <w:color w:val="000000"/>
        </w:rPr>
        <w:t xml:space="preserve"> a variety of fish and other aquatic organisms, i</w:t>
      </w:r>
      <w:r w:rsidR="002D218E" w:rsidRPr="00AA7D6F">
        <w:rPr>
          <w:rFonts w:cs="Arial"/>
          <w:color w:val="000000"/>
        </w:rPr>
        <w:t>ncluding many species at risk</w:t>
      </w:r>
      <w:r w:rsidR="00AA230C" w:rsidRPr="00AA7D6F">
        <w:rPr>
          <w:rFonts w:cs="Arial"/>
          <w:color w:val="000000"/>
        </w:rPr>
        <w:t xml:space="preserve">. </w:t>
      </w:r>
      <w:r w:rsidR="00CD1A01" w:rsidRPr="00AA7D6F">
        <w:rPr>
          <w:rFonts w:cs="Arial"/>
          <w:color w:val="000000"/>
        </w:rPr>
        <w:t>Wetlands</w:t>
      </w:r>
      <w:r w:rsidR="00AA230C" w:rsidRPr="00AA7D6F">
        <w:rPr>
          <w:rFonts w:cs="Arial"/>
          <w:color w:val="000000"/>
        </w:rPr>
        <w:t xml:space="preserve"> also improve aquatic habitats in other parts of their watersheds through sediment control, water quality improvement</w:t>
      </w:r>
      <w:r w:rsidR="002738F2" w:rsidRPr="00AA7D6F">
        <w:rPr>
          <w:rFonts w:cs="Arial"/>
          <w:color w:val="000000"/>
        </w:rPr>
        <w:t xml:space="preserve"> and</w:t>
      </w:r>
      <w:r w:rsidR="00AA230C" w:rsidRPr="00AA7D6F">
        <w:rPr>
          <w:rFonts w:cs="Arial"/>
          <w:color w:val="000000"/>
        </w:rPr>
        <w:t xml:space="preserve"> water temperature moderation. </w:t>
      </w:r>
      <w:r w:rsidR="002738F2" w:rsidRPr="00AA7D6F">
        <w:rPr>
          <w:rFonts w:cs="Arial"/>
          <w:color w:val="000000"/>
        </w:rPr>
        <w:t xml:space="preserve"> </w:t>
      </w:r>
    </w:p>
    <w:p w14:paraId="24414C7F" w14:textId="77777777" w:rsidR="00E70AF0" w:rsidRPr="00AA7D6F" w:rsidRDefault="00E70AF0" w:rsidP="00F80E7B">
      <w:pPr>
        <w:pStyle w:val="Heading3"/>
      </w:pPr>
      <w:r w:rsidRPr="00AA7D6F">
        <w:t xml:space="preserve">Fragmentation </w:t>
      </w:r>
    </w:p>
    <w:p w14:paraId="2A9D810C" w14:textId="6CA20B47" w:rsidR="0052195D" w:rsidRPr="00AA7D6F" w:rsidRDefault="00AA230C" w:rsidP="00AA230C">
      <w:pPr>
        <w:spacing w:after="200"/>
        <w:rPr>
          <w:rFonts w:cs="Arial"/>
          <w:color w:val="000000"/>
        </w:rPr>
      </w:pPr>
      <w:r w:rsidRPr="00AA7D6F">
        <w:rPr>
          <w:rFonts w:cs="Arial"/>
          <w:color w:val="000000"/>
        </w:rPr>
        <w:t>Increasing development and land use changes</w:t>
      </w:r>
      <w:r w:rsidR="0052195D" w:rsidRPr="00AA7D6F">
        <w:rPr>
          <w:rFonts w:cs="Arial"/>
          <w:color w:val="000000"/>
        </w:rPr>
        <w:t xml:space="preserve"> in FMZ 16</w:t>
      </w:r>
      <w:r w:rsidRPr="00AA7D6F">
        <w:rPr>
          <w:rFonts w:cs="Arial"/>
          <w:color w:val="000000"/>
        </w:rPr>
        <w:t xml:space="preserve"> have resulted in habitat fragmen</w:t>
      </w:r>
      <w:r w:rsidR="00244491" w:rsidRPr="00AA7D6F">
        <w:rPr>
          <w:rFonts w:cs="Arial"/>
          <w:color w:val="000000"/>
        </w:rPr>
        <w:t xml:space="preserve">tation for </w:t>
      </w:r>
      <w:r w:rsidR="0052195D" w:rsidRPr="00AA7D6F">
        <w:rPr>
          <w:rFonts w:cs="Arial"/>
          <w:color w:val="000000"/>
        </w:rPr>
        <w:t xml:space="preserve">many </w:t>
      </w:r>
      <w:r w:rsidR="00244491" w:rsidRPr="00AA7D6F">
        <w:rPr>
          <w:rFonts w:cs="Arial"/>
          <w:color w:val="000000"/>
        </w:rPr>
        <w:t>species</w:t>
      </w:r>
      <w:r w:rsidRPr="00AA7D6F">
        <w:rPr>
          <w:rFonts w:cs="Arial"/>
          <w:color w:val="000000"/>
        </w:rPr>
        <w:t xml:space="preserve">. </w:t>
      </w:r>
    </w:p>
    <w:p w14:paraId="1B2AD209" w14:textId="436156FE" w:rsidR="00AA230C" w:rsidRPr="00AA230C" w:rsidRDefault="00AA230C" w:rsidP="00AA230C">
      <w:pPr>
        <w:spacing w:after="200"/>
        <w:rPr>
          <w:rFonts w:cs="Arial"/>
          <w:color w:val="000000"/>
        </w:rPr>
      </w:pPr>
      <w:r w:rsidRPr="00AA7D6F">
        <w:rPr>
          <w:rFonts w:cs="Arial"/>
          <w:color w:val="000000"/>
        </w:rPr>
        <w:t xml:space="preserve">Dams and other barriers, such as weirs and culverts, are human made structures that alter the </w:t>
      </w:r>
      <w:r w:rsidR="0052195D" w:rsidRPr="00AA7D6F">
        <w:rPr>
          <w:rFonts w:cs="Arial"/>
          <w:color w:val="000000"/>
        </w:rPr>
        <w:t>natural flow of</w:t>
      </w:r>
      <w:r w:rsidR="0082395E" w:rsidRPr="00AA7D6F">
        <w:rPr>
          <w:rFonts w:cs="Arial"/>
          <w:color w:val="000000"/>
        </w:rPr>
        <w:t xml:space="preserve"> </w:t>
      </w:r>
      <w:r w:rsidRPr="00AA7D6F">
        <w:rPr>
          <w:rFonts w:cs="Arial"/>
          <w:color w:val="000000"/>
        </w:rPr>
        <w:t>rivers and streams</w:t>
      </w:r>
      <w:r w:rsidR="002738F2" w:rsidRPr="00AA7D6F">
        <w:rPr>
          <w:rFonts w:cs="Arial"/>
          <w:color w:val="000000"/>
        </w:rPr>
        <w:t xml:space="preserve"> and</w:t>
      </w:r>
      <w:r w:rsidRPr="00AA7D6F">
        <w:rPr>
          <w:rFonts w:cs="Arial"/>
          <w:color w:val="000000"/>
        </w:rPr>
        <w:t xml:space="preserve"> can prevent the passage of fish and other aquatic species. There are approximately 1</w:t>
      </w:r>
      <w:r w:rsidR="00244491" w:rsidRPr="00AA7D6F">
        <w:rPr>
          <w:rFonts w:cs="Arial"/>
          <w:color w:val="000000"/>
        </w:rPr>
        <w:t>,</w:t>
      </w:r>
      <w:r w:rsidRPr="00AA7D6F">
        <w:rPr>
          <w:rFonts w:cs="Arial"/>
          <w:color w:val="000000"/>
        </w:rPr>
        <w:t xml:space="preserve">000 dams </w:t>
      </w:r>
      <w:r w:rsidR="002C2006" w:rsidRPr="00AA7D6F">
        <w:rPr>
          <w:rFonts w:cs="Arial"/>
          <w:color w:val="000000"/>
        </w:rPr>
        <w:t>and more than 15,000 road crossings within the FMZ 16 watershed</w:t>
      </w:r>
      <w:r w:rsidR="00477DF6" w:rsidRPr="00AA7D6F">
        <w:rPr>
          <w:rStyle w:val="EndnoteReference"/>
          <w:rFonts w:cs="Arial"/>
          <w:color w:val="000000"/>
        </w:rPr>
        <w:endnoteReference w:id="8"/>
      </w:r>
      <w:r w:rsidRPr="00AA7D6F">
        <w:rPr>
          <w:rFonts w:cs="Arial"/>
          <w:color w:val="000000"/>
        </w:rPr>
        <w:t>. Migratory</w:t>
      </w:r>
      <w:r w:rsidRPr="00AA230C">
        <w:rPr>
          <w:rFonts w:cs="Arial"/>
          <w:color w:val="000000"/>
        </w:rPr>
        <w:t xml:space="preserve"> fish species, which spend part of their lives in the Great Lakes and migrate into rivers to spawn, are especially impacted by dams and other barriers as they can prevent movement to spawning and other critical habitats</w:t>
      </w:r>
      <w:r w:rsidR="00477DF6">
        <w:rPr>
          <w:rFonts w:cs="Arial"/>
          <w:color w:val="000000"/>
        </w:rPr>
        <w:fldChar w:fldCharType="begin"/>
      </w:r>
      <w:r w:rsidR="00477DF6">
        <w:rPr>
          <w:rFonts w:cs="Arial"/>
          <w:color w:val="000000"/>
        </w:rPr>
        <w:instrText xml:space="preserve"> NOTEREF _Ref526318974 \f \h </w:instrText>
      </w:r>
      <w:r w:rsidR="00477DF6">
        <w:rPr>
          <w:rFonts w:cs="Arial"/>
          <w:color w:val="000000"/>
        </w:rPr>
      </w:r>
      <w:r w:rsidR="00477DF6">
        <w:rPr>
          <w:rFonts w:cs="Arial"/>
          <w:color w:val="000000"/>
        </w:rPr>
        <w:fldChar w:fldCharType="separate"/>
      </w:r>
      <w:r w:rsidR="00477DF6" w:rsidRPr="00116080">
        <w:rPr>
          <w:rStyle w:val="EndnoteReference"/>
        </w:rPr>
        <w:t>5</w:t>
      </w:r>
      <w:r w:rsidR="00477DF6">
        <w:rPr>
          <w:rFonts w:cs="Arial"/>
          <w:color w:val="000000"/>
        </w:rPr>
        <w:fldChar w:fldCharType="end"/>
      </w:r>
      <w:r w:rsidRPr="00AA230C">
        <w:rPr>
          <w:rFonts w:cs="Arial"/>
          <w:color w:val="000000"/>
        </w:rPr>
        <w:t xml:space="preserve">. </w:t>
      </w:r>
    </w:p>
    <w:p w14:paraId="537CE76F" w14:textId="004731FF" w:rsidR="00E70AF0" w:rsidRPr="00116080" w:rsidRDefault="00E70AF0" w:rsidP="00F80E7B">
      <w:pPr>
        <w:pStyle w:val="Heading3"/>
      </w:pPr>
      <w:r w:rsidRPr="00055C28">
        <w:t xml:space="preserve">Invasive </w:t>
      </w:r>
      <w:r w:rsidRPr="00F80E7B">
        <w:t>species</w:t>
      </w:r>
    </w:p>
    <w:p w14:paraId="23F9D777" w14:textId="2B631F2C" w:rsidR="00AA230C" w:rsidRPr="00AA230C" w:rsidRDefault="00AA230C" w:rsidP="00AA230C">
      <w:pPr>
        <w:spacing w:after="200"/>
        <w:rPr>
          <w:rFonts w:cs="Arial"/>
          <w:color w:val="000000"/>
        </w:rPr>
      </w:pPr>
      <w:r w:rsidRPr="00AA230C">
        <w:rPr>
          <w:rFonts w:cs="Arial"/>
          <w:color w:val="000000"/>
        </w:rPr>
        <w:lastRenderedPageBreak/>
        <w:t xml:space="preserve">Invasive species </w:t>
      </w:r>
      <w:r w:rsidR="00002986">
        <w:rPr>
          <w:rFonts w:cs="Arial"/>
          <w:color w:val="000000"/>
        </w:rPr>
        <w:t>cause</w:t>
      </w:r>
      <w:r w:rsidRPr="00AA230C">
        <w:rPr>
          <w:rFonts w:cs="Arial"/>
          <w:color w:val="000000"/>
        </w:rPr>
        <w:t xml:space="preserve"> additional </w:t>
      </w:r>
      <w:r w:rsidR="00002986">
        <w:rPr>
          <w:rFonts w:cs="Arial"/>
          <w:color w:val="000000"/>
        </w:rPr>
        <w:t>stresses</w:t>
      </w:r>
      <w:r w:rsidR="00002986" w:rsidRPr="00AA230C">
        <w:rPr>
          <w:rFonts w:cs="Arial"/>
          <w:color w:val="000000"/>
        </w:rPr>
        <w:t xml:space="preserve"> </w:t>
      </w:r>
      <w:r w:rsidR="00002986">
        <w:rPr>
          <w:rFonts w:cs="Arial"/>
          <w:color w:val="000000"/>
        </w:rPr>
        <w:t>on</w:t>
      </w:r>
      <w:r w:rsidRPr="00AA230C">
        <w:rPr>
          <w:rFonts w:cs="Arial"/>
          <w:color w:val="000000"/>
        </w:rPr>
        <w:t xml:space="preserve"> fish communities in the Zone. Ontario has the highest number of invasive species in Canada</w:t>
      </w:r>
      <w:r w:rsidR="002738F2">
        <w:rPr>
          <w:rFonts w:cs="Arial"/>
          <w:color w:val="000000"/>
        </w:rPr>
        <w:t xml:space="preserve"> and</w:t>
      </w:r>
      <w:r w:rsidR="00244491">
        <w:rPr>
          <w:rFonts w:cs="Arial"/>
          <w:color w:val="000000"/>
        </w:rPr>
        <w:t xml:space="preserve"> is</w:t>
      </w:r>
      <w:r w:rsidRPr="00AA230C">
        <w:rPr>
          <w:rFonts w:cs="Arial"/>
          <w:color w:val="000000"/>
        </w:rPr>
        <w:t xml:space="preserve"> at the greatest risk o</w:t>
      </w:r>
      <w:r w:rsidR="00244491">
        <w:rPr>
          <w:rFonts w:cs="Arial"/>
          <w:color w:val="000000"/>
        </w:rPr>
        <w:t>f new species invasions because of</w:t>
      </w:r>
      <w:r w:rsidRPr="00AA230C">
        <w:rPr>
          <w:rFonts w:cs="Arial"/>
          <w:color w:val="000000"/>
        </w:rPr>
        <w:t xml:space="preserve"> its large and mobile population</w:t>
      </w:r>
      <w:r w:rsidR="002738F2">
        <w:rPr>
          <w:rFonts w:cs="Arial"/>
          <w:color w:val="000000"/>
        </w:rPr>
        <w:t xml:space="preserve"> and</w:t>
      </w:r>
      <w:r w:rsidRPr="00AA230C">
        <w:rPr>
          <w:rFonts w:cs="Arial"/>
          <w:color w:val="000000"/>
        </w:rPr>
        <w:t xml:space="preserve"> its geographic location. This </w:t>
      </w:r>
      <w:r w:rsidR="00246D4B">
        <w:rPr>
          <w:rFonts w:cs="Arial"/>
          <w:color w:val="000000"/>
        </w:rPr>
        <w:t>is particularly true for FMZ 16</w:t>
      </w:r>
      <w:r w:rsidRPr="00AA230C">
        <w:rPr>
          <w:rFonts w:cs="Arial"/>
          <w:color w:val="000000"/>
        </w:rPr>
        <w:t xml:space="preserve"> where over 41 aquatic invasive species have been reported</w:t>
      </w:r>
      <w:r w:rsidR="002C2006">
        <w:rPr>
          <w:rFonts w:cs="Arial"/>
          <w:color w:val="000000"/>
        </w:rPr>
        <w:t>.</w:t>
      </w:r>
      <w:r w:rsidRPr="00AA230C">
        <w:rPr>
          <w:rFonts w:cs="Arial"/>
          <w:color w:val="000000"/>
        </w:rPr>
        <w:t xml:space="preserve"> </w:t>
      </w:r>
    </w:p>
    <w:p w14:paraId="5DB7E07B" w14:textId="77777777" w:rsidR="00E70AF0" w:rsidRPr="00116080" w:rsidRDefault="00E70AF0" w:rsidP="00F80E7B">
      <w:pPr>
        <w:pStyle w:val="Heading3"/>
      </w:pPr>
      <w:r w:rsidRPr="00116080">
        <w:t>Climate change</w:t>
      </w:r>
    </w:p>
    <w:p w14:paraId="1EE8C827" w14:textId="2111509B" w:rsidR="00AA230C" w:rsidRPr="00AA230C" w:rsidRDefault="00AA230C" w:rsidP="00AA230C">
      <w:pPr>
        <w:spacing w:after="200"/>
        <w:rPr>
          <w:rFonts w:cs="Arial"/>
          <w:color w:val="000000"/>
        </w:rPr>
      </w:pPr>
      <w:r w:rsidRPr="00AA230C">
        <w:rPr>
          <w:rFonts w:cs="Arial"/>
          <w:color w:val="000000"/>
        </w:rPr>
        <w:t>Climate plays a fundamental role in the function and form of aquatic ecosystems. As the climate continues to change in Ontario, ecosystems will also be impacted and alt</w:t>
      </w:r>
      <w:r w:rsidR="00246D4B">
        <w:rPr>
          <w:rFonts w:cs="Arial"/>
          <w:color w:val="000000"/>
        </w:rPr>
        <w:t xml:space="preserve">ered. </w:t>
      </w:r>
      <w:r w:rsidRPr="00AA230C">
        <w:rPr>
          <w:rFonts w:cs="Arial"/>
          <w:color w:val="000000"/>
        </w:rPr>
        <w:t>Aquatic ecosystems are vulnerable to these changes as fish have very specific</w:t>
      </w:r>
      <w:r w:rsidR="00E075F1">
        <w:rPr>
          <w:rFonts w:cs="Arial"/>
          <w:color w:val="000000"/>
        </w:rPr>
        <w:t xml:space="preserve"> temperatures in which they can thrive</w:t>
      </w:r>
      <w:r w:rsidRPr="00AA230C">
        <w:rPr>
          <w:rFonts w:cs="Arial"/>
          <w:color w:val="000000"/>
        </w:rPr>
        <w:t xml:space="preserve"> which </w:t>
      </w:r>
      <w:r w:rsidR="00E075F1">
        <w:rPr>
          <w:rFonts w:cs="Arial"/>
          <w:color w:val="000000"/>
        </w:rPr>
        <w:t>de</w:t>
      </w:r>
      <w:r w:rsidR="00A400A5">
        <w:rPr>
          <w:rFonts w:cs="Arial"/>
          <w:color w:val="000000"/>
        </w:rPr>
        <w:t xml:space="preserve">termines </w:t>
      </w:r>
      <w:r w:rsidR="00E075F1">
        <w:rPr>
          <w:rFonts w:cs="Arial"/>
          <w:color w:val="000000"/>
        </w:rPr>
        <w:t xml:space="preserve">where on the landscape they can live. </w:t>
      </w:r>
      <w:r w:rsidR="00A400A5">
        <w:rPr>
          <w:rFonts w:cs="Arial"/>
          <w:color w:val="000000"/>
        </w:rPr>
        <w:t>I</w:t>
      </w:r>
      <w:r w:rsidRPr="00AA230C">
        <w:rPr>
          <w:rFonts w:cs="Arial"/>
          <w:color w:val="000000"/>
        </w:rPr>
        <w:t xml:space="preserve">ncreasing water temperatures will have the greatest impact on coldwater </w:t>
      </w:r>
      <w:r w:rsidR="00246D4B">
        <w:rPr>
          <w:rFonts w:cs="Arial"/>
          <w:color w:val="000000"/>
        </w:rPr>
        <w:t>and coolwater species</w:t>
      </w:r>
      <w:r w:rsidRPr="00AA230C">
        <w:rPr>
          <w:rFonts w:cs="Arial"/>
          <w:color w:val="000000"/>
        </w:rPr>
        <w:t xml:space="preserve"> as these desired habitats are being reduced across FMZ 16. </w:t>
      </w:r>
    </w:p>
    <w:p w14:paraId="60D93696" w14:textId="77777777" w:rsidR="00E70AF0" w:rsidRPr="00116080" w:rsidRDefault="00E70AF0" w:rsidP="00F80E7B">
      <w:pPr>
        <w:pStyle w:val="Heading3"/>
      </w:pPr>
      <w:r w:rsidRPr="00116080">
        <w:t>Species at risk</w:t>
      </w:r>
    </w:p>
    <w:p w14:paraId="7779A004" w14:textId="48192D45" w:rsidR="00AA230C" w:rsidRDefault="00AA230C" w:rsidP="00AA230C">
      <w:pPr>
        <w:spacing w:after="200"/>
        <w:rPr>
          <w:rFonts w:cs="Arial"/>
          <w:color w:val="000000"/>
        </w:rPr>
      </w:pPr>
      <w:r w:rsidRPr="00AA230C">
        <w:rPr>
          <w:rFonts w:cs="Arial"/>
          <w:color w:val="000000"/>
        </w:rPr>
        <w:t>FMZ 16 has the highest number</w:t>
      </w:r>
      <w:r w:rsidR="00FC0A79">
        <w:rPr>
          <w:rFonts w:cs="Arial"/>
          <w:color w:val="000000"/>
        </w:rPr>
        <w:t xml:space="preserve"> </w:t>
      </w:r>
      <w:r w:rsidRPr="00AA230C">
        <w:rPr>
          <w:rFonts w:cs="Arial"/>
          <w:color w:val="000000"/>
        </w:rPr>
        <w:t xml:space="preserve">of fish species at risk </w:t>
      </w:r>
      <w:r w:rsidR="00E31638">
        <w:rPr>
          <w:rFonts w:cs="Arial"/>
          <w:color w:val="000000"/>
        </w:rPr>
        <w:t>(currently at 23)</w:t>
      </w:r>
      <w:r w:rsidR="00E31638" w:rsidRPr="00AA230C">
        <w:rPr>
          <w:rFonts w:cs="Arial"/>
          <w:color w:val="000000"/>
        </w:rPr>
        <w:t xml:space="preserve"> </w:t>
      </w:r>
      <w:r w:rsidRPr="00AA230C">
        <w:rPr>
          <w:rFonts w:cs="Arial"/>
          <w:color w:val="000000"/>
        </w:rPr>
        <w:t xml:space="preserve">of all FMZs in the province. This includes </w:t>
      </w:r>
      <w:r w:rsidR="007275E0">
        <w:rPr>
          <w:rFonts w:cs="Arial"/>
          <w:color w:val="000000"/>
        </w:rPr>
        <w:t xml:space="preserve">species </w:t>
      </w:r>
      <w:r w:rsidRPr="00AA230C">
        <w:rPr>
          <w:rFonts w:cs="Arial"/>
          <w:color w:val="000000"/>
        </w:rPr>
        <w:t>such as American Eel, Lake Sturgeon</w:t>
      </w:r>
      <w:r w:rsidR="002738F2">
        <w:rPr>
          <w:rFonts w:cs="Arial"/>
          <w:color w:val="000000"/>
        </w:rPr>
        <w:t xml:space="preserve"> and</w:t>
      </w:r>
      <w:r w:rsidRPr="00AA230C">
        <w:rPr>
          <w:rFonts w:cs="Arial"/>
          <w:color w:val="000000"/>
        </w:rPr>
        <w:t xml:space="preserve"> Redside Dace</w:t>
      </w:r>
      <w:r w:rsidR="00E075F1">
        <w:rPr>
          <w:rFonts w:cs="Arial"/>
          <w:color w:val="000000"/>
        </w:rPr>
        <w:t>.</w:t>
      </w:r>
      <w:r w:rsidR="0082395E">
        <w:rPr>
          <w:rFonts w:cs="Arial"/>
          <w:color w:val="000000"/>
        </w:rPr>
        <w:t xml:space="preserve"> </w:t>
      </w:r>
      <w:r w:rsidRPr="00AA230C">
        <w:rPr>
          <w:rFonts w:cs="Arial"/>
          <w:color w:val="000000"/>
        </w:rPr>
        <w:t>FMZ planning c</w:t>
      </w:r>
      <w:r w:rsidR="00480683">
        <w:rPr>
          <w:rFonts w:cs="Arial"/>
          <w:color w:val="000000"/>
        </w:rPr>
        <w:t>onsider</w:t>
      </w:r>
      <w:r w:rsidR="00235EBA">
        <w:rPr>
          <w:rFonts w:cs="Arial"/>
          <w:color w:val="000000"/>
        </w:rPr>
        <w:t>s</w:t>
      </w:r>
      <w:r w:rsidR="00480683">
        <w:rPr>
          <w:rFonts w:cs="Arial"/>
          <w:color w:val="000000"/>
        </w:rPr>
        <w:t xml:space="preserve"> the pressures and risks for</w:t>
      </w:r>
      <w:r w:rsidRPr="00AA230C">
        <w:rPr>
          <w:rFonts w:cs="Arial"/>
          <w:color w:val="000000"/>
        </w:rPr>
        <w:t xml:space="preserve"> fish communities and species.</w:t>
      </w:r>
    </w:p>
    <w:p w14:paraId="09DB3E28" w14:textId="453E2516" w:rsidR="00293F0E" w:rsidRPr="008B4855" w:rsidRDefault="00293F0E" w:rsidP="00F80E7B">
      <w:pPr>
        <w:pStyle w:val="Heading2"/>
      </w:pPr>
      <w:bookmarkStart w:id="10" w:name="_Toc58845564"/>
      <w:r>
        <w:rPr>
          <w:lang w:val="en-US"/>
        </w:rPr>
        <w:t>Chapter 4:</w:t>
      </w:r>
      <w:r w:rsidRPr="008B4855">
        <w:rPr>
          <w:lang w:val="en-US"/>
        </w:rPr>
        <w:t xml:space="preserve"> </w:t>
      </w:r>
      <w:r w:rsidRPr="008B4855">
        <w:t xml:space="preserve">Overview of </w:t>
      </w:r>
      <w:r w:rsidR="00AD022D">
        <w:t>planning a</w:t>
      </w:r>
      <w:r w:rsidRPr="008B4855">
        <w:t>pproach for FMZ 16</w:t>
      </w:r>
      <w:bookmarkEnd w:id="10"/>
    </w:p>
    <w:p w14:paraId="3AEC292C" w14:textId="5B94BAD9" w:rsidR="00293F0E" w:rsidRPr="005D6134" w:rsidRDefault="00293F0E" w:rsidP="00F80E7B">
      <w:pPr>
        <w:pStyle w:val="Heading3"/>
        <w:rPr>
          <w:lang w:val="en-US"/>
        </w:rPr>
      </w:pPr>
      <w:bookmarkStart w:id="11" w:name="_Toc58845565"/>
      <w:r w:rsidRPr="005D6134">
        <w:rPr>
          <w:lang w:val="en-US"/>
        </w:rPr>
        <w:t>T</w:t>
      </w:r>
      <w:r w:rsidR="00AD022D">
        <w:rPr>
          <w:lang w:val="en-US"/>
        </w:rPr>
        <w:t xml:space="preserve">ypical </w:t>
      </w:r>
      <w:r w:rsidR="0018459C">
        <w:rPr>
          <w:lang w:val="en-US"/>
        </w:rPr>
        <w:t>FMZ</w:t>
      </w:r>
      <w:r w:rsidR="00AD022D">
        <w:rPr>
          <w:lang w:val="en-US"/>
        </w:rPr>
        <w:t xml:space="preserve"> planning c</w:t>
      </w:r>
      <w:r>
        <w:rPr>
          <w:lang w:val="en-US"/>
        </w:rPr>
        <w:t>omponents</w:t>
      </w:r>
      <w:bookmarkEnd w:id="11"/>
    </w:p>
    <w:p w14:paraId="63A89447" w14:textId="77777777" w:rsidR="00314180" w:rsidRDefault="008C6FED" w:rsidP="00116080">
      <w:pPr>
        <w:spacing w:after="200"/>
        <w:rPr>
          <w:rFonts w:cs="Arial"/>
          <w:color w:val="000000"/>
          <w:lang w:val="en-US"/>
        </w:rPr>
      </w:pPr>
      <w:r w:rsidRPr="005D6134">
        <w:rPr>
          <w:noProof/>
        </w:rPr>
        <w:drawing>
          <wp:inline distT="0" distB="0" distL="0" distR="0" wp14:anchorId="611BC18E" wp14:editId="2FAA1807">
            <wp:extent cx="4438650" cy="1699895"/>
            <wp:effectExtent l="0" t="0" r="0" b="0"/>
            <wp:docPr id="4" name="Picture 4" descr="A chart showing typical FMZ planning components, including Advisory Council, Background Report, FMZ Plan and Consul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1699895"/>
                    </a:xfrm>
                    <a:prstGeom prst="rect">
                      <a:avLst/>
                    </a:prstGeom>
                    <a:noFill/>
                    <a:ln>
                      <a:noFill/>
                    </a:ln>
                  </pic:spPr>
                </pic:pic>
              </a:graphicData>
            </a:graphic>
          </wp:inline>
        </w:drawing>
      </w:r>
    </w:p>
    <w:p w14:paraId="7D59E164" w14:textId="2B68844F" w:rsidR="0006744E" w:rsidRPr="0006744E" w:rsidRDefault="00E62A3F" w:rsidP="00116080">
      <w:pPr>
        <w:spacing w:after="200"/>
        <w:rPr>
          <w:rFonts w:ascii="Calibri" w:hAnsi="Calibri" w:cs="Calibri"/>
          <w:color w:val="000000"/>
          <w:sz w:val="22"/>
          <w:szCs w:val="22"/>
          <w:lang w:val="en-US"/>
        </w:rPr>
      </w:pPr>
      <w:r>
        <w:rPr>
          <w:rFonts w:cs="Arial"/>
          <w:color w:val="000000"/>
          <w:lang w:val="en-US"/>
        </w:rPr>
        <w:t xml:space="preserve">The current </w:t>
      </w:r>
      <w:r w:rsidR="00355D4C">
        <w:rPr>
          <w:rFonts w:cs="Arial"/>
          <w:color w:val="000000"/>
          <w:lang w:val="en-US"/>
        </w:rPr>
        <w:t xml:space="preserve">provincial </w:t>
      </w:r>
      <w:r>
        <w:rPr>
          <w:rFonts w:cs="Arial"/>
          <w:color w:val="000000"/>
          <w:lang w:val="en-US"/>
        </w:rPr>
        <w:t>approach to fisheries management at the zone level</w:t>
      </w:r>
      <w:r w:rsidR="000B38F1">
        <w:rPr>
          <w:rFonts w:cs="Arial"/>
          <w:color w:val="000000"/>
          <w:lang w:val="en-US"/>
        </w:rPr>
        <w:t xml:space="preserve"> focuses on developing an FMZ </w:t>
      </w:r>
      <w:r w:rsidR="00665DFE">
        <w:rPr>
          <w:rFonts w:cs="Arial"/>
          <w:color w:val="000000"/>
          <w:lang w:val="en-US"/>
        </w:rPr>
        <w:t xml:space="preserve">fisheries management </w:t>
      </w:r>
      <w:r w:rsidR="000B38F1">
        <w:rPr>
          <w:rFonts w:cs="Arial"/>
          <w:color w:val="000000"/>
          <w:lang w:val="en-US"/>
        </w:rPr>
        <w:t>plan.</w:t>
      </w:r>
      <w:r w:rsidR="002738F2">
        <w:rPr>
          <w:rFonts w:cs="Arial"/>
          <w:color w:val="000000"/>
          <w:lang w:val="en-US"/>
        </w:rPr>
        <w:t xml:space="preserve"> </w:t>
      </w:r>
      <w:r w:rsidR="000B38F1">
        <w:rPr>
          <w:rFonts w:cs="Arial"/>
          <w:color w:val="000000"/>
          <w:lang w:val="en-US"/>
        </w:rPr>
        <w:t>K</w:t>
      </w:r>
      <w:r>
        <w:rPr>
          <w:rFonts w:cs="Arial"/>
          <w:color w:val="000000"/>
          <w:lang w:val="en-US"/>
        </w:rPr>
        <w:t>ey pla</w:t>
      </w:r>
      <w:r w:rsidR="000B38F1">
        <w:rPr>
          <w:rFonts w:cs="Arial"/>
          <w:color w:val="000000"/>
          <w:lang w:val="en-US"/>
        </w:rPr>
        <w:t>nning components include</w:t>
      </w:r>
      <w:r w:rsidR="00FA0902">
        <w:rPr>
          <w:rFonts w:cs="Arial"/>
          <w:color w:val="000000"/>
          <w:lang w:val="en-US"/>
        </w:rPr>
        <w:t xml:space="preserve"> the</w:t>
      </w:r>
      <w:r w:rsidR="0082395E">
        <w:rPr>
          <w:rFonts w:cs="Arial"/>
          <w:color w:val="000000"/>
          <w:lang w:val="en-US"/>
        </w:rPr>
        <w:t xml:space="preserve"> </w:t>
      </w:r>
      <w:r w:rsidR="0006744E" w:rsidRPr="0006744E">
        <w:rPr>
          <w:rFonts w:cs="Arial"/>
          <w:color w:val="000000"/>
          <w:lang w:val="en-US"/>
        </w:rPr>
        <w:t>forma</w:t>
      </w:r>
      <w:r w:rsidR="0074083F">
        <w:rPr>
          <w:rFonts w:cs="Arial"/>
          <w:color w:val="000000"/>
          <w:lang w:val="en-US"/>
        </w:rPr>
        <w:t>tion of an advisory c</w:t>
      </w:r>
      <w:r w:rsidR="0006744E" w:rsidRPr="0006744E">
        <w:rPr>
          <w:rFonts w:cs="Arial"/>
          <w:color w:val="000000"/>
          <w:lang w:val="en-US"/>
        </w:rPr>
        <w:t>ouncil</w:t>
      </w:r>
      <w:r w:rsidR="0082395E">
        <w:rPr>
          <w:rFonts w:cs="Arial"/>
          <w:color w:val="000000"/>
          <w:lang w:val="en-US"/>
        </w:rPr>
        <w:t xml:space="preserve">, </w:t>
      </w:r>
      <w:r w:rsidR="0074083F">
        <w:rPr>
          <w:rFonts w:cs="Arial"/>
          <w:color w:val="000000"/>
          <w:lang w:val="en-US"/>
        </w:rPr>
        <w:t>writing of a background r</w:t>
      </w:r>
      <w:r w:rsidR="0006744E" w:rsidRPr="0006744E">
        <w:rPr>
          <w:rFonts w:cs="Arial"/>
          <w:color w:val="000000"/>
          <w:lang w:val="en-US"/>
        </w:rPr>
        <w:t>eport</w:t>
      </w:r>
      <w:r w:rsidR="0082395E">
        <w:rPr>
          <w:rFonts w:cs="Arial"/>
          <w:color w:val="000000"/>
          <w:lang w:val="en-US"/>
        </w:rPr>
        <w:t xml:space="preserve"> and </w:t>
      </w:r>
      <w:r w:rsidR="00434A4F">
        <w:rPr>
          <w:rFonts w:cs="Arial"/>
          <w:color w:val="000000"/>
          <w:lang w:val="en-US"/>
        </w:rPr>
        <w:t xml:space="preserve">development of </w:t>
      </w:r>
      <w:r w:rsidR="005631B9">
        <w:rPr>
          <w:rFonts w:cs="Arial"/>
          <w:color w:val="000000"/>
          <w:lang w:val="en-US"/>
        </w:rPr>
        <w:t>an FMZ</w:t>
      </w:r>
      <w:r w:rsidR="0074083F">
        <w:rPr>
          <w:rFonts w:cs="Arial"/>
          <w:color w:val="000000"/>
          <w:lang w:val="en-US"/>
        </w:rPr>
        <w:t xml:space="preserve"> p</w:t>
      </w:r>
      <w:r w:rsidR="0006744E" w:rsidRPr="0006744E">
        <w:rPr>
          <w:rFonts w:cs="Arial"/>
          <w:color w:val="000000"/>
          <w:lang w:val="en-US"/>
        </w:rPr>
        <w:t>lan</w:t>
      </w:r>
      <w:r w:rsidR="0082395E">
        <w:rPr>
          <w:rFonts w:cs="Arial"/>
          <w:color w:val="000000"/>
          <w:lang w:val="en-US"/>
        </w:rPr>
        <w:t>.</w:t>
      </w:r>
    </w:p>
    <w:p w14:paraId="4A722465" w14:textId="59C64AE1" w:rsidR="0006744E" w:rsidRPr="00116080" w:rsidRDefault="00293F0E" w:rsidP="009F0D20">
      <w:pPr>
        <w:rPr>
          <w:rFonts w:asciiTheme="minorHAnsi" w:hAnsiTheme="minorHAnsi" w:cstheme="minorHAnsi"/>
          <w:color w:val="000000"/>
          <w:lang w:val="en-US"/>
        </w:rPr>
      </w:pPr>
      <w:r w:rsidRPr="005D6134">
        <w:rPr>
          <w:lang w:val="en-US"/>
        </w:rPr>
        <w:t> </w:t>
      </w:r>
      <w:r w:rsidR="006A5057" w:rsidRPr="00116080">
        <w:rPr>
          <w:rFonts w:asciiTheme="minorHAnsi" w:hAnsiTheme="minorHAnsi" w:cstheme="minorHAnsi"/>
          <w:color w:val="000000"/>
          <w:lang w:val="en-US"/>
        </w:rPr>
        <w:t>An advisory c</w:t>
      </w:r>
      <w:r w:rsidR="0006744E" w:rsidRPr="00116080">
        <w:rPr>
          <w:rFonts w:asciiTheme="minorHAnsi" w:hAnsiTheme="minorHAnsi" w:cstheme="minorHAnsi"/>
          <w:color w:val="000000"/>
          <w:lang w:val="en-US"/>
        </w:rPr>
        <w:t xml:space="preserve">ouncil </w:t>
      </w:r>
      <w:r w:rsidR="00FD080E" w:rsidRPr="00116080">
        <w:rPr>
          <w:rFonts w:asciiTheme="minorHAnsi" w:hAnsiTheme="minorHAnsi" w:cstheme="minorHAnsi"/>
          <w:color w:val="000000"/>
          <w:lang w:val="en-US"/>
        </w:rPr>
        <w:t>typically consists</w:t>
      </w:r>
      <w:r w:rsidR="0006744E" w:rsidRPr="00116080">
        <w:rPr>
          <w:rFonts w:asciiTheme="minorHAnsi" w:hAnsiTheme="minorHAnsi" w:cstheme="minorHAnsi"/>
          <w:color w:val="000000"/>
          <w:lang w:val="en-US"/>
        </w:rPr>
        <w:t xml:space="preserve"> of </w:t>
      </w:r>
      <w:r w:rsidR="00E31638">
        <w:rPr>
          <w:rFonts w:asciiTheme="minorHAnsi" w:hAnsiTheme="minorHAnsi" w:cstheme="minorHAnsi"/>
          <w:color w:val="000000"/>
          <w:lang w:val="en-US"/>
        </w:rPr>
        <w:t>10</w:t>
      </w:r>
      <w:r w:rsidR="00E31638" w:rsidRPr="00116080">
        <w:rPr>
          <w:rFonts w:asciiTheme="minorHAnsi" w:hAnsiTheme="minorHAnsi" w:cstheme="minorHAnsi"/>
          <w:color w:val="000000"/>
          <w:lang w:val="en-US"/>
        </w:rPr>
        <w:t xml:space="preserve"> </w:t>
      </w:r>
      <w:r w:rsidR="00944035" w:rsidRPr="00116080">
        <w:rPr>
          <w:rFonts w:asciiTheme="minorHAnsi" w:hAnsiTheme="minorHAnsi" w:cstheme="minorHAnsi"/>
          <w:color w:val="000000"/>
          <w:lang w:val="en-US"/>
        </w:rPr>
        <w:t xml:space="preserve">to </w:t>
      </w:r>
      <w:r w:rsidR="00E31638">
        <w:rPr>
          <w:rFonts w:asciiTheme="minorHAnsi" w:hAnsiTheme="minorHAnsi" w:cstheme="minorHAnsi"/>
          <w:color w:val="000000"/>
          <w:lang w:val="en-US"/>
        </w:rPr>
        <w:t>20</w:t>
      </w:r>
      <w:r w:rsidR="00E31638" w:rsidRPr="00116080">
        <w:rPr>
          <w:rFonts w:asciiTheme="minorHAnsi" w:hAnsiTheme="minorHAnsi" w:cstheme="minorHAnsi"/>
          <w:color w:val="000000"/>
          <w:lang w:val="en-US"/>
        </w:rPr>
        <w:t xml:space="preserve"> </w:t>
      </w:r>
      <w:r w:rsidR="0006744E" w:rsidRPr="00116080">
        <w:rPr>
          <w:rFonts w:asciiTheme="minorHAnsi" w:hAnsiTheme="minorHAnsi" w:cstheme="minorHAnsi"/>
          <w:color w:val="000000"/>
          <w:lang w:val="en-US"/>
        </w:rPr>
        <w:t>volunteers</w:t>
      </w:r>
      <w:r w:rsidR="00FD080E" w:rsidRPr="00116080">
        <w:rPr>
          <w:rFonts w:asciiTheme="minorHAnsi" w:hAnsiTheme="minorHAnsi" w:cstheme="minorHAnsi"/>
          <w:color w:val="000000"/>
          <w:lang w:val="en-US"/>
        </w:rPr>
        <w:t xml:space="preserve"> </w:t>
      </w:r>
      <w:r w:rsidR="006A5057" w:rsidRPr="00116080">
        <w:rPr>
          <w:rFonts w:asciiTheme="minorHAnsi" w:hAnsiTheme="minorHAnsi" w:cstheme="minorHAnsi"/>
          <w:color w:val="000000"/>
          <w:lang w:val="en-US"/>
        </w:rPr>
        <w:t>who</w:t>
      </w:r>
      <w:r w:rsidR="0006744E" w:rsidRPr="00116080">
        <w:rPr>
          <w:rFonts w:asciiTheme="minorHAnsi" w:hAnsiTheme="minorHAnsi" w:cstheme="minorHAnsi"/>
          <w:color w:val="000000"/>
          <w:lang w:val="en-US"/>
        </w:rPr>
        <w:t xml:space="preserve"> represent partners, stakeho</w:t>
      </w:r>
      <w:r w:rsidR="006A5057" w:rsidRPr="00116080">
        <w:rPr>
          <w:rFonts w:asciiTheme="minorHAnsi" w:hAnsiTheme="minorHAnsi" w:cstheme="minorHAnsi"/>
          <w:color w:val="000000"/>
          <w:lang w:val="en-US"/>
        </w:rPr>
        <w:t xml:space="preserve">lder groups and the public </w:t>
      </w:r>
      <w:r w:rsidR="00E31638">
        <w:rPr>
          <w:rFonts w:asciiTheme="minorHAnsi" w:hAnsiTheme="minorHAnsi" w:cstheme="minorHAnsi"/>
          <w:color w:val="000000"/>
          <w:lang w:val="en-US"/>
        </w:rPr>
        <w:t xml:space="preserve">with </w:t>
      </w:r>
      <w:r w:rsidR="0006744E" w:rsidRPr="00116080">
        <w:rPr>
          <w:rFonts w:asciiTheme="minorHAnsi" w:hAnsiTheme="minorHAnsi" w:cstheme="minorHAnsi"/>
          <w:color w:val="000000"/>
          <w:lang w:val="en-US"/>
        </w:rPr>
        <w:t xml:space="preserve">an interest in Ontario's fisheries resources. The council provides advice to </w:t>
      </w:r>
      <w:r w:rsidR="002738F2" w:rsidRPr="00116080">
        <w:rPr>
          <w:rFonts w:asciiTheme="minorHAnsi" w:hAnsiTheme="minorHAnsi" w:cstheme="minorHAnsi"/>
          <w:color w:val="000000"/>
          <w:lang w:val="en-US"/>
        </w:rPr>
        <w:t>MNRF</w:t>
      </w:r>
      <w:r w:rsidR="0006744E" w:rsidRPr="00116080">
        <w:rPr>
          <w:rFonts w:asciiTheme="minorHAnsi" w:hAnsiTheme="minorHAnsi" w:cstheme="minorHAnsi"/>
          <w:color w:val="000000"/>
          <w:lang w:val="en-US"/>
        </w:rPr>
        <w:t xml:space="preserve"> concerning recreational fisheries management in the </w:t>
      </w:r>
      <w:r w:rsidR="00665DFE">
        <w:rPr>
          <w:rFonts w:asciiTheme="minorHAnsi" w:hAnsiTheme="minorHAnsi" w:cstheme="minorHAnsi"/>
          <w:color w:val="000000"/>
          <w:lang w:val="en-US"/>
        </w:rPr>
        <w:t>z</w:t>
      </w:r>
      <w:r w:rsidR="006227C9" w:rsidRPr="00116080">
        <w:rPr>
          <w:rFonts w:asciiTheme="minorHAnsi" w:hAnsiTheme="minorHAnsi" w:cstheme="minorHAnsi"/>
          <w:color w:val="000000"/>
          <w:lang w:val="en-US"/>
        </w:rPr>
        <w:t>one</w:t>
      </w:r>
      <w:r w:rsidR="0006744E" w:rsidRPr="00116080">
        <w:rPr>
          <w:rFonts w:asciiTheme="minorHAnsi" w:hAnsiTheme="minorHAnsi" w:cstheme="minorHAnsi"/>
          <w:color w:val="000000"/>
          <w:lang w:val="en-US"/>
        </w:rPr>
        <w:t xml:space="preserve">. </w:t>
      </w:r>
    </w:p>
    <w:p w14:paraId="17EB066B" w14:textId="43A7103F" w:rsidR="0006744E" w:rsidRPr="0006744E" w:rsidRDefault="006A5057" w:rsidP="00754F20">
      <w:pPr>
        <w:spacing w:after="200"/>
        <w:rPr>
          <w:rFonts w:cs="Arial"/>
          <w:color w:val="000000"/>
          <w:lang w:val="en-US"/>
        </w:rPr>
      </w:pPr>
      <w:r>
        <w:rPr>
          <w:rFonts w:cs="Arial"/>
          <w:color w:val="000000"/>
          <w:lang w:val="en-US"/>
        </w:rPr>
        <w:lastRenderedPageBreak/>
        <w:t>A background r</w:t>
      </w:r>
      <w:r w:rsidR="0006744E" w:rsidRPr="0006744E">
        <w:rPr>
          <w:rFonts w:cs="Arial"/>
          <w:color w:val="000000"/>
          <w:lang w:val="en-US"/>
        </w:rPr>
        <w:t xml:space="preserve">eport is a compilation and analysis of fish data collected in the </w:t>
      </w:r>
      <w:r w:rsidR="00875BA4">
        <w:rPr>
          <w:rFonts w:cs="Arial"/>
          <w:color w:val="000000"/>
          <w:lang w:val="en-US"/>
        </w:rPr>
        <w:t>z</w:t>
      </w:r>
      <w:r w:rsidR="006227C9">
        <w:rPr>
          <w:rFonts w:cs="Arial"/>
          <w:color w:val="000000"/>
          <w:lang w:val="en-US"/>
        </w:rPr>
        <w:t>one</w:t>
      </w:r>
      <w:r w:rsidR="00E62A3F">
        <w:rPr>
          <w:rFonts w:cs="Arial"/>
          <w:color w:val="000000"/>
          <w:lang w:val="en-US"/>
        </w:rPr>
        <w:t>, providing detail on the current state of the fishery, target species of interest</w:t>
      </w:r>
      <w:r w:rsidR="002738F2">
        <w:rPr>
          <w:rFonts w:cs="Arial"/>
          <w:color w:val="000000"/>
          <w:lang w:val="en-US"/>
        </w:rPr>
        <w:t xml:space="preserve"> and</w:t>
      </w:r>
      <w:r w:rsidR="00E62A3F">
        <w:rPr>
          <w:rFonts w:cs="Arial"/>
          <w:color w:val="000000"/>
          <w:lang w:val="en-US"/>
        </w:rPr>
        <w:t xml:space="preserve"> information on the social and economic significance of the fishery.</w:t>
      </w:r>
      <w:r>
        <w:rPr>
          <w:rFonts w:cs="Arial"/>
          <w:color w:val="000000"/>
          <w:lang w:val="en-US"/>
        </w:rPr>
        <w:t xml:space="preserve"> I</w:t>
      </w:r>
      <w:r w:rsidR="00FD080E">
        <w:rPr>
          <w:rFonts w:cs="Arial"/>
          <w:color w:val="000000"/>
          <w:lang w:val="en-US"/>
        </w:rPr>
        <w:t>nformation</w:t>
      </w:r>
      <w:r>
        <w:rPr>
          <w:rFonts w:cs="Arial"/>
          <w:color w:val="000000"/>
          <w:lang w:val="en-US"/>
        </w:rPr>
        <w:t xml:space="preserve"> in the report</w:t>
      </w:r>
      <w:r w:rsidR="00FD080E">
        <w:rPr>
          <w:rFonts w:cs="Arial"/>
          <w:color w:val="000000"/>
          <w:lang w:val="en-US"/>
        </w:rPr>
        <w:t xml:space="preserve"> is used to support </w:t>
      </w:r>
      <w:r w:rsidR="00434A4F">
        <w:rPr>
          <w:rFonts w:cs="Arial"/>
          <w:color w:val="000000"/>
          <w:lang w:val="en-US"/>
        </w:rPr>
        <w:t xml:space="preserve">the </w:t>
      </w:r>
      <w:r w:rsidR="00FD080E">
        <w:rPr>
          <w:rFonts w:cs="Arial"/>
          <w:color w:val="000000"/>
          <w:lang w:val="en-US"/>
        </w:rPr>
        <w:t>planning process</w:t>
      </w:r>
      <w:r w:rsidR="00804624">
        <w:rPr>
          <w:rFonts w:cs="Arial"/>
          <w:color w:val="000000"/>
          <w:lang w:val="en-US"/>
        </w:rPr>
        <w:t>,</w:t>
      </w:r>
      <w:r w:rsidR="00E62A3F">
        <w:rPr>
          <w:rFonts w:cs="Arial"/>
          <w:color w:val="000000"/>
          <w:lang w:val="en-US"/>
        </w:rPr>
        <w:t xml:space="preserve"> </w:t>
      </w:r>
      <w:r w:rsidR="0006744E" w:rsidRPr="0006744E">
        <w:rPr>
          <w:rFonts w:cs="Arial"/>
          <w:color w:val="000000"/>
          <w:lang w:val="en-US"/>
        </w:rPr>
        <w:t>consult</w:t>
      </w:r>
      <w:r w:rsidR="00E62A3F">
        <w:rPr>
          <w:rFonts w:cs="Arial"/>
          <w:color w:val="000000"/>
          <w:lang w:val="en-US"/>
        </w:rPr>
        <w:t>ation</w:t>
      </w:r>
      <w:r w:rsidR="0006744E" w:rsidRPr="0006744E">
        <w:rPr>
          <w:rFonts w:cs="Arial"/>
          <w:color w:val="000000"/>
          <w:lang w:val="en-US"/>
        </w:rPr>
        <w:t xml:space="preserve"> with First Nation and </w:t>
      </w:r>
      <w:r w:rsidR="00073969" w:rsidRPr="00EA0642">
        <w:rPr>
          <w:rFonts w:cs="Arial"/>
          <w:color w:val="000000"/>
        </w:rPr>
        <w:t>Métis</w:t>
      </w:r>
      <w:r w:rsidR="0006744E" w:rsidRPr="0006744E">
        <w:rPr>
          <w:rFonts w:cs="Arial"/>
          <w:color w:val="000000"/>
          <w:lang w:val="en-US"/>
        </w:rPr>
        <w:t xml:space="preserve"> communities</w:t>
      </w:r>
      <w:r w:rsidR="002738F2">
        <w:rPr>
          <w:rFonts w:cs="Arial"/>
          <w:color w:val="000000"/>
          <w:lang w:val="en-US"/>
        </w:rPr>
        <w:t xml:space="preserve"> and</w:t>
      </w:r>
      <w:r w:rsidR="0006744E" w:rsidRPr="0006744E">
        <w:rPr>
          <w:rFonts w:cs="Arial"/>
          <w:color w:val="000000"/>
          <w:lang w:val="en-US"/>
        </w:rPr>
        <w:t xml:space="preserve"> </w:t>
      </w:r>
      <w:r w:rsidR="00E62A3F">
        <w:rPr>
          <w:rFonts w:cs="Arial"/>
          <w:color w:val="000000"/>
          <w:lang w:val="en-US"/>
        </w:rPr>
        <w:t>informs</w:t>
      </w:r>
      <w:r w:rsidR="0006744E" w:rsidRPr="0006744E">
        <w:rPr>
          <w:rFonts w:cs="Arial"/>
          <w:color w:val="000000"/>
          <w:lang w:val="en-US"/>
        </w:rPr>
        <w:t xml:space="preserve"> fisheries management decisions. </w:t>
      </w:r>
    </w:p>
    <w:p w14:paraId="7EEF1869" w14:textId="23EDA93D" w:rsidR="0006744E" w:rsidRPr="0064192E" w:rsidRDefault="0006744E" w:rsidP="00754F20">
      <w:pPr>
        <w:spacing w:after="200"/>
        <w:rPr>
          <w:rFonts w:cs="Arial"/>
          <w:color w:val="000000"/>
          <w:lang w:val="en-US"/>
        </w:rPr>
      </w:pPr>
      <w:r w:rsidRPr="0006744E">
        <w:rPr>
          <w:rFonts w:cs="Arial"/>
          <w:color w:val="000000"/>
          <w:lang w:val="en-US"/>
        </w:rPr>
        <w:t xml:space="preserve">The </w:t>
      </w:r>
      <w:r w:rsidR="00804624">
        <w:rPr>
          <w:rFonts w:cs="Arial"/>
          <w:color w:val="000000"/>
          <w:lang w:val="en-US"/>
        </w:rPr>
        <w:t>outcome</w:t>
      </w:r>
      <w:r w:rsidR="005631B9">
        <w:rPr>
          <w:rFonts w:cs="Arial"/>
          <w:color w:val="000000"/>
          <w:lang w:val="en-US"/>
        </w:rPr>
        <w:t xml:space="preserve"> of </w:t>
      </w:r>
      <w:r w:rsidR="005631B9" w:rsidRPr="0064192E">
        <w:rPr>
          <w:rFonts w:cs="Arial"/>
          <w:color w:val="000000"/>
          <w:lang w:val="en-US"/>
        </w:rPr>
        <w:t>the</w:t>
      </w:r>
      <w:r w:rsidRPr="0064192E">
        <w:rPr>
          <w:rFonts w:cs="Arial"/>
          <w:color w:val="000000"/>
          <w:lang w:val="en-US"/>
        </w:rPr>
        <w:t xml:space="preserve"> </w:t>
      </w:r>
      <w:r w:rsidR="007116A0" w:rsidRPr="0064192E">
        <w:rPr>
          <w:rFonts w:cs="Arial"/>
          <w:color w:val="000000"/>
          <w:lang w:val="en-US"/>
        </w:rPr>
        <w:t>typical</w:t>
      </w:r>
      <w:r w:rsidRPr="0064192E">
        <w:rPr>
          <w:rFonts w:cs="Arial"/>
          <w:color w:val="000000"/>
          <w:lang w:val="en-US"/>
        </w:rPr>
        <w:t xml:space="preserve"> FMZ planning pr</w:t>
      </w:r>
      <w:r w:rsidR="005631B9" w:rsidRPr="0064192E">
        <w:rPr>
          <w:rFonts w:cs="Arial"/>
          <w:color w:val="000000"/>
          <w:lang w:val="en-US"/>
        </w:rPr>
        <w:t xml:space="preserve">ocess is the creation of </w:t>
      </w:r>
      <w:r w:rsidR="00335BDA" w:rsidRPr="0064192E">
        <w:rPr>
          <w:rFonts w:cs="Arial"/>
          <w:color w:val="000000"/>
          <w:lang w:val="en-US"/>
        </w:rPr>
        <w:t>an</w:t>
      </w:r>
      <w:r w:rsidR="007E4A51" w:rsidRPr="0064192E">
        <w:rPr>
          <w:rFonts w:cs="Arial"/>
          <w:color w:val="000000"/>
          <w:lang w:val="en-US"/>
        </w:rPr>
        <w:t xml:space="preserve"> </w:t>
      </w:r>
      <w:r w:rsidR="005631B9" w:rsidRPr="0064192E">
        <w:rPr>
          <w:rFonts w:cs="Arial"/>
          <w:color w:val="000000"/>
          <w:lang w:val="en-US"/>
        </w:rPr>
        <w:t xml:space="preserve">FMZ </w:t>
      </w:r>
      <w:r w:rsidR="00DA1101" w:rsidRPr="0064192E">
        <w:rPr>
          <w:rFonts w:cs="Arial"/>
          <w:color w:val="000000"/>
          <w:lang w:val="en-US"/>
        </w:rPr>
        <w:t xml:space="preserve">fisheries management </w:t>
      </w:r>
      <w:r w:rsidR="005631B9" w:rsidRPr="0064192E">
        <w:rPr>
          <w:rFonts w:cs="Arial"/>
          <w:color w:val="000000"/>
          <w:lang w:val="en-US"/>
        </w:rPr>
        <w:t>p</w:t>
      </w:r>
      <w:r w:rsidRPr="0064192E">
        <w:rPr>
          <w:rFonts w:cs="Arial"/>
          <w:color w:val="000000"/>
          <w:lang w:val="en-US"/>
        </w:rPr>
        <w:t>lan</w:t>
      </w:r>
      <w:r w:rsidR="00804624" w:rsidRPr="0064192E">
        <w:rPr>
          <w:rFonts w:cs="Arial"/>
          <w:color w:val="000000"/>
          <w:lang w:val="en-US"/>
        </w:rPr>
        <w:t xml:space="preserve"> that</w:t>
      </w:r>
      <w:r w:rsidRPr="0064192E">
        <w:rPr>
          <w:rFonts w:cs="Arial"/>
          <w:color w:val="000000"/>
          <w:lang w:val="en-US"/>
        </w:rPr>
        <w:t xml:space="preserve"> outlines the management </w:t>
      </w:r>
      <w:r w:rsidR="0000090E" w:rsidRPr="0064192E">
        <w:rPr>
          <w:rFonts w:cs="Arial"/>
          <w:color w:val="000000"/>
          <w:lang w:val="en-US"/>
        </w:rPr>
        <w:t>strategies</w:t>
      </w:r>
      <w:r w:rsidRPr="0064192E">
        <w:rPr>
          <w:rFonts w:cs="Arial"/>
          <w:color w:val="000000"/>
          <w:lang w:val="en-US"/>
        </w:rPr>
        <w:t xml:space="preserve"> for fisheries in the </w:t>
      </w:r>
      <w:r w:rsidR="00875BA4" w:rsidRPr="0064192E">
        <w:rPr>
          <w:rFonts w:cs="Arial"/>
          <w:color w:val="000000"/>
          <w:lang w:val="en-US"/>
        </w:rPr>
        <w:t>z</w:t>
      </w:r>
      <w:r w:rsidR="006227C9" w:rsidRPr="0064192E">
        <w:rPr>
          <w:rFonts w:cs="Arial"/>
          <w:color w:val="000000"/>
          <w:lang w:val="en-US"/>
        </w:rPr>
        <w:t>one</w:t>
      </w:r>
      <w:r w:rsidRPr="0064192E">
        <w:rPr>
          <w:rFonts w:cs="Arial"/>
          <w:color w:val="000000"/>
          <w:lang w:val="en-US"/>
        </w:rPr>
        <w:t xml:space="preserve">. The plan reflects the current and desired future state of the fishery. It provides objectives, goals, indicators and benchmarks for fisheries in the </w:t>
      </w:r>
      <w:r w:rsidR="00875BA4" w:rsidRPr="0064192E">
        <w:rPr>
          <w:rFonts w:cs="Arial"/>
          <w:color w:val="000000"/>
          <w:lang w:val="en-US"/>
        </w:rPr>
        <w:t>z</w:t>
      </w:r>
      <w:r w:rsidR="006227C9" w:rsidRPr="0064192E">
        <w:rPr>
          <w:rFonts w:cs="Arial"/>
          <w:color w:val="000000"/>
          <w:lang w:val="en-US"/>
        </w:rPr>
        <w:t>one</w:t>
      </w:r>
      <w:r w:rsidRPr="0064192E">
        <w:rPr>
          <w:rFonts w:cs="Arial"/>
          <w:color w:val="000000"/>
          <w:lang w:val="en-US"/>
        </w:rPr>
        <w:t xml:space="preserve">. </w:t>
      </w:r>
    </w:p>
    <w:p w14:paraId="1AED897C" w14:textId="013AB228" w:rsidR="00293F0E" w:rsidRPr="0064192E" w:rsidRDefault="00AD022D" w:rsidP="00F80E7B">
      <w:pPr>
        <w:pStyle w:val="Heading3"/>
        <w:rPr>
          <w:lang w:val="en-US"/>
        </w:rPr>
      </w:pPr>
      <w:bookmarkStart w:id="12" w:name="_Toc58845566"/>
      <w:r w:rsidRPr="0064192E">
        <w:rPr>
          <w:lang w:val="en-US"/>
        </w:rPr>
        <w:t xml:space="preserve">FMZ 16 planning </w:t>
      </w:r>
      <w:r w:rsidR="00A05D14" w:rsidRPr="0064192E">
        <w:rPr>
          <w:lang w:val="en-US"/>
        </w:rPr>
        <w:t>approach</w:t>
      </w:r>
      <w:bookmarkEnd w:id="12"/>
      <w:r w:rsidR="00293F0E" w:rsidRPr="0064192E">
        <w:rPr>
          <w:lang w:val="en-US"/>
        </w:rPr>
        <w:t xml:space="preserve"> </w:t>
      </w:r>
    </w:p>
    <w:p w14:paraId="30B530BF" w14:textId="4CF0B801" w:rsidR="0006744E" w:rsidRPr="0006744E" w:rsidRDefault="002F75D9" w:rsidP="00754F20">
      <w:pPr>
        <w:spacing w:after="200"/>
        <w:rPr>
          <w:rFonts w:cs="Arial"/>
          <w:color w:val="000000"/>
          <w:lang w:val="en-US"/>
        </w:rPr>
      </w:pPr>
      <w:r w:rsidRPr="0064192E">
        <w:rPr>
          <w:rFonts w:cs="Arial"/>
          <w:color w:val="000000"/>
          <w:lang w:val="en-US"/>
        </w:rPr>
        <w:t>A</w:t>
      </w:r>
      <w:r w:rsidR="0006744E" w:rsidRPr="0064192E">
        <w:rPr>
          <w:rFonts w:cs="Arial"/>
          <w:color w:val="000000"/>
          <w:lang w:val="en-US"/>
        </w:rPr>
        <w:t xml:space="preserve"> modified planning </w:t>
      </w:r>
      <w:r w:rsidR="00C043A2" w:rsidRPr="0064192E">
        <w:rPr>
          <w:rFonts w:cs="Arial"/>
          <w:color w:val="000000"/>
          <w:lang w:val="en-US"/>
        </w:rPr>
        <w:t>approach</w:t>
      </w:r>
      <w:r w:rsidRPr="0064192E">
        <w:rPr>
          <w:rFonts w:cs="Arial"/>
          <w:color w:val="000000"/>
          <w:lang w:val="en-US"/>
        </w:rPr>
        <w:t xml:space="preserve"> may be needed in FMZ 16 in order to address the </w:t>
      </w:r>
      <w:r w:rsidR="0006744E" w:rsidRPr="0064192E">
        <w:rPr>
          <w:rFonts w:cs="Arial"/>
          <w:color w:val="000000"/>
          <w:lang w:val="en-US"/>
        </w:rPr>
        <w:t>complex</w:t>
      </w:r>
      <w:r w:rsidRPr="0064192E">
        <w:rPr>
          <w:rFonts w:cs="Arial"/>
          <w:color w:val="000000"/>
          <w:lang w:val="en-US"/>
        </w:rPr>
        <w:t xml:space="preserve"> nature of the Zone</w:t>
      </w:r>
      <w:r w:rsidR="0006744E" w:rsidRPr="0064192E">
        <w:rPr>
          <w:rFonts w:cs="Arial"/>
          <w:color w:val="000000"/>
          <w:lang w:val="en-US"/>
        </w:rPr>
        <w:t xml:space="preserve">. </w:t>
      </w:r>
      <w:r w:rsidRPr="0064192E">
        <w:rPr>
          <w:rFonts w:cs="Arial"/>
          <w:color w:val="000000"/>
          <w:lang w:val="en-US"/>
        </w:rPr>
        <w:t>Given the diverse range of stakeholders and interests across FMZ 16, MNRF recognizes the importance of providing additional opportunities for the public and stakeholders to provide input into the planning approach. Incorporating information we heard during the fall 2017 Listening Sessions, this Discussion Paper provides an additional opportunity to provide input into</w:t>
      </w:r>
      <w:r w:rsidR="00E56914" w:rsidRPr="0064192E">
        <w:rPr>
          <w:rFonts w:cs="Arial"/>
          <w:color w:val="000000"/>
          <w:lang w:val="en-US"/>
        </w:rPr>
        <w:t xml:space="preserve"> </w:t>
      </w:r>
      <w:r w:rsidR="00C01A3E" w:rsidRPr="0064192E">
        <w:rPr>
          <w:rFonts w:cs="Arial"/>
          <w:color w:val="000000"/>
          <w:lang w:val="en-US"/>
        </w:rPr>
        <w:t>an</w:t>
      </w:r>
      <w:r w:rsidR="00CA6876" w:rsidRPr="0064192E">
        <w:rPr>
          <w:rFonts w:cs="Arial"/>
          <w:color w:val="000000"/>
          <w:lang w:val="en-US"/>
        </w:rPr>
        <w:t xml:space="preserve"> </w:t>
      </w:r>
      <w:r w:rsidR="00CA6876" w:rsidRPr="007911BF">
        <w:rPr>
          <w:rFonts w:cs="Arial"/>
          <w:color w:val="000000"/>
          <w:lang w:val="en-US"/>
        </w:rPr>
        <w:t xml:space="preserve">approach </w:t>
      </w:r>
      <w:r w:rsidR="007911BF">
        <w:rPr>
          <w:rFonts w:cs="Arial"/>
          <w:color w:val="000000"/>
          <w:lang w:val="en-US"/>
        </w:rPr>
        <w:t xml:space="preserve">to </w:t>
      </w:r>
      <w:r w:rsidR="002F63C9" w:rsidRPr="00F80E7B">
        <w:rPr>
          <w:rFonts w:cs="Arial"/>
          <w:color w:val="000000"/>
          <w:lang w:val="en-US"/>
        </w:rPr>
        <w:t>for</w:t>
      </w:r>
      <w:r w:rsidR="002F63C9" w:rsidRPr="007911BF">
        <w:rPr>
          <w:rFonts w:cs="Arial"/>
          <w:color w:val="000000"/>
          <w:lang w:val="en-US"/>
        </w:rPr>
        <w:t xml:space="preserve"> </w:t>
      </w:r>
      <w:r w:rsidR="00E56914" w:rsidRPr="007911BF">
        <w:rPr>
          <w:rFonts w:cs="Arial"/>
          <w:color w:val="000000"/>
          <w:lang w:val="en-US"/>
        </w:rPr>
        <w:t xml:space="preserve">fisheries management </w:t>
      </w:r>
      <w:r w:rsidR="00EA0D92" w:rsidRPr="007911BF">
        <w:rPr>
          <w:rFonts w:cs="Arial"/>
          <w:color w:val="000000"/>
          <w:lang w:val="en-US"/>
        </w:rPr>
        <w:t>in</w:t>
      </w:r>
      <w:r w:rsidRPr="007911BF">
        <w:rPr>
          <w:rFonts w:cs="Arial"/>
          <w:color w:val="000000"/>
          <w:lang w:val="en-US"/>
        </w:rPr>
        <w:t xml:space="preserve"> FMZ 16.</w:t>
      </w:r>
      <w:r>
        <w:rPr>
          <w:rFonts w:cs="Arial"/>
          <w:color w:val="000000"/>
          <w:lang w:val="en-US"/>
        </w:rPr>
        <w:t xml:space="preserve"> </w:t>
      </w:r>
      <w:r w:rsidR="00B846E5">
        <w:rPr>
          <w:rFonts w:cs="Arial"/>
          <w:color w:val="000000"/>
          <w:lang w:val="en-US"/>
        </w:rPr>
        <w:t xml:space="preserve"> </w:t>
      </w:r>
    </w:p>
    <w:p w14:paraId="759058F5" w14:textId="0AA426AE" w:rsidR="006F72A9" w:rsidRDefault="005355E2">
      <w:pPr>
        <w:spacing w:after="200"/>
        <w:rPr>
          <w:lang w:val="en-US"/>
        </w:rPr>
      </w:pPr>
      <w:r w:rsidRPr="0064192E">
        <w:rPr>
          <w:noProof/>
        </w:rPr>
        <w:drawing>
          <wp:inline distT="0" distB="0" distL="0" distR="0" wp14:anchorId="3EB2FBE0" wp14:editId="10C8A93F">
            <wp:extent cx="6210847" cy="3511550"/>
            <wp:effectExtent l="0" t="0" r="0" b="0"/>
            <wp:docPr id="23" name="Picture 23" descr="An image showing FMZ 16 Planning Components, including Listening Sessions, Discussion Paper, Ongoing Enhanced Engagement with First Nations and Metis Communities, Conservation Authorities, Stakeholders and the General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9074" t="28531" r="64325" b="30796"/>
                    <a:stretch>
                      <a:fillRect/>
                    </a:stretch>
                  </pic:blipFill>
                  <pic:spPr>
                    <a:xfrm>
                      <a:off x="0" y="0"/>
                      <a:ext cx="6213135" cy="3512844"/>
                    </a:xfrm>
                    <a:prstGeom prst="rect">
                      <a:avLst/>
                    </a:prstGeom>
                  </pic:spPr>
                </pic:pic>
              </a:graphicData>
            </a:graphic>
          </wp:inline>
        </w:drawing>
      </w:r>
    </w:p>
    <w:p w14:paraId="74EF34F3" w14:textId="3DB19475" w:rsidR="00293F0E" w:rsidRPr="008B4855" w:rsidRDefault="00293F0E" w:rsidP="00F80E7B">
      <w:pPr>
        <w:pStyle w:val="Heading2"/>
      </w:pPr>
      <w:bookmarkStart w:id="13" w:name="_Toc58845567"/>
      <w:r>
        <w:rPr>
          <w:lang w:val="en-US"/>
        </w:rPr>
        <w:t>Chapter 5:</w:t>
      </w:r>
      <w:r w:rsidRPr="008B4855">
        <w:rPr>
          <w:lang w:val="en-US"/>
        </w:rPr>
        <w:t xml:space="preserve"> </w:t>
      </w:r>
      <w:r w:rsidR="00AD022D">
        <w:t>Listening session f</w:t>
      </w:r>
      <w:r w:rsidRPr="008B4855">
        <w:t>eedbac</w:t>
      </w:r>
      <w:r w:rsidR="00AD022D">
        <w:t>k s</w:t>
      </w:r>
      <w:r w:rsidRPr="008B4855">
        <w:t>ummary</w:t>
      </w:r>
      <w:bookmarkEnd w:id="13"/>
    </w:p>
    <w:p w14:paraId="17CF33E2" w14:textId="77777777" w:rsidR="00293F0E" w:rsidRDefault="00293F0E" w:rsidP="00F80E7B">
      <w:pPr>
        <w:pStyle w:val="Heading3"/>
        <w:rPr>
          <w:lang w:val="en-US"/>
        </w:rPr>
      </w:pPr>
      <w:bookmarkStart w:id="14" w:name="_Toc58845568"/>
      <w:r>
        <w:rPr>
          <w:lang w:val="en-US"/>
        </w:rPr>
        <w:t>Background</w:t>
      </w:r>
      <w:bookmarkEnd w:id="14"/>
    </w:p>
    <w:p w14:paraId="19FEDBD7" w14:textId="226B2A23" w:rsidR="0006744E" w:rsidRPr="0006744E" w:rsidRDefault="0006744E" w:rsidP="00754F20">
      <w:pPr>
        <w:spacing w:after="200"/>
        <w:rPr>
          <w:rFonts w:cs="Arial"/>
          <w:color w:val="000000"/>
          <w:lang w:val="en-US"/>
        </w:rPr>
      </w:pPr>
      <w:r w:rsidRPr="0006744E">
        <w:rPr>
          <w:rFonts w:cs="Arial"/>
          <w:color w:val="000000"/>
          <w:lang w:val="en-US"/>
        </w:rPr>
        <w:lastRenderedPageBreak/>
        <w:t xml:space="preserve">In the fall of 2017, Listening Sessions were conducted to launch </w:t>
      </w:r>
      <w:r w:rsidR="00FC5666">
        <w:rPr>
          <w:rFonts w:cs="Arial"/>
          <w:color w:val="000000"/>
          <w:lang w:val="en-US"/>
        </w:rPr>
        <w:t>fisheries management planning in</w:t>
      </w:r>
      <w:r w:rsidRPr="0006744E">
        <w:rPr>
          <w:rFonts w:cs="Arial"/>
          <w:color w:val="000000"/>
          <w:lang w:val="en-US"/>
        </w:rPr>
        <w:t xml:space="preserve"> FMZ 16</w:t>
      </w:r>
      <w:r w:rsidR="0065580B">
        <w:rPr>
          <w:rFonts w:cs="Arial"/>
          <w:color w:val="000000"/>
          <w:lang w:val="en-US"/>
        </w:rPr>
        <w:t>. The intent of the s</w:t>
      </w:r>
      <w:r w:rsidRPr="0006744E">
        <w:rPr>
          <w:rFonts w:cs="Arial"/>
          <w:color w:val="000000"/>
          <w:lang w:val="en-US"/>
        </w:rPr>
        <w:t xml:space="preserve">essions was to ask interested parties </w:t>
      </w:r>
      <w:r w:rsidR="002A4E53">
        <w:rPr>
          <w:rFonts w:cs="Arial"/>
          <w:color w:val="000000"/>
          <w:lang w:val="en-US"/>
        </w:rPr>
        <w:t>for advice on what planning for FMZ 16 should include and consider</w:t>
      </w:r>
      <w:r w:rsidRPr="0006744E">
        <w:rPr>
          <w:rFonts w:cs="Arial"/>
          <w:color w:val="000000"/>
          <w:lang w:val="en-US"/>
        </w:rPr>
        <w:t>. MNRF invited stakeholders, members of the public</w:t>
      </w:r>
      <w:r w:rsidR="00FA22A2">
        <w:rPr>
          <w:rFonts w:cs="Arial"/>
          <w:color w:val="000000"/>
          <w:lang w:val="en-US"/>
        </w:rPr>
        <w:t xml:space="preserve"> and</w:t>
      </w:r>
      <w:r w:rsidRPr="0006744E">
        <w:rPr>
          <w:rFonts w:cs="Arial"/>
          <w:color w:val="000000"/>
          <w:lang w:val="en-US"/>
        </w:rPr>
        <w:t xml:space="preserve"> Conservation Authorities to Listening Sessions held across </w:t>
      </w:r>
      <w:r w:rsidR="00944035">
        <w:rPr>
          <w:rFonts w:cs="Arial"/>
          <w:color w:val="000000"/>
          <w:lang w:val="en-US"/>
        </w:rPr>
        <w:t>s</w:t>
      </w:r>
      <w:r w:rsidR="00944035" w:rsidRPr="0006744E">
        <w:rPr>
          <w:rFonts w:cs="Arial"/>
          <w:color w:val="000000"/>
          <w:lang w:val="en-US"/>
        </w:rPr>
        <w:t xml:space="preserve">outhwestern </w:t>
      </w:r>
      <w:r w:rsidRPr="0006744E">
        <w:rPr>
          <w:rFonts w:cs="Arial"/>
          <w:color w:val="000000"/>
          <w:lang w:val="en-US"/>
        </w:rPr>
        <w:t>Ontario.</w:t>
      </w:r>
      <w:r w:rsidR="00FA22A2">
        <w:rPr>
          <w:rFonts w:cs="Arial"/>
          <w:color w:val="000000"/>
          <w:lang w:val="en-US"/>
        </w:rPr>
        <w:t xml:space="preserve"> MNRF also held sessions to hear from First Nation and M</w:t>
      </w:r>
      <w:r w:rsidR="00FA22A2" w:rsidRPr="00116080">
        <w:rPr>
          <w:rFonts w:asciiTheme="minorHAnsi" w:hAnsiTheme="minorHAnsi" w:cstheme="minorHAnsi"/>
          <w:color w:val="000000" w:themeColor="text1"/>
          <w:lang w:val="en-US"/>
        </w:rPr>
        <w:t>é</w:t>
      </w:r>
      <w:r w:rsidR="00FA22A2">
        <w:rPr>
          <w:rFonts w:cs="Arial"/>
          <w:color w:val="000000"/>
          <w:lang w:val="en-US"/>
        </w:rPr>
        <w:t>tis communities on how they would like to be engaged in FMZ 16 planning.</w:t>
      </w:r>
    </w:p>
    <w:p w14:paraId="1DAA2344" w14:textId="74475EAE" w:rsidR="00293F0E" w:rsidRPr="002C3E59" w:rsidRDefault="00AD022D" w:rsidP="00F80E7B">
      <w:pPr>
        <w:pStyle w:val="Heading3"/>
      </w:pPr>
      <w:bookmarkStart w:id="15" w:name="_Toc58845569"/>
      <w:r>
        <w:t>Listening s</w:t>
      </w:r>
      <w:r w:rsidR="00293F0E" w:rsidRPr="002C3E59">
        <w:t>essio</w:t>
      </w:r>
      <w:r>
        <w:t>n f</w:t>
      </w:r>
      <w:r w:rsidR="00293F0E" w:rsidRPr="002C3E59">
        <w:t>eedback</w:t>
      </w:r>
      <w:bookmarkEnd w:id="15"/>
    </w:p>
    <w:p w14:paraId="194C6413" w14:textId="1D3E2AAB" w:rsidR="00961CA0" w:rsidRPr="00961CA0" w:rsidRDefault="00944035" w:rsidP="00754F20">
      <w:pPr>
        <w:spacing w:after="200"/>
        <w:rPr>
          <w:rFonts w:cs="Arial"/>
          <w:color w:val="000000"/>
          <w:lang w:val="en-US"/>
        </w:rPr>
      </w:pPr>
      <w:r>
        <w:rPr>
          <w:rFonts w:cs="Arial"/>
          <w:color w:val="000000"/>
          <w:lang w:val="en-US"/>
        </w:rPr>
        <w:t>The Listening Sessions resulted in a</w:t>
      </w:r>
      <w:r w:rsidR="00030A05">
        <w:rPr>
          <w:rFonts w:cs="Arial"/>
          <w:color w:val="000000"/>
          <w:lang w:val="en-US"/>
        </w:rPr>
        <w:t xml:space="preserve"> considerable amount of feedback</w:t>
      </w:r>
      <w:r w:rsidR="00961CA0" w:rsidRPr="00961CA0">
        <w:rPr>
          <w:rFonts w:cs="Arial"/>
          <w:color w:val="000000"/>
          <w:lang w:val="en-US"/>
        </w:rPr>
        <w:t>. The comments received were analyzed and organized into themes and cate</w:t>
      </w:r>
      <w:r w:rsidR="00961CA0" w:rsidRPr="003B5295">
        <w:rPr>
          <w:rFonts w:cs="Arial"/>
          <w:color w:val="000000"/>
          <w:lang w:val="en-US"/>
        </w:rPr>
        <w:t xml:space="preserve">gorized according to </w:t>
      </w:r>
      <w:r w:rsidR="00622DD9" w:rsidRPr="003B5295">
        <w:rPr>
          <w:rFonts w:cs="Arial"/>
          <w:color w:val="000000"/>
          <w:lang w:val="en-US"/>
        </w:rPr>
        <w:t>whether</w:t>
      </w:r>
      <w:r w:rsidR="00961CA0" w:rsidRPr="003B5295">
        <w:rPr>
          <w:rFonts w:cs="Arial"/>
          <w:color w:val="000000"/>
          <w:lang w:val="en-US"/>
        </w:rPr>
        <w:t xml:space="preserve"> they are within the</w:t>
      </w:r>
      <w:r w:rsidR="00030A05" w:rsidRPr="00E72A93">
        <w:rPr>
          <w:rFonts w:cs="Arial"/>
          <w:color w:val="000000"/>
          <w:lang w:val="en-US"/>
        </w:rPr>
        <w:t xml:space="preserve"> scope</w:t>
      </w:r>
      <w:r w:rsidR="00961CA0" w:rsidRPr="007116A0">
        <w:rPr>
          <w:rFonts w:cs="Arial"/>
          <w:color w:val="000000"/>
          <w:lang w:val="en-US"/>
        </w:rPr>
        <w:t xml:space="preserve"> of </w:t>
      </w:r>
      <w:r w:rsidR="00961CA0" w:rsidRPr="00FC18B8">
        <w:rPr>
          <w:rFonts w:cs="Arial"/>
          <w:color w:val="000000"/>
          <w:lang w:val="en-US"/>
        </w:rPr>
        <w:t>fisheries management planning</w:t>
      </w:r>
      <w:r w:rsidR="00961CA0" w:rsidRPr="00641356">
        <w:rPr>
          <w:rFonts w:cs="Arial"/>
          <w:color w:val="000000"/>
          <w:lang w:val="en-US"/>
        </w:rPr>
        <w:t>.</w:t>
      </w:r>
    </w:p>
    <w:p w14:paraId="7DD59F3A" w14:textId="100855E0" w:rsidR="006F72A9" w:rsidRDefault="00961CA0" w:rsidP="00116080">
      <w:pPr>
        <w:spacing w:after="200"/>
        <w:textAlignment w:val="center"/>
        <w:rPr>
          <w:b/>
          <w:bCs/>
        </w:rPr>
      </w:pPr>
      <w:r w:rsidRPr="00961CA0">
        <w:rPr>
          <w:rFonts w:cs="Arial"/>
          <w:color w:val="000000"/>
        </w:rPr>
        <w:t xml:space="preserve">Table </w:t>
      </w:r>
      <w:r w:rsidR="005B6FF8">
        <w:rPr>
          <w:rFonts w:cs="Arial"/>
          <w:color w:val="000000"/>
        </w:rPr>
        <w:t>1</w:t>
      </w:r>
      <w:r w:rsidRPr="00961CA0">
        <w:rPr>
          <w:rFonts w:cs="Arial"/>
          <w:color w:val="000000"/>
        </w:rPr>
        <w:t xml:space="preserve"> summarizes feedback that was obtained during </w:t>
      </w:r>
      <w:r w:rsidR="00F011F8">
        <w:rPr>
          <w:rFonts w:cs="Arial"/>
          <w:color w:val="000000"/>
        </w:rPr>
        <w:t xml:space="preserve">the </w:t>
      </w:r>
      <w:r w:rsidR="00D17E46">
        <w:rPr>
          <w:rFonts w:cs="Arial"/>
          <w:color w:val="000000"/>
        </w:rPr>
        <w:t>L</w:t>
      </w:r>
      <w:r w:rsidRPr="00961CA0">
        <w:rPr>
          <w:rFonts w:cs="Arial"/>
          <w:color w:val="000000"/>
        </w:rPr>
        <w:t>iste</w:t>
      </w:r>
      <w:r w:rsidR="00D17E46">
        <w:rPr>
          <w:rFonts w:cs="Arial"/>
          <w:color w:val="000000"/>
        </w:rPr>
        <w:t>ning S</w:t>
      </w:r>
      <w:r w:rsidRPr="00961CA0">
        <w:rPr>
          <w:rFonts w:cs="Arial"/>
          <w:color w:val="000000"/>
        </w:rPr>
        <w:t>essions</w:t>
      </w:r>
      <w:r w:rsidR="009C6279">
        <w:rPr>
          <w:rFonts w:cs="Arial"/>
          <w:color w:val="000000"/>
        </w:rPr>
        <w:t xml:space="preserve"> and how t</w:t>
      </w:r>
      <w:r w:rsidR="00D17E46">
        <w:rPr>
          <w:rFonts w:cs="Arial"/>
          <w:color w:val="000000"/>
        </w:rPr>
        <w:t xml:space="preserve">he feedback </w:t>
      </w:r>
      <w:r w:rsidR="00D17E46" w:rsidRPr="003B5295">
        <w:rPr>
          <w:rFonts w:cs="Arial"/>
          <w:color w:val="000000"/>
        </w:rPr>
        <w:t xml:space="preserve">could be </w:t>
      </w:r>
      <w:r w:rsidR="00486B1C">
        <w:rPr>
          <w:rFonts w:cs="Arial"/>
          <w:color w:val="000000"/>
        </w:rPr>
        <w:t>consider</w:t>
      </w:r>
      <w:r w:rsidR="00406991">
        <w:rPr>
          <w:rFonts w:cs="Arial"/>
          <w:color w:val="000000"/>
        </w:rPr>
        <w:t>ed</w:t>
      </w:r>
      <w:r w:rsidR="00486B1C">
        <w:rPr>
          <w:rFonts w:cs="Arial"/>
          <w:color w:val="000000"/>
        </w:rPr>
        <w:t xml:space="preserve"> and </w:t>
      </w:r>
      <w:r w:rsidR="00D17E46" w:rsidRPr="003B5295">
        <w:rPr>
          <w:rFonts w:cs="Arial"/>
          <w:color w:val="000000"/>
        </w:rPr>
        <w:t>addressed</w:t>
      </w:r>
      <w:r w:rsidR="00D17E46">
        <w:rPr>
          <w:rFonts w:cs="Arial"/>
          <w:color w:val="000000"/>
        </w:rPr>
        <w:t>.</w:t>
      </w:r>
      <w:r w:rsidR="002738F2">
        <w:rPr>
          <w:rFonts w:cs="Arial"/>
          <w:color w:val="000000"/>
        </w:rPr>
        <w:t xml:space="preserve"> </w:t>
      </w:r>
    </w:p>
    <w:p w14:paraId="1745CB68" w14:textId="77777777" w:rsidR="00B7274B" w:rsidRDefault="00B7274B" w:rsidP="00116080">
      <w:pPr>
        <w:spacing w:after="200"/>
        <w:textAlignment w:val="center"/>
        <w:rPr>
          <w:b/>
          <w:bCs/>
        </w:rPr>
      </w:pPr>
    </w:p>
    <w:p w14:paraId="6AE9DD1D" w14:textId="77777777" w:rsidR="00B7274B" w:rsidRDefault="00B7274B">
      <w:pPr>
        <w:spacing w:after="200"/>
        <w:textAlignment w:val="center"/>
        <w:rPr>
          <w:b/>
          <w:bCs/>
        </w:rPr>
        <w:sectPr w:rsidR="00B7274B" w:rsidSect="00116080">
          <w:endnotePr>
            <w:numFmt w:val="decimal"/>
          </w:endnotePr>
          <w:pgSz w:w="12240" w:h="15840"/>
          <w:pgMar w:top="1440" w:right="1440" w:bottom="1440" w:left="1440" w:header="708" w:footer="708" w:gutter="0"/>
          <w:cols w:space="708"/>
          <w:docGrid w:linePitch="360"/>
        </w:sectPr>
      </w:pPr>
    </w:p>
    <w:p w14:paraId="1C4F5E3E" w14:textId="6B9915E5" w:rsidR="00293F0E" w:rsidRPr="006F010B" w:rsidRDefault="00293F0E" w:rsidP="00F80E7B">
      <w:pPr>
        <w:pStyle w:val="Heading3"/>
      </w:pPr>
      <w:r>
        <w:lastRenderedPageBreak/>
        <w:t xml:space="preserve">Table </w:t>
      </w:r>
      <w:r w:rsidR="005B6FF8">
        <w:t>1</w:t>
      </w:r>
      <w:r w:rsidRPr="006F010B">
        <w:t>.</w:t>
      </w:r>
      <w:r>
        <w:t xml:space="preserve"> </w:t>
      </w:r>
      <w:r w:rsidR="00230C29">
        <w:t>Summary of Listening Session f</w:t>
      </w:r>
      <w:r w:rsidR="00AD022D">
        <w:t xml:space="preserve">eedback </w:t>
      </w:r>
    </w:p>
    <w:tbl>
      <w:tblPr>
        <w:tblStyle w:val="TableGrid1"/>
        <w:tblW w:w="0" w:type="auto"/>
        <w:tblLayout w:type="fixed"/>
        <w:tblLook w:val="04A0" w:firstRow="1" w:lastRow="0" w:firstColumn="1" w:lastColumn="0" w:noHBand="0" w:noVBand="1"/>
      </w:tblPr>
      <w:tblGrid>
        <w:gridCol w:w="1980"/>
        <w:gridCol w:w="3402"/>
        <w:gridCol w:w="7200"/>
      </w:tblGrid>
      <w:tr w:rsidR="00A407FD" w:rsidRPr="00A407FD" w14:paraId="47930EA5" w14:textId="77777777" w:rsidTr="00534D0D">
        <w:trPr>
          <w:tblHeader/>
        </w:trPr>
        <w:tc>
          <w:tcPr>
            <w:tcW w:w="1980" w:type="dxa"/>
            <w:shd w:val="clear" w:color="auto" w:fill="CFE3ED"/>
          </w:tcPr>
          <w:p w14:paraId="7EBEF9DD" w14:textId="77777777" w:rsidR="00A407FD" w:rsidRPr="00A407FD" w:rsidRDefault="00A407FD" w:rsidP="00D17E46">
            <w:pPr>
              <w:rPr>
                <w:b/>
                <w:lang w:val="en-US"/>
              </w:rPr>
            </w:pPr>
            <w:r w:rsidRPr="00A407FD">
              <w:rPr>
                <w:b/>
                <w:lang w:val="en-US"/>
              </w:rPr>
              <w:t>Theme</w:t>
            </w:r>
          </w:p>
        </w:tc>
        <w:tc>
          <w:tcPr>
            <w:tcW w:w="3402" w:type="dxa"/>
            <w:shd w:val="clear" w:color="auto" w:fill="CFE3ED"/>
          </w:tcPr>
          <w:p w14:paraId="7F8485FF" w14:textId="77777777" w:rsidR="00A407FD" w:rsidRPr="00A407FD" w:rsidRDefault="00A407FD" w:rsidP="00D17E46">
            <w:pPr>
              <w:rPr>
                <w:b/>
                <w:lang w:val="en-US"/>
              </w:rPr>
            </w:pPr>
            <w:r w:rsidRPr="00A407FD">
              <w:rPr>
                <w:b/>
                <w:lang w:val="en-US"/>
              </w:rPr>
              <w:t>Summary of comments received during Listening Sessions</w:t>
            </w:r>
          </w:p>
        </w:tc>
        <w:tc>
          <w:tcPr>
            <w:tcW w:w="7200" w:type="dxa"/>
            <w:shd w:val="clear" w:color="auto" w:fill="CFE3ED"/>
          </w:tcPr>
          <w:p w14:paraId="1A158B70" w14:textId="07237187" w:rsidR="00A407FD" w:rsidRPr="00A407FD" w:rsidRDefault="00FA3B49" w:rsidP="00A407FD">
            <w:pPr>
              <w:rPr>
                <w:b/>
                <w:lang w:val="en-US"/>
              </w:rPr>
            </w:pPr>
            <w:r>
              <w:rPr>
                <w:b/>
                <w:lang w:val="en-US"/>
              </w:rPr>
              <w:t>How the comments could</w:t>
            </w:r>
            <w:r w:rsidR="00A407FD" w:rsidRPr="00A407FD">
              <w:rPr>
                <w:b/>
                <w:lang w:val="en-US"/>
              </w:rPr>
              <w:t xml:space="preserve"> be addressed and/or considered </w:t>
            </w:r>
            <w:r w:rsidR="00A6549C" w:rsidRPr="0064192E">
              <w:rPr>
                <w:b/>
                <w:lang w:val="en-US"/>
              </w:rPr>
              <w:t>through fisheries management in FMZ 16</w:t>
            </w:r>
          </w:p>
        </w:tc>
      </w:tr>
      <w:tr w:rsidR="00A407FD" w:rsidRPr="00A407FD" w14:paraId="7E7B3F94" w14:textId="77777777" w:rsidTr="00534D0D">
        <w:tc>
          <w:tcPr>
            <w:tcW w:w="1980" w:type="dxa"/>
          </w:tcPr>
          <w:p w14:paraId="6FA5AA4D" w14:textId="77777777" w:rsidR="00A407FD" w:rsidRPr="00A407FD" w:rsidRDefault="00A407FD" w:rsidP="00D17E46">
            <w:pPr>
              <w:rPr>
                <w:lang w:val="en-US"/>
              </w:rPr>
            </w:pPr>
            <w:r w:rsidRPr="00A407FD">
              <w:rPr>
                <w:lang w:val="en-US"/>
              </w:rPr>
              <w:t>Collaboration</w:t>
            </w:r>
          </w:p>
        </w:tc>
        <w:tc>
          <w:tcPr>
            <w:tcW w:w="3402" w:type="dxa"/>
          </w:tcPr>
          <w:p w14:paraId="41834E6C" w14:textId="27FC2336" w:rsidR="00A407FD" w:rsidRPr="00A407FD" w:rsidRDefault="00A407FD" w:rsidP="00A407FD">
            <w:pPr>
              <w:numPr>
                <w:ilvl w:val="0"/>
                <w:numId w:val="38"/>
              </w:numPr>
              <w:contextualSpacing/>
              <w:rPr>
                <w:lang w:val="en-US"/>
              </w:rPr>
            </w:pPr>
            <w:r w:rsidRPr="00A407FD">
              <w:rPr>
                <w:lang w:val="en-US"/>
              </w:rPr>
              <w:t xml:space="preserve">Increase collaboration with First Nation and </w:t>
            </w:r>
            <w:r w:rsidR="008269D9">
              <w:rPr>
                <w:lang w:val="en-US"/>
              </w:rPr>
              <w:t>Métis</w:t>
            </w:r>
            <w:r w:rsidRPr="00A407FD">
              <w:rPr>
                <w:lang w:val="en-US"/>
              </w:rPr>
              <w:t xml:space="preserve"> communities, Conservation Authorities</w:t>
            </w:r>
            <w:r w:rsidR="002738F2">
              <w:rPr>
                <w:lang w:val="en-US"/>
              </w:rPr>
              <w:t xml:space="preserve"> and</w:t>
            </w:r>
            <w:r w:rsidRPr="00A407FD">
              <w:rPr>
                <w:lang w:val="en-US"/>
              </w:rPr>
              <w:t xml:space="preserve"> other partners in fisheries management.</w:t>
            </w:r>
          </w:p>
          <w:p w14:paraId="65646836" w14:textId="084AA1E0" w:rsidR="00A407FD" w:rsidRPr="00A407FD" w:rsidRDefault="00A407FD" w:rsidP="009C6279">
            <w:pPr>
              <w:numPr>
                <w:ilvl w:val="0"/>
                <w:numId w:val="38"/>
              </w:numPr>
              <w:contextualSpacing/>
              <w:rPr>
                <w:lang w:val="en-US"/>
              </w:rPr>
            </w:pPr>
            <w:r w:rsidRPr="00A407FD">
              <w:rPr>
                <w:lang w:val="en-US"/>
              </w:rPr>
              <w:t>Improve coordination and collaboration with other government agencies (Ministry o</w:t>
            </w:r>
            <w:r w:rsidR="004B2405">
              <w:rPr>
                <w:lang w:val="en-US"/>
              </w:rPr>
              <w:t>f</w:t>
            </w:r>
            <w:r w:rsidRPr="00A407FD">
              <w:rPr>
                <w:lang w:val="en-US"/>
              </w:rPr>
              <w:t xml:space="preserve"> Envi</w:t>
            </w:r>
            <w:r w:rsidR="000B2837">
              <w:rPr>
                <w:lang w:val="en-US"/>
              </w:rPr>
              <w:t>ronment, Conservation and Parks,</w:t>
            </w:r>
            <w:r w:rsidRPr="00A407FD">
              <w:rPr>
                <w:lang w:val="en-US"/>
              </w:rPr>
              <w:t xml:space="preserve"> Ministry of Agriculture, Food and Rural Affairs, Department of Fisheries and Oceans Canada, Great Lakes Fishery Commission) to integrate objectives with </w:t>
            </w:r>
            <w:r w:rsidR="009C6279">
              <w:rPr>
                <w:lang w:val="en-US"/>
              </w:rPr>
              <w:t>their</w:t>
            </w:r>
            <w:r w:rsidRPr="00A407FD">
              <w:rPr>
                <w:lang w:val="en-US"/>
              </w:rPr>
              <w:t xml:space="preserve"> plans/policies.</w:t>
            </w:r>
          </w:p>
        </w:tc>
        <w:tc>
          <w:tcPr>
            <w:tcW w:w="7200" w:type="dxa"/>
          </w:tcPr>
          <w:p w14:paraId="57FEDDCC" w14:textId="319A7981" w:rsidR="00A407FD" w:rsidRPr="0064192E" w:rsidRDefault="00A407FD" w:rsidP="00A407FD">
            <w:pPr>
              <w:numPr>
                <w:ilvl w:val="0"/>
                <w:numId w:val="38"/>
              </w:numPr>
              <w:contextualSpacing/>
              <w:rPr>
                <w:lang w:val="en-US"/>
              </w:rPr>
            </w:pPr>
            <w:r w:rsidRPr="0064192E">
              <w:rPr>
                <w:lang w:val="en-US"/>
              </w:rPr>
              <w:t xml:space="preserve">MNRF recognizes the need for increased collaboration with First Nation and Métis communities </w:t>
            </w:r>
            <w:r w:rsidR="003623BA" w:rsidRPr="0064192E">
              <w:rPr>
                <w:lang w:val="en-US"/>
              </w:rPr>
              <w:t>in</w:t>
            </w:r>
            <w:r w:rsidRPr="0064192E">
              <w:rPr>
                <w:lang w:val="en-US"/>
              </w:rPr>
              <w:t xml:space="preserve"> FMZ 16</w:t>
            </w:r>
            <w:r w:rsidR="00D2773A" w:rsidRPr="0064192E">
              <w:rPr>
                <w:lang w:val="en-US"/>
              </w:rPr>
              <w:t xml:space="preserve"> when it comes to fisheries management</w:t>
            </w:r>
            <w:r w:rsidRPr="0064192E">
              <w:rPr>
                <w:lang w:val="en-US"/>
              </w:rPr>
              <w:t xml:space="preserve">. First Nation and Métis communities have been engaged through Listening Sessions and </w:t>
            </w:r>
            <w:r w:rsidR="00366406" w:rsidRPr="0064192E">
              <w:rPr>
                <w:lang w:val="en-US"/>
              </w:rPr>
              <w:t xml:space="preserve">we </w:t>
            </w:r>
            <w:r w:rsidRPr="0064192E">
              <w:rPr>
                <w:lang w:val="en-US"/>
              </w:rPr>
              <w:t>will continue</w:t>
            </w:r>
            <w:r w:rsidR="002D5F0C" w:rsidRPr="0064192E">
              <w:rPr>
                <w:lang w:val="en-US"/>
              </w:rPr>
              <w:t xml:space="preserve"> to</w:t>
            </w:r>
            <w:r w:rsidRPr="0064192E">
              <w:rPr>
                <w:lang w:val="en-US"/>
              </w:rPr>
              <w:t xml:space="preserve"> </w:t>
            </w:r>
            <w:r w:rsidR="00366406" w:rsidRPr="0064192E">
              <w:rPr>
                <w:lang w:val="en-US"/>
              </w:rPr>
              <w:t xml:space="preserve">engage </w:t>
            </w:r>
            <w:r w:rsidR="006C1FD6" w:rsidRPr="0064192E">
              <w:rPr>
                <w:lang w:val="en-US"/>
              </w:rPr>
              <w:t xml:space="preserve">as fisheries management progresses </w:t>
            </w:r>
            <w:r w:rsidR="000A2F91" w:rsidRPr="0064192E">
              <w:rPr>
                <w:lang w:val="en-US"/>
              </w:rPr>
              <w:t xml:space="preserve">in </w:t>
            </w:r>
            <w:r w:rsidR="006C1FD6" w:rsidRPr="0064192E">
              <w:rPr>
                <w:lang w:val="en-US"/>
              </w:rPr>
              <w:t xml:space="preserve">the </w:t>
            </w:r>
            <w:r w:rsidR="00AB6A57" w:rsidRPr="0064192E">
              <w:rPr>
                <w:lang w:val="en-US"/>
              </w:rPr>
              <w:t>Z</w:t>
            </w:r>
            <w:r w:rsidR="006C1FD6" w:rsidRPr="0064192E">
              <w:rPr>
                <w:lang w:val="en-US"/>
              </w:rPr>
              <w:t>one.</w:t>
            </w:r>
            <w:r w:rsidR="00567B12" w:rsidRPr="0064192E">
              <w:rPr>
                <w:lang w:val="en-US"/>
              </w:rPr>
              <w:t xml:space="preserve"> </w:t>
            </w:r>
            <w:r w:rsidR="006C1FD6" w:rsidRPr="0064192E">
              <w:rPr>
                <w:lang w:val="en-US"/>
              </w:rPr>
              <w:t xml:space="preserve">  </w:t>
            </w:r>
          </w:p>
          <w:p w14:paraId="678FB073" w14:textId="23F713E2" w:rsidR="00A407FD" w:rsidRPr="0064192E" w:rsidRDefault="00A407FD" w:rsidP="00A407FD">
            <w:pPr>
              <w:numPr>
                <w:ilvl w:val="0"/>
                <w:numId w:val="38"/>
              </w:numPr>
              <w:contextualSpacing/>
              <w:rPr>
                <w:lang w:val="en-US"/>
              </w:rPr>
            </w:pPr>
            <w:r w:rsidRPr="0064192E">
              <w:rPr>
                <w:lang w:val="en-US"/>
              </w:rPr>
              <w:t>Sustainable natural resource management is a shared objective</w:t>
            </w:r>
            <w:r w:rsidR="00693B47" w:rsidRPr="0064192E">
              <w:rPr>
                <w:lang w:val="en-US"/>
              </w:rPr>
              <w:t>.</w:t>
            </w:r>
            <w:r w:rsidRPr="0064192E">
              <w:rPr>
                <w:lang w:val="en-US"/>
              </w:rPr>
              <w:t xml:space="preserve"> </w:t>
            </w:r>
            <w:r w:rsidR="00693B47" w:rsidRPr="0064192E">
              <w:rPr>
                <w:lang w:val="en-US"/>
              </w:rPr>
              <w:t>T</w:t>
            </w:r>
            <w:r w:rsidRPr="0064192E">
              <w:rPr>
                <w:lang w:val="en-US"/>
              </w:rPr>
              <w:t>here are many examples of MNRF and First Nation and Métis communities working cooperatively to achieve this shared objective. MNRF is seekin</w:t>
            </w:r>
            <w:r w:rsidR="0074083F" w:rsidRPr="0064192E">
              <w:rPr>
                <w:lang w:val="en-US"/>
              </w:rPr>
              <w:t>g feedback on opportunities to work together towards this shared objective</w:t>
            </w:r>
            <w:r w:rsidRPr="0064192E">
              <w:rPr>
                <w:lang w:val="en-US"/>
              </w:rPr>
              <w:t xml:space="preserve"> in this Discussion Paper.</w:t>
            </w:r>
          </w:p>
          <w:p w14:paraId="0E7127B6" w14:textId="7F3D076A" w:rsidR="00A407FD" w:rsidRPr="0064192E" w:rsidRDefault="00A407FD" w:rsidP="00A407FD">
            <w:pPr>
              <w:numPr>
                <w:ilvl w:val="0"/>
                <w:numId w:val="38"/>
              </w:numPr>
              <w:contextualSpacing/>
              <w:rPr>
                <w:lang w:val="en-US"/>
              </w:rPr>
            </w:pPr>
            <w:r w:rsidRPr="0064192E">
              <w:rPr>
                <w:lang w:val="en-US"/>
              </w:rPr>
              <w:t xml:space="preserve">MNRF also recognizes the important leadership role Conservation Authorities play in fish habitat protection, collecting fish community information, delivering aquatic stewardship programs and, in some cases, developing co-operative </w:t>
            </w:r>
            <w:r w:rsidR="005A39BD" w:rsidRPr="0064192E">
              <w:rPr>
                <w:lang w:val="en-US"/>
              </w:rPr>
              <w:t>watershed-based</w:t>
            </w:r>
            <w:r w:rsidRPr="0064192E">
              <w:rPr>
                <w:lang w:val="en-US"/>
              </w:rPr>
              <w:t xml:space="preserve"> fisheries plans. </w:t>
            </w:r>
          </w:p>
          <w:p w14:paraId="260D353B" w14:textId="74F791C6" w:rsidR="00A407FD" w:rsidRPr="0064192E" w:rsidRDefault="00A407FD" w:rsidP="00A407FD">
            <w:pPr>
              <w:numPr>
                <w:ilvl w:val="0"/>
                <w:numId w:val="38"/>
              </w:numPr>
              <w:contextualSpacing/>
              <w:rPr>
                <w:lang w:val="en-US"/>
              </w:rPr>
            </w:pPr>
            <w:r w:rsidRPr="0064192E">
              <w:rPr>
                <w:lang w:val="en-US"/>
              </w:rPr>
              <w:t>MNRF has engaged Conservation Authorities through Listening Sessions, will make use of fisheries data collected by Conserva</w:t>
            </w:r>
            <w:r w:rsidR="0074083F" w:rsidRPr="0064192E">
              <w:rPr>
                <w:lang w:val="en-US"/>
              </w:rPr>
              <w:t>tion Authorities to inform</w:t>
            </w:r>
            <w:r w:rsidR="00876B36" w:rsidRPr="0064192E">
              <w:rPr>
                <w:lang w:val="en-US"/>
              </w:rPr>
              <w:t xml:space="preserve"> decision making</w:t>
            </w:r>
            <w:r w:rsidR="0009518F" w:rsidRPr="0064192E">
              <w:rPr>
                <w:lang w:val="en-US"/>
              </w:rPr>
              <w:t xml:space="preserve"> where possible</w:t>
            </w:r>
            <w:r w:rsidR="0074083F" w:rsidRPr="0064192E">
              <w:rPr>
                <w:lang w:val="en-US"/>
              </w:rPr>
              <w:t xml:space="preserve"> </w:t>
            </w:r>
            <w:r w:rsidR="002738F2" w:rsidRPr="0064192E">
              <w:rPr>
                <w:lang w:val="en-US"/>
              </w:rPr>
              <w:t>and</w:t>
            </w:r>
            <w:r w:rsidRPr="0064192E">
              <w:rPr>
                <w:lang w:val="en-US"/>
              </w:rPr>
              <w:t xml:space="preserve"> will continue to work with these groups </w:t>
            </w:r>
            <w:r w:rsidR="0009518F" w:rsidRPr="0064192E">
              <w:rPr>
                <w:lang w:val="en-US"/>
              </w:rPr>
              <w:t xml:space="preserve">as fisheries management in the </w:t>
            </w:r>
            <w:r w:rsidR="00AB6A57" w:rsidRPr="0064192E">
              <w:rPr>
                <w:lang w:val="en-US"/>
              </w:rPr>
              <w:t>Z</w:t>
            </w:r>
            <w:r w:rsidR="0009518F" w:rsidRPr="0064192E">
              <w:rPr>
                <w:lang w:val="en-US"/>
              </w:rPr>
              <w:t xml:space="preserve">one progresses. </w:t>
            </w:r>
          </w:p>
          <w:p w14:paraId="63BFD02E" w14:textId="4A67A4F2" w:rsidR="00A407FD" w:rsidRPr="00A407FD" w:rsidRDefault="00DB6BC5" w:rsidP="00A407FD">
            <w:pPr>
              <w:numPr>
                <w:ilvl w:val="0"/>
                <w:numId w:val="38"/>
              </w:numPr>
              <w:contextualSpacing/>
              <w:rPr>
                <w:lang w:val="en-US"/>
              </w:rPr>
            </w:pPr>
            <w:r w:rsidRPr="0064192E">
              <w:rPr>
                <w:lang w:val="en-US"/>
              </w:rPr>
              <w:t>F</w:t>
            </w:r>
            <w:r w:rsidR="00A407FD" w:rsidRPr="0064192E">
              <w:rPr>
                <w:lang w:val="en-US"/>
              </w:rPr>
              <w:t>isheries management planning in Ontario</w:t>
            </w:r>
            <w:r w:rsidR="00CB362F">
              <w:rPr>
                <w:lang w:val="en-US"/>
              </w:rPr>
              <w:t xml:space="preserve"> </w:t>
            </w:r>
            <w:r w:rsidR="00A407FD" w:rsidRPr="00A407FD">
              <w:rPr>
                <w:lang w:val="en-US"/>
              </w:rPr>
              <w:t>is based on collaboration and input from interested parties.</w:t>
            </w:r>
          </w:p>
          <w:p w14:paraId="50A253F2" w14:textId="6C7EACA0" w:rsidR="00A407FD" w:rsidRPr="00A407FD" w:rsidRDefault="00A407FD" w:rsidP="00D905BF">
            <w:pPr>
              <w:numPr>
                <w:ilvl w:val="0"/>
                <w:numId w:val="38"/>
              </w:numPr>
              <w:contextualSpacing/>
              <w:rPr>
                <w:lang w:val="en-US"/>
              </w:rPr>
            </w:pPr>
            <w:r w:rsidRPr="00A407FD">
              <w:rPr>
                <w:lang w:val="en-US"/>
              </w:rPr>
              <w:t xml:space="preserve">This Discussion Paper is seeking </w:t>
            </w:r>
            <w:r w:rsidR="00411198">
              <w:rPr>
                <w:lang w:val="en-US"/>
              </w:rPr>
              <w:t xml:space="preserve">confirmation and </w:t>
            </w:r>
            <w:r w:rsidRPr="00A407FD">
              <w:rPr>
                <w:lang w:val="en-US"/>
              </w:rPr>
              <w:t xml:space="preserve">additional feedback on </w:t>
            </w:r>
            <w:r w:rsidR="007E5AED">
              <w:rPr>
                <w:lang w:val="en-US"/>
              </w:rPr>
              <w:t>how</w:t>
            </w:r>
            <w:r w:rsidR="00834740">
              <w:rPr>
                <w:lang w:val="en-US"/>
              </w:rPr>
              <w:t xml:space="preserve"> </w:t>
            </w:r>
            <w:r w:rsidRPr="00A407FD">
              <w:rPr>
                <w:lang w:val="en-US"/>
              </w:rPr>
              <w:t>t</w:t>
            </w:r>
            <w:r w:rsidR="001F2F02">
              <w:rPr>
                <w:lang w:val="en-US"/>
              </w:rPr>
              <w:t xml:space="preserve">o best manage the fisheries </w:t>
            </w:r>
            <w:r w:rsidR="001F2F02" w:rsidRPr="001A0621">
              <w:rPr>
                <w:lang w:val="en-US"/>
              </w:rPr>
              <w:t>in</w:t>
            </w:r>
            <w:r w:rsidR="001F2F02">
              <w:rPr>
                <w:lang w:val="en-US"/>
              </w:rPr>
              <w:t xml:space="preserve"> </w:t>
            </w:r>
            <w:r w:rsidRPr="000F3203">
              <w:rPr>
                <w:lang w:val="en-US"/>
              </w:rPr>
              <w:t>FMZ 16</w:t>
            </w:r>
            <w:r w:rsidRPr="001A0621">
              <w:rPr>
                <w:lang w:val="en-US"/>
              </w:rPr>
              <w:t>.</w:t>
            </w:r>
          </w:p>
        </w:tc>
      </w:tr>
      <w:tr w:rsidR="00A407FD" w:rsidRPr="00A407FD" w14:paraId="09377158" w14:textId="77777777" w:rsidTr="00534D0D">
        <w:tc>
          <w:tcPr>
            <w:tcW w:w="1980" w:type="dxa"/>
          </w:tcPr>
          <w:p w14:paraId="59431AB5" w14:textId="3DEE3A5E" w:rsidR="00A407FD" w:rsidRPr="00A407FD" w:rsidRDefault="00C978EC" w:rsidP="00D17E46">
            <w:pPr>
              <w:rPr>
                <w:lang w:val="en-US"/>
              </w:rPr>
            </w:pPr>
            <w:r>
              <w:rPr>
                <w:lang w:val="en-US"/>
              </w:rPr>
              <w:lastRenderedPageBreak/>
              <w:t>Watershed m</w:t>
            </w:r>
            <w:r w:rsidR="00A407FD" w:rsidRPr="00A407FD">
              <w:rPr>
                <w:lang w:val="en-US"/>
              </w:rPr>
              <w:t>anagement</w:t>
            </w:r>
          </w:p>
        </w:tc>
        <w:tc>
          <w:tcPr>
            <w:tcW w:w="3402" w:type="dxa"/>
          </w:tcPr>
          <w:p w14:paraId="7E647B06" w14:textId="26E8F031" w:rsidR="00A407FD" w:rsidRPr="00A407FD" w:rsidRDefault="00A407FD" w:rsidP="00A407FD">
            <w:pPr>
              <w:numPr>
                <w:ilvl w:val="0"/>
                <w:numId w:val="39"/>
              </w:numPr>
              <w:contextualSpacing/>
              <w:rPr>
                <w:lang w:val="en-US"/>
              </w:rPr>
            </w:pPr>
            <w:r w:rsidRPr="00A407FD">
              <w:rPr>
                <w:lang w:val="en-US"/>
              </w:rPr>
              <w:t>Continu</w:t>
            </w:r>
            <w:r w:rsidR="004B2405">
              <w:rPr>
                <w:lang w:val="en-US"/>
              </w:rPr>
              <w:t>e</w:t>
            </w:r>
            <w:r w:rsidR="009527C7">
              <w:rPr>
                <w:lang w:val="en-US"/>
              </w:rPr>
              <w:t>d</w:t>
            </w:r>
            <w:r w:rsidR="004B2405">
              <w:rPr>
                <w:lang w:val="en-US"/>
              </w:rPr>
              <w:t xml:space="preserve"> support for the</w:t>
            </w:r>
            <w:r w:rsidRPr="00A407FD">
              <w:rPr>
                <w:lang w:val="en-US"/>
              </w:rPr>
              <w:t xml:space="preserve"> development of watershed-based fisheries management plans.</w:t>
            </w:r>
          </w:p>
          <w:p w14:paraId="6FD09D3F" w14:textId="77777777" w:rsidR="00A407FD" w:rsidRPr="00A407FD" w:rsidRDefault="00A407FD" w:rsidP="00A407FD">
            <w:pPr>
              <w:numPr>
                <w:ilvl w:val="0"/>
                <w:numId w:val="39"/>
              </w:numPr>
              <w:contextualSpacing/>
              <w:rPr>
                <w:lang w:val="en-US"/>
              </w:rPr>
            </w:pPr>
            <w:r w:rsidRPr="00A407FD">
              <w:rPr>
                <w:lang w:val="en-US"/>
              </w:rPr>
              <w:t>Improve cooperation with Conservation Authorities with respect to watershed management.</w:t>
            </w:r>
          </w:p>
        </w:tc>
        <w:tc>
          <w:tcPr>
            <w:tcW w:w="7200" w:type="dxa"/>
          </w:tcPr>
          <w:p w14:paraId="312D74B2" w14:textId="7A0A493B" w:rsidR="00A407FD" w:rsidRPr="0064192E" w:rsidRDefault="000B2837" w:rsidP="00A407FD">
            <w:pPr>
              <w:numPr>
                <w:ilvl w:val="0"/>
                <w:numId w:val="39"/>
              </w:numPr>
              <w:contextualSpacing/>
              <w:rPr>
                <w:lang w:val="en-US"/>
              </w:rPr>
            </w:pPr>
            <w:r w:rsidRPr="0064192E">
              <w:rPr>
                <w:lang w:val="en-US"/>
              </w:rPr>
              <w:t xml:space="preserve">While </w:t>
            </w:r>
            <w:r w:rsidR="00A407FD" w:rsidRPr="0064192E">
              <w:rPr>
                <w:lang w:val="en-US"/>
              </w:rPr>
              <w:t xml:space="preserve">MNRF </w:t>
            </w:r>
            <w:r w:rsidR="00635BB9" w:rsidRPr="0064192E">
              <w:rPr>
                <w:lang w:val="en-US"/>
              </w:rPr>
              <w:t>typically</w:t>
            </w:r>
            <w:r w:rsidR="000F3A27" w:rsidRPr="0064192E">
              <w:rPr>
                <w:lang w:val="en-US"/>
              </w:rPr>
              <w:t xml:space="preserve"> manages</w:t>
            </w:r>
            <w:r w:rsidR="00635BB9" w:rsidRPr="0064192E">
              <w:rPr>
                <w:lang w:val="en-US"/>
              </w:rPr>
              <w:t xml:space="preserve"> </w:t>
            </w:r>
            <w:r w:rsidR="00A407FD" w:rsidRPr="0064192E">
              <w:rPr>
                <w:lang w:val="en-US"/>
              </w:rPr>
              <w:t>fish</w:t>
            </w:r>
            <w:r w:rsidR="0074083F" w:rsidRPr="0064192E">
              <w:rPr>
                <w:lang w:val="en-US"/>
              </w:rPr>
              <w:t>eries at the z</w:t>
            </w:r>
            <w:r w:rsidRPr="0064192E">
              <w:rPr>
                <w:lang w:val="en-US"/>
              </w:rPr>
              <w:t>one level</w:t>
            </w:r>
            <w:r w:rsidR="00A407FD" w:rsidRPr="0064192E">
              <w:rPr>
                <w:lang w:val="en-US"/>
              </w:rPr>
              <w:t>, there may be circumstances under which more localized planning is requi</w:t>
            </w:r>
            <w:r w:rsidRPr="0064192E">
              <w:rPr>
                <w:lang w:val="en-US"/>
              </w:rPr>
              <w:t>red to address a specific issue</w:t>
            </w:r>
            <w:r w:rsidR="00A407FD" w:rsidRPr="0064192E">
              <w:rPr>
                <w:lang w:val="en-US"/>
              </w:rPr>
              <w:t>.</w:t>
            </w:r>
          </w:p>
          <w:p w14:paraId="37E29F6A" w14:textId="02D776E4" w:rsidR="00A407FD" w:rsidRPr="0064192E" w:rsidRDefault="00A407FD" w:rsidP="00A407FD">
            <w:pPr>
              <w:numPr>
                <w:ilvl w:val="0"/>
                <w:numId w:val="39"/>
              </w:numPr>
              <w:contextualSpacing/>
              <w:rPr>
                <w:lang w:val="en-US"/>
              </w:rPr>
            </w:pPr>
            <w:r w:rsidRPr="0064192E">
              <w:rPr>
                <w:lang w:val="en-US"/>
              </w:rPr>
              <w:t xml:space="preserve">MNRF </w:t>
            </w:r>
            <w:r w:rsidR="00EF4814" w:rsidRPr="0064192E">
              <w:rPr>
                <w:lang w:val="en-US"/>
              </w:rPr>
              <w:t xml:space="preserve">will </w:t>
            </w:r>
            <w:r w:rsidRPr="0064192E">
              <w:rPr>
                <w:lang w:val="en-US"/>
              </w:rPr>
              <w:t>continue to engage</w:t>
            </w:r>
            <w:r w:rsidR="00EF4814" w:rsidRPr="0064192E">
              <w:rPr>
                <w:lang w:val="en-US"/>
              </w:rPr>
              <w:t xml:space="preserve"> with</w:t>
            </w:r>
            <w:r w:rsidRPr="0064192E">
              <w:rPr>
                <w:lang w:val="en-US"/>
              </w:rPr>
              <w:t xml:space="preserve"> Conservation Authorities </w:t>
            </w:r>
            <w:r w:rsidR="005D2DBB" w:rsidRPr="0064192E">
              <w:rPr>
                <w:lang w:val="en-US"/>
              </w:rPr>
              <w:t>o</w:t>
            </w:r>
            <w:r w:rsidRPr="0064192E">
              <w:rPr>
                <w:lang w:val="en-US"/>
              </w:rPr>
              <w:t xml:space="preserve">n </w:t>
            </w:r>
            <w:r w:rsidR="004D5E60" w:rsidRPr="0064192E">
              <w:rPr>
                <w:lang w:val="en-US"/>
              </w:rPr>
              <w:t>fisheries management in</w:t>
            </w:r>
            <w:r w:rsidRPr="0064192E">
              <w:rPr>
                <w:lang w:val="en-US"/>
              </w:rPr>
              <w:t xml:space="preserve"> FMZ 16 and other related initiatives.</w:t>
            </w:r>
          </w:p>
          <w:p w14:paraId="0C0A7BAE" w14:textId="47C7293A" w:rsidR="00A407FD" w:rsidRPr="0064192E" w:rsidRDefault="00A407FD" w:rsidP="00A407FD">
            <w:pPr>
              <w:numPr>
                <w:ilvl w:val="0"/>
                <w:numId w:val="39"/>
              </w:numPr>
              <w:contextualSpacing/>
              <w:rPr>
                <w:lang w:val="en-US"/>
              </w:rPr>
            </w:pPr>
            <w:r w:rsidRPr="0064192E">
              <w:rPr>
                <w:lang w:val="en-US"/>
              </w:rPr>
              <w:t xml:space="preserve">This Discussion Paper is seeking input on the appropriate scale </w:t>
            </w:r>
            <w:r w:rsidR="00233908" w:rsidRPr="0064192E">
              <w:rPr>
                <w:lang w:val="en-US"/>
              </w:rPr>
              <w:t xml:space="preserve">at which fisheries </w:t>
            </w:r>
            <w:r w:rsidR="00E810B0" w:rsidRPr="0064192E">
              <w:rPr>
                <w:lang w:val="en-US"/>
              </w:rPr>
              <w:t>should be managed within</w:t>
            </w:r>
            <w:r w:rsidRPr="0064192E">
              <w:rPr>
                <w:lang w:val="en-US"/>
              </w:rPr>
              <w:t xml:space="preserve"> FMZ 16.</w:t>
            </w:r>
          </w:p>
        </w:tc>
      </w:tr>
      <w:tr w:rsidR="00A407FD" w:rsidRPr="00A407FD" w14:paraId="3F40F74E" w14:textId="77777777" w:rsidTr="00534D0D">
        <w:tc>
          <w:tcPr>
            <w:tcW w:w="1980" w:type="dxa"/>
          </w:tcPr>
          <w:p w14:paraId="2F03FA1D" w14:textId="395EC393" w:rsidR="00A407FD" w:rsidRPr="00A407FD" w:rsidRDefault="00C978EC" w:rsidP="00D17E46">
            <w:pPr>
              <w:rPr>
                <w:lang w:val="en-US"/>
              </w:rPr>
            </w:pPr>
            <w:r>
              <w:rPr>
                <w:lang w:val="en-US"/>
              </w:rPr>
              <w:t>Scale of p</w:t>
            </w:r>
            <w:r w:rsidR="00A407FD" w:rsidRPr="00A407FD">
              <w:rPr>
                <w:lang w:val="en-US"/>
              </w:rPr>
              <w:t>lanning</w:t>
            </w:r>
          </w:p>
        </w:tc>
        <w:tc>
          <w:tcPr>
            <w:tcW w:w="3402" w:type="dxa"/>
          </w:tcPr>
          <w:p w14:paraId="469EE667" w14:textId="3387E55E" w:rsidR="00A407FD" w:rsidRPr="00A407FD" w:rsidRDefault="00A407FD" w:rsidP="00A407FD">
            <w:pPr>
              <w:numPr>
                <w:ilvl w:val="0"/>
                <w:numId w:val="40"/>
              </w:numPr>
              <w:contextualSpacing/>
              <w:rPr>
                <w:lang w:val="en-US"/>
              </w:rPr>
            </w:pPr>
            <w:r w:rsidRPr="00A407FD">
              <w:rPr>
                <w:lang w:val="en-US"/>
              </w:rPr>
              <w:t>Use broad</w:t>
            </w:r>
            <w:r w:rsidR="00C038FD">
              <w:rPr>
                <w:lang w:val="en-US"/>
              </w:rPr>
              <w:t>-scale</w:t>
            </w:r>
            <w:r w:rsidRPr="00A407FD">
              <w:rPr>
                <w:lang w:val="en-US"/>
              </w:rPr>
              <w:t xml:space="preserve"> plan</w:t>
            </w:r>
            <w:r w:rsidR="00C038FD">
              <w:rPr>
                <w:lang w:val="en-US"/>
              </w:rPr>
              <w:t>ning</w:t>
            </w:r>
            <w:r w:rsidRPr="00A407FD">
              <w:rPr>
                <w:lang w:val="en-US"/>
              </w:rPr>
              <w:t xml:space="preserve"> to create linkages, focus restoration efforts in key areas</w:t>
            </w:r>
            <w:r w:rsidR="002738F2">
              <w:rPr>
                <w:lang w:val="en-US"/>
              </w:rPr>
              <w:t xml:space="preserve"> and</w:t>
            </w:r>
            <w:r w:rsidRPr="00A407FD">
              <w:rPr>
                <w:lang w:val="en-US"/>
              </w:rPr>
              <w:t xml:space="preserve"> feed into other more localized efforts.</w:t>
            </w:r>
          </w:p>
          <w:p w14:paraId="58F9DC47" w14:textId="77777777" w:rsidR="00A407FD" w:rsidRPr="00A407FD" w:rsidRDefault="00A407FD" w:rsidP="00A407FD">
            <w:pPr>
              <w:numPr>
                <w:ilvl w:val="0"/>
                <w:numId w:val="40"/>
              </w:numPr>
              <w:contextualSpacing/>
              <w:rPr>
                <w:lang w:val="en-US"/>
              </w:rPr>
            </w:pPr>
            <w:r w:rsidRPr="00A407FD">
              <w:rPr>
                <w:lang w:val="en-US"/>
              </w:rPr>
              <w:t>Consider alternative approaches to planning in different areas based on the linkages with watershed plan guidelines.</w:t>
            </w:r>
          </w:p>
          <w:p w14:paraId="048467FD" w14:textId="61FF8974" w:rsidR="00A407FD" w:rsidRPr="00A407FD" w:rsidRDefault="00A407FD" w:rsidP="00A407FD">
            <w:pPr>
              <w:numPr>
                <w:ilvl w:val="0"/>
                <w:numId w:val="40"/>
              </w:numPr>
              <w:contextualSpacing/>
              <w:rPr>
                <w:lang w:val="en-US"/>
              </w:rPr>
            </w:pPr>
            <w:r w:rsidRPr="00A407FD">
              <w:rPr>
                <w:lang w:val="en-US"/>
              </w:rPr>
              <w:t xml:space="preserve">Consider a smaller scale of planning given that FMZ 16 is too large and complex a geographic area to be managed at the </w:t>
            </w:r>
            <w:r w:rsidR="00AB6A57">
              <w:rPr>
                <w:lang w:val="en-US"/>
              </w:rPr>
              <w:t>z</w:t>
            </w:r>
            <w:r w:rsidRPr="00A407FD">
              <w:rPr>
                <w:lang w:val="en-US"/>
              </w:rPr>
              <w:t>one scale.</w:t>
            </w:r>
          </w:p>
          <w:p w14:paraId="6696005E" w14:textId="01F96B8E" w:rsidR="00A407FD" w:rsidRPr="00A407FD" w:rsidRDefault="00A407FD" w:rsidP="00A407FD">
            <w:pPr>
              <w:numPr>
                <w:ilvl w:val="0"/>
                <w:numId w:val="40"/>
              </w:numPr>
              <w:contextualSpacing/>
              <w:rPr>
                <w:lang w:val="en-US"/>
              </w:rPr>
            </w:pPr>
            <w:r w:rsidRPr="00A407FD">
              <w:rPr>
                <w:lang w:val="en-US"/>
              </w:rPr>
              <w:t xml:space="preserve">Ensure that broad </w:t>
            </w:r>
            <w:r w:rsidR="00E379AE">
              <w:rPr>
                <w:lang w:val="en-US"/>
              </w:rPr>
              <w:t>planning</w:t>
            </w:r>
            <w:r w:rsidRPr="00A407FD">
              <w:rPr>
                <w:lang w:val="en-US"/>
              </w:rPr>
              <w:t xml:space="preserve"> does not hinder or constrain more local scale planning.</w:t>
            </w:r>
          </w:p>
        </w:tc>
        <w:tc>
          <w:tcPr>
            <w:tcW w:w="7200" w:type="dxa"/>
          </w:tcPr>
          <w:p w14:paraId="2398FD7A" w14:textId="1DE9E8ED" w:rsidR="00A407FD" w:rsidRPr="0064192E" w:rsidRDefault="00A407FD" w:rsidP="00A407FD">
            <w:pPr>
              <w:numPr>
                <w:ilvl w:val="0"/>
                <w:numId w:val="40"/>
              </w:numPr>
              <w:contextualSpacing/>
              <w:rPr>
                <w:lang w:val="en-US"/>
              </w:rPr>
            </w:pPr>
            <w:r w:rsidRPr="0064192E">
              <w:rPr>
                <w:lang w:val="en-US"/>
              </w:rPr>
              <w:t xml:space="preserve">This Discussion Paper is seeking input on the appropriate scale </w:t>
            </w:r>
            <w:r w:rsidR="00EE36C5" w:rsidRPr="0064192E">
              <w:rPr>
                <w:lang w:val="en-US"/>
              </w:rPr>
              <w:t>at which fisheries should be managed within</w:t>
            </w:r>
            <w:r w:rsidRPr="0064192E">
              <w:rPr>
                <w:lang w:val="en-US"/>
              </w:rPr>
              <w:t xml:space="preserve"> FMZ 16.</w:t>
            </w:r>
          </w:p>
        </w:tc>
      </w:tr>
      <w:tr w:rsidR="00A407FD" w:rsidRPr="00A407FD" w14:paraId="1138352F" w14:textId="77777777" w:rsidTr="00534D0D">
        <w:tc>
          <w:tcPr>
            <w:tcW w:w="1980" w:type="dxa"/>
          </w:tcPr>
          <w:p w14:paraId="3A5C37D7" w14:textId="77777777" w:rsidR="00A407FD" w:rsidRPr="00A407FD" w:rsidRDefault="00A407FD" w:rsidP="00D17E46">
            <w:pPr>
              <w:rPr>
                <w:lang w:val="en-US"/>
              </w:rPr>
            </w:pPr>
            <w:r w:rsidRPr="00A407FD">
              <w:rPr>
                <w:lang w:val="en-US"/>
              </w:rPr>
              <w:lastRenderedPageBreak/>
              <w:t>Conservation</w:t>
            </w:r>
          </w:p>
        </w:tc>
        <w:tc>
          <w:tcPr>
            <w:tcW w:w="3402" w:type="dxa"/>
          </w:tcPr>
          <w:p w14:paraId="7ED6F809" w14:textId="77777777" w:rsidR="00A407FD" w:rsidRPr="00A407FD" w:rsidRDefault="00A407FD" w:rsidP="00A407FD">
            <w:pPr>
              <w:numPr>
                <w:ilvl w:val="0"/>
                <w:numId w:val="41"/>
              </w:numPr>
              <w:contextualSpacing/>
              <w:rPr>
                <w:lang w:val="en-US"/>
              </w:rPr>
            </w:pPr>
            <w:r w:rsidRPr="00A407FD">
              <w:rPr>
                <w:lang w:val="en-US"/>
              </w:rPr>
              <w:t>Conserve and restore native species and species at risk to ensure sustainable fisheries management.</w:t>
            </w:r>
          </w:p>
        </w:tc>
        <w:tc>
          <w:tcPr>
            <w:tcW w:w="7200" w:type="dxa"/>
          </w:tcPr>
          <w:p w14:paraId="383104E9" w14:textId="4FC8A76B" w:rsidR="00A407FD" w:rsidRPr="0064192E" w:rsidRDefault="00A407FD" w:rsidP="00116080">
            <w:pPr>
              <w:numPr>
                <w:ilvl w:val="0"/>
                <w:numId w:val="41"/>
              </w:numPr>
              <w:contextualSpacing/>
              <w:rPr>
                <w:lang w:val="en-US"/>
              </w:rPr>
            </w:pPr>
            <w:r w:rsidRPr="0064192E">
              <w:rPr>
                <w:lang w:val="en-US"/>
              </w:rPr>
              <w:t xml:space="preserve">Conservation and restoration of native species is a key component of conserving Ontario’s biodiversity. As such, this will remain a priority </w:t>
            </w:r>
            <w:r w:rsidR="00CA02D6" w:rsidRPr="0064192E">
              <w:rPr>
                <w:lang w:val="en-US"/>
              </w:rPr>
              <w:t>for</w:t>
            </w:r>
            <w:r w:rsidR="003468D9" w:rsidRPr="0064192E">
              <w:rPr>
                <w:lang w:val="en-US"/>
              </w:rPr>
              <w:t xml:space="preserve"> managing the fisheries in </w:t>
            </w:r>
            <w:r w:rsidRPr="0064192E">
              <w:rPr>
                <w:lang w:val="en-US"/>
              </w:rPr>
              <w:t>FMZ 16</w:t>
            </w:r>
            <w:r w:rsidR="003468D9" w:rsidRPr="0064192E">
              <w:rPr>
                <w:lang w:val="en-US"/>
              </w:rPr>
              <w:t>.</w:t>
            </w:r>
            <w:r w:rsidRPr="0064192E">
              <w:rPr>
                <w:lang w:val="en-US"/>
              </w:rPr>
              <w:t xml:space="preserve"> </w:t>
            </w:r>
          </w:p>
          <w:p w14:paraId="29392B20" w14:textId="6CE043F0" w:rsidR="00D26E71" w:rsidRPr="0064192E" w:rsidRDefault="0069312F" w:rsidP="00116080">
            <w:pPr>
              <w:numPr>
                <w:ilvl w:val="0"/>
                <w:numId w:val="41"/>
              </w:numPr>
              <w:contextualSpacing/>
              <w:rPr>
                <w:lang w:val="en-US"/>
              </w:rPr>
            </w:pPr>
            <w:r w:rsidRPr="0064192E">
              <w:t>Since the 2017 Listening Sessions, t</w:t>
            </w:r>
            <w:r w:rsidR="00632DD0" w:rsidRPr="0064192E">
              <w:t>he provincial responsibility for Species at Risk and the Ontario Endangered Species Act has been transferred to the Ministry of the Environment, Conservation and Parks</w:t>
            </w:r>
            <w:r w:rsidR="00F46023" w:rsidRPr="0064192E">
              <w:t>.</w:t>
            </w:r>
          </w:p>
        </w:tc>
      </w:tr>
      <w:tr w:rsidR="00A407FD" w:rsidRPr="00A407FD" w14:paraId="32E9F61A" w14:textId="77777777" w:rsidTr="00534D0D">
        <w:tc>
          <w:tcPr>
            <w:tcW w:w="1980" w:type="dxa"/>
          </w:tcPr>
          <w:p w14:paraId="345CF549" w14:textId="23382C2E" w:rsidR="00A407FD" w:rsidRPr="00A407FD" w:rsidRDefault="00C978EC" w:rsidP="00D17E46">
            <w:pPr>
              <w:rPr>
                <w:lang w:val="en-US"/>
              </w:rPr>
            </w:pPr>
            <w:r>
              <w:rPr>
                <w:lang w:val="en-US"/>
              </w:rPr>
              <w:t>Fishing o</w:t>
            </w:r>
            <w:r w:rsidR="00A407FD" w:rsidRPr="00A407FD">
              <w:rPr>
                <w:lang w:val="en-US"/>
              </w:rPr>
              <w:t>pportunities</w:t>
            </w:r>
          </w:p>
        </w:tc>
        <w:tc>
          <w:tcPr>
            <w:tcW w:w="3402" w:type="dxa"/>
          </w:tcPr>
          <w:p w14:paraId="6D3AC79C" w14:textId="77777777" w:rsidR="00A407FD" w:rsidRPr="00A407FD" w:rsidRDefault="00A407FD" w:rsidP="00A407FD">
            <w:pPr>
              <w:numPr>
                <w:ilvl w:val="0"/>
                <w:numId w:val="42"/>
              </w:numPr>
              <w:contextualSpacing/>
              <w:rPr>
                <w:lang w:val="en-US"/>
              </w:rPr>
            </w:pPr>
            <w:r w:rsidRPr="00A407FD">
              <w:rPr>
                <w:lang w:val="en-US"/>
              </w:rPr>
              <w:t>Improve access to fishing opportunities.</w:t>
            </w:r>
          </w:p>
        </w:tc>
        <w:tc>
          <w:tcPr>
            <w:tcW w:w="7200" w:type="dxa"/>
          </w:tcPr>
          <w:p w14:paraId="0308A090" w14:textId="31C2C0C5" w:rsidR="00A407FD" w:rsidRPr="0064192E" w:rsidRDefault="00A407FD" w:rsidP="00A407FD">
            <w:pPr>
              <w:numPr>
                <w:ilvl w:val="0"/>
                <w:numId w:val="42"/>
              </w:numPr>
              <w:contextualSpacing/>
              <w:rPr>
                <w:lang w:val="en-US"/>
              </w:rPr>
            </w:pPr>
            <w:r w:rsidRPr="0064192E">
              <w:rPr>
                <w:lang w:val="en-US"/>
              </w:rPr>
              <w:t xml:space="preserve">MNRF supports outdoor recreational opportunities including access to fishing. </w:t>
            </w:r>
          </w:p>
          <w:p w14:paraId="6858D4D6" w14:textId="6D2FE298" w:rsidR="00A407FD" w:rsidRPr="0064192E" w:rsidRDefault="00A407FD" w:rsidP="00116080">
            <w:pPr>
              <w:numPr>
                <w:ilvl w:val="0"/>
                <w:numId w:val="42"/>
              </w:numPr>
              <w:contextualSpacing/>
              <w:rPr>
                <w:lang w:val="en-US"/>
              </w:rPr>
            </w:pPr>
            <w:r w:rsidRPr="0064192E">
              <w:rPr>
                <w:lang w:val="en-US"/>
              </w:rPr>
              <w:t xml:space="preserve">Access to fishing opportunities will be considered </w:t>
            </w:r>
            <w:r w:rsidR="008865D8" w:rsidRPr="0064192E">
              <w:rPr>
                <w:lang w:val="en-US"/>
              </w:rPr>
              <w:t xml:space="preserve">as fisheries management </w:t>
            </w:r>
            <w:r w:rsidR="00637453" w:rsidRPr="0064192E">
              <w:rPr>
                <w:lang w:val="en-US"/>
              </w:rPr>
              <w:t xml:space="preserve">progresses in the </w:t>
            </w:r>
            <w:r w:rsidR="00F46023" w:rsidRPr="0064192E">
              <w:rPr>
                <w:lang w:val="en-US"/>
              </w:rPr>
              <w:t>Z</w:t>
            </w:r>
            <w:r w:rsidR="00637453" w:rsidRPr="0064192E">
              <w:rPr>
                <w:lang w:val="en-US"/>
              </w:rPr>
              <w:t xml:space="preserve">one. </w:t>
            </w:r>
          </w:p>
        </w:tc>
      </w:tr>
      <w:tr w:rsidR="00A407FD" w:rsidRPr="00A407FD" w14:paraId="008178CF" w14:textId="77777777" w:rsidTr="00534D0D">
        <w:tc>
          <w:tcPr>
            <w:tcW w:w="1980" w:type="dxa"/>
          </w:tcPr>
          <w:p w14:paraId="54930D8C" w14:textId="77777777" w:rsidR="00A407FD" w:rsidRPr="00A407FD" w:rsidRDefault="00A407FD" w:rsidP="00D17E46">
            <w:pPr>
              <w:rPr>
                <w:lang w:val="en-US"/>
              </w:rPr>
            </w:pPr>
            <w:r w:rsidRPr="00A407FD">
              <w:rPr>
                <w:lang w:val="en-US"/>
              </w:rPr>
              <w:t>Stocking</w:t>
            </w:r>
          </w:p>
        </w:tc>
        <w:tc>
          <w:tcPr>
            <w:tcW w:w="3402" w:type="dxa"/>
          </w:tcPr>
          <w:p w14:paraId="287BA65A" w14:textId="77777777" w:rsidR="00A407FD" w:rsidRPr="00A407FD" w:rsidRDefault="00A407FD" w:rsidP="00A407FD">
            <w:pPr>
              <w:numPr>
                <w:ilvl w:val="0"/>
                <w:numId w:val="43"/>
              </w:numPr>
              <w:contextualSpacing/>
              <w:rPr>
                <w:lang w:val="en-US"/>
              </w:rPr>
            </w:pPr>
            <w:r w:rsidRPr="00A407FD">
              <w:rPr>
                <w:lang w:val="en-US"/>
              </w:rPr>
              <w:t xml:space="preserve">Incorporate ecological considerations, including genetic diversity and species interactions, in the development of stocking strategies. </w:t>
            </w:r>
          </w:p>
          <w:p w14:paraId="2AA99327" w14:textId="77777777" w:rsidR="00A407FD" w:rsidRPr="00A407FD" w:rsidRDefault="00A407FD" w:rsidP="00A407FD">
            <w:pPr>
              <w:numPr>
                <w:ilvl w:val="0"/>
                <w:numId w:val="43"/>
              </w:numPr>
              <w:contextualSpacing/>
              <w:rPr>
                <w:lang w:val="en-US"/>
              </w:rPr>
            </w:pPr>
            <w:r w:rsidRPr="00A407FD">
              <w:rPr>
                <w:lang w:val="en-US"/>
              </w:rPr>
              <w:t xml:space="preserve">Weigh the benefits and costs of stocking. </w:t>
            </w:r>
          </w:p>
          <w:p w14:paraId="467F0B72" w14:textId="77777777" w:rsidR="00A407FD" w:rsidRPr="00A407FD" w:rsidRDefault="00A407FD" w:rsidP="00A407FD">
            <w:pPr>
              <w:numPr>
                <w:ilvl w:val="0"/>
                <w:numId w:val="43"/>
              </w:numPr>
              <w:contextualSpacing/>
              <w:rPr>
                <w:lang w:val="en-US"/>
              </w:rPr>
            </w:pPr>
            <w:r w:rsidRPr="00A407FD">
              <w:rPr>
                <w:lang w:val="en-US"/>
              </w:rPr>
              <w:t>Focus on stocking native species.</w:t>
            </w:r>
          </w:p>
          <w:p w14:paraId="12E6EACF" w14:textId="77777777" w:rsidR="00A407FD" w:rsidRPr="00A407FD" w:rsidRDefault="00A407FD" w:rsidP="00A407FD">
            <w:pPr>
              <w:numPr>
                <w:ilvl w:val="0"/>
                <w:numId w:val="43"/>
              </w:numPr>
              <w:contextualSpacing/>
              <w:rPr>
                <w:lang w:val="en-US"/>
              </w:rPr>
            </w:pPr>
            <w:r w:rsidRPr="00A407FD">
              <w:rPr>
                <w:lang w:val="en-US"/>
              </w:rPr>
              <w:t>Consider additional consultation with regards to stocking non-native species.</w:t>
            </w:r>
          </w:p>
        </w:tc>
        <w:tc>
          <w:tcPr>
            <w:tcW w:w="7200" w:type="dxa"/>
          </w:tcPr>
          <w:p w14:paraId="3FCACB3C" w14:textId="791B9DC6" w:rsidR="00A407FD" w:rsidRPr="0064192E" w:rsidRDefault="00A407FD" w:rsidP="00A407FD">
            <w:pPr>
              <w:numPr>
                <w:ilvl w:val="0"/>
                <w:numId w:val="43"/>
              </w:numPr>
              <w:contextualSpacing/>
              <w:rPr>
                <w:lang w:val="en-US"/>
              </w:rPr>
            </w:pPr>
            <w:r w:rsidRPr="0064192E">
              <w:rPr>
                <w:lang w:val="en-US"/>
              </w:rPr>
              <w:t>It is anticipated that fish stocking will be a</w:t>
            </w:r>
            <w:r w:rsidR="004F562D" w:rsidRPr="0064192E">
              <w:rPr>
                <w:lang w:val="en-US"/>
              </w:rPr>
              <w:t>n</w:t>
            </w:r>
            <w:r w:rsidRPr="0064192E">
              <w:rPr>
                <w:lang w:val="en-US"/>
              </w:rPr>
              <w:t xml:space="preserve"> </w:t>
            </w:r>
            <w:r w:rsidR="004F562D" w:rsidRPr="0064192E">
              <w:rPr>
                <w:lang w:val="en-US"/>
              </w:rPr>
              <w:t xml:space="preserve">important </w:t>
            </w:r>
            <w:r w:rsidR="00B739CB" w:rsidRPr="0064192E">
              <w:rPr>
                <w:lang w:val="en-US"/>
              </w:rPr>
              <w:t>topic of discussion</w:t>
            </w:r>
            <w:r w:rsidR="00A90A43" w:rsidRPr="0064192E">
              <w:rPr>
                <w:lang w:val="en-US"/>
              </w:rPr>
              <w:t xml:space="preserve"> as </w:t>
            </w:r>
            <w:r w:rsidR="006C4A17" w:rsidRPr="0064192E">
              <w:rPr>
                <w:lang w:val="en-US"/>
              </w:rPr>
              <w:t xml:space="preserve">fisheries management </w:t>
            </w:r>
            <w:r w:rsidR="0086186B" w:rsidRPr="0064192E">
              <w:rPr>
                <w:lang w:val="en-US"/>
              </w:rPr>
              <w:t xml:space="preserve">progresses in the </w:t>
            </w:r>
            <w:r w:rsidR="00F46023" w:rsidRPr="0064192E">
              <w:rPr>
                <w:lang w:val="en-US"/>
              </w:rPr>
              <w:t>Z</w:t>
            </w:r>
            <w:r w:rsidR="0086186B" w:rsidRPr="0064192E">
              <w:rPr>
                <w:lang w:val="en-US"/>
              </w:rPr>
              <w:t>one</w:t>
            </w:r>
            <w:r w:rsidR="006613EB" w:rsidRPr="0064192E">
              <w:rPr>
                <w:lang w:val="en-US"/>
              </w:rPr>
              <w:t>.</w:t>
            </w:r>
          </w:p>
          <w:p w14:paraId="255D1F2B" w14:textId="41AB2572" w:rsidR="00A407FD" w:rsidRPr="0064192E" w:rsidRDefault="00A407FD" w:rsidP="00116080">
            <w:pPr>
              <w:numPr>
                <w:ilvl w:val="0"/>
                <w:numId w:val="44"/>
              </w:numPr>
              <w:contextualSpacing/>
              <w:rPr>
                <w:lang w:val="en-US"/>
              </w:rPr>
            </w:pPr>
            <w:r w:rsidRPr="0064192E">
              <w:rPr>
                <w:lang w:val="en-US"/>
              </w:rPr>
              <w:t xml:space="preserve">MNRF and its partners continue to undertake research to ensure ecological factors are considered in stocking programs. This research will be considered </w:t>
            </w:r>
            <w:r w:rsidR="00BA73A5" w:rsidRPr="0064192E">
              <w:rPr>
                <w:lang w:val="en-US"/>
              </w:rPr>
              <w:t xml:space="preserve">when making fisheries management decisions in </w:t>
            </w:r>
            <w:r w:rsidRPr="0064192E">
              <w:rPr>
                <w:lang w:val="en-US"/>
              </w:rPr>
              <w:t xml:space="preserve">FMZ 16. </w:t>
            </w:r>
          </w:p>
        </w:tc>
      </w:tr>
      <w:tr w:rsidR="00A407FD" w:rsidRPr="00A407FD" w14:paraId="0A682D4E" w14:textId="77777777" w:rsidTr="00534D0D">
        <w:tc>
          <w:tcPr>
            <w:tcW w:w="1980" w:type="dxa"/>
          </w:tcPr>
          <w:p w14:paraId="02045BEB" w14:textId="77777777" w:rsidR="00A407FD" w:rsidRPr="00A407FD" w:rsidRDefault="00A407FD" w:rsidP="00D17E46">
            <w:pPr>
              <w:rPr>
                <w:lang w:val="en-US"/>
              </w:rPr>
            </w:pPr>
            <w:r w:rsidRPr="00A407FD">
              <w:rPr>
                <w:lang w:val="en-US"/>
              </w:rPr>
              <w:t>Sustainability</w:t>
            </w:r>
          </w:p>
        </w:tc>
        <w:tc>
          <w:tcPr>
            <w:tcW w:w="3402" w:type="dxa"/>
          </w:tcPr>
          <w:p w14:paraId="7C46FB1E" w14:textId="77777777" w:rsidR="00A407FD" w:rsidRPr="00A407FD" w:rsidRDefault="00A407FD" w:rsidP="00A407FD">
            <w:pPr>
              <w:numPr>
                <w:ilvl w:val="0"/>
                <w:numId w:val="44"/>
              </w:numPr>
              <w:contextualSpacing/>
              <w:rPr>
                <w:lang w:val="en-US"/>
              </w:rPr>
            </w:pPr>
            <w:r w:rsidRPr="00A407FD">
              <w:rPr>
                <w:lang w:val="en-US"/>
              </w:rPr>
              <w:t>Manage harvest and fishing activities to support sustainable fisheries and conservation.</w:t>
            </w:r>
          </w:p>
        </w:tc>
        <w:tc>
          <w:tcPr>
            <w:tcW w:w="7200" w:type="dxa"/>
          </w:tcPr>
          <w:p w14:paraId="4A1CB4CE" w14:textId="6B02530F" w:rsidR="00A407FD" w:rsidRPr="0064192E" w:rsidRDefault="00A407FD" w:rsidP="00A407FD">
            <w:pPr>
              <w:numPr>
                <w:ilvl w:val="0"/>
                <w:numId w:val="44"/>
              </w:numPr>
              <w:contextualSpacing/>
              <w:rPr>
                <w:lang w:val="en-US"/>
              </w:rPr>
            </w:pPr>
            <w:r w:rsidRPr="0064192E">
              <w:rPr>
                <w:lang w:val="en-US"/>
              </w:rPr>
              <w:t xml:space="preserve">Harvest levels </w:t>
            </w:r>
            <w:r w:rsidR="0021375D" w:rsidRPr="0064192E">
              <w:rPr>
                <w:lang w:val="en-US"/>
              </w:rPr>
              <w:t xml:space="preserve">will be an important topic of discussion as fisheries management progresses in the </w:t>
            </w:r>
            <w:r w:rsidR="00F46023" w:rsidRPr="0064192E">
              <w:rPr>
                <w:lang w:val="en-US"/>
              </w:rPr>
              <w:t>Z</w:t>
            </w:r>
            <w:r w:rsidR="0021375D" w:rsidRPr="0064192E">
              <w:rPr>
                <w:lang w:val="en-US"/>
              </w:rPr>
              <w:t>one.</w:t>
            </w:r>
          </w:p>
          <w:p w14:paraId="480F34C4" w14:textId="533962FB" w:rsidR="00A407FD" w:rsidRPr="0064192E" w:rsidRDefault="00A407FD" w:rsidP="00116080">
            <w:pPr>
              <w:numPr>
                <w:ilvl w:val="0"/>
                <w:numId w:val="44"/>
              </w:numPr>
              <w:contextualSpacing/>
              <w:rPr>
                <w:lang w:val="en-US"/>
              </w:rPr>
            </w:pPr>
            <w:r w:rsidRPr="0064192E">
              <w:rPr>
                <w:lang w:val="en-US"/>
              </w:rPr>
              <w:t xml:space="preserve">Management direction to support sustainable harvest levels is guided by </w:t>
            </w:r>
            <w:r w:rsidR="000251F4" w:rsidRPr="0064192E">
              <w:rPr>
                <w:lang w:val="en-US"/>
              </w:rPr>
              <w:t xml:space="preserve">MNRF </w:t>
            </w:r>
            <w:r w:rsidRPr="0064192E">
              <w:rPr>
                <w:lang w:val="en-US"/>
              </w:rPr>
              <w:t>policies and initiatives</w:t>
            </w:r>
            <w:r w:rsidR="00F46023" w:rsidRPr="0064192E">
              <w:rPr>
                <w:lang w:val="en-US"/>
              </w:rPr>
              <w:t>.</w:t>
            </w:r>
            <w:r w:rsidR="000251F4" w:rsidRPr="0064192E" w:rsidDel="000251F4">
              <w:rPr>
                <w:lang w:val="en-US"/>
              </w:rPr>
              <w:t xml:space="preserve"> </w:t>
            </w:r>
          </w:p>
        </w:tc>
      </w:tr>
      <w:tr w:rsidR="00A407FD" w:rsidRPr="00A407FD" w14:paraId="546B545C" w14:textId="77777777" w:rsidTr="00534D0D">
        <w:tc>
          <w:tcPr>
            <w:tcW w:w="1980" w:type="dxa"/>
          </w:tcPr>
          <w:p w14:paraId="599EC49A" w14:textId="4F3BB162" w:rsidR="00A407FD" w:rsidRPr="00A407FD" w:rsidRDefault="00C978EC" w:rsidP="00D17E46">
            <w:pPr>
              <w:rPr>
                <w:lang w:val="en-US"/>
              </w:rPr>
            </w:pPr>
            <w:r>
              <w:rPr>
                <w:lang w:val="en-US"/>
              </w:rPr>
              <w:lastRenderedPageBreak/>
              <w:t>Ecosystem a</w:t>
            </w:r>
            <w:r w:rsidR="00A407FD" w:rsidRPr="00A407FD">
              <w:rPr>
                <w:lang w:val="en-US"/>
              </w:rPr>
              <w:t>pproach</w:t>
            </w:r>
          </w:p>
        </w:tc>
        <w:tc>
          <w:tcPr>
            <w:tcW w:w="3402" w:type="dxa"/>
          </w:tcPr>
          <w:p w14:paraId="3AE93BC9" w14:textId="7D683BA7" w:rsidR="00A407FD" w:rsidRPr="00A407FD" w:rsidRDefault="00A407FD" w:rsidP="00A407FD">
            <w:pPr>
              <w:numPr>
                <w:ilvl w:val="0"/>
                <w:numId w:val="45"/>
              </w:numPr>
              <w:contextualSpacing/>
              <w:rPr>
                <w:lang w:val="en-US"/>
              </w:rPr>
            </w:pPr>
            <w:r w:rsidRPr="00A407FD">
              <w:rPr>
                <w:lang w:val="en-US"/>
              </w:rPr>
              <w:t>Recognize the importance of healthy and diverse ecosystems for fisheries and fish communities</w:t>
            </w:r>
            <w:r w:rsidR="002738F2">
              <w:rPr>
                <w:lang w:val="en-US"/>
              </w:rPr>
              <w:t xml:space="preserve"> and</w:t>
            </w:r>
            <w:r w:rsidRPr="00A407FD">
              <w:rPr>
                <w:lang w:val="en-US"/>
              </w:rPr>
              <w:t xml:space="preserve"> ensure a balanced and integrated approach to management at the appropriate scale.</w:t>
            </w:r>
          </w:p>
        </w:tc>
        <w:tc>
          <w:tcPr>
            <w:tcW w:w="7200" w:type="dxa"/>
          </w:tcPr>
          <w:p w14:paraId="09992D4B" w14:textId="4CD3EC18" w:rsidR="00A407FD" w:rsidRPr="0064192E" w:rsidRDefault="00A407FD" w:rsidP="00116080">
            <w:pPr>
              <w:numPr>
                <w:ilvl w:val="0"/>
                <w:numId w:val="45"/>
              </w:numPr>
              <w:contextualSpacing/>
              <w:rPr>
                <w:lang w:val="en-US"/>
              </w:rPr>
            </w:pPr>
            <w:r w:rsidRPr="0064192E">
              <w:rPr>
                <w:lang w:val="en-US"/>
              </w:rPr>
              <w:t xml:space="preserve">A balanced approach to fisheries management </w:t>
            </w:r>
            <w:r w:rsidR="00221FA0" w:rsidRPr="0064192E">
              <w:rPr>
                <w:lang w:val="en-US"/>
              </w:rPr>
              <w:t xml:space="preserve">will be an important topic of discussion as fisheries management progresses in the </w:t>
            </w:r>
            <w:r w:rsidR="00F46023" w:rsidRPr="0064192E">
              <w:rPr>
                <w:lang w:val="en-US"/>
              </w:rPr>
              <w:t>Z</w:t>
            </w:r>
            <w:r w:rsidR="00221FA0" w:rsidRPr="0064192E">
              <w:rPr>
                <w:lang w:val="en-US"/>
              </w:rPr>
              <w:t>one.</w:t>
            </w:r>
          </w:p>
        </w:tc>
      </w:tr>
      <w:tr w:rsidR="00A407FD" w:rsidRPr="00A407FD" w14:paraId="24E59785" w14:textId="77777777" w:rsidTr="00534D0D">
        <w:tc>
          <w:tcPr>
            <w:tcW w:w="1980" w:type="dxa"/>
          </w:tcPr>
          <w:p w14:paraId="34903D84" w14:textId="663B4DB9" w:rsidR="00A407FD" w:rsidRPr="00A407FD" w:rsidRDefault="00C978EC" w:rsidP="00D17E46">
            <w:pPr>
              <w:rPr>
                <w:lang w:val="en-US"/>
              </w:rPr>
            </w:pPr>
            <w:r>
              <w:rPr>
                <w:lang w:val="en-US"/>
              </w:rPr>
              <w:t>Impacts of invasive s</w:t>
            </w:r>
            <w:r w:rsidR="00A407FD" w:rsidRPr="00A407FD">
              <w:rPr>
                <w:lang w:val="en-US"/>
              </w:rPr>
              <w:t>pecies</w:t>
            </w:r>
          </w:p>
        </w:tc>
        <w:tc>
          <w:tcPr>
            <w:tcW w:w="3402" w:type="dxa"/>
          </w:tcPr>
          <w:p w14:paraId="1C94C09B" w14:textId="77777777" w:rsidR="00A407FD" w:rsidRPr="00A407FD" w:rsidRDefault="00A407FD" w:rsidP="00A407FD">
            <w:pPr>
              <w:numPr>
                <w:ilvl w:val="0"/>
                <w:numId w:val="45"/>
              </w:numPr>
              <w:contextualSpacing/>
              <w:rPr>
                <w:lang w:val="en-US"/>
              </w:rPr>
            </w:pPr>
            <w:r w:rsidRPr="00A407FD">
              <w:rPr>
                <w:lang w:val="en-US"/>
              </w:rPr>
              <w:t xml:space="preserve">Manage invasive species and address concerns for the negative impacts of aquatic invasive species. </w:t>
            </w:r>
          </w:p>
          <w:p w14:paraId="11ADB102" w14:textId="77777777" w:rsidR="00A407FD" w:rsidRPr="00A407FD" w:rsidRDefault="00A407FD" w:rsidP="00A407FD">
            <w:pPr>
              <w:numPr>
                <w:ilvl w:val="0"/>
                <w:numId w:val="45"/>
              </w:numPr>
              <w:contextualSpacing/>
              <w:rPr>
                <w:lang w:val="en-US"/>
              </w:rPr>
            </w:pPr>
            <w:r w:rsidRPr="00A407FD">
              <w:rPr>
                <w:lang w:val="en-US"/>
              </w:rPr>
              <w:t>Promote invasive species awareness.</w:t>
            </w:r>
          </w:p>
        </w:tc>
        <w:tc>
          <w:tcPr>
            <w:tcW w:w="7200" w:type="dxa"/>
          </w:tcPr>
          <w:p w14:paraId="4F6C6421" w14:textId="3CADB55D" w:rsidR="00A407FD" w:rsidRPr="0064192E" w:rsidRDefault="00A407FD" w:rsidP="00A407FD">
            <w:pPr>
              <w:numPr>
                <w:ilvl w:val="0"/>
                <w:numId w:val="45"/>
              </w:numPr>
              <w:contextualSpacing/>
              <w:rPr>
                <w:lang w:val="en-US"/>
              </w:rPr>
            </w:pPr>
            <w:r w:rsidRPr="0064192E">
              <w:rPr>
                <w:lang w:val="en-US"/>
              </w:rPr>
              <w:t>MNRF recognizes the need to manage invasive species in</w:t>
            </w:r>
            <w:r w:rsidR="002738F2" w:rsidRPr="0064192E">
              <w:rPr>
                <w:lang w:val="en-US"/>
              </w:rPr>
              <w:t xml:space="preserve"> FMZ 16</w:t>
            </w:r>
            <w:r w:rsidRPr="0064192E">
              <w:rPr>
                <w:lang w:val="en-US"/>
              </w:rPr>
              <w:t xml:space="preserve"> as well as their negative impacts on native species and ecosystems. These issues will be discussed </w:t>
            </w:r>
            <w:r w:rsidR="001A0621" w:rsidRPr="0064192E">
              <w:rPr>
                <w:lang w:val="en-US"/>
              </w:rPr>
              <w:t xml:space="preserve">as fisheries management progresses in the </w:t>
            </w:r>
            <w:r w:rsidR="00F46023" w:rsidRPr="0064192E">
              <w:rPr>
                <w:lang w:val="en-US"/>
              </w:rPr>
              <w:t>Z</w:t>
            </w:r>
            <w:r w:rsidR="001A0621" w:rsidRPr="0064192E">
              <w:rPr>
                <w:lang w:val="en-US"/>
              </w:rPr>
              <w:t>one.</w:t>
            </w:r>
          </w:p>
          <w:p w14:paraId="1790B111" w14:textId="3558B03D" w:rsidR="00A407FD" w:rsidRPr="00A407FD" w:rsidRDefault="00A407FD" w:rsidP="00116080">
            <w:pPr>
              <w:ind w:left="360"/>
              <w:contextualSpacing/>
            </w:pPr>
          </w:p>
        </w:tc>
      </w:tr>
      <w:tr w:rsidR="00A407FD" w:rsidRPr="00A407FD" w14:paraId="676FA15F" w14:textId="77777777" w:rsidTr="00534D0D">
        <w:tc>
          <w:tcPr>
            <w:tcW w:w="1980" w:type="dxa"/>
          </w:tcPr>
          <w:p w14:paraId="16F29898" w14:textId="003FA06E" w:rsidR="00A407FD" w:rsidRPr="00A407FD" w:rsidRDefault="00C978EC" w:rsidP="00D17E46">
            <w:pPr>
              <w:rPr>
                <w:lang w:val="en-US"/>
              </w:rPr>
            </w:pPr>
            <w:r>
              <w:rPr>
                <w:lang w:val="en-US"/>
              </w:rPr>
              <w:t>Rights-based f</w:t>
            </w:r>
            <w:r w:rsidR="00A407FD" w:rsidRPr="00A407FD">
              <w:rPr>
                <w:lang w:val="en-US"/>
              </w:rPr>
              <w:t>ishery</w:t>
            </w:r>
          </w:p>
        </w:tc>
        <w:tc>
          <w:tcPr>
            <w:tcW w:w="3402" w:type="dxa"/>
          </w:tcPr>
          <w:p w14:paraId="73D4B96F" w14:textId="77777777" w:rsidR="00A407FD" w:rsidRPr="00A407FD" w:rsidRDefault="00A407FD" w:rsidP="00A407FD">
            <w:pPr>
              <w:numPr>
                <w:ilvl w:val="0"/>
                <w:numId w:val="45"/>
              </w:numPr>
              <w:contextualSpacing/>
              <w:rPr>
                <w:lang w:val="en-US"/>
              </w:rPr>
            </w:pPr>
            <w:r w:rsidRPr="00A407FD">
              <w:rPr>
                <w:lang w:val="en-US"/>
              </w:rPr>
              <w:t>Need for acknowledgement of rights-based fishery and its importance to First Nation and Métis communities.</w:t>
            </w:r>
          </w:p>
        </w:tc>
        <w:tc>
          <w:tcPr>
            <w:tcW w:w="7200" w:type="dxa"/>
          </w:tcPr>
          <w:p w14:paraId="42DADCB2" w14:textId="58A046D9" w:rsidR="00A407FD" w:rsidRPr="00A407FD" w:rsidRDefault="00A407FD" w:rsidP="00A407FD">
            <w:pPr>
              <w:numPr>
                <w:ilvl w:val="0"/>
                <w:numId w:val="45"/>
              </w:numPr>
              <w:contextualSpacing/>
              <w:rPr>
                <w:lang w:val="en-US"/>
              </w:rPr>
            </w:pPr>
            <w:r w:rsidRPr="00A407FD">
              <w:rPr>
                <w:lang w:val="en-US"/>
              </w:rPr>
              <w:t>Many First Nation and Métis communities in Ontario hold Aboriginal or treaty rights to fish. Aboriginal and treaty rights are protected in the Canadian Constitution. MNRF is committed to respecting these constitutionally</w:t>
            </w:r>
            <w:r w:rsidR="00AE1089">
              <w:rPr>
                <w:lang w:val="en-US"/>
              </w:rPr>
              <w:t xml:space="preserve"> </w:t>
            </w:r>
            <w:r w:rsidRPr="00A407FD">
              <w:rPr>
                <w:lang w:val="en-US"/>
              </w:rPr>
              <w:t xml:space="preserve">protected rights. </w:t>
            </w:r>
          </w:p>
          <w:p w14:paraId="61517ECA" w14:textId="6B1969AF" w:rsidR="00A407FD" w:rsidRPr="00A407FD" w:rsidRDefault="00A407FD" w:rsidP="00A407FD">
            <w:pPr>
              <w:numPr>
                <w:ilvl w:val="0"/>
                <w:numId w:val="45"/>
              </w:numPr>
              <w:contextualSpacing/>
              <w:rPr>
                <w:lang w:val="en-US"/>
              </w:rPr>
            </w:pPr>
            <w:r w:rsidRPr="00A407FD">
              <w:rPr>
                <w:lang w:val="en-US"/>
              </w:rPr>
              <w:t>MNRF is responsible for the sustainable management of Ontario’s fish and wildlife resources</w:t>
            </w:r>
            <w:r w:rsidR="002738F2">
              <w:rPr>
                <w:lang w:val="en-US"/>
              </w:rPr>
              <w:t xml:space="preserve"> and</w:t>
            </w:r>
            <w:r w:rsidRPr="00A407FD">
              <w:rPr>
                <w:lang w:val="en-US"/>
              </w:rPr>
              <w:t xml:space="preserve"> is committed to conservation. In doing so, MNRF respects the protection provided for existing Aboriginal and treaty rights as recognized and affirmed by section 35 of the </w:t>
            </w:r>
            <w:hyperlink r:id="rId28" w:history="1">
              <w:r w:rsidRPr="003A31FE">
                <w:rPr>
                  <w:rStyle w:val="Hyperlink"/>
                  <w:i/>
                  <w:noProof w:val="0"/>
                  <w:lang w:val="en-US"/>
                </w:rPr>
                <w:t>Constitution Act</w:t>
              </w:r>
            </w:hyperlink>
            <w:r w:rsidRPr="000F7A60">
              <w:rPr>
                <w:lang w:val="en-US"/>
              </w:rPr>
              <w:t>,</w:t>
            </w:r>
            <w:r w:rsidRPr="00A407FD">
              <w:rPr>
                <w:lang w:val="en-US"/>
              </w:rPr>
              <w:t xml:space="preserve"> 1982. </w:t>
            </w:r>
          </w:p>
          <w:p w14:paraId="0E79FB54" w14:textId="77777777" w:rsidR="00A407FD" w:rsidRPr="00A407FD" w:rsidRDefault="00A407FD" w:rsidP="00A407FD">
            <w:pPr>
              <w:numPr>
                <w:ilvl w:val="0"/>
                <w:numId w:val="45"/>
              </w:numPr>
              <w:contextualSpacing/>
              <w:rPr>
                <w:lang w:val="en-US"/>
              </w:rPr>
            </w:pPr>
            <w:r w:rsidRPr="00A407FD">
              <w:rPr>
                <w:lang w:val="en-US"/>
              </w:rPr>
              <w:t>After conservation goals are met, Aboriginal and treaty rights to fish take priority before allocation and management of the resource for other purposes.</w:t>
            </w:r>
          </w:p>
          <w:p w14:paraId="78AB8739" w14:textId="77777777" w:rsidR="00A407FD" w:rsidRPr="00A407FD" w:rsidRDefault="00A407FD" w:rsidP="00A407FD">
            <w:pPr>
              <w:numPr>
                <w:ilvl w:val="0"/>
                <w:numId w:val="45"/>
              </w:numPr>
              <w:contextualSpacing/>
              <w:rPr>
                <w:lang w:val="en-US"/>
              </w:rPr>
            </w:pPr>
            <w:r w:rsidRPr="00A407FD">
              <w:rPr>
                <w:lang w:val="en-US"/>
              </w:rPr>
              <w:lastRenderedPageBreak/>
              <w:t>Sustainable natural resource management is a shared objective and there are many examples of MNRF and First Nation and Métis communities working cooperatively to achieve this shared objective.</w:t>
            </w:r>
          </w:p>
        </w:tc>
      </w:tr>
      <w:tr w:rsidR="00A407FD" w:rsidRPr="00A407FD" w14:paraId="748164EA" w14:textId="77777777" w:rsidTr="00534D0D">
        <w:tc>
          <w:tcPr>
            <w:tcW w:w="1980" w:type="dxa"/>
          </w:tcPr>
          <w:p w14:paraId="408EA988" w14:textId="36239498" w:rsidR="00A407FD" w:rsidRPr="00A407FD" w:rsidRDefault="00C978EC" w:rsidP="00D17E46">
            <w:pPr>
              <w:rPr>
                <w:lang w:val="en-US"/>
              </w:rPr>
            </w:pPr>
            <w:r>
              <w:rPr>
                <w:lang w:val="en-US"/>
              </w:rPr>
              <w:lastRenderedPageBreak/>
              <w:t>Communication and e</w:t>
            </w:r>
            <w:r w:rsidR="00A407FD" w:rsidRPr="00A407FD">
              <w:rPr>
                <w:lang w:val="en-US"/>
              </w:rPr>
              <w:t>ngagement</w:t>
            </w:r>
          </w:p>
        </w:tc>
        <w:tc>
          <w:tcPr>
            <w:tcW w:w="3402" w:type="dxa"/>
          </w:tcPr>
          <w:p w14:paraId="3C0A8F16" w14:textId="0AF7241F" w:rsidR="00A407FD" w:rsidRPr="00A407FD" w:rsidRDefault="00A407FD" w:rsidP="00A407FD">
            <w:pPr>
              <w:numPr>
                <w:ilvl w:val="0"/>
                <w:numId w:val="46"/>
              </w:numPr>
              <w:contextualSpacing/>
              <w:rPr>
                <w:lang w:val="en-US"/>
              </w:rPr>
            </w:pPr>
            <w:r w:rsidRPr="00A407FD">
              <w:rPr>
                <w:lang w:val="en-US"/>
              </w:rPr>
              <w:t>Ensure that there is transparent reporting of MNRF decision making and timelines for FMZ 16 planning.</w:t>
            </w:r>
          </w:p>
          <w:p w14:paraId="7C20202C" w14:textId="77777777" w:rsidR="00A407FD" w:rsidRPr="00A407FD" w:rsidRDefault="00A407FD" w:rsidP="00A407FD">
            <w:pPr>
              <w:numPr>
                <w:ilvl w:val="0"/>
                <w:numId w:val="46"/>
              </w:numPr>
              <w:contextualSpacing/>
              <w:rPr>
                <w:lang w:val="en-US"/>
              </w:rPr>
            </w:pPr>
            <w:r w:rsidRPr="00A407FD">
              <w:rPr>
                <w:lang w:val="en-US"/>
              </w:rPr>
              <w:t>Create more engagement opportunities and dialogue with stakeholders, the public and youth.</w:t>
            </w:r>
          </w:p>
          <w:p w14:paraId="777F2860" w14:textId="77777777" w:rsidR="00A407FD" w:rsidRPr="00A407FD" w:rsidRDefault="00A407FD" w:rsidP="00A407FD">
            <w:pPr>
              <w:numPr>
                <w:ilvl w:val="0"/>
                <w:numId w:val="46"/>
              </w:numPr>
              <w:contextualSpacing/>
              <w:rPr>
                <w:lang w:val="en-US"/>
              </w:rPr>
            </w:pPr>
            <w:r w:rsidRPr="00A407FD">
              <w:rPr>
                <w:lang w:val="en-US"/>
              </w:rPr>
              <w:t>Consider engagement through online platforms and social media.</w:t>
            </w:r>
          </w:p>
        </w:tc>
        <w:tc>
          <w:tcPr>
            <w:tcW w:w="7200" w:type="dxa"/>
          </w:tcPr>
          <w:p w14:paraId="0CF9D3B6" w14:textId="21F56E42" w:rsidR="00A407FD" w:rsidRPr="00A407FD" w:rsidRDefault="00A407FD" w:rsidP="00A407FD">
            <w:pPr>
              <w:numPr>
                <w:ilvl w:val="0"/>
                <w:numId w:val="46"/>
              </w:numPr>
              <w:contextualSpacing/>
              <w:rPr>
                <w:lang w:val="en-US"/>
              </w:rPr>
            </w:pPr>
            <w:r w:rsidRPr="00A407FD">
              <w:rPr>
                <w:lang w:val="en-US"/>
              </w:rPr>
              <w:t xml:space="preserve">MNRF </w:t>
            </w:r>
            <w:r w:rsidR="00CB362F">
              <w:rPr>
                <w:lang w:val="en-US"/>
              </w:rPr>
              <w:t>ha</w:t>
            </w:r>
            <w:r w:rsidRPr="00A407FD">
              <w:rPr>
                <w:lang w:val="en-US"/>
              </w:rPr>
              <w:t>s incorporat</w:t>
            </w:r>
            <w:r w:rsidR="00CB362F">
              <w:rPr>
                <w:lang w:val="en-US"/>
              </w:rPr>
              <w:t>ed</w:t>
            </w:r>
            <w:r w:rsidRPr="00A407FD">
              <w:rPr>
                <w:lang w:val="en-US"/>
              </w:rPr>
              <w:t xml:space="preserve"> more opportunities for the public and other stakeholders to comment on the planning approach through Listening Sessions.</w:t>
            </w:r>
          </w:p>
          <w:p w14:paraId="5F93962E" w14:textId="6EA42275" w:rsidR="00A061D5" w:rsidRPr="00A061D5" w:rsidRDefault="00A061D5" w:rsidP="00A061D5">
            <w:pPr>
              <w:numPr>
                <w:ilvl w:val="0"/>
                <w:numId w:val="46"/>
              </w:numPr>
              <w:contextualSpacing/>
              <w:rPr>
                <w:lang w:val="en-US"/>
              </w:rPr>
            </w:pPr>
            <w:r>
              <w:rPr>
                <w:lang w:val="en-US"/>
              </w:rPr>
              <w:t xml:space="preserve">To reach a wider audience leading up to the Listening Sessions, MNRF utilized online and social media platforms. </w:t>
            </w:r>
          </w:p>
          <w:p w14:paraId="673B999F" w14:textId="6A5C53C5" w:rsidR="00A407FD" w:rsidRPr="00A407FD" w:rsidRDefault="00A407FD" w:rsidP="00A407FD">
            <w:pPr>
              <w:numPr>
                <w:ilvl w:val="0"/>
                <w:numId w:val="46"/>
              </w:numPr>
              <w:contextualSpacing/>
              <w:rPr>
                <w:lang w:val="en-US"/>
              </w:rPr>
            </w:pPr>
            <w:r w:rsidRPr="00A407FD">
              <w:rPr>
                <w:lang w:val="en-US"/>
              </w:rPr>
              <w:t xml:space="preserve">This Discussion Paper also provides an opportunity for interested parties to provide feedback that will inform </w:t>
            </w:r>
            <w:r w:rsidR="005B2E81">
              <w:rPr>
                <w:lang w:val="en-US"/>
              </w:rPr>
              <w:t>an</w:t>
            </w:r>
            <w:r w:rsidR="005B2E81" w:rsidRPr="00A407FD">
              <w:rPr>
                <w:lang w:val="en-US"/>
              </w:rPr>
              <w:t xml:space="preserve"> </w:t>
            </w:r>
            <w:r w:rsidRPr="00A407FD">
              <w:rPr>
                <w:lang w:val="en-US"/>
              </w:rPr>
              <w:t>approach to fisheries management in</w:t>
            </w:r>
            <w:r w:rsidR="002738F2">
              <w:rPr>
                <w:lang w:val="en-US"/>
              </w:rPr>
              <w:t xml:space="preserve"> FMZ 16</w:t>
            </w:r>
            <w:r w:rsidRPr="00A407FD">
              <w:rPr>
                <w:lang w:val="en-US"/>
              </w:rPr>
              <w:t>.</w:t>
            </w:r>
          </w:p>
        </w:tc>
      </w:tr>
      <w:tr w:rsidR="00A407FD" w:rsidRPr="00A407FD" w14:paraId="0B8F68BA" w14:textId="77777777" w:rsidTr="00534D0D">
        <w:tc>
          <w:tcPr>
            <w:tcW w:w="1980" w:type="dxa"/>
          </w:tcPr>
          <w:p w14:paraId="23096463" w14:textId="42D2FC6B" w:rsidR="00A407FD" w:rsidRPr="00A407FD" w:rsidRDefault="00C978EC" w:rsidP="00D17E46">
            <w:pPr>
              <w:rPr>
                <w:lang w:val="en-US"/>
              </w:rPr>
            </w:pPr>
            <w:r>
              <w:rPr>
                <w:lang w:val="en-US"/>
              </w:rPr>
              <w:t>Science and m</w:t>
            </w:r>
            <w:r w:rsidR="00A407FD" w:rsidRPr="00A407FD">
              <w:rPr>
                <w:lang w:val="en-US"/>
              </w:rPr>
              <w:t>onitoring</w:t>
            </w:r>
          </w:p>
        </w:tc>
        <w:tc>
          <w:tcPr>
            <w:tcW w:w="3402" w:type="dxa"/>
          </w:tcPr>
          <w:p w14:paraId="3A5CFBB6" w14:textId="78CA57FF" w:rsidR="00A407FD" w:rsidRPr="00A407FD" w:rsidRDefault="00A407FD" w:rsidP="00A407FD">
            <w:pPr>
              <w:numPr>
                <w:ilvl w:val="0"/>
                <w:numId w:val="49"/>
              </w:numPr>
              <w:contextualSpacing/>
              <w:rPr>
                <w:lang w:val="en-US"/>
              </w:rPr>
            </w:pPr>
            <w:r w:rsidRPr="00A407FD">
              <w:rPr>
                <w:lang w:val="en-US"/>
              </w:rPr>
              <w:t>Consider a need for standardized monitoring, baseline fisheries data</w:t>
            </w:r>
            <w:r w:rsidR="002738F2">
              <w:rPr>
                <w:lang w:val="en-US"/>
              </w:rPr>
              <w:t xml:space="preserve"> and</w:t>
            </w:r>
            <w:r w:rsidRPr="00A407FD">
              <w:rPr>
                <w:lang w:val="en-US"/>
              </w:rPr>
              <w:t xml:space="preserve"> long-term monitoring programs in all waterbody types within the Zone.</w:t>
            </w:r>
          </w:p>
          <w:p w14:paraId="1C31557A" w14:textId="77777777" w:rsidR="00A407FD" w:rsidRPr="00A407FD" w:rsidRDefault="00A407FD" w:rsidP="00D17E46">
            <w:pPr>
              <w:ind w:left="360"/>
              <w:contextualSpacing/>
              <w:rPr>
                <w:strike/>
                <w:lang w:val="en-US"/>
              </w:rPr>
            </w:pPr>
          </w:p>
        </w:tc>
        <w:tc>
          <w:tcPr>
            <w:tcW w:w="7200" w:type="dxa"/>
          </w:tcPr>
          <w:p w14:paraId="60687057" w14:textId="17CADEA8" w:rsidR="00A93773" w:rsidRPr="00AE1089" w:rsidRDefault="00A407FD" w:rsidP="00622DD9">
            <w:pPr>
              <w:numPr>
                <w:ilvl w:val="0"/>
                <w:numId w:val="49"/>
              </w:numPr>
              <w:contextualSpacing/>
              <w:rPr>
                <w:lang w:val="en-US"/>
              </w:rPr>
            </w:pPr>
            <w:r w:rsidRPr="00622DD9">
              <w:rPr>
                <w:lang w:val="en-US"/>
              </w:rPr>
              <w:t>Broad-scale monitoring is MNRF’s core monitoring program for in-land fish communities and fish populations in FMZs across Ontari</w:t>
            </w:r>
            <w:r w:rsidRPr="00AE1089">
              <w:rPr>
                <w:lang w:val="en-US"/>
              </w:rPr>
              <w:t xml:space="preserve">o. In addition, MNRF’s Great Lakes Units also have specific monitoring programs for migratory fish species. </w:t>
            </w:r>
            <w:r w:rsidR="00CA12A0" w:rsidRPr="00AE1089">
              <w:rPr>
                <w:lang w:val="en-US"/>
              </w:rPr>
              <w:t>F</w:t>
            </w:r>
            <w:r w:rsidRPr="00AE1089">
              <w:rPr>
                <w:lang w:val="en-US"/>
              </w:rPr>
              <w:t>isheries information is also collected by numerous partners, stakeholders and agencies</w:t>
            </w:r>
            <w:r w:rsidR="00AE1089" w:rsidRPr="00AE1089">
              <w:rPr>
                <w:lang w:val="en-US"/>
              </w:rPr>
              <w:t xml:space="preserve"> – </w:t>
            </w:r>
            <w:proofErr w:type="gramStart"/>
            <w:r w:rsidRPr="00AE1089">
              <w:rPr>
                <w:lang w:val="en-US"/>
              </w:rPr>
              <w:t>in particular by</w:t>
            </w:r>
            <w:proofErr w:type="gramEnd"/>
            <w:r w:rsidRPr="00AE1089">
              <w:rPr>
                <w:lang w:val="en-US"/>
              </w:rPr>
              <w:t xml:space="preserve"> Conservation Authorities</w:t>
            </w:r>
            <w:r w:rsidR="00A93773" w:rsidRPr="00AE1089">
              <w:rPr>
                <w:lang w:val="en-US"/>
              </w:rPr>
              <w:t>.</w:t>
            </w:r>
            <w:r w:rsidRPr="00AE1089">
              <w:rPr>
                <w:lang w:val="en-US"/>
              </w:rPr>
              <w:t xml:space="preserve"> </w:t>
            </w:r>
          </w:p>
          <w:p w14:paraId="2BA8F36D" w14:textId="6A48DBF6" w:rsidR="00A407FD" w:rsidRPr="00A407FD" w:rsidRDefault="00250494" w:rsidP="00A407FD">
            <w:pPr>
              <w:numPr>
                <w:ilvl w:val="0"/>
                <w:numId w:val="49"/>
              </w:numPr>
              <w:contextualSpacing/>
              <w:rPr>
                <w:lang w:val="en-US"/>
              </w:rPr>
            </w:pPr>
            <w:r w:rsidRPr="0064192E">
              <w:rPr>
                <w:lang w:val="en-US"/>
              </w:rPr>
              <w:t>A</w:t>
            </w:r>
            <w:r w:rsidR="00647418" w:rsidRPr="0064192E">
              <w:rPr>
                <w:lang w:val="en-US"/>
              </w:rPr>
              <w:t xml:space="preserve">nalysis of </w:t>
            </w:r>
            <w:r w:rsidR="00A407FD" w:rsidRPr="0064192E">
              <w:rPr>
                <w:lang w:val="en-US"/>
              </w:rPr>
              <w:t xml:space="preserve">fisheries data and information </w:t>
            </w:r>
            <w:r w:rsidRPr="0064192E">
              <w:rPr>
                <w:lang w:val="en-US"/>
              </w:rPr>
              <w:t>is</w:t>
            </w:r>
            <w:r w:rsidR="00782E47" w:rsidRPr="0064192E">
              <w:rPr>
                <w:lang w:val="en-US"/>
              </w:rPr>
              <w:t xml:space="preserve"> key to informing fisheries management in </w:t>
            </w:r>
            <w:r w:rsidRPr="0064192E">
              <w:rPr>
                <w:lang w:val="en-US"/>
              </w:rPr>
              <w:t>any</w:t>
            </w:r>
            <w:r w:rsidR="00782E47" w:rsidRPr="0064192E">
              <w:rPr>
                <w:lang w:val="en-US"/>
              </w:rPr>
              <w:t xml:space="preserve"> zone</w:t>
            </w:r>
            <w:r w:rsidR="00A407FD" w:rsidRPr="0064192E">
              <w:rPr>
                <w:lang w:val="en-US"/>
              </w:rPr>
              <w:t>.</w:t>
            </w:r>
            <w:r w:rsidR="00A407FD" w:rsidRPr="00A407FD">
              <w:rPr>
                <w:lang w:val="en-US"/>
              </w:rPr>
              <w:t xml:space="preserve"> </w:t>
            </w:r>
          </w:p>
        </w:tc>
      </w:tr>
      <w:tr w:rsidR="00A407FD" w:rsidRPr="00A407FD" w14:paraId="3D6E6CAE" w14:textId="77777777" w:rsidTr="00534D0D">
        <w:tc>
          <w:tcPr>
            <w:tcW w:w="1980" w:type="dxa"/>
          </w:tcPr>
          <w:p w14:paraId="17B17007" w14:textId="7F759BCF" w:rsidR="00A407FD" w:rsidRPr="00A407FD" w:rsidRDefault="00C978EC" w:rsidP="00D17E46">
            <w:pPr>
              <w:rPr>
                <w:lang w:val="en-US"/>
              </w:rPr>
            </w:pPr>
            <w:r>
              <w:rPr>
                <w:lang w:val="en-US"/>
              </w:rPr>
              <w:t>Education and o</w:t>
            </w:r>
            <w:r w:rsidR="00A407FD" w:rsidRPr="00A407FD">
              <w:rPr>
                <w:lang w:val="en-US"/>
              </w:rPr>
              <w:t>utreach</w:t>
            </w:r>
          </w:p>
        </w:tc>
        <w:tc>
          <w:tcPr>
            <w:tcW w:w="3402" w:type="dxa"/>
          </w:tcPr>
          <w:p w14:paraId="0D2388D3" w14:textId="77777777" w:rsidR="00A407FD" w:rsidRPr="00A407FD" w:rsidRDefault="00A407FD" w:rsidP="00A407FD">
            <w:pPr>
              <w:numPr>
                <w:ilvl w:val="0"/>
                <w:numId w:val="50"/>
              </w:numPr>
              <w:contextualSpacing/>
              <w:rPr>
                <w:lang w:val="en-US"/>
              </w:rPr>
            </w:pPr>
            <w:r w:rsidRPr="00A407FD">
              <w:rPr>
                <w:lang w:val="en-US"/>
              </w:rPr>
              <w:t xml:space="preserve">Engage youth and new anglers in fisheries and conservation initiatives </w:t>
            </w:r>
            <w:r w:rsidRPr="00A407FD">
              <w:rPr>
                <w:lang w:val="en-US"/>
              </w:rPr>
              <w:lastRenderedPageBreak/>
              <w:t xml:space="preserve">through education and outreach. </w:t>
            </w:r>
          </w:p>
          <w:p w14:paraId="2744B6AF" w14:textId="77777777" w:rsidR="00A407FD" w:rsidRPr="00A407FD" w:rsidRDefault="00A407FD" w:rsidP="00A407FD">
            <w:pPr>
              <w:numPr>
                <w:ilvl w:val="0"/>
                <w:numId w:val="50"/>
              </w:numPr>
              <w:contextualSpacing/>
              <w:rPr>
                <w:lang w:val="en-US"/>
              </w:rPr>
            </w:pPr>
            <w:r w:rsidRPr="00A407FD">
              <w:rPr>
                <w:lang w:val="en-US"/>
              </w:rPr>
              <w:t>Consider online educational tools and social media.</w:t>
            </w:r>
          </w:p>
          <w:p w14:paraId="12211B9D" w14:textId="77777777" w:rsidR="00A407FD" w:rsidRPr="00A407FD" w:rsidRDefault="00A407FD" w:rsidP="00A407FD">
            <w:pPr>
              <w:numPr>
                <w:ilvl w:val="0"/>
                <w:numId w:val="50"/>
              </w:numPr>
              <w:contextualSpacing/>
              <w:rPr>
                <w:lang w:val="en-US"/>
              </w:rPr>
            </w:pPr>
            <w:r w:rsidRPr="00A407FD">
              <w:rPr>
                <w:lang w:val="en-US"/>
              </w:rPr>
              <w:t>Increase public awareness/education on safe fish consumption, fish identification, fish handling and release, invasive species, water conservation, human impacts and regulations.</w:t>
            </w:r>
          </w:p>
        </w:tc>
        <w:tc>
          <w:tcPr>
            <w:tcW w:w="7200" w:type="dxa"/>
          </w:tcPr>
          <w:p w14:paraId="1B2D06D1" w14:textId="2C224370" w:rsidR="00A407FD" w:rsidRPr="00A407FD" w:rsidRDefault="00A407FD" w:rsidP="00A407FD">
            <w:pPr>
              <w:numPr>
                <w:ilvl w:val="0"/>
                <w:numId w:val="50"/>
              </w:numPr>
              <w:contextualSpacing/>
              <w:rPr>
                <w:lang w:val="en-US"/>
              </w:rPr>
            </w:pPr>
            <w:r w:rsidRPr="00A407FD">
              <w:rPr>
                <w:lang w:val="en-US"/>
              </w:rPr>
              <w:lastRenderedPageBreak/>
              <w:t>There are many existing initiatives that aim to engage youth and new anglers. Further opportunities for engagement and outreach aimed at different audien</w:t>
            </w:r>
            <w:r w:rsidR="003A31FE">
              <w:rPr>
                <w:lang w:val="en-US"/>
              </w:rPr>
              <w:t xml:space="preserve">ces may be explored </w:t>
            </w:r>
            <w:r w:rsidR="00A039DC">
              <w:rPr>
                <w:lang w:val="en-US"/>
              </w:rPr>
              <w:t xml:space="preserve">as fisheries management in the </w:t>
            </w:r>
            <w:r w:rsidR="00333EC4">
              <w:rPr>
                <w:lang w:val="en-US"/>
              </w:rPr>
              <w:t>Z</w:t>
            </w:r>
            <w:r w:rsidR="00A039DC">
              <w:rPr>
                <w:lang w:val="en-US"/>
              </w:rPr>
              <w:t xml:space="preserve">one progresses. </w:t>
            </w:r>
            <w:r w:rsidR="002738F2">
              <w:rPr>
                <w:lang w:val="en-US"/>
              </w:rPr>
              <w:t xml:space="preserve"> </w:t>
            </w:r>
          </w:p>
          <w:p w14:paraId="7117607A" w14:textId="0CE8EE70" w:rsidR="00A407FD" w:rsidRPr="00A407FD" w:rsidRDefault="00A407FD" w:rsidP="00A407FD">
            <w:pPr>
              <w:numPr>
                <w:ilvl w:val="0"/>
                <w:numId w:val="50"/>
              </w:numPr>
              <w:contextualSpacing/>
              <w:rPr>
                <w:lang w:val="en-US"/>
              </w:rPr>
            </w:pPr>
            <w:r w:rsidRPr="00A407FD">
              <w:rPr>
                <w:lang w:val="en-US"/>
              </w:rPr>
              <w:lastRenderedPageBreak/>
              <w:t>Partner agencies also have existing outreach and education initiatives related to fisheries, conservation and invasive species.</w:t>
            </w:r>
            <w:r w:rsidR="002738F2">
              <w:rPr>
                <w:lang w:val="en-US"/>
              </w:rPr>
              <w:t xml:space="preserve"> </w:t>
            </w:r>
          </w:p>
          <w:p w14:paraId="171C8D89" w14:textId="05129659" w:rsidR="00A407FD" w:rsidRPr="00A407FD" w:rsidRDefault="00A407FD" w:rsidP="00D17E46">
            <w:pPr>
              <w:rPr>
                <w:lang w:val="en-US"/>
              </w:rPr>
            </w:pPr>
          </w:p>
        </w:tc>
      </w:tr>
      <w:tr w:rsidR="00A407FD" w:rsidRPr="00A407FD" w14:paraId="7F1A67DB" w14:textId="77777777" w:rsidTr="00534D0D">
        <w:tc>
          <w:tcPr>
            <w:tcW w:w="1980" w:type="dxa"/>
          </w:tcPr>
          <w:p w14:paraId="504C139F" w14:textId="0EF12158" w:rsidR="00A407FD" w:rsidRPr="00A407FD" w:rsidRDefault="00C978EC" w:rsidP="00D17E46">
            <w:pPr>
              <w:rPr>
                <w:lang w:val="en-US"/>
              </w:rPr>
            </w:pPr>
            <w:r>
              <w:rPr>
                <w:lang w:val="en-US"/>
              </w:rPr>
              <w:lastRenderedPageBreak/>
              <w:t>Water q</w:t>
            </w:r>
            <w:r w:rsidR="00A407FD" w:rsidRPr="00A407FD">
              <w:rPr>
                <w:lang w:val="en-US"/>
              </w:rPr>
              <w:t>uality</w:t>
            </w:r>
          </w:p>
        </w:tc>
        <w:tc>
          <w:tcPr>
            <w:tcW w:w="3402" w:type="dxa"/>
          </w:tcPr>
          <w:p w14:paraId="11998E63" w14:textId="65ECB411" w:rsidR="00A407FD" w:rsidRPr="00A407FD" w:rsidRDefault="00A407FD" w:rsidP="00A407FD">
            <w:pPr>
              <w:numPr>
                <w:ilvl w:val="0"/>
                <w:numId w:val="51"/>
              </w:numPr>
              <w:contextualSpacing/>
              <w:rPr>
                <w:lang w:val="en-US"/>
              </w:rPr>
            </w:pPr>
            <w:r w:rsidRPr="00A407FD">
              <w:rPr>
                <w:lang w:val="en-US"/>
              </w:rPr>
              <w:t>Focus on the health of waterways and the direct connection between aquatic ecosystem health and fish community health</w:t>
            </w:r>
            <w:r w:rsidR="00BC3368">
              <w:rPr>
                <w:lang w:val="en-US"/>
              </w:rPr>
              <w:t>.</w:t>
            </w:r>
            <w:r w:rsidRPr="00A407FD">
              <w:rPr>
                <w:lang w:val="en-US"/>
              </w:rPr>
              <w:t xml:space="preserve"> </w:t>
            </w:r>
          </w:p>
          <w:p w14:paraId="4AF8145A" w14:textId="38805B4E" w:rsidR="00A407FD" w:rsidRPr="00A407FD" w:rsidRDefault="00A407FD" w:rsidP="00A407FD">
            <w:pPr>
              <w:numPr>
                <w:ilvl w:val="0"/>
                <w:numId w:val="51"/>
              </w:numPr>
              <w:contextualSpacing/>
              <w:rPr>
                <w:lang w:val="en-US"/>
              </w:rPr>
            </w:pPr>
            <w:r w:rsidRPr="00A407FD">
              <w:rPr>
                <w:lang w:val="en-US"/>
              </w:rPr>
              <w:t>Promote mitigation of the impacts of development/ urbanization, agriculture, pollutants</w:t>
            </w:r>
            <w:r w:rsidR="002738F2">
              <w:rPr>
                <w:lang w:val="en-US"/>
              </w:rPr>
              <w:t xml:space="preserve"> and</w:t>
            </w:r>
            <w:r w:rsidRPr="00A407FD">
              <w:rPr>
                <w:lang w:val="en-US"/>
              </w:rPr>
              <w:t xml:space="preserve"> other stressors on water quality.</w:t>
            </w:r>
          </w:p>
        </w:tc>
        <w:tc>
          <w:tcPr>
            <w:tcW w:w="7200" w:type="dxa"/>
          </w:tcPr>
          <w:p w14:paraId="2A3196DD" w14:textId="151C2EEE" w:rsidR="00A407FD" w:rsidRPr="00A407FD" w:rsidRDefault="00A407FD" w:rsidP="00A407FD">
            <w:pPr>
              <w:numPr>
                <w:ilvl w:val="0"/>
                <w:numId w:val="51"/>
              </w:numPr>
              <w:contextualSpacing/>
              <w:rPr>
                <w:lang w:val="en-US"/>
              </w:rPr>
            </w:pPr>
            <w:r w:rsidRPr="00A407FD">
              <w:rPr>
                <w:lang w:val="en-US"/>
              </w:rPr>
              <w:t>It is recognized that water quality is interconnected with fisheries management. Water quality in Ontario is managed by the Ministry of Environment, Conservation and Parks and other conservation agencies.</w:t>
            </w:r>
          </w:p>
          <w:p w14:paraId="4B7571C7" w14:textId="1AFD55B5" w:rsidR="00A407FD" w:rsidRPr="00A407FD" w:rsidRDefault="00A407FD" w:rsidP="00A407FD">
            <w:pPr>
              <w:numPr>
                <w:ilvl w:val="0"/>
                <w:numId w:val="51"/>
              </w:numPr>
              <w:contextualSpacing/>
              <w:rPr>
                <w:lang w:val="en-US"/>
              </w:rPr>
            </w:pPr>
            <w:r w:rsidRPr="00A407FD">
              <w:t>MNRF will continue to maintain dialogue with other agencies that have a role in addressing water quality</w:t>
            </w:r>
            <w:r w:rsidR="002738F2">
              <w:t xml:space="preserve"> and</w:t>
            </w:r>
            <w:r w:rsidRPr="00A407FD">
              <w:t xml:space="preserve"> will engage and work with these agencies as needed.</w:t>
            </w:r>
          </w:p>
          <w:p w14:paraId="797E589D" w14:textId="6B594370" w:rsidR="00A407FD" w:rsidRPr="00A407FD" w:rsidRDefault="00A407FD" w:rsidP="00D17E46">
            <w:pPr>
              <w:rPr>
                <w:lang w:val="en-US"/>
              </w:rPr>
            </w:pPr>
          </w:p>
        </w:tc>
      </w:tr>
      <w:tr w:rsidR="00A407FD" w:rsidRPr="00A407FD" w14:paraId="7DC5C311" w14:textId="77777777" w:rsidTr="00534D0D">
        <w:tc>
          <w:tcPr>
            <w:tcW w:w="1980" w:type="dxa"/>
          </w:tcPr>
          <w:p w14:paraId="330F4142" w14:textId="2A2C6F7E" w:rsidR="00A407FD" w:rsidRPr="00A407FD" w:rsidRDefault="00C978EC" w:rsidP="00D17E46">
            <w:pPr>
              <w:rPr>
                <w:lang w:val="en-US"/>
              </w:rPr>
            </w:pPr>
            <w:r>
              <w:rPr>
                <w:lang w:val="en-US"/>
              </w:rPr>
              <w:t>Dams and b</w:t>
            </w:r>
            <w:r w:rsidR="00A407FD" w:rsidRPr="00A407FD">
              <w:rPr>
                <w:lang w:val="en-US"/>
              </w:rPr>
              <w:t>arriers</w:t>
            </w:r>
          </w:p>
        </w:tc>
        <w:tc>
          <w:tcPr>
            <w:tcW w:w="3402" w:type="dxa"/>
          </w:tcPr>
          <w:p w14:paraId="6B474ED3" w14:textId="77777777" w:rsidR="00A407FD" w:rsidRPr="00A407FD" w:rsidRDefault="00A407FD" w:rsidP="00A407FD">
            <w:pPr>
              <w:numPr>
                <w:ilvl w:val="0"/>
                <w:numId w:val="48"/>
              </w:numPr>
              <w:contextualSpacing/>
              <w:rPr>
                <w:lang w:val="en-US"/>
              </w:rPr>
            </w:pPr>
            <w:r w:rsidRPr="00A407FD">
              <w:rPr>
                <w:lang w:val="en-US"/>
              </w:rPr>
              <w:t>Explore opportunities to enhance fish passage for native species.</w:t>
            </w:r>
          </w:p>
          <w:p w14:paraId="29A7EA4B" w14:textId="5A7D0F8E" w:rsidR="00A407FD" w:rsidRPr="00A407FD" w:rsidRDefault="00A407FD" w:rsidP="00A407FD">
            <w:pPr>
              <w:numPr>
                <w:ilvl w:val="0"/>
                <w:numId w:val="48"/>
              </w:numPr>
              <w:contextualSpacing/>
              <w:rPr>
                <w:lang w:val="en-US"/>
              </w:rPr>
            </w:pPr>
            <w:r w:rsidRPr="00A407FD">
              <w:rPr>
                <w:lang w:val="en-US"/>
              </w:rPr>
              <w:t>Consider options for dam removal and remediation.</w:t>
            </w:r>
          </w:p>
        </w:tc>
        <w:tc>
          <w:tcPr>
            <w:tcW w:w="7200" w:type="dxa"/>
          </w:tcPr>
          <w:p w14:paraId="441BE8FB" w14:textId="089F7788" w:rsidR="00A407FD" w:rsidRPr="0064192E" w:rsidRDefault="00A407FD">
            <w:pPr>
              <w:numPr>
                <w:ilvl w:val="0"/>
                <w:numId w:val="48"/>
              </w:numPr>
              <w:contextualSpacing/>
              <w:rPr>
                <w:lang w:val="en-US"/>
              </w:rPr>
            </w:pPr>
            <w:r w:rsidRPr="0064192E">
              <w:rPr>
                <w:lang w:val="en-US"/>
              </w:rPr>
              <w:t xml:space="preserve">It is recognized that dams and other </w:t>
            </w:r>
            <w:r w:rsidR="00D079B4" w:rsidRPr="0064192E">
              <w:rPr>
                <w:lang w:val="en-US"/>
              </w:rPr>
              <w:t>hu</w:t>
            </w:r>
            <w:r w:rsidRPr="0064192E">
              <w:rPr>
                <w:lang w:val="en-US"/>
              </w:rPr>
              <w:t>man</w:t>
            </w:r>
            <w:r w:rsidR="00D079B4" w:rsidRPr="0064192E">
              <w:rPr>
                <w:lang w:val="en-US"/>
              </w:rPr>
              <w:t>-</w:t>
            </w:r>
            <w:r w:rsidRPr="0064192E">
              <w:rPr>
                <w:lang w:val="en-US"/>
              </w:rPr>
              <w:t>made structures can create barriers to the movement of both native and invasive species with potential impacts to fish habitats and communities. These im</w:t>
            </w:r>
            <w:r w:rsidR="003A31FE" w:rsidRPr="0064192E">
              <w:rPr>
                <w:lang w:val="en-US"/>
              </w:rPr>
              <w:t>pacts will</w:t>
            </w:r>
            <w:r w:rsidR="00F14820" w:rsidRPr="0064192E">
              <w:rPr>
                <w:lang w:val="en-US"/>
              </w:rPr>
              <w:t xml:space="preserve"> </w:t>
            </w:r>
            <w:r w:rsidR="008F7ECF" w:rsidRPr="0064192E">
              <w:rPr>
                <w:lang w:val="en-US"/>
              </w:rPr>
              <w:t xml:space="preserve">be </w:t>
            </w:r>
            <w:r w:rsidR="00F14820" w:rsidRPr="0064192E">
              <w:rPr>
                <w:lang w:val="en-US"/>
              </w:rPr>
              <w:t xml:space="preserve">an important topic of discussion as fisheries management progresses in </w:t>
            </w:r>
            <w:r w:rsidR="00CA12A0" w:rsidRPr="0064192E">
              <w:rPr>
                <w:lang w:val="en-US"/>
              </w:rPr>
              <w:t>the Zone</w:t>
            </w:r>
            <w:r w:rsidRPr="0064192E">
              <w:rPr>
                <w:lang w:val="en-US"/>
              </w:rPr>
              <w:t>.</w:t>
            </w:r>
          </w:p>
        </w:tc>
      </w:tr>
      <w:tr w:rsidR="00A407FD" w:rsidRPr="00A407FD" w14:paraId="384E1AAC" w14:textId="77777777" w:rsidTr="00534D0D">
        <w:trPr>
          <w:trHeight w:val="1105"/>
        </w:trPr>
        <w:tc>
          <w:tcPr>
            <w:tcW w:w="1980" w:type="dxa"/>
          </w:tcPr>
          <w:p w14:paraId="26D953DF" w14:textId="069EB171" w:rsidR="00A407FD" w:rsidRPr="00A407FD" w:rsidRDefault="00C978EC" w:rsidP="00D17E46">
            <w:pPr>
              <w:rPr>
                <w:lang w:val="en-US"/>
              </w:rPr>
            </w:pPr>
            <w:r>
              <w:rPr>
                <w:lang w:val="en-US"/>
              </w:rPr>
              <w:lastRenderedPageBreak/>
              <w:t>Fish and fish habitat conservation and r</w:t>
            </w:r>
            <w:r w:rsidR="00A407FD" w:rsidRPr="00A407FD">
              <w:rPr>
                <w:lang w:val="en-US"/>
              </w:rPr>
              <w:t>estoration</w:t>
            </w:r>
          </w:p>
        </w:tc>
        <w:tc>
          <w:tcPr>
            <w:tcW w:w="3402" w:type="dxa"/>
          </w:tcPr>
          <w:p w14:paraId="7A734CAD" w14:textId="77777777" w:rsidR="00A407FD" w:rsidRPr="00A407FD" w:rsidRDefault="00A407FD" w:rsidP="00116080">
            <w:pPr>
              <w:numPr>
                <w:ilvl w:val="0"/>
                <w:numId w:val="48"/>
              </w:numPr>
              <w:spacing w:after="120"/>
              <w:ind w:left="357" w:hanging="357"/>
              <w:contextualSpacing/>
              <w:rPr>
                <w:lang w:val="en-US"/>
              </w:rPr>
            </w:pPr>
            <w:r w:rsidRPr="00A407FD">
              <w:rPr>
                <w:lang w:val="en-US"/>
              </w:rPr>
              <w:t>Promote and prioritize aquatic habitat rehabilitation and restoration.</w:t>
            </w:r>
          </w:p>
        </w:tc>
        <w:tc>
          <w:tcPr>
            <w:tcW w:w="7200" w:type="dxa"/>
          </w:tcPr>
          <w:p w14:paraId="345191AB" w14:textId="77963BF9" w:rsidR="00A407FD" w:rsidRPr="0064192E" w:rsidRDefault="00A407FD" w:rsidP="00A407FD">
            <w:pPr>
              <w:numPr>
                <w:ilvl w:val="0"/>
                <w:numId w:val="48"/>
              </w:numPr>
              <w:contextualSpacing/>
              <w:rPr>
                <w:lang w:val="en-US"/>
              </w:rPr>
            </w:pPr>
            <w:r w:rsidRPr="0064192E">
              <w:rPr>
                <w:lang w:val="en-US"/>
              </w:rPr>
              <w:t xml:space="preserve">Opportunities to identify habitat restoration priorities will be considered </w:t>
            </w:r>
            <w:r w:rsidR="00AB7FFA" w:rsidRPr="0064192E">
              <w:rPr>
                <w:lang w:val="en-US"/>
              </w:rPr>
              <w:t>as fisheries management progresses in the Zone</w:t>
            </w:r>
            <w:r w:rsidRPr="0064192E">
              <w:rPr>
                <w:lang w:val="en-US"/>
              </w:rPr>
              <w:t>.</w:t>
            </w:r>
          </w:p>
        </w:tc>
      </w:tr>
      <w:tr w:rsidR="00A407FD" w:rsidRPr="00A407FD" w14:paraId="61548245" w14:textId="77777777" w:rsidTr="00534D0D">
        <w:tc>
          <w:tcPr>
            <w:tcW w:w="1980" w:type="dxa"/>
          </w:tcPr>
          <w:p w14:paraId="27621240" w14:textId="4636B434" w:rsidR="00A407FD" w:rsidRPr="00A407FD" w:rsidRDefault="00C978EC" w:rsidP="00D17E46">
            <w:pPr>
              <w:rPr>
                <w:lang w:val="en-US"/>
              </w:rPr>
            </w:pPr>
            <w:r>
              <w:rPr>
                <w:lang w:val="en-US"/>
              </w:rPr>
              <w:t>Climate c</w:t>
            </w:r>
            <w:r w:rsidR="00A407FD" w:rsidRPr="00A407FD">
              <w:rPr>
                <w:lang w:val="en-US"/>
              </w:rPr>
              <w:t>hange</w:t>
            </w:r>
          </w:p>
        </w:tc>
        <w:tc>
          <w:tcPr>
            <w:tcW w:w="3402" w:type="dxa"/>
          </w:tcPr>
          <w:p w14:paraId="7862EBF3" w14:textId="77777777" w:rsidR="00A407FD" w:rsidRPr="00A407FD" w:rsidRDefault="00A407FD" w:rsidP="00A407FD">
            <w:pPr>
              <w:numPr>
                <w:ilvl w:val="0"/>
                <w:numId w:val="48"/>
              </w:numPr>
              <w:contextualSpacing/>
              <w:rPr>
                <w:lang w:val="en-US"/>
              </w:rPr>
            </w:pPr>
            <w:r w:rsidRPr="00A407FD">
              <w:rPr>
                <w:lang w:val="en-US"/>
              </w:rPr>
              <w:t>Consider the impacts of climate change during fisheries management planning.</w:t>
            </w:r>
          </w:p>
        </w:tc>
        <w:tc>
          <w:tcPr>
            <w:tcW w:w="7200" w:type="dxa"/>
          </w:tcPr>
          <w:p w14:paraId="179F9CF1" w14:textId="0E7EDC90" w:rsidR="00A407FD" w:rsidRPr="0064192E" w:rsidRDefault="00A407FD" w:rsidP="00116080">
            <w:pPr>
              <w:numPr>
                <w:ilvl w:val="0"/>
                <w:numId w:val="48"/>
              </w:numPr>
              <w:contextualSpacing/>
              <w:rPr>
                <w:lang w:val="en-US"/>
              </w:rPr>
            </w:pPr>
            <w:r w:rsidRPr="0064192E">
              <w:rPr>
                <w:lang w:val="en-US"/>
              </w:rPr>
              <w:t>It is recognized that the potential impacts of climate change on the fisheries resource will be</w:t>
            </w:r>
            <w:r w:rsidR="00643273" w:rsidRPr="0064192E">
              <w:rPr>
                <w:lang w:val="en-US"/>
              </w:rPr>
              <w:t xml:space="preserve"> an</w:t>
            </w:r>
            <w:r w:rsidRPr="0064192E">
              <w:rPr>
                <w:lang w:val="en-US"/>
              </w:rPr>
              <w:t xml:space="preserve"> important consider</w:t>
            </w:r>
            <w:r w:rsidR="00643273" w:rsidRPr="0064192E">
              <w:rPr>
                <w:lang w:val="en-US"/>
              </w:rPr>
              <w:t>ation</w:t>
            </w:r>
            <w:r w:rsidRPr="0064192E">
              <w:rPr>
                <w:lang w:val="en-US"/>
              </w:rPr>
              <w:t xml:space="preserve"> </w:t>
            </w:r>
            <w:r w:rsidR="00B35554" w:rsidRPr="0064192E">
              <w:rPr>
                <w:lang w:val="en-US"/>
              </w:rPr>
              <w:t>moving forward with fisheries management in</w:t>
            </w:r>
            <w:r w:rsidR="00EB6F50" w:rsidRPr="0064192E">
              <w:rPr>
                <w:lang w:val="en-US"/>
              </w:rPr>
              <w:t xml:space="preserve"> </w:t>
            </w:r>
            <w:r w:rsidR="000C6A7B" w:rsidRPr="0064192E">
              <w:rPr>
                <w:lang w:val="en-US"/>
              </w:rPr>
              <w:t>FMZ 16</w:t>
            </w:r>
            <w:r w:rsidRPr="0064192E">
              <w:rPr>
                <w:lang w:val="en-US"/>
              </w:rPr>
              <w:t xml:space="preserve">. </w:t>
            </w:r>
          </w:p>
        </w:tc>
      </w:tr>
      <w:tr w:rsidR="00A407FD" w:rsidRPr="00A407FD" w14:paraId="30F72D3F" w14:textId="77777777" w:rsidTr="00534D0D">
        <w:tc>
          <w:tcPr>
            <w:tcW w:w="1980" w:type="dxa"/>
          </w:tcPr>
          <w:p w14:paraId="02167E2B" w14:textId="77777777" w:rsidR="00A407FD" w:rsidRPr="00A407FD" w:rsidRDefault="00A407FD" w:rsidP="00D17E46">
            <w:pPr>
              <w:rPr>
                <w:lang w:val="en-US"/>
              </w:rPr>
            </w:pPr>
            <w:r w:rsidRPr="00A407FD">
              <w:rPr>
                <w:lang w:val="en-US"/>
              </w:rPr>
              <w:t>Regulations</w:t>
            </w:r>
          </w:p>
        </w:tc>
        <w:tc>
          <w:tcPr>
            <w:tcW w:w="3402" w:type="dxa"/>
          </w:tcPr>
          <w:p w14:paraId="33F2D6B8" w14:textId="33E035E3" w:rsidR="00A407FD" w:rsidRPr="00A407FD" w:rsidRDefault="00A407FD" w:rsidP="00863D6B">
            <w:pPr>
              <w:numPr>
                <w:ilvl w:val="0"/>
                <w:numId w:val="48"/>
              </w:numPr>
              <w:contextualSpacing/>
              <w:rPr>
                <w:lang w:val="en-US"/>
              </w:rPr>
            </w:pPr>
            <w:r w:rsidRPr="00A407FD">
              <w:rPr>
                <w:lang w:val="en-US"/>
              </w:rPr>
              <w:t xml:space="preserve">Consider pros/cons of changing regulations, fishing seasons, catch limits, </w:t>
            </w:r>
            <w:r w:rsidR="007A2BA0">
              <w:rPr>
                <w:lang w:val="en-US"/>
              </w:rPr>
              <w:t xml:space="preserve">slot </w:t>
            </w:r>
            <w:r w:rsidRPr="00A407FD">
              <w:rPr>
                <w:lang w:val="en-US"/>
              </w:rPr>
              <w:t>size</w:t>
            </w:r>
            <w:r w:rsidR="007A2BA0">
              <w:rPr>
                <w:lang w:val="en-US"/>
              </w:rPr>
              <w:t>s</w:t>
            </w:r>
            <w:r w:rsidRPr="00A407FD">
              <w:rPr>
                <w:lang w:val="en-US"/>
              </w:rPr>
              <w:t>, special regulations, fish sanctuaries, etc.</w:t>
            </w:r>
          </w:p>
        </w:tc>
        <w:tc>
          <w:tcPr>
            <w:tcW w:w="7200" w:type="dxa"/>
          </w:tcPr>
          <w:p w14:paraId="062412F0" w14:textId="4CCE69CC" w:rsidR="00A407FD" w:rsidRPr="0064192E" w:rsidRDefault="00A407FD" w:rsidP="003A31FE">
            <w:pPr>
              <w:numPr>
                <w:ilvl w:val="0"/>
                <w:numId w:val="48"/>
              </w:numPr>
              <w:contextualSpacing/>
              <w:rPr>
                <w:lang w:val="en-US"/>
              </w:rPr>
            </w:pPr>
            <w:r w:rsidRPr="0064192E">
              <w:rPr>
                <w:lang w:val="en-US"/>
              </w:rPr>
              <w:t xml:space="preserve">Potential regulatory changes will be explored more thoroughly </w:t>
            </w:r>
            <w:r w:rsidR="002C3E17" w:rsidRPr="0064192E">
              <w:rPr>
                <w:lang w:val="en-US"/>
              </w:rPr>
              <w:t>as fisheries management progresses in FMZ 16</w:t>
            </w:r>
            <w:r w:rsidRPr="0064192E">
              <w:rPr>
                <w:lang w:val="en-US"/>
              </w:rPr>
              <w:t xml:space="preserve">. In order to optimize decision making, these items will be considered </w:t>
            </w:r>
            <w:r w:rsidR="00E5064A" w:rsidRPr="0064192E">
              <w:rPr>
                <w:lang w:val="en-US"/>
              </w:rPr>
              <w:t>once data</w:t>
            </w:r>
            <w:r w:rsidRPr="0064192E">
              <w:rPr>
                <w:lang w:val="en-US"/>
              </w:rPr>
              <w:t xml:space="preserve"> analysis has been conducted</w:t>
            </w:r>
            <w:r w:rsidR="00406A1E" w:rsidRPr="0064192E">
              <w:rPr>
                <w:lang w:val="en-US"/>
              </w:rPr>
              <w:t>.</w:t>
            </w:r>
          </w:p>
        </w:tc>
      </w:tr>
      <w:tr w:rsidR="00A407FD" w:rsidRPr="00A407FD" w14:paraId="1CE5E89F" w14:textId="77777777" w:rsidTr="00534D0D">
        <w:tc>
          <w:tcPr>
            <w:tcW w:w="1980" w:type="dxa"/>
          </w:tcPr>
          <w:p w14:paraId="158F9C3C" w14:textId="77777777" w:rsidR="00A407FD" w:rsidRPr="00A407FD" w:rsidRDefault="00A407FD" w:rsidP="00D17E46">
            <w:pPr>
              <w:rPr>
                <w:lang w:val="en-US"/>
              </w:rPr>
            </w:pPr>
            <w:r w:rsidRPr="00A407FD">
              <w:rPr>
                <w:lang w:val="en-US"/>
              </w:rPr>
              <w:t>Stewardship</w:t>
            </w:r>
          </w:p>
        </w:tc>
        <w:tc>
          <w:tcPr>
            <w:tcW w:w="3402" w:type="dxa"/>
          </w:tcPr>
          <w:p w14:paraId="4169752D" w14:textId="77777777" w:rsidR="00A407FD" w:rsidRPr="00A407FD" w:rsidRDefault="00A407FD" w:rsidP="00A407FD">
            <w:pPr>
              <w:numPr>
                <w:ilvl w:val="0"/>
                <w:numId w:val="48"/>
              </w:numPr>
              <w:contextualSpacing/>
              <w:rPr>
                <w:lang w:val="en-US"/>
              </w:rPr>
            </w:pPr>
            <w:r w:rsidRPr="00A407FD">
              <w:rPr>
                <w:lang w:val="en-US"/>
              </w:rPr>
              <w:t>Explore options to increase stewardship opportunities.</w:t>
            </w:r>
          </w:p>
        </w:tc>
        <w:tc>
          <w:tcPr>
            <w:tcW w:w="7200" w:type="dxa"/>
          </w:tcPr>
          <w:p w14:paraId="05C10EDA" w14:textId="77777777" w:rsidR="00A407FD" w:rsidRPr="00A407FD" w:rsidRDefault="00A407FD" w:rsidP="00A407FD">
            <w:pPr>
              <w:numPr>
                <w:ilvl w:val="0"/>
                <w:numId w:val="48"/>
              </w:numPr>
              <w:contextualSpacing/>
              <w:rPr>
                <w:lang w:val="en-US"/>
              </w:rPr>
            </w:pPr>
            <w:r w:rsidRPr="00A407FD">
              <w:rPr>
                <w:lang w:val="en-US"/>
              </w:rPr>
              <w:t>Stewardship initiatives are important for the protection and restoration of Ontario’s fisheries resource.</w:t>
            </w:r>
          </w:p>
          <w:p w14:paraId="471F755A" w14:textId="58EB0ADB" w:rsidR="00A407FD" w:rsidRPr="00A407FD" w:rsidRDefault="00A407FD" w:rsidP="00116080">
            <w:pPr>
              <w:numPr>
                <w:ilvl w:val="0"/>
                <w:numId w:val="48"/>
              </w:numPr>
              <w:contextualSpacing/>
              <w:rPr>
                <w:lang w:val="en-US"/>
              </w:rPr>
            </w:pPr>
            <w:r w:rsidRPr="00A407FD">
              <w:rPr>
                <w:lang w:val="en-US"/>
              </w:rPr>
              <w:t>MNRF supports on-the-ground efforts in habitat enhancement and ecological restoration through a variety of initiatives</w:t>
            </w:r>
            <w:r w:rsidR="00F6678F">
              <w:rPr>
                <w:lang w:val="en-US"/>
              </w:rPr>
              <w:t>.</w:t>
            </w:r>
            <w:r w:rsidRPr="00A407FD">
              <w:rPr>
                <w:lang w:val="en-US"/>
              </w:rPr>
              <w:t xml:space="preserve"> </w:t>
            </w:r>
          </w:p>
        </w:tc>
      </w:tr>
    </w:tbl>
    <w:p w14:paraId="3CA8662C" w14:textId="77777777" w:rsidR="00B7274B" w:rsidRDefault="00B7274B" w:rsidP="00F22A0F">
      <w:pPr>
        <w:spacing w:after="200"/>
        <w:rPr>
          <w:lang w:val="en-US"/>
        </w:rPr>
        <w:sectPr w:rsidR="00B7274B" w:rsidSect="00C63390">
          <w:pgSz w:w="15840" w:h="12240" w:orient="landscape"/>
          <w:pgMar w:top="1440" w:right="1440" w:bottom="1440" w:left="1440" w:header="708" w:footer="708" w:gutter="0"/>
          <w:cols w:space="708"/>
          <w:docGrid w:linePitch="360"/>
        </w:sectPr>
      </w:pPr>
    </w:p>
    <w:p w14:paraId="4A92C69A" w14:textId="5CCC951E" w:rsidR="009B5B03" w:rsidRDefault="009B5B03" w:rsidP="00F80E7B">
      <w:pPr>
        <w:pStyle w:val="Heading3"/>
        <w:rPr>
          <w:lang w:eastAsia="en-US"/>
        </w:rPr>
      </w:pPr>
      <w:bookmarkStart w:id="16" w:name="_Toc58845570"/>
      <w:r>
        <w:rPr>
          <w:lang w:eastAsia="en-US"/>
        </w:rPr>
        <w:lastRenderedPageBreak/>
        <w:t xml:space="preserve">Additional </w:t>
      </w:r>
      <w:r w:rsidR="00626D9C">
        <w:rPr>
          <w:lang w:eastAsia="en-US"/>
        </w:rPr>
        <w:t>i</w:t>
      </w:r>
      <w:r>
        <w:rPr>
          <w:lang w:eastAsia="en-US"/>
        </w:rPr>
        <w:t>nformation</w:t>
      </w:r>
      <w:bookmarkEnd w:id="16"/>
    </w:p>
    <w:p w14:paraId="3E1576F8" w14:textId="1658CBA0" w:rsidR="00F22A0F" w:rsidRPr="00F22A0F" w:rsidRDefault="00F22A0F" w:rsidP="00F22A0F">
      <w:pPr>
        <w:spacing w:after="200"/>
        <w:rPr>
          <w:rFonts w:asciiTheme="minorHAnsi" w:eastAsiaTheme="minorHAnsi" w:hAnsiTheme="minorHAnsi" w:cstheme="minorBidi"/>
          <w:szCs w:val="22"/>
          <w:lang w:eastAsia="en-US"/>
        </w:rPr>
      </w:pPr>
      <w:r w:rsidRPr="00F22A0F">
        <w:rPr>
          <w:rFonts w:asciiTheme="minorHAnsi" w:eastAsiaTheme="minorHAnsi" w:hAnsiTheme="minorHAnsi" w:cstheme="minorBidi"/>
          <w:szCs w:val="22"/>
          <w:lang w:eastAsia="en-US"/>
        </w:rPr>
        <w:t xml:space="preserve">Through the Listening Sessions MNRF received feedback on several themes that are outside of what </w:t>
      </w:r>
      <w:r w:rsidR="00CA12A0">
        <w:rPr>
          <w:rFonts w:asciiTheme="minorHAnsi" w:eastAsiaTheme="minorHAnsi" w:hAnsiTheme="minorHAnsi" w:cstheme="minorBidi"/>
          <w:szCs w:val="22"/>
          <w:lang w:eastAsia="en-US"/>
        </w:rPr>
        <w:t xml:space="preserve">FMZ </w:t>
      </w:r>
      <w:r w:rsidRPr="00F22A0F">
        <w:rPr>
          <w:rFonts w:asciiTheme="minorHAnsi" w:eastAsiaTheme="minorHAnsi" w:hAnsiTheme="minorHAnsi" w:cstheme="minorBidi"/>
          <w:szCs w:val="22"/>
          <w:lang w:eastAsia="en-US"/>
        </w:rPr>
        <w:t xml:space="preserve">planning can address. For example, there were several comments related to enforcement, including recommendations for greater enforcement presence and capacity with stronger compliance tools, as well as the need for improved relations with local </w:t>
      </w:r>
      <w:r w:rsidRPr="0064192E">
        <w:rPr>
          <w:rFonts w:asciiTheme="minorHAnsi" w:eastAsiaTheme="minorHAnsi" w:hAnsiTheme="minorHAnsi" w:cstheme="minorBidi"/>
          <w:szCs w:val="22"/>
          <w:lang w:eastAsia="en-US"/>
        </w:rPr>
        <w:t>c</w:t>
      </w:r>
      <w:r w:rsidR="008269D9" w:rsidRPr="0064192E">
        <w:rPr>
          <w:rFonts w:asciiTheme="minorHAnsi" w:eastAsiaTheme="minorHAnsi" w:hAnsiTheme="minorHAnsi" w:cstheme="minorBidi"/>
          <w:szCs w:val="22"/>
          <w:lang w:eastAsia="en-US"/>
        </w:rPr>
        <w:t>ommunities, including First Nation and Métis</w:t>
      </w:r>
      <w:r w:rsidRPr="0064192E">
        <w:rPr>
          <w:rFonts w:asciiTheme="minorHAnsi" w:eastAsiaTheme="minorHAnsi" w:hAnsiTheme="minorHAnsi" w:cstheme="minorBidi"/>
          <w:szCs w:val="22"/>
          <w:lang w:eastAsia="en-US"/>
        </w:rPr>
        <w:t xml:space="preserve">. Enforcement of natural resource legislation and </w:t>
      </w:r>
      <w:r w:rsidR="002738F2" w:rsidRPr="0064192E">
        <w:rPr>
          <w:rFonts w:asciiTheme="minorHAnsi" w:eastAsiaTheme="minorHAnsi" w:hAnsiTheme="minorHAnsi" w:cstheme="minorBidi"/>
          <w:szCs w:val="22"/>
          <w:lang w:eastAsia="en-US"/>
        </w:rPr>
        <w:t>MNRF</w:t>
      </w:r>
      <w:r w:rsidR="00F8455A" w:rsidRPr="0064192E">
        <w:rPr>
          <w:rFonts w:asciiTheme="minorHAnsi" w:eastAsiaTheme="minorHAnsi" w:hAnsiTheme="minorHAnsi" w:cstheme="minorBidi"/>
          <w:szCs w:val="22"/>
          <w:lang w:eastAsia="en-US"/>
        </w:rPr>
        <w:t>’s</w:t>
      </w:r>
      <w:r w:rsidRPr="0064192E">
        <w:rPr>
          <w:rFonts w:asciiTheme="minorHAnsi" w:eastAsiaTheme="minorHAnsi" w:hAnsiTheme="minorHAnsi" w:cstheme="minorBidi"/>
          <w:szCs w:val="22"/>
          <w:lang w:eastAsia="en-US"/>
        </w:rPr>
        <w:t xml:space="preserve"> enforcement program will not be specifically addressed through planning. However, this feedback, as well as any enforcement concern</w:t>
      </w:r>
      <w:r w:rsidR="003A31FE" w:rsidRPr="0064192E">
        <w:rPr>
          <w:rFonts w:asciiTheme="minorHAnsi" w:eastAsiaTheme="minorHAnsi" w:hAnsiTheme="minorHAnsi" w:cstheme="minorBidi"/>
          <w:szCs w:val="22"/>
          <w:lang w:eastAsia="en-US"/>
        </w:rPr>
        <w:t>s that arise</w:t>
      </w:r>
      <w:r w:rsidR="0096161A" w:rsidRPr="0064192E">
        <w:rPr>
          <w:rFonts w:asciiTheme="minorHAnsi" w:eastAsiaTheme="minorHAnsi" w:hAnsiTheme="minorHAnsi" w:cstheme="minorBidi"/>
          <w:szCs w:val="22"/>
          <w:lang w:eastAsia="en-US"/>
        </w:rPr>
        <w:t xml:space="preserve"> </w:t>
      </w:r>
      <w:r w:rsidR="00B46F72" w:rsidRPr="0064192E">
        <w:rPr>
          <w:rFonts w:asciiTheme="minorHAnsi" w:eastAsiaTheme="minorHAnsi" w:hAnsiTheme="minorHAnsi" w:cstheme="minorBidi"/>
          <w:szCs w:val="22"/>
          <w:lang w:eastAsia="en-US"/>
        </w:rPr>
        <w:t>as fisheries management progresses in</w:t>
      </w:r>
      <w:r w:rsidR="003A31FE" w:rsidRPr="0064192E">
        <w:rPr>
          <w:rFonts w:asciiTheme="minorHAnsi" w:eastAsiaTheme="minorHAnsi" w:hAnsiTheme="minorHAnsi" w:cstheme="minorBidi"/>
          <w:szCs w:val="22"/>
          <w:lang w:eastAsia="en-US"/>
        </w:rPr>
        <w:t xml:space="preserve"> FMZ 16</w:t>
      </w:r>
      <w:r w:rsidR="00D079B4" w:rsidRPr="0064192E">
        <w:rPr>
          <w:rFonts w:asciiTheme="minorHAnsi" w:eastAsiaTheme="minorHAnsi" w:hAnsiTheme="minorHAnsi" w:cstheme="minorBidi"/>
          <w:szCs w:val="22"/>
          <w:lang w:eastAsia="en-US"/>
        </w:rPr>
        <w:t>,</w:t>
      </w:r>
      <w:r w:rsidR="001A2FC4" w:rsidRPr="0064192E">
        <w:rPr>
          <w:rFonts w:asciiTheme="minorHAnsi" w:eastAsiaTheme="minorHAnsi" w:hAnsiTheme="minorHAnsi" w:cstheme="minorBidi"/>
          <w:szCs w:val="22"/>
          <w:lang w:eastAsia="en-US"/>
        </w:rPr>
        <w:t xml:space="preserve"> will be shared with MNRF Enforcement Branch</w:t>
      </w:r>
      <w:r w:rsidRPr="00F22A0F">
        <w:rPr>
          <w:rFonts w:asciiTheme="minorHAnsi" w:eastAsiaTheme="minorHAnsi" w:hAnsiTheme="minorHAnsi" w:cstheme="minorBidi"/>
          <w:szCs w:val="22"/>
          <w:lang w:eastAsia="en-US"/>
        </w:rPr>
        <w:t>.</w:t>
      </w:r>
      <w:r w:rsidR="002738F2">
        <w:rPr>
          <w:rFonts w:asciiTheme="minorHAnsi" w:eastAsiaTheme="minorHAnsi" w:hAnsiTheme="minorHAnsi" w:cstheme="minorBidi"/>
          <w:szCs w:val="22"/>
          <w:lang w:eastAsia="en-US"/>
        </w:rPr>
        <w:t xml:space="preserve"> </w:t>
      </w:r>
    </w:p>
    <w:p w14:paraId="5881ECA5" w14:textId="57E3A421" w:rsidR="00F22A0F" w:rsidRPr="00F22A0F" w:rsidRDefault="00F22A0F" w:rsidP="00F22A0F">
      <w:pPr>
        <w:spacing w:after="200"/>
        <w:rPr>
          <w:rFonts w:asciiTheme="minorHAnsi" w:eastAsiaTheme="minorHAnsi" w:hAnsiTheme="minorHAnsi" w:cstheme="minorBidi"/>
          <w:szCs w:val="22"/>
          <w:lang w:eastAsia="en-US"/>
        </w:rPr>
      </w:pPr>
      <w:r w:rsidRPr="00F22A0F">
        <w:rPr>
          <w:rFonts w:asciiTheme="minorHAnsi" w:eastAsiaTheme="minorHAnsi" w:hAnsiTheme="minorHAnsi" w:cstheme="minorBidi"/>
          <w:szCs w:val="22"/>
          <w:lang w:eastAsia="en-US"/>
        </w:rPr>
        <w:t>MNRF also heard feedback related to funding and capacity</w:t>
      </w:r>
      <w:r w:rsidR="00E54BBF">
        <w:rPr>
          <w:rFonts w:asciiTheme="minorHAnsi" w:eastAsiaTheme="minorHAnsi" w:hAnsiTheme="minorHAnsi" w:cstheme="minorBidi"/>
          <w:szCs w:val="22"/>
          <w:lang w:eastAsia="en-US"/>
        </w:rPr>
        <w:t>. I</w:t>
      </w:r>
      <w:r w:rsidRPr="00F22A0F">
        <w:rPr>
          <w:rFonts w:asciiTheme="minorHAnsi" w:eastAsiaTheme="minorHAnsi" w:hAnsiTheme="minorHAnsi" w:cstheme="minorBidi"/>
          <w:szCs w:val="22"/>
          <w:lang w:eastAsia="en-US"/>
        </w:rPr>
        <w:t xml:space="preserve">t was noted that there may be a need to consider additional funding and resources for fisheries management initiatives including stewardship activities. </w:t>
      </w:r>
      <w:r w:rsidR="00DD04DF">
        <w:rPr>
          <w:rFonts w:asciiTheme="minorHAnsi" w:eastAsiaTheme="minorHAnsi" w:hAnsiTheme="minorHAnsi" w:cstheme="minorBidi"/>
          <w:szCs w:val="22"/>
          <w:lang w:eastAsia="en-US"/>
        </w:rPr>
        <w:t>T</w:t>
      </w:r>
      <w:r w:rsidRPr="00F22A0F">
        <w:rPr>
          <w:rFonts w:asciiTheme="minorHAnsi" w:eastAsiaTheme="minorHAnsi" w:hAnsiTheme="minorHAnsi" w:cstheme="minorBidi"/>
          <w:szCs w:val="22"/>
          <w:lang w:eastAsia="en-US"/>
        </w:rPr>
        <w:t>he allocation of funding and resources is addressed more broadly at the provincial and program level</w:t>
      </w:r>
      <w:r w:rsidR="002738F2">
        <w:rPr>
          <w:rFonts w:asciiTheme="minorHAnsi" w:eastAsiaTheme="minorHAnsi" w:hAnsiTheme="minorHAnsi" w:cstheme="minorBidi"/>
          <w:szCs w:val="22"/>
          <w:lang w:eastAsia="en-US"/>
        </w:rPr>
        <w:t xml:space="preserve"> and</w:t>
      </w:r>
      <w:r w:rsidRPr="00F22A0F">
        <w:rPr>
          <w:rFonts w:asciiTheme="minorHAnsi" w:eastAsiaTheme="minorHAnsi" w:hAnsiTheme="minorHAnsi" w:cstheme="minorBidi"/>
          <w:szCs w:val="22"/>
          <w:lang w:eastAsia="en-US"/>
        </w:rPr>
        <w:t xml:space="preserve"> is not an area that can be specifically addressed during planning. </w:t>
      </w:r>
    </w:p>
    <w:p w14:paraId="0B606D02" w14:textId="1DB4123B" w:rsidR="00F22A0F" w:rsidRPr="00F22A0F" w:rsidRDefault="00F22A0F" w:rsidP="00F22A0F">
      <w:pPr>
        <w:spacing w:after="200"/>
        <w:rPr>
          <w:rFonts w:asciiTheme="minorHAnsi" w:eastAsiaTheme="minorHAnsi" w:hAnsiTheme="minorHAnsi" w:cstheme="minorBidi"/>
          <w:szCs w:val="22"/>
          <w:lang w:eastAsia="en-US"/>
        </w:rPr>
      </w:pPr>
      <w:r w:rsidRPr="00F22A0F">
        <w:rPr>
          <w:rFonts w:asciiTheme="minorHAnsi" w:eastAsiaTheme="minorHAnsi" w:hAnsiTheme="minorHAnsi" w:cstheme="minorBidi"/>
          <w:szCs w:val="22"/>
          <w:lang w:eastAsia="en-US"/>
        </w:rPr>
        <w:t>At the Listening Sessions several comments were received about licensing, with suggestions to improve licensing systems, review license fees</w:t>
      </w:r>
      <w:r w:rsidR="002738F2">
        <w:rPr>
          <w:rFonts w:asciiTheme="minorHAnsi" w:eastAsiaTheme="minorHAnsi" w:hAnsiTheme="minorHAnsi" w:cstheme="minorBidi"/>
          <w:szCs w:val="22"/>
          <w:lang w:eastAsia="en-US"/>
        </w:rPr>
        <w:t xml:space="preserve"> and</w:t>
      </w:r>
      <w:r w:rsidRPr="00F22A0F">
        <w:rPr>
          <w:rFonts w:asciiTheme="minorHAnsi" w:eastAsiaTheme="minorHAnsi" w:hAnsiTheme="minorHAnsi" w:cstheme="minorBidi"/>
          <w:szCs w:val="22"/>
          <w:lang w:eastAsia="en-US"/>
        </w:rPr>
        <w:t xml:space="preserve"> improve angler education with respect to licensing. Licencing for recreational fishing is addressed more broadly at the provincial level</w:t>
      </w:r>
      <w:r w:rsidR="00E54BBF">
        <w:rPr>
          <w:rFonts w:asciiTheme="minorHAnsi" w:eastAsiaTheme="minorHAnsi" w:hAnsiTheme="minorHAnsi" w:cstheme="minorBidi"/>
          <w:szCs w:val="22"/>
          <w:lang w:eastAsia="en-US"/>
        </w:rPr>
        <w:t>,</w:t>
      </w:r>
      <w:r w:rsidR="002738F2">
        <w:rPr>
          <w:rFonts w:asciiTheme="minorHAnsi" w:eastAsiaTheme="minorHAnsi" w:hAnsiTheme="minorHAnsi" w:cstheme="minorBidi"/>
          <w:szCs w:val="22"/>
          <w:lang w:eastAsia="en-US"/>
        </w:rPr>
        <w:t xml:space="preserve"> and</w:t>
      </w:r>
      <w:r w:rsidRPr="00F22A0F">
        <w:rPr>
          <w:rFonts w:asciiTheme="minorHAnsi" w:eastAsiaTheme="minorHAnsi" w:hAnsiTheme="minorHAnsi" w:cstheme="minorBidi"/>
          <w:szCs w:val="22"/>
          <w:lang w:eastAsia="en-US"/>
        </w:rPr>
        <w:t xml:space="preserve"> therefore</w:t>
      </w:r>
      <w:r w:rsidR="00E54BBF">
        <w:rPr>
          <w:rFonts w:asciiTheme="minorHAnsi" w:eastAsiaTheme="minorHAnsi" w:hAnsiTheme="minorHAnsi" w:cstheme="minorBidi"/>
          <w:szCs w:val="22"/>
          <w:lang w:eastAsia="en-US"/>
        </w:rPr>
        <w:t>,</w:t>
      </w:r>
      <w:r w:rsidRPr="00F22A0F">
        <w:rPr>
          <w:rFonts w:asciiTheme="minorHAnsi" w:eastAsiaTheme="minorHAnsi" w:hAnsiTheme="minorHAnsi" w:cstheme="minorBidi"/>
          <w:szCs w:val="22"/>
          <w:lang w:eastAsia="en-US"/>
        </w:rPr>
        <w:t xml:space="preserve"> will not be specifically addressed </w:t>
      </w:r>
      <w:r w:rsidR="007130CB" w:rsidRPr="00F22A0F">
        <w:rPr>
          <w:rFonts w:asciiTheme="minorHAnsi" w:eastAsiaTheme="minorHAnsi" w:hAnsiTheme="minorHAnsi" w:cstheme="minorBidi"/>
          <w:szCs w:val="22"/>
          <w:lang w:eastAsia="en-US"/>
        </w:rPr>
        <w:t>through planning</w:t>
      </w:r>
      <w:r w:rsidRPr="00F22A0F">
        <w:rPr>
          <w:rFonts w:asciiTheme="minorHAnsi" w:eastAsiaTheme="minorHAnsi" w:hAnsiTheme="minorHAnsi" w:cstheme="minorBidi"/>
          <w:szCs w:val="22"/>
          <w:lang w:eastAsia="en-US"/>
        </w:rPr>
        <w:t>. Feedback obtained from the Listening Ses</w:t>
      </w:r>
      <w:r w:rsidR="00E54BBF">
        <w:rPr>
          <w:rFonts w:asciiTheme="minorHAnsi" w:eastAsiaTheme="minorHAnsi" w:hAnsiTheme="minorHAnsi" w:cstheme="minorBidi"/>
          <w:szCs w:val="22"/>
          <w:lang w:eastAsia="en-US"/>
        </w:rPr>
        <w:t>sions will be shared with MNRF Licensing and C</w:t>
      </w:r>
      <w:r w:rsidRPr="00F22A0F">
        <w:rPr>
          <w:rFonts w:asciiTheme="minorHAnsi" w:eastAsiaTheme="minorHAnsi" w:hAnsiTheme="minorHAnsi" w:cstheme="minorBidi"/>
          <w:szCs w:val="22"/>
          <w:lang w:eastAsia="en-US"/>
        </w:rPr>
        <w:t xml:space="preserve">lient </w:t>
      </w:r>
      <w:r w:rsidR="00E54BBF">
        <w:rPr>
          <w:rFonts w:asciiTheme="minorHAnsi" w:eastAsiaTheme="minorHAnsi" w:hAnsiTheme="minorHAnsi" w:cstheme="minorBidi"/>
          <w:szCs w:val="22"/>
          <w:lang w:eastAsia="en-US"/>
        </w:rPr>
        <w:t>Ser</w:t>
      </w:r>
      <w:r w:rsidR="008E56B5">
        <w:rPr>
          <w:rFonts w:asciiTheme="minorHAnsi" w:eastAsiaTheme="minorHAnsi" w:hAnsiTheme="minorHAnsi" w:cstheme="minorBidi"/>
          <w:szCs w:val="22"/>
          <w:lang w:eastAsia="en-US"/>
        </w:rPr>
        <w:t>vices S</w:t>
      </w:r>
      <w:r w:rsidRPr="00F22A0F">
        <w:rPr>
          <w:rFonts w:asciiTheme="minorHAnsi" w:eastAsiaTheme="minorHAnsi" w:hAnsiTheme="minorHAnsi" w:cstheme="minorBidi"/>
          <w:szCs w:val="22"/>
          <w:lang w:eastAsia="en-US"/>
        </w:rPr>
        <w:t>ection.</w:t>
      </w:r>
    </w:p>
    <w:p w14:paraId="5F01B5B0" w14:textId="678883AD" w:rsidR="000251F4" w:rsidRDefault="00F22A0F" w:rsidP="00F22A0F">
      <w:pPr>
        <w:spacing w:after="200"/>
        <w:rPr>
          <w:rFonts w:asciiTheme="minorHAnsi" w:eastAsiaTheme="minorHAnsi" w:hAnsiTheme="minorHAnsi" w:cstheme="minorBidi"/>
          <w:szCs w:val="22"/>
          <w:lang w:eastAsia="en-US"/>
        </w:rPr>
      </w:pPr>
      <w:r w:rsidRPr="00F22A0F">
        <w:rPr>
          <w:rFonts w:asciiTheme="minorHAnsi" w:eastAsiaTheme="minorHAnsi" w:hAnsiTheme="minorHAnsi" w:cstheme="minorBidi"/>
          <w:szCs w:val="22"/>
          <w:lang w:eastAsia="en-US"/>
        </w:rPr>
        <w:t>Finally, the importance of information sharing was brought up in the Listening Sessions. Specifically, it was noted that there should be consideration for increased public access to MNRF research and data</w:t>
      </w:r>
      <w:r w:rsidR="002738F2">
        <w:rPr>
          <w:rFonts w:asciiTheme="minorHAnsi" w:eastAsiaTheme="minorHAnsi" w:hAnsiTheme="minorHAnsi" w:cstheme="minorBidi"/>
          <w:szCs w:val="22"/>
          <w:lang w:eastAsia="en-US"/>
        </w:rPr>
        <w:t xml:space="preserve"> and</w:t>
      </w:r>
      <w:r w:rsidRPr="00F22A0F">
        <w:rPr>
          <w:rFonts w:asciiTheme="minorHAnsi" w:eastAsiaTheme="minorHAnsi" w:hAnsiTheme="minorHAnsi" w:cstheme="minorBidi"/>
          <w:szCs w:val="22"/>
          <w:lang w:eastAsia="en-US"/>
        </w:rPr>
        <w:t xml:space="preserve"> greater accessibility in general to information online. </w:t>
      </w:r>
      <w:r w:rsidR="00491186">
        <w:rPr>
          <w:rFonts w:asciiTheme="minorHAnsi" w:eastAsiaTheme="minorHAnsi" w:hAnsiTheme="minorHAnsi" w:cstheme="minorBidi"/>
          <w:szCs w:val="22"/>
          <w:lang w:eastAsia="en-US"/>
        </w:rPr>
        <w:t>T</w:t>
      </w:r>
      <w:r w:rsidRPr="00F22A0F">
        <w:rPr>
          <w:rFonts w:asciiTheme="minorHAnsi" w:eastAsiaTheme="minorHAnsi" w:hAnsiTheme="minorHAnsi" w:cstheme="minorBidi"/>
          <w:szCs w:val="22"/>
          <w:lang w:eastAsia="en-US"/>
        </w:rPr>
        <w:t xml:space="preserve">he accessibility </w:t>
      </w:r>
      <w:r w:rsidR="00421EE9">
        <w:rPr>
          <w:rFonts w:asciiTheme="minorHAnsi" w:eastAsiaTheme="minorHAnsi" w:hAnsiTheme="minorHAnsi" w:cstheme="minorBidi"/>
          <w:szCs w:val="22"/>
          <w:lang w:eastAsia="en-US"/>
        </w:rPr>
        <w:t>of</w:t>
      </w:r>
      <w:r w:rsidRPr="00F22A0F">
        <w:rPr>
          <w:rFonts w:asciiTheme="minorHAnsi" w:eastAsiaTheme="minorHAnsi" w:hAnsiTheme="minorHAnsi" w:cstheme="minorBidi"/>
          <w:szCs w:val="22"/>
          <w:lang w:eastAsia="en-US"/>
        </w:rPr>
        <w:t xml:space="preserve"> information </w:t>
      </w:r>
      <w:r w:rsidR="00421EE9">
        <w:rPr>
          <w:rFonts w:asciiTheme="minorHAnsi" w:eastAsiaTheme="minorHAnsi" w:hAnsiTheme="minorHAnsi" w:cstheme="minorBidi"/>
          <w:szCs w:val="22"/>
          <w:lang w:eastAsia="en-US"/>
        </w:rPr>
        <w:t>to the public</w:t>
      </w:r>
      <w:r w:rsidRPr="00F22A0F">
        <w:rPr>
          <w:rFonts w:asciiTheme="minorHAnsi" w:eastAsiaTheme="minorHAnsi" w:hAnsiTheme="minorHAnsi" w:cstheme="minorBidi"/>
          <w:szCs w:val="22"/>
          <w:lang w:eastAsia="en-US"/>
        </w:rPr>
        <w:t xml:space="preserve"> </w:t>
      </w:r>
      <w:r w:rsidR="00491186">
        <w:rPr>
          <w:rFonts w:asciiTheme="minorHAnsi" w:eastAsiaTheme="minorHAnsi" w:hAnsiTheme="minorHAnsi" w:cstheme="minorBidi"/>
          <w:szCs w:val="22"/>
          <w:lang w:eastAsia="en-US"/>
        </w:rPr>
        <w:t xml:space="preserve">occurs at a higher level than fisheries management zone planning and as a result will not be specifically addressed through </w:t>
      </w:r>
      <w:r w:rsidR="00CF5F9A">
        <w:rPr>
          <w:rFonts w:asciiTheme="minorHAnsi" w:eastAsiaTheme="minorHAnsi" w:hAnsiTheme="minorHAnsi" w:cstheme="minorBidi"/>
          <w:szCs w:val="22"/>
          <w:lang w:eastAsia="en-US"/>
        </w:rPr>
        <w:t>planning</w:t>
      </w:r>
      <w:r w:rsidR="00491186">
        <w:rPr>
          <w:rFonts w:asciiTheme="minorHAnsi" w:eastAsiaTheme="minorHAnsi" w:hAnsiTheme="minorHAnsi" w:cstheme="minorBidi"/>
          <w:szCs w:val="22"/>
          <w:lang w:eastAsia="en-US"/>
        </w:rPr>
        <w:t>.</w:t>
      </w:r>
      <w:r w:rsidRPr="00F22A0F">
        <w:rPr>
          <w:rFonts w:asciiTheme="minorHAnsi" w:eastAsiaTheme="minorHAnsi" w:hAnsiTheme="minorHAnsi" w:cstheme="minorBidi"/>
          <w:szCs w:val="22"/>
          <w:lang w:eastAsia="en-US"/>
        </w:rPr>
        <w:t xml:space="preserve"> </w:t>
      </w:r>
    </w:p>
    <w:p w14:paraId="65DF8898" w14:textId="3DF281AB" w:rsidR="00293F0E" w:rsidRDefault="00293F0E" w:rsidP="00F80E7B">
      <w:pPr>
        <w:pStyle w:val="Heading2"/>
      </w:pPr>
      <w:bookmarkStart w:id="17" w:name="_Toc58845571"/>
      <w:r>
        <w:t xml:space="preserve">Chapter 6: </w:t>
      </w:r>
      <w:r w:rsidR="00AD022D">
        <w:t>Towards a planning a</w:t>
      </w:r>
      <w:r w:rsidRPr="009D1C7F">
        <w:t>pproach for FMZ 16</w:t>
      </w:r>
      <w:bookmarkEnd w:id="17"/>
    </w:p>
    <w:p w14:paraId="63057A60" w14:textId="0B0F45FB" w:rsidR="002F1BF4" w:rsidRPr="002A21E6" w:rsidRDefault="00024576" w:rsidP="002F1BF4">
      <w:pPr>
        <w:spacing w:after="120"/>
      </w:pPr>
      <w:r>
        <w:rPr>
          <w:rFonts w:cs="Arial"/>
          <w:color w:val="000000"/>
        </w:rPr>
        <w:t>Now that you have had the opportunity to read through the background information and</w:t>
      </w:r>
      <w:r w:rsidRPr="004210E0">
        <w:rPr>
          <w:rFonts w:cs="Arial"/>
          <w:color w:val="000000"/>
        </w:rPr>
        <w:t xml:space="preserve"> </w:t>
      </w:r>
      <w:r>
        <w:rPr>
          <w:rFonts w:cs="Arial"/>
          <w:color w:val="000000"/>
        </w:rPr>
        <w:t xml:space="preserve">the listening sessions </w:t>
      </w:r>
      <w:r w:rsidRPr="004210E0">
        <w:rPr>
          <w:rFonts w:cs="Arial"/>
          <w:color w:val="000000"/>
        </w:rPr>
        <w:t>feedback</w:t>
      </w:r>
      <w:r>
        <w:rPr>
          <w:rFonts w:cs="Arial"/>
          <w:color w:val="000000"/>
        </w:rPr>
        <w:t xml:space="preserve"> summary</w:t>
      </w:r>
      <w:r w:rsidR="006B6225">
        <w:rPr>
          <w:rFonts w:cs="Arial"/>
          <w:color w:val="000000"/>
        </w:rPr>
        <w:t xml:space="preserve">, </w:t>
      </w:r>
      <w:r w:rsidR="002F1BF4">
        <w:rPr>
          <w:rFonts w:cs="Arial"/>
          <w:color w:val="000000"/>
        </w:rPr>
        <w:t>MNRF is seeking feedback from you on proposals related to</w:t>
      </w:r>
      <w:r w:rsidR="00251E06" w:rsidRPr="002A21E6">
        <w:t>:</w:t>
      </w:r>
    </w:p>
    <w:p w14:paraId="6434A2A5" w14:textId="77777777" w:rsidR="002F1BF4" w:rsidRPr="007D64E1" w:rsidRDefault="002F1BF4" w:rsidP="002F1BF4">
      <w:pPr>
        <w:numPr>
          <w:ilvl w:val="0"/>
          <w:numId w:val="18"/>
        </w:numPr>
        <w:spacing w:after="120"/>
      </w:pPr>
      <w:r w:rsidRPr="007D64E1">
        <w:t>the best scale for fisheries management planning in FMZ 16</w:t>
      </w:r>
    </w:p>
    <w:p w14:paraId="0960D62F" w14:textId="3C92843A" w:rsidR="002F1BF4" w:rsidRPr="007D64E1" w:rsidRDefault="002F1BF4" w:rsidP="00116080">
      <w:pPr>
        <w:numPr>
          <w:ilvl w:val="0"/>
          <w:numId w:val="18"/>
        </w:numPr>
        <w:spacing w:after="120"/>
      </w:pPr>
      <w:r w:rsidRPr="007D64E1">
        <w:t xml:space="preserve">the best way to ensure stakeholders, </w:t>
      </w:r>
      <w:r w:rsidR="00136E39">
        <w:t xml:space="preserve">Indigenous communities, </w:t>
      </w:r>
      <w:r w:rsidRPr="007D64E1">
        <w:t xml:space="preserve">conservation organizations and other relevant agencies can continue to participate in </w:t>
      </w:r>
      <w:r w:rsidR="002177F6" w:rsidRPr="007D64E1">
        <w:t>fisheries management planning</w:t>
      </w:r>
    </w:p>
    <w:p w14:paraId="2A9D6311" w14:textId="59029914" w:rsidR="00251E06" w:rsidRPr="0064192E" w:rsidRDefault="00251E06" w:rsidP="00251E06">
      <w:r w:rsidRPr="0064192E">
        <w:lastRenderedPageBreak/>
        <w:t>MNRF is bringing forward several concepts that build on the feedback received through</w:t>
      </w:r>
      <w:r w:rsidR="00B975C4" w:rsidRPr="0064192E">
        <w:t xml:space="preserve"> the Listening Sessions. The</w:t>
      </w:r>
      <w:r w:rsidRPr="0064192E">
        <w:t xml:space="preserve"> concepts are described below, to stimulate </w:t>
      </w:r>
      <w:r w:rsidR="00136E39" w:rsidRPr="0064192E">
        <w:t>discussion</w:t>
      </w:r>
      <w:r w:rsidRPr="0064192E">
        <w:t xml:space="preserve"> and solicit feedback that will help inform government direction toward developing a planning approach for FMZ 16.</w:t>
      </w:r>
    </w:p>
    <w:p w14:paraId="6F1650DA" w14:textId="3954A1D1" w:rsidR="00EF333C" w:rsidRPr="002A21E6" w:rsidRDefault="00EF333C" w:rsidP="00B975C4">
      <w:pPr>
        <w:tabs>
          <w:tab w:val="left" w:pos="426"/>
        </w:tabs>
      </w:pPr>
      <w:r w:rsidRPr="0064192E">
        <w:t xml:space="preserve">MNRF acknowledges that the scale of planning and </w:t>
      </w:r>
      <w:r w:rsidR="00A236B0" w:rsidRPr="0064192E">
        <w:t>method</w:t>
      </w:r>
      <w:r w:rsidR="00B45864" w:rsidRPr="0064192E">
        <w:t>s</w:t>
      </w:r>
      <w:r w:rsidR="00A236B0" w:rsidRPr="0064192E">
        <w:t xml:space="preserve"> of engagement</w:t>
      </w:r>
      <w:r w:rsidR="00D75B69" w:rsidRPr="0064192E">
        <w:t xml:space="preserve"> </w:t>
      </w:r>
      <w:r w:rsidRPr="0064192E">
        <w:t xml:space="preserve">are </w:t>
      </w:r>
      <w:r w:rsidR="00E91844" w:rsidRPr="0064192E">
        <w:t>linked and</w:t>
      </w:r>
      <w:r w:rsidR="00B975C4" w:rsidRPr="0064192E">
        <w:t xml:space="preserve"> will </w:t>
      </w:r>
      <w:r w:rsidRPr="0064192E">
        <w:t xml:space="preserve">influence </w:t>
      </w:r>
      <w:r w:rsidR="00B975C4" w:rsidRPr="0064192E">
        <w:t>one an</w:t>
      </w:r>
      <w:r w:rsidRPr="0064192E">
        <w:t>other.</w:t>
      </w:r>
      <w:r w:rsidR="002738F2" w:rsidRPr="0064192E">
        <w:t xml:space="preserve"> </w:t>
      </w:r>
      <w:r w:rsidR="00B975C4" w:rsidRPr="0064192E">
        <w:t>B</w:t>
      </w:r>
      <w:r w:rsidRPr="0064192E">
        <w:t>ased on th</w:t>
      </w:r>
      <w:r>
        <w:t xml:space="preserve">e feedback MNRF receives, </w:t>
      </w:r>
      <w:r w:rsidR="00B975C4">
        <w:t xml:space="preserve">consideration will be given </w:t>
      </w:r>
      <w:r>
        <w:t xml:space="preserve">to ensure the scale of planning and </w:t>
      </w:r>
      <w:r w:rsidR="003542CB">
        <w:t>method of engagement</w:t>
      </w:r>
      <w:r>
        <w:t xml:space="preserve"> align.</w:t>
      </w:r>
      <w:r w:rsidR="002738F2">
        <w:t xml:space="preserve"> </w:t>
      </w:r>
      <w:r>
        <w:t xml:space="preserve"> </w:t>
      </w:r>
    </w:p>
    <w:p w14:paraId="2D4EE863" w14:textId="23D9308B" w:rsidR="002A21E6" w:rsidRPr="002A21E6" w:rsidRDefault="00251E06" w:rsidP="00F80E7B">
      <w:pPr>
        <w:pStyle w:val="Heading3"/>
      </w:pPr>
      <w:bookmarkStart w:id="18" w:name="_Toc58845572"/>
      <w:r>
        <w:t>S</w:t>
      </w:r>
      <w:r w:rsidR="00AD022D">
        <w:t>cale of p</w:t>
      </w:r>
      <w:r w:rsidR="002A21E6" w:rsidRPr="002A21E6">
        <w:t>lanning</w:t>
      </w:r>
      <w:bookmarkEnd w:id="18"/>
      <w:r w:rsidR="002A21E6" w:rsidRPr="002A21E6">
        <w:t xml:space="preserve"> </w:t>
      </w:r>
    </w:p>
    <w:p w14:paraId="03627B87" w14:textId="542CEBF2" w:rsidR="00251E06" w:rsidRDefault="00251E06" w:rsidP="00251E06">
      <w:r w:rsidRPr="002A21E6">
        <w:t xml:space="preserve">Typically, </w:t>
      </w:r>
      <w:r>
        <w:t xml:space="preserve">throughout the planning process, </w:t>
      </w:r>
      <w:r>
        <w:rPr>
          <w:lang w:val="en-US"/>
        </w:rPr>
        <w:t>goals, objectives, strategies and actions are developed at a zone-wide level. In most FMZs across Ontario, this approach has been effective.</w:t>
      </w:r>
      <w:r w:rsidR="008B0EF4">
        <w:rPr>
          <w:lang w:val="en-US"/>
        </w:rPr>
        <w:t xml:space="preserve"> </w:t>
      </w:r>
      <w:r w:rsidR="008756C7">
        <w:rPr>
          <w:lang w:val="en-US"/>
        </w:rPr>
        <w:t>However,</w:t>
      </w:r>
      <w:r w:rsidR="008B0EF4">
        <w:rPr>
          <w:lang w:val="en-US"/>
        </w:rPr>
        <w:t xml:space="preserve"> i</w:t>
      </w:r>
      <w:r>
        <w:rPr>
          <w:lang w:val="en-US"/>
        </w:rPr>
        <w:t xml:space="preserve">n FMZ 16, there are </w:t>
      </w:r>
      <w:r w:rsidR="00622DD9">
        <w:rPr>
          <w:lang w:val="en-US"/>
        </w:rPr>
        <w:t>several</w:t>
      </w:r>
      <w:r>
        <w:rPr>
          <w:lang w:val="en-US"/>
        </w:rPr>
        <w:t xml:space="preserve"> </w:t>
      </w:r>
      <w:r w:rsidR="008B0EF4">
        <w:rPr>
          <w:lang w:val="en-US"/>
        </w:rPr>
        <w:t xml:space="preserve">unique </w:t>
      </w:r>
      <w:r>
        <w:rPr>
          <w:lang w:val="en-US"/>
        </w:rPr>
        <w:t>comple</w:t>
      </w:r>
      <w:r w:rsidR="008B0EF4">
        <w:rPr>
          <w:lang w:val="en-US"/>
        </w:rPr>
        <w:t>xities, outlined in Chapter 3</w:t>
      </w:r>
      <w:r>
        <w:rPr>
          <w:lang w:val="en-US"/>
        </w:rPr>
        <w:t xml:space="preserve">. During the Listening Sessions, MNRF heard various ideas </w:t>
      </w:r>
      <w:r w:rsidR="00D079B4">
        <w:rPr>
          <w:lang w:val="en-US"/>
        </w:rPr>
        <w:t>on</w:t>
      </w:r>
      <w:r>
        <w:rPr>
          <w:lang w:val="en-US"/>
        </w:rPr>
        <w:t xml:space="preserve"> how fisheries management planning could be adapted in FMZ 16 to address </w:t>
      </w:r>
      <w:r w:rsidR="00B359A4">
        <w:rPr>
          <w:lang w:val="en-US"/>
        </w:rPr>
        <w:t xml:space="preserve">the </w:t>
      </w:r>
      <w:r>
        <w:rPr>
          <w:lang w:val="en-US"/>
        </w:rPr>
        <w:t>m</w:t>
      </w:r>
      <w:r w:rsidR="00B359A4">
        <w:rPr>
          <w:lang w:val="en-US"/>
        </w:rPr>
        <w:t>any complexities in this</w:t>
      </w:r>
      <w:r w:rsidR="00D079B4">
        <w:rPr>
          <w:lang w:val="en-US"/>
        </w:rPr>
        <w:t xml:space="preserve"> Z</w:t>
      </w:r>
      <w:r>
        <w:rPr>
          <w:lang w:val="en-US"/>
        </w:rPr>
        <w:t xml:space="preserve">one. </w:t>
      </w:r>
    </w:p>
    <w:p w14:paraId="7A78D566" w14:textId="3FDEAEBC" w:rsidR="00251E06" w:rsidRDefault="00251E06" w:rsidP="00251E06">
      <w:r w:rsidRPr="002A21E6">
        <w:t xml:space="preserve">MNRF is seeking input </w:t>
      </w:r>
      <w:r w:rsidR="006D6246">
        <w:t>on</w:t>
      </w:r>
      <w:r w:rsidRPr="002A21E6">
        <w:t xml:space="preserve"> a scale of</w:t>
      </w:r>
      <w:r w:rsidR="00C213F9">
        <w:t xml:space="preserve"> planning that</w:t>
      </w:r>
      <w:r w:rsidR="00A145D9">
        <w:t xml:space="preserve"> best</w:t>
      </w:r>
      <w:r w:rsidR="00C213F9">
        <w:t xml:space="preserve"> suits the</w:t>
      </w:r>
      <w:r w:rsidRPr="002A21E6">
        <w:t xml:space="preserve"> needs of the </w:t>
      </w:r>
      <w:r w:rsidR="00A03258">
        <w:t>Z</w:t>
      </w:r>
      <w:r>
        <w:t>one</w:t>
      </w:r>
      <w:r w:rsidR="002351AD">
        <w:t>.</w:t>
      </w:r>
      <w:r w:rsidR="002738F2">
        <w:t xml:space="preserve"> </w:t>
      </w:r>
      <w:r w:rsidR="00491186">
        <w:t>Three</w:t>
      </w:r>
      <w:r w:rsidR="002351AD" w:rsidRPr="002C7E44">
        <w:t xml:space="preserve"> </w:t>
      </w:r>
      <w:r w:rsidR="002351AD">
        <w:t>scale</w:t>
      </w:r>
      <w:r w:rsidR="00D079B4">
        <w:t>s</w:t>
      </w:r>
      <w:r w:rsidR="002351AD">
        <w:t xml:space="preserve"> of planning</w:t>
      </w:r>
      <w:r w:rsidR="002351AD" w:rsidRPr="002C7E44">
        <w:t xml:space="preserve"> concepts have been developed</w:t>
      </w:r>
      <w:r w:rsidR="002351AD">
        <w:t xml:space="preserve"> for your consideration:</w:t>
      </w:r>
    </w:p>
    <w:p w14:paraId="6DA6286A" w14:textId="5A6480A6" w:rsidR="002351AD" w:rsidRPr="002C7E44" w:rsidRDefault="007275E0" w:rsidP="00A407FD">
      <w:pPr>
        <w:numPr>
          <w:ilvl w:val="0"/>
          <w:numId w:val="10"/>
        </w:numPr>
        <w:contextualSpacing/>
      </w:pPr>
      <w:r>
        <w:t>Concept one</w:t>
      </w:r>
      <w:r w:rsidR="002351AD">
        <w:t xml:space="preserve"> </w:t>
      </w:r>
      <w:r w:rsidR="00D4574E" w:rsidRPr="0064192E">
        <w:t>–</w:t>
      </w:r>
      <w:r w:rsidR="00D4574E">
        <w:t xml:space="preserve"> </w:t>
      </w:r>
      <w:r w:rsidR="002351AD">
        <w:t xml:space="preserve">Planning at the </w:t>
      </w:r>
      <w:r w:rsidR="00014C5E">
        <w:t>z</w:t>
      </w:r>
      <w:r w:rsidR="002351AD">
        <w:t xml:space="preserve">one </w:t>
      </w:r>
      <w:r w:rsidR="00B546B4">
        <w:t>l</w:t>
      </w:r>
      <w:r w:rsidR="002351AD">
        <w:t>evel</w:t>
      </w:r>
    </w:p>
    <w:p w14:paraId="1A695F40" w14:textId="5CA8430F" w:rsidR="002351AD" w:rsidRPr="0043591E" w:rsidRDefault="007275E0" w:rsidP="00A407FD">
      <w:pPr>
        <w:numPr>
          <w:ilvl w:val="0"/>
          <w:numId w:val="10"/>
        </w:numPr>
        <w:contextualSpacing/>
      </w:pPr>
      <w:r>
        <w:t>Concept two</w:t>
      </w:r>
      <w:r w:rsidR="002351AD">
        <w:t xml:space="preserve"> </w:t>
      </w:r>
      <w:r w:rsidR="00D4574E" w:rsidRPr="0064192E">
        <w:t>–</w:t>
      </w:r>
      <w:r w:rsidR="002351AD">
        <w:t xml:space="preserve"> </w:t>
      </w:r>
      <w:r w:rsidR="002351AD">
        <w:rPr>
          <w:bCs/>
          <w:lang w:val="en-US"/>
        </w:rPr>
        <w:t>Planning at the</w:t>
      </w:r>
      <w:r w:rsidR="002351AD" w:rsidRPr="002351AD">
        <w:rPr>
          <w:bCs/>
          <w:lang w:val="en-US"/>
        </w:rPr>
        <w:t xml:space="preserve"> Great Lakes Watershed </w:t>
      </w:r>
      <w:r w:rsidR="00B546B4">
        <w:rPr>
          <w:bCs/>
          <w:lang w:val="en-US"/>
        </w:rPr>
        <w:t>l</w:t>
      </w:r>
      <w:r w:rsidR="002351AD" w:rsidRPr="002351AD">
        <w:rPr>
          <w:bCs/>
          <w:lang w:val="en-US"/>
        </w:rPr>
        <w:t>evel</w:t>
      </w:r>
    </w:p>
    <w:p w14:paraId="6E293F66" w14:textId="3E217FB9" w:rsidR="0043591E" w:rsidRPr="0043591E" w:rsidRDefault="007275E0" w:rsidP="00A407FD">
      <w:pPr>
        <w:numPr>
          <w:ilvl w:val="0"/>
          <w:numId w:val="10"/>
        </w:numPr>
        <w:contextualSpacing/>
      </w:pPr>
      <w:r>
        <w:rPr>
          <w:bCs/>
          <w:lang w:val="en-US"/>
        </w:rPr>
        <w:t xml:space="preserve">Concept </w:t>
      </w:r>
      <w:r w:rsidR="00491186">
        <w:rPr>
          <w:bCs/>
          <w:lang w:val="en-US"/>
        </w:rPr>
        <w:t>three</w:t>
      </w:r>
      <w:r w:rsidR="0043591E">
        <w:rPr>
          <w:bCs/>
          <w:lang w:val="en-US"/>
        </w:rPr>
        <w:t xml:space="preserve"> </w:t>
      </w:r>
      <w:r w:rsidR="00D4574E" w:rsidRPr="0064192E">
        <w:t>–</w:t>
      </w:r>
      <w:r w:rsidR="00D4574E">
        <w:t xml:space="preserve"> </w:t>
      </w:r>
      <w:r w:rsidR="0043591E" w:rsidRPr="0043591E">
        <w:rPr>
          <w:bCs/>
          <w:lang w:val="en-US"/>
        </w:rPr>
        <w:t>Planning at a scale reflective of the management issue</w:t>
      </w:r>
    </w:p>
    <w:p w14:paraId="0C4DA28D" w14:textId="77777777" w:rsidR="0043591E" w:rsidRDefault="0043591E" w:rsidP="0043591E">
      <w:pPr>
        <w:contextualSpacing/>
        <w:rPr>
          <w:bCs/>
          <w:lang w:val="en-US"/>
        </w:rPr>
      </w:pPr>
    </w:p>
    <w:p w14:paraId="2E0C406A" w14:textId="3D027CEC" w:rsidR="004B77CC" w:rsidRDefault="0043591E" w:rsidP="00CB064F">
      <w:pPr>
        <w:sectPr w:rsidR="004B77CC" w:rsidSect="00116080">
          <w:headerReference w:type="even" r:id="rId29"/>
          <w:headerReference w:type="default" r:id="rId30"/>
          <w:footerReference w:type="even" r:id="rId31"/>
          <w:headerReference w:type="first" r:id="rId32"/>
          <w:footerReference w:type="first" r:id="rId33"/>
          <w:pgSz w:w="12240" w:h="15840"/>
          <w:pgMar w:top="1440" w:right="1440" w:bottom="1440" w:left="1440" w:header="708" w:footer="708" w:gutter="0"/>
          <w:cols w:space="708"/>
          <w:docGrid w:linePitch="360"/>
        </w:sectPr>
      </w:pPr>
      <w:r>
        <w:t xml:space="preserve">MNRF is not limited by the </w:t>
      </w:r>
      <w:r w:rsidR="00491186">
        <w:t>three</w:t>
      </w:r>
      <w:r w:rsidRPr="002C7E44">
        <w:t xml:space="preserve"> concepts outlined below</w:t>
      </w:r>
      <w:r w:rsidR="002738F2">
        <w:t xml:space="preserve"> and</w:t>
      </w:r>
      <w:r w:rsidRPr="002C7E44">
        <w:t xml:space="preserve"> will consider feedback obtained through this Discussion Paper. </w:t>
      </w:r>
    </w:p>
    <w:p w14:paraId="05E65EA6" w14:textId="0D78E51C" w:rsidR="003E4F3F" w:rsidRPr="00F80E7B" w:rsidRDefault="00A22DF1" w:rsidP="00F80E7B">
      <w:pPr>
        <w:pStyle w:val="Heading3"/>
        <w:rPr>
          <w:b w:val="0"/>
          <w:bCs w:val="0"/>
        </w:rPr>
      </w:pPr>
      <w:r w:rsidRPr="00F80E7B">
        <w:lastRenderedPageBreak/>
        <w:t>Table 2</w:t>
      </w:r>
      <w:r w:rsidR="003E4F3F" w:rsidRPr="00F80E7B">
        <w:t xml:space="preserve">: </w:t>
      </w:r>
      <w:r w:rsidR="00AD022D" w:rsidRPr="00F80E7B">
        <w:t xml:space="preserve">Concept one – Planning </w:t>
      </w:r>
      <w:r w:rsidR="003E4F3F" w:rsidRPr="00F80E7B">
        <w:t xml:space="preserve">at the </w:t>
      </w:r>
      <w:r w:rsidR="00AD022D" w:rsidRPr="00F80E7B">
        <w:t>z</w:t>
      </w:r>
      <w:r w:rsidR="003E4F3F" w:rsidRPr="00F80E7B">
        <w:t>one</w:t>
      </w:r>
      <w:r w:rsidR="00AD022D" w:rsidRPr="00F80E7B">
        <w:t xml:space="preserve"> l</w:t>
      </w:r>
      <w:r w:rsidR="003E4F3F" w:rsidRPr="00F80E7B">
        <w:t>evel</w:t>
      </w:r>
    </w:p>
    <w:tbl>
      <w:tblPr>
        <w:tblStyle w:val="TableGrid"/>
        <w:tblW w:w="12955" w:type="dxa"/>
        <w:tblLook w:val="04A0" w:firstRow="1" w:lastRow="0" w:firstColumn="1" w:lastColumn="0" w:noHBand="0" w:noVBand="1"/>
      </w:tblPr>
      <w:tblGrid>
        <w:gridCol w:w="6205"/>
        <w:gridCol w:w="6750"/>
      </w:tblGrid>
      <w:tr w:rsidR="00FA3B49" w14:paraId="390CF15D" w14:textId="77777777" w:rsidTr="00F80E7B">
        <w:trPr>
          <w:tblHeader/>
        </w:trPr>
        <w:tc>
          <w:tcPr>
            <w:tcW w:w="6205" w:type="dxa"/>
            <w:shd w:val="clear" w:color="auto" w:fill="FFE2A7"/>
          </w:tcPr>
          <w:p w14:paraId="02EF4BB1" w14:textId="21EA1EDB" w:rsidR="00FA3B49" w:rsidRDefault="00FA3B49" w:rsidP="00293F0E">
            <w:pPr>
              <w:spacing w:after="200"/>
              <w:rPr>
                <w:lang w:val="en-US"/>
              </w:rPr>
            </w:pPr>
            <w:r w:rsidRPr="00FA3B49">
              <w:rPr>
                <w:b/>
              </w:rPr>
              <w:t>Description</w:t>
            </w:r>
          </w:p>
        </w:tc>
        <w:tc>
          <w:tcPr>
            <w:tcW w:w="6750" w:type="dxa"/>
            <w:shd w:val="clear" w:color="auto" w:fill="FFE2A7"/>
          </w:tcPr>
          <w:p w14:paraId="31377EEC" w14:textId="6C35B3C6" w:rsidR="00FA3B49" w:rsidRPr="003E4F3F" w:rsidRDefault="00FA3B49" w:rsidP="003E4F3F">
            <w:pPr>
              <w:ind w:left="2160" w:hanging="2160"/>
              <w:rPr>
                <w:b/>
                <w:bCs/>
                <w:lang w:val="en-US"/>
              </w:rPr>
            </w:pPr>
            <w:r>
              <w:rPr>
                <w:b/>
                <w:bCs/>
                <w:lang w:val="en-US"/>
              </w:rPr>
              <w:t>Opportunities</w:t>
            </w:r>
          </w:p>
        </w:tc>
      </w:tr>
      <w:tr w:rsidR="00FA3B49" w14:paraId="228BF2DB" w14:textId="77777777" w:rsidTr="4E3E83D1">
        <w:tc>
          <w:tcPr>
            <w:tcW w:w="6205" w:type="dxa"/>
          </w:tcPr>
          <w:p w14:paraId="44F6459F" w14:textId="5EB08AC8" w:rsidR="00974739" w:rsidRDefault="00974739" w:rsidP="00276B43">
            <w:pPr>
              <w:spacing w:after="200"/>
              <w:rPr>
                <w:rFonts w:cs="Arial"/>
              </w:rPr>
            </w:pPr>
            <w:r w:rsidRPr="0064192E">
              <w:rPr>
                <w:rFonts w:cs="Arial"/>
              </w:rPr>
              <w:t xml:space="preserve">Fisheries management </w:t>
            </w:r>
            <w:r w:rsidR="00A81F7F" w:rsidRPr="0064192E">
              <w:rPr>
                <w:rFonts w:cs="Arial"/>
              </w:rPr>
              <w:t>would</w:t>
            </w:r>
            <w:r w:rsidR="00A81F7F" w:rsidRPr="001F3488">
              <w:rPr>
                <w:rFonts w:cs="Arial"/>
              </w:rPr>
              <w:t xml:space="preserve"> focus on issue</w:t>
            </w:r>
            <w:r w:rsidR="00AF1037" w:rsidRPr="001F3488">
              <w:rPr>
                <w:rFonts w:cs="Arial"/>
              </w:rPr>
              <w:t>s</w:t>
            </w:r>
            <w:r w:rsidR="00A81F7F" w:rsidRPr="001F3488">
              <w:rPr>
                <w:rFonts w:cs="Arial"/>
              </w:rPr>
              <w:t xml:space="preserve"> that impact the </w:t>
            </w:r>
            <w:r w:rsidR="001F11BF">
              <w:rPr>
                <w:rFonts w:cs="Arial"/>
              </w:rPr>
              <w:t>Z</w:t>
            </w:r>
            <w:r w:rsidR="00A81F7F" w:rsidRPr="001F3488">
              <w:rPr>
                <w:rFonts w:cs="Arial"/>
              </w:rPr>
              <w:t>one as a whole</w:t>
            </w:r>
            <w:r w:rsidR="00280F4B" w:rsidRPr="001F3488">
              <w:rPr>
                <w:rFonts w:cs="Arial"/>
              </w:rPr>
              <w:t xml:space="preserve"> </w:t>
            </w:r>
            <w:r w:rsidR="000A0DC8" w:rsidRPr="001F3488">
              <w:rPr>
                <w:rFonts w:cs="Arial"/>
              </w:rPr>
              <w:t>and management actions (e.g.</w:t>
            </w:r>
            <w:r w:rsidR="00550EF7">
              <w:rPr>
                <w:rFonts w:cs="Arial"/>
              </w:rPr>
              <w:t>,</w:t>
            </w:r>
            <w:r w:rsidR="000A0DC8" w:rsidRPr="001F3488">
              <w:rPr>
                <w:rFonts w:cs="Arial"/>
              </w:rPr>
              <w:t xml:space="preserve"> regulations) would apply across the </w:t>
            </w:r>
            <w:r w:rsidR="001F11BF">
              <w:rPr>
                <w:rFonts w:cs="Arial"/>
              </w:rPr>
              <w:t>Z</w:t>
            </w:r>
            <w:r w:rsidR="000A0DC8" w:rsidRPr="001F3488">
              <w:rPr>
                <w:rFonts w:cs="Arial"/>
              </w:rPr>
              <w:t>one.</w:t>
            </w:r>
            <w:r w:rsidR="000A0DC8">
              <w:rPr>
                <w:rFonts w:cs="Arial"/>
              </w:rPr>
              <w:t xml:space="preserve">  </w:t>
            </w:r>
          </w:p>
          <w:p w14:paraId="32FF476A" w14:textId="63834BEF" w:rsidR="00FA3B49" w:rsidRDefault="003418CD" w:rsidP="00276B43">
            <w:pPr>
              <w:spacing w:after="200"/>
              <w:rPr>
                <w:rFonts w:cs="Arial"/>
              </w:rPr>
            </w:pPr>
            <w:r>
              <w:rPr>
                <w:noProof/>
              </w:rPr>
              <w:drawing>
                <wp:inline distT="0" distB="0" distL="0" distR="0" wp14:anchorId="367A437F" wp14:editId="791F63A1">
                  <wp:extent cx="2647665" cy="2046925"/>
                  <wp:effectExtent l="19050" t="19050" r="19685" b="10795"/>
                  <wp:docPr id="10" name="Picture 10" descr="Figure 1: Map of FMZ 16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2647665" cy="2046925"/>
                          </a:xfrm>
                          <a:prstGeom prst="rect">
                            <a:avLst/>
                          </a:prstGeom>
                        </pic:spPr>
                      </pic:pic>
                    </a:graphicData>
                  </a:graphic>
                </wp:inline>
              </w:drawing>
            </w:r>
          </w:p>
          <w:p w14:paraId="40944E28" w14:textId="6FB9379F" w:rsidR="00FA3B49" w:rsidRDefault="003418CD" w:rsidP="00276B43">
            <w:pPr>
              <w:spacing w:after="200"/>
              <w:rPr>
                <w:lang w:val="en-US"/>
              </w:rPr>
            </w:pPr>
            <w:r>
              <w:rPr>
                <w:rFonts w:cs="Arial"/>
              </w:rPr>
              <w:t>Figure 1: Map of FMZ 16 boundary</w:t>
            </w:r>
          </w:p>
        </w:tc>
        <w:tc>
          <w:tcPr>
            <w:tcW w:w="6750" w:type="dxa"/>
          </w:tcPr>
          <w:p w14:paraId="37C71030" w14:textId="7E81079E" w:rsidR="003E4F3F" w:rsidRPr="00E81FC0" w:rsidRDefault="00DC42DC" w:rsidP="003E4F3F">
            <w:pPr>
              <w:numPr>
                <w:ilvl w:val="1"/>
                <w:numId w:val="19"/>
              </w:numPr>
              <w:spacing w:after="0"/>
              <w:ind w:left="357" w:hanging="357"/>
              <w:textAlignment w:val="center"/>
              <w:rPr>
                <w:rFonts w:ascii="Times New Roman" w:hAnsi="Times New Roman"/>
              </w:rPr>
            </w:pPr>
            <w:r>
              <w:rPr>
                <w:rFonts w:cs="Arial"/>
              </w:rPr>
              <w:t xml:space="preserve">Consistent </w:t>
            </w:r>
            <w:r w:rsidR="003E4F3F" w:rsidRPr="00EC409B">
              <w:rPr>
                <w:rFonts w:cs="Arial"/>
              </w:rPr>
              <w:t>with the approach found within guiding polic</w:t>
            </w:r>
            <w:r w:rsidR="003E4F3F">
              <w:rPr>
                <w:rFonts w:cs="Arial"/>
              </w:rPr>
              <w:t>i</w:t>
            </w:r>
            <w:r w:rsidR="003E4F3F" w:rsidRPr="00EC409B">
              <w:rPr>
                <w:rFonts w:cs="Arial"/>
              </w:rPr>
              <w:t>es (</w:t>
            </w:r>
            <w:r w:rsidR="003E4F3F">
              <w:rPr>
                <w:rFonts w:cs="Arial"/>
              </w:rPr>
              <w:t>e.g.</w:t>
            </w:r>
            <w:r w:rsidR="00B027E4">
              <w:rPr>
                <w:rFonts w:cs="Arial"/>
              </w:rPr>
              <w:t>,</w:t>
            </w:r>
            <w:r w:rsidR="003E4F3F">
              <w:rPr>
                <w:rFonts w:cs="Arial"/>
              </w:rPr>
              <w:t xml:space="preserve"> Ontario’s Provincial Fish Strategy</w:t>
            </w:r>
            <w:r w:rsidR="003E4F3F" w:rsidRPr="00EC409B">
              <w:rPr>
                <w:rFonts w:cs="Arial"/>
              </w:rPr>
              <w:t>)</w:t>
            </w:r>
            <w:r w:rsidR="003E4F3F">
              <w:rPr>
                <w:rFonts w:cs="Arial"/>
              </w:rPr>
              <w:t>.</w:t>
            </w:r>
            <w:r w:rsidR="003E4F3F" w:rsidRPr="00EC409B">
              <w:rPr>
                <w:rFonts w:cs="Arial"/>
              </w:rPr>
              <w:t xml:space="preserve"> </w:t>
            </w:r>
          </w:p>
          <w:p w14:paraId="6AC4DD4C" w14:textId="5BFE5EEB" w:rsidR="003E4F3F" w:rsidRDefault="003E4F3F" w:rsidP="003E4F3F">
            <w:pPr>
              <w:numPr>
                <w:ilvl w:val="1"/>
                <w:numId w:val="19"/>
              </w:numPr>
              <w:spacing w:after="0"/>
              <w:ind w:left="357" w:hanging="357"/>
              <w:textAlignment w:val="center"/>
              <w:rPr>
                <w:rFonts w:ascii="Times New Roman" w:hAnsi="Times New Roman"/>
              </w:rPr>
            </w:pPr>
            <w:r>
              <w:rPr>
                <w:rFonts w:cs="Arial"/>
              </w:rPr>
              <w:t>Consistent with the planning approach used for all other inland FMZs across the province to date.</w:t>
            </w:r>
            <w:r w:rsidR="002738F2">
              <w:rPr>
                <w:rFonts w:cs="Arial"/>
              </w:rPr>
              <w:t xml:space="preserve"> </w:t>
            </w:r>
          </w:p>
          <w:p w14:paraId="1487386A" w14:textId="370E2A37" w:rsidR="00FA3B49" w:rsidRPr="003E4F3F" w:rsidRDefault="009334DD" w:rsidP="00116080">
            <w:pPr>
              <w:numPr>
                <w:ilvl w:val="1"/>
                <w:numId w:val="19"/>
              </w:numPr>
              <w:spacing w:after="0"/>
              <w:ind w:left="357" w:hanging="357"/>
              <w:textAlignment w:val="center"/>
              <w:rPr>
                <w:rFonts w:ascii="Times New Roman" w:hAnsi="Times New Roman"/>
              </w:rPr>
            </w:pPr>
            <w:r>
              <w:rPr>
                <w:rFonts w:cs="Arial"/>
              </w:rPr>
              <w:t>May enable plan</w:t>
            </w:r>
            <w:r w:rsidR="00192219">
              <w:rPr>
                <w:rFonts w:cs="Arial"/>
              </w:rPr>
              <w:t>ning</w:t>
            </w:r>
            <w:r>
              <w:rPr>
                <w:rFonts w:cs="Arial"/>
              </w:rPr>
              <w:t xml:space="preserve"> to </w:t>
            </w:r>
            <w:r w:rsidR="00CD52B7">
              <w:rPr>
                <w:rFonts w:cs="Arial"/>
              </w:rPr>
              <w:t>occur</w:t>
            </w:r>
            <w:r>
              <w:rPr>
                <w:rFonts w:cs="Arial"/>
              </w:rPr>
              <w:t xml:space="preserve"> in a more streamlined fashion</w:t>
            </w:r>
            <w:r w:rsidR="00A22BA5">
              <w:rPr>
                <w:rFonts w:cs="Arial"/>
              </w:rPr>
              <w:t xml:space="preserve">, </w:t>
            </w:r>
            <w:r w:rsidR="00A22BA5" w:rsidRPr="00FA3B49">
              <w:rPr>
                <w:rFonts w:cs="Arial"/>
              </w:rPr>
              <w:t>given</w:t>
            </w:r>
            <w:r w:rsidR="003E4F3F" w:rsidRPr="00FA3B49">
              <w:rPr>
                <w:rFonts w:cs="Arial"/>
              </w:rPr>
              <w:t xml:space="preserve"> that fisheries management will be addressed at a </w:t>
            </w:r>
            <w:r w:rsidR="002C03CF">
              <w:rPr>
                <w:rFonts w:cs="Arial"/>
              </w:rPr>
              <w:t>Z</w:t>
            </w:r>
            <w:r w:rsidR="003E4F3F" w:rsidRPr="00FA3B49">
              <w:rPr>
                <w:rFonts w:cs="Arial"/>
              </w:rPr>
              <w:t>one level (i.e.</w:t>
            </w:r>
            <w:r w:rsidR="00B027E4">
              <w:rPr>
                <w:rFonts w:cs="Arial"/>
              </w:rPr>
              <w:t>,</w:t>
            </w:r>
            <w:r w:rsidR="003E4F3F" w:rsidRPr="00FA3B49">
              <w:rPr>
                <w:rFonts w:cs="Arial"/>
              </w:rPr>
              <w:t xml:space="preserve"> will not address issues specific to individual watersheds).</w:t>
            </w:r>
            <w:r w:rsidR="002738F2">
              <w:rPr>
                <w:rFonts w:cs="Arial"/>
              </w:rPr>
              <w:t xml:space="preserve"> </w:t>
            </w:r>
            <w:r w:rsidR="003E4F3F" w:rsidRPr="00FA3B49">
              <w:rPr>
                <w:b/>
                <w:bCs/>
                <w:lang w:val="en-US"/>
              </w:rPr>
              <w:tab/>
            </w:r>
          </w:p>
        </w:tc>
      </w:tr>
    </w:tbl>
    <w:p w14:paraId="3360F983" w14:textId="0EADBEA7" w:rsidR="00C163CC" w:rsidRDefault="00C163CC" w:rsidP="00F80E7B">
      <w:pPr>
        <w:pStyle w:val="Heading3"/>
        <w:rPr>
          <w:lang w:val="en-US"/>
        </w:rPr>
      </w:pPr>
      <w:r w:rsidRPr="00CB064F">
        <w:rPr>
          <w:lang w:val="en-US"/>
        </w:rPr>
        <w:t>Table 3:</w:t>
      </w:r>
      <w:r>
        <w:rPr>
          <w:lang w:val="en-US"/>
        </w:rPr>
        <w:t xml:space="preserve"> </w:t>
      </w:r>
      <w:r w:rsidR="00AD022D">
        <w:rPr>
          <w:lang w:val="en-US"/>
        </w:rPr>
        <w:t>Concept two</w:t>
      </w:r>
      <w:r w:rsidRPr="00BF5EA6">
        <w:rPr>
          <w:lang w:val="en-US"/>
        </w:rPr>
        <w:t xml:space="preserve"> – Planning at </w:t>
      </w:r>
      <w:r>
        <w:rPr>
          <w:lang w:val="en-US"/>
        </w:rPr>
        <w:t>the</w:t>
      </w:r>
      <w:r w:rsidR="00AD022D">
        <w:rPr>
          <w:lang w:val="en-US"/>
        </w:rPr>
        <w:t xml:space="preserve"> Great Lakes watershed l</w:t>
      </w:r>
      <w:r w:rsidRPr="00BF5EA6">
        <w:rPr>
          <w:lang w:val="en-US"/>
        </w:rPr>
        <w:t>evel</w:t>
      </w:r>
    </w:p>
    <w:tbl>
      <w:tblPr>
        <w:tblW w:w="1295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110"/>
        <w:gridCol w:w="6840"/>
      </w:tblGrid>
      <w:tr w:rsidR="00C163CC" w:rsidRPr="00BF5EA6" w14:paraId="549EE219" w14:textId="77777777" w:rsidTr="00F80E7B">
        <w:trPr>
          <w:tblHeader/>
        </w:trPr>
        <w:tc>
          <w:tcPr>
            <w:tcW w:w="6110" w:type="dxa"/>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3792ECC0" w14:textId="77777777" w:rsidR="00C163CC" w:rsidRPr="00BF5EA6" w:rsidRDefault="00C163CC" w:rsidP="001F11BF">
            <w:pPr>
              <w:spacing w:after="200" w:line="240" w:lineRule="auto"/>
              <w:rPr>
                <w:lang w:val="en-US"/>
              </w:rPr>
            </w:pPr>
            <w:r w:rsidRPr="00BF5EA6">
              <w:rPr>
                <w:b/>
                <w:bCs/>
                <w:lang w:val="en-US"/>
              </w:rPr>
              <w:t>Description</w:t>
            </w:r>
          </w:p>
        </w:tc>
        <w:tc>
          <w:tcPr>
            <w:tcW w:w="6840" w:type="dxa"/>
            <w:tcBorders>
              <w:top w:val="single" w:sz="8" w:space="0" w:color="A3A3A3"/>
              <w:left w:val="single" w:sz="8" w:space="0" w:color="A3A3A3"/>
              <w:bottom w:val="single" w:sz="8" w:space="0" w:color="A3A3A3"/>
              <w:right w:val="single" w:sz="8" w:space="0" w:color="A3A3A3"/>
            </w:tcBorders>
            <w:shd w:val="clear" w:color="auto" w:fill="C5E0B3"/>
          </w:tcPr>
          <w:p w14:paraId="1EAEDBEE" w14:textId="359E3C43" w:rsidR="00C163CC" w:rsidRPr="00C163CC" w:rsidRDefault="00C163CC" w:rsidP="00C163CC">
            <w:pPr>
              <w:spacing w:after="200"/>
              <w:ind w:left="57"/>
              <w:rPr>
                <w:b/>
                <w:lang w:val="en-US"/>
              </w:rPr>
            </w:pPr>
            <w:r w:rsidRPr="00C163CC">
              <w:rPr>
                <w:b/>
                <w:lang w:val="en-US"/>
              </w:rPr>
              <w:t>Opportunities</w:t>
            </w:r>
          </w:p>
        </w:tc>
      </w:tr>
      <w:tr w:rsidR="00C163CC" w:rsidRPr="00BF5EA6" w14:paraId="48470D1B" w14:textId="77777777" w:rsidTr="4E3E83D1">
        <w:tc>
          <w:tcPr>
            <w:tcW w:w="611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E08B663" w14:textId="2C3C499B" w:rsidR="00712C05" w:rsidRDefault="00712C05" w:rsidP="00276B43">
            <w:r w:rsidRPr="0064192E">
              <w:t>Fisheries management</w:t>
            </w:r>
            <w:r w:rsidRPr="006A77AB">
              <w:t xml:space="preserve"> would focus</w:t>
            </w:r>
            <w:r w:rsidR="000809C2" w:rsidRPr="006A77AB">
              <w:t xml:space="preserve"> on addressing issues</w:t>
            </w:r>
            <w:r w:rsidR="00BB5E53" w:rsidRPr="006A77AB">
              <w:t xml:space="preserve"> that impact each </w:t>
            </w:r>
            <w:r w:rsidR="00270ACD" w:rsidRPr="006A77AB">
              <w:t>G</w:t>
            </w:r>
            <w:r w:rsidR="00BB5E53" w:rsidRPr="006A77AB">
              <w:t xml:space="preserve">reat </w:t>
            </w:r>
            <w:r w:rsidR="00270ACD" w:rsidRPr="006A77AB">
              <w:t>L</w:t>
            </w:r>
            <w:r w:rsidR="00BB5E53" w:rsidRPr="006A77AB">
              <w:t>ake watershed</w:t>
            </w:r>
            <w:r w:rsidR="00DB4F2F" w:rsidRPr="006A77AB">
              <w:t xml:space="preserve"> </w:t>
            </w:r>
            <w:r w:rsidR="00BB5E53" w:rsidRPr="006A77AB">
              <w:t>separately</w:t>
            </w:r>
            <w:r w:rsidR="00DB4F2F" w:rsidRPr="006A77AB">
              <w:t xml:space="preserve">. </w:t>
            </w:r>
            <w:r w:rsidR="00165ECE" w:rsidRPr="006A77AB">
              <w:t>This includes Lake Ontario, Lake Erie and Lake Huron watersheds in FMZ 16.</w:t>
            </w:r>
          </w:p>
          <w:p w14:paraId="0AAA6256" w14:textId="744FC06E" w:rsidR="00EC6497" w:rsidRDefault="003418CD" w:rsidP="00F56F06">
            <w:r>
              <w:rPr>
                <w:noProof/>
              </w:rPr>
              <w:lastRenderedPageBreak/>
              <w:drawing>
                <wp:inline distT="0" distB="0" distL="0" distR="0" wp14:anchorId="5622DAF8" wp14:editId="67779BEF">
                  <wp:extent cx="2641600" cy="2041225"/>
                  <wp:effectExtent l="19050" t="19050" r="25400" b="16510"/>
                  <wp:docPr id="11" name="Picture 11" descr="Figure 2: Map of Great Lakes watershe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2641600" cy="2041225"/>
                          </a:xfrm>
                          <a:prstGeom prst="rect">
                            <a:avLst/>
                          </a:prstGeom>
                        </pic:spPr>
                      </pic:pic>
                    </a:graphicData>
                  </a:graphic>
                </wp:inline>
              </w:drawing>
            </w:r>
          </w:p>
          <w:p w14:paraId="10AD3E51" w14:textId="39F709E1" w:rsidR="00C163CC" w:rsidRPr="00C163CC" w:rsidRDefault="003418CD" w:rsidP="00F56F06">
            <w:pPr>
              <w:rPr>
                <w:lang w:val="en-US"/>
              </w:rPr>
            </w:pPr>
            <w:r>
              <w:t>Figure 2: Map of Great Lake</w:t>
            </w:r>
            <w:r w:rsidR="000D4974">
              <w:t>s</w:t>
            </w:r>
            <w:r>
              <w:t xml:space="preserve"> watershed boundaries</w:t>
            </w:r>
          </w:p>
        </w:tc>
        <w:tc>
          <w:tcPr>
            <w:tcW w:w="6840" w:type="dxa"/>
            <w:tcBorders>
              <w:top w:val="single" w:sz="8" w:space="0" w:color="A3A3A3"/>
              <w:left w:val="single" w:sz="8" w:space="0" w:color="A3A3A3"/>
              <w:bottom w:val="single" w:sz="8" w:space="0" w:color="A3A3A3"/>
              <w:right w:val="single" w:sz="8" w:space="0" w:color="A3A3A3"/>
            </w:tcBorders>
          </w:tcPr>
          <w:p w14:paraId="0FD8D725" w14:textId="262DBDEA" w:rsidR="00456449" w:rsidRPr="00622DD9" w:rsidRDefault="00C163CC" w:rsidP="00E92154">
            <w:pPr>
              <w:numPr>
                <w:ilvl w:val="1"/>
                <w:numId w:val="20"/>
              </w:numPr>
              <w:spacing w:after="0"/>
              <w:ind w:left="414" w:hanging="357"/>
              <w:textAlignment w:val="center"/>
            </w:pPr>
            <w:r w:rsidRPr="00622DD9">
              <w:rPr>
                <w:rFonts w:cs="Arial"/>
              </w:rPr>
              <w:lastRenderedPageBreak/>
              <w:t>Aligns with feedback from Listening Sessions indicating a desire that FMZ 16 be managed on a smaller geographic scale.</w:t>
            </w:r>
          </w:p>
          <w:p w14:paraId="213D09EF" w14:textId="5DD00190" w:rsidR="00C163CC" w:rsidRPr="00BF5EA6" w:rsidRDefault="00C163CC" w:rsidP="00622DD9">
            <w:pPr>
              <w:numPr>
                <w:ilvl w:val="1"/>
                <w:numId w:val="20"/>
              </w:numPr>
              <w:spacing w:after="0"/>
              <w:ind w:left="414" w:hanging="357"/>
              <w:textAlignment w:val="center"/>
            </w:pPr>
            <w:r w:rsidRPr="00622DD9">
              <w:rPr>
                <w:rFonts w:cs="Arial"/>
              </w:rPr>
              <w:t>Reflects known differences in the fishe</w:t>
            </w:r>
            <w:r w:rsidR="00CD6AB5" w:rsidRPr="00622DD9">
              <w:rPr>
                <w:rFonts w:cs="Arial"/>
              </w:rPr>
              <w:t xml:space="preserve">ries across the </w:t>
            </w:r>
            <w:r w:rsidR="00CD6AB5" w:rsidRPr="00456449">
              <w:rPr>
                <w:rFonts w:cs="Arial"/>
              </w:rPr>
              <w:t>landscape (e.g</w:t>
            </w:r>
            <w:r w:rsidR="00DC42DC" w:rsidRPr="00456449">
              <w:rPr>
                <w:rFonts w:cs="Arial"/>
              </w:rPr>
              <w:t xml:space="preserve">. </w:t>
            </w:r>
            <w:r w:rsidRPr="00456449">
              <w:rPr>
                <w:rFonts w:cs="Arial"/>
              </w:rPr>
              <w:t xml:space="preserve">Atlantic </w:t>
            </w:r>
            <w:r w:rsidR="00BB1ED3" w:rsidRPr="00456449">
              <w:rPr>
                <w:rFonts w:cs="Arial"/>
              </w:rPr>
              <w:t>S</w:t>
            </w:r>
            <w:r w:rsidRPr="00456449">
              <w:rPr>
                <w:rFonts w:cs="Arial"/>
              </w:rPr>
              <w:t>almon is unique to a select few Lake Ontario tributaries in FMZ 16).</w:t>
            </w:r>
            <w:r w:rsidR="002738F2" w:rsidRPr="00456449">
              <w:rPr>
                <w:rFonts w:cs="Arial"/>
              </w:rPr>
              <w:t xml:space="preserve"> </w:t>
            </w:r>
          </w:p>
          <w:p w14:paraId="3DB2D238" w14:textId="32964023" w:rsidR="00C163CC" w:rsidRPr="00BF5EA6" w:rsidRDefault="00C163CC" w:rsidP="00C163CC">
            <w:pPr>
              <w:numPr>
                <w:ilvl w:val="1"/>
                <w:numId w:val="20"/>
              </w:numPr>
              <w:spacing w:after="0"/>
              <w:ind w:left="414" w:hanging="357"/>
              <w:textAlignment w:val="center"/>
            </w:pPr>
            <w:r w:rsidRPr="00BF5EA6">
              <w:lastRenderedPageBreak/>
              <w:t>A smaller geographic scale allows more integration.</w:t>
            </w:r>
            <w:r w:rsidR="002738F2">
              <w:t xml:space="preserve"> </w:t>
            </w:r>
            <w:r w:rsidRPr="00BF5EA6">
              <w:rPr>
                <w:rFonts w:cs="Arial"/>
              </w:rPr>
              <w:t xml:space="preserve">Stakeholders and agencies could adopt relevant FMZ 16 </w:t>
            </w:r>
            <w:r w:rsidR="002C5F57">
              <w:rPr>
                <w:rFonts w:cs="Arial"/>
              </w:rPr>
              <w:t>priorities</w:t>
            </w:r>
            <w:r w:rsidRPr="00BF5EA6">
              <w:rPr>
                <w:rFonts w:cs="Arial"/>
              </w:rPr>
              <w:t xml:space="preserve">. </w:t>
            </w:r>
          </w:p>
          <w:p w14:paraId="3D7B2582" w14:textId="6F87D32A" w:rsidR="00C163CC" w:rsidRPr="00BF5EA6" w:rsidRDefault="006B2B7B" w:rsidP="00C163CC">
            <w:pPr>
              <w:numPr>
                <w:ilvl w:val="1"/>
                <w:numId w:val="20"/>
              </w:numPr>
              <w:spacing w:after="0"/>
              <w:ind w:left="414" w:hanging="357"/>
              <w:textAlignment w:val="center"/>
              <w:rPr>
                <w:rFonts w:cs="Arial"/>
              </w:rPr>
            </w:pPr>
            <w:r>
              <w:rPr>
                <w:rFonts w:cs="Arial"/>
              </w:rPr>
              <w:t>Management at this scale</w:t>
            </w:r>
            <w:r w:rsidR="00C163CC" w:rsidRPr="00BF5EA6">
              <w:rPr>
                <w:rFonts w:cs="Arial"/>
              </w:rPr>
              <w:t xml:space="preserve"> may better align with Great Lakes </w:t>
            </w:r>
            <w:r w:rsidR="00BB1ED3">
              <w:rPr>
                <w:rFonts w:cs="Arial"/>
              </w:rPr>
              <w:t>fish community o</w:t>
            </w:r>
            <w:r w:rsidR="00C163CC">
              <w:rPr>
                <w:rFonts w:cs="Arial"/>
              </w:rPr>
              <w:t>bjectives</w:t>
            </w:r>
            <w:r w:rsidR="00C163CC" w:rsidRPr="00BF5EA6">
              <w:rPr>
                <w:rFonts w:cs="Arial"/>
              </w:rPr>
              <w:t>.</w:t>
            </w:r>
          </w:p>
        </w:tc>
      </w:tr>
    </w:tbl>
    <w:p w14:paraId="47EEB67D" w14:textId="6351FB4B" w:rsidR="002C7E44" w:rsidRDefault="00AD022D" w:rsidP="00F80E7B">
      <w:pPr>
        <w:pStyle w:val="Heading3"/>
        <w:rPr>
          <w:lang w:val="en-US"/>
        </w:rPr>
      </w:pPr>
      <w:r>
        <w:rPr>
          <w:lang w:val="en-US"/>
        </w:rPr>
        <w:lastRenderedPageBreak/>
        <w:t xml:space="preserve">Table </w:t>
      </w:r>
      <w:r w:rsidR="000251F4">
        <w:rPr>
          <w:lang w:val="en-US"/>
        </w:rPr>
        <w:t>4</w:t>
      </w:r>
      <w:r w:rsidR="00CB064F" w:rsidRPr="00CB064F">
        <w:rPr>
          <w:lang w:val="en-US"/>
        </w:rPr>
        <w:t>:</w:t>
      </w:r>
      <w:r w:rsidR="00A45F2A">
        <w:rPr>
          <w:lang w:val="en-US"/>
        </w:rPr>
        <w:t xml:space="preserve"> </w:t>
      </w:r>
      <w:r w:rsidR="00CB064F" w:rsidRPr="00CB064F">
        <w:rPr>
          <w:lang w:val="en-US"/>
        </w:rPr>
        <w:t>Concept</w:t>
      </w:r>
      <w:r w:rsidR="00CB064F" w:rsidRPr="002C7E44">
        <w:rPr>
          <w:lang w:val="en-US"/>
        </w:rPr>
        <w:t xml:space="preserve"> </w:t>
      </w:r>
      <w:r w:rsidR="009334DD">
        <w:rPr>
          <w:lang w:val="en-US"/>
        </w:rPr>
        <w:t>three</w:t>
      </w:r>
      <w:r w:rsidR="00D4574E">
        <w:rPr>
          <w:lang w:val="en-US"/>
        </w:rPr>
        <w:t xml:space="preserve"> </w:t>
      </w:r>
      <w:r w:rsidR="00CB064F" w:rsidRPr="002C7E44">
        <w:rPr>
          <w:lang w:val="en-US"/>
        </w:rPr>
        <w:t>– Planning at a scale reflective of the management issue</w:t>
      </w:r>
    </w:p>
    <w:tbl>
      <w:tblPr>
        <w:tblW w:w="1295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200"/>
        <w:gridCol w:w="6750"/>
      </w:tblGrid>
      <w:tr w:rsidR="002C7E44" w:rsidRPr="002C7E44" w14:paraId="7620B229" w14:textId="77777777" w:rsidTr="00F80E7B">
        <w:trPr>
          <w:trHeight w:val="512"/>
          <w:tblHeader/>
        </w:trPr>
        <w:tc>
          <w:tcPr>
            <w:tcW w:w="6200" w:type="dxa"/>
            <w:tcBorders>
              <w:top w:val="single" w:sz="8" w:space="0" w:color="A3A3A3"/>
              <w:left w:val="single" w:sz="8" w:space="0" w:color="A3A3A3"/>
              <w:bottom w:val="single" w:sz="8" w:space="0" w:color="A3A3A3"/>
              <w:right w:val="single" w:sz="8" w:space="0" w:color="A3A3A3"/>
            </w:tcBorders>
            <w:shd w:val="clear" w:color="auto" w:fill="CCC1D9"/>
            <w:tcMar>
              <w:top w:w="80" w:type="dxa"/>
              <w:left w:w="80" w:type="dxa"/>
              <w:bottom w:w="80" w:type="dxa"/>
              <w:right w:w="80" w:type="dxa"/>
            </w:tcMar>
            <w:hideMark/>
          </w:tcPr>
          <w:p w14:paraId="7E93D360" w14:textId="43DB8E74" w:rsidR="002C7E44" w:rsidRPr="002C7E44" w:rsidRDefault="002C7E44" w:rsidP="00CB064F">
            <w:pPr>
              <w:tabs>
                <w:tab w:val="right" w:pos="4650"/>
              </w:tabs>
              <w:spacing w:after="200"/>
              <w:rPr>
                <w:lang w:val="en-US"/>
              </w:rPr>
            </w:pPr>
            <w:r w:rsidRPr="002C7E44">
              <w:rPr>
                <w:b/>
                <w:bCs/>
                <w:lang w:val="en-US"/>
              </w:rPr>
              <w:t>Description</w:t>
            </w:r>
          </w:p>
        </w:tc>
        <w:tc>
          <w:tcPr>
            <w:tcW w:w="6750" w:type="dxa"/>
            <w:tcBorders>
              <w:top w:val="single" w:sz="8" w:space="0" w:color="A3A3A3"/>
              <w:left w:val="single" w:sz="8" w:space="0" w:color="A3A3A3"/>
              <w:bottom w:val="single" w:sz="8" w:space="0" w:color="A3A3A3"/>
              <w:right w:val="single" w:sz="8" w:space="0" w:color="A3A3A3"/>
            </w:tcBorders>
            <w:shd w:val="clear" w:color="auto" w:fill="CCC1D9"/>
            <w:tcMar>
              <w:top w:w="80" w:type="dxa"/>
              <w:left w:w="80" w:type="dxa"/>
              <w:bottom w:w="80" w:type="dxa"/>
              <w:right w:w="80" w:type="dxa"/>
            </w:tcMar>
            <w:hideMark/>
          </w:tcPr>
          <w:p w14:paraId="02E3BEF0" w14:textId="3CB16EBF" w:rsidR="002C7E44" w:rsidRPr="00CB064F" w:rsidRDefault="002C7E44" w:rsidP="002C7E44">
            <w:pPr>
              <w:spacing w:after="200"/>
              <w:rPr>
                <w:rFonts w:cs="Arial"/>
                <w:b/>
              </w:rPr>
            </w:pPr>
            <w:r w:rsidRPr="00CB064F">
              <w:rPr>
                <w:rFonts w:cs="Arial"/>
                <w:b/>
              </w:rPr>
              <w:t xml:space="preserve"> </w:t>
            </w:r>
            <w:r w:rsidR="00CB064F" w:rsidRPr="00CB064F">
              <w:rPr>
                <w:rFonts w:cs="Arial"/>
                <w:b/>
              </w:rPr>
              <w:t>Opportunities</w:t>
            </w:r>
          </w:p>
        </w:tc>
      </w:tr>
      <w:tr w:rsidR="002C7E44" w:rsidRPr="002C7E44" w14:paraId="1C028997" w14:textId="77777777" w:rsidTr="4E3E83D1">
        <w:tc>
          <w:tcPr>
            <w:tcW w:w="62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DAA16D" w14:textId="646CEF79" w:rsidR="00604B58" w:rsidRPr="0064192E" w:rsidRDefault="00B5496D" w:rsidP="00CB064F">
            <w:pPr>
              <w:spacing w:after="200"/>
              <w:rPr>
                <w:rFonts w:cs="Arial"/>
              </w:rPr>
            </w:pPr>
            <w:r w:rsidRPr="0064192E">
              <w:rPr>
                <w:rFonts w:cs="Arial"/>
              </w:rPr>
              <w:t xml:space="preserve">Fisheries management </w:t>
            </w:r>
            <w:r w:rsidR="001E017B" w:rsidRPr="0064192E">
              <w:rPr>
                <w:rFonts w:cs="Arial"/>
              </w:rPr>
              <w:t>would</w:t>
            </w:r>
            <w:r w:rsidRPr="0064192E">
              <w:rPr>
                <w:rFonts w:cs="Arial"/>
              </w:rPr>
              <w:t xml:space="preserve"> </w:t>
            </w:r>
            <w:r w:rsidR="000019B5" w:rsidRPr="0064192E">
              <w:rPr>
                <w:rFonts w:cs="Arial"/>
              </w:rPr>
              <w:t>focus on</w:t>
            </w:r>
            <w:r w:rsidR="00710259" w:rsidRPr="0064192E">
              <w:rPr>
                <w:rFonts w:cs="Arial"/>
              </w:rPr>
              <w:t xml:space="preserve"> addressing issues</w:t>
            </w:r>
            <w:r w:rsidR="001D3C36" w:rsidRPr="0064192E">
              <w:rPr>
                <w:rFonts w:cs="Arial"/>
              </w:rPr>
              <w:t xml:space="preserve"> </w:t>
            </w:r>
            <w:r w:rsidR="00093172" w:rsidRPr="0064192E">
              <w:rPr>
                <w:rFonts w:cs="Arial"/>
              </w:rPr>
              <w:t>using</w:t>
            </w:r>
            <w:r w:rsidRPr="0064192E">
              <w:rPr>
                <w:rFonts w:cs="Arial"/>
              </w:rPr>
              <w:t xml:space="preserve"> a combination of zone-wide and sub-zone (i.e.</w:t>
            </w:r>
            <w:r w:rsidR="00456449">
              <w:rPr>
                <w:rFonts w:cs="Arial"/>
              </w:rPr>
              <w:t>,</w:t>
            </w:r>
            <w:r w:rsidRPr="0064192E">
              <w:rPr>
                <w:rFonts w:cs="Arial"/>
              </w:rPr>
              <w:t xml:space="preserve"> Great Lakes watershed)</w:t>
            </w:r>
            <w:r w:rsidR="00EF5717" w:rsidRPr="0064192E">
              <w:rPr>
                <w:rFonts w:cs="Arial"/>
              </w:rPr>
              <w:t xml:space="preserve"> scales</w:t>
            </w:r>
            <w:r w:rsidR="00604B58" w:rsidRPr="0064192E">
              <w:rPr>
                <w:rFonts w:cs="Arial"/>
              </w:rPr>
              <w:t xml:space="preserve">.  </w:t>
            </w:r>
          </w:p>
          <w:p w14:paraId="5D22E5B1" w14:textId="28F09405" w:rsidR="00443D77" w:rsidRPr="0064192E" w:rsidRDefault="00604B58" w:rsidP="00CB064F">
            <w:pPr>
              <w:spacing w:after="200"/>
              <w:rPr>
                <w:rFonts w:cs="Arial"/>
              </w:rPr>
            </w:pPr>
            <w:r w:rsidRPr="0064192E">
              <w:rPr>
                <w:rFonts w:cs="Arial"/>
              </w:rPr>
              <w:t>The determination of the appropriate geographic scale of planning (e.g.</w:t>
            </w:r>
            <w:r w:rsidR="00456449">
              <w:rPr>
                <w:rFonts w:cs="Arial"/>
              </w:rPr>
              <w:t>,</w:t>
            </w:r>
            <w:r w:rsidRPr="0064192E">
              <w:rPr>
                <w:rFonts w:cs="Arial"/>
              </w:rPr>
              <w:t xml:space="preserve"> </w:t>
            </w:r>
            <w:r w:rsidR="002C03CF" w:rsidRPr="0064192E">
              <w:rPr>
                <w:rFonts w:cs="Arial"/>
              </w:rPr>
              <w:t>z</w:t>
            </w:r>
            <w:r w:rsidRPr="0064192E">
              <w:rPr>
                <w:rFonts w:cs="Arial"/>
              </w:rPr>
              <w:t>one, Great Lakes</w:t>
            </w:r>
            <w:r w:rsidR="00456449">
              <w:rPr>
                <w:rFonts w:cs="Arial"/>
              </w:rPr>
              <w:t>,</w:t>
            </w:r>
            <w:r w:rsidRPr="0064192E">
              <w:rPr>
                <w:rFonts w:cs="Arial"/>
              </w:rPr>
              <w:t xml:space="preserve"> etc.) would depend on the nature of the issue</w:t>
            </w:r>
            <w:r w:rsidR="00F80613" w:rsidRPr="0064192E">
              <w:rPr>
                <w:rFonts w:cs="Arial"/>
              </w:rPr>
              <w:t xml:space="preserve">.  </w:t>
            </w:r>
            <w:r w:rsidR="00B5496D" w:rsidRPr="0064192E">
              <w:rPr>
                <w:rFonts w:cs="Arial"/>
              </w:rPr>
              <w:t xml:space="preserve"> </w:t>
            </w:r>
          </w:p>
          <w:p w14:paraId="56B68305" w14:textId="603B33D2" w:rsidR="00385AA2" w:rsidRPr="0064192E" w:rsidRDefault="00385AA2" w:rsidP="00CB064F">
            <w:pPr>
              <w:spacing w:after="200"/>
              <w:rPr>
                <w:rFonts w:cs="Arial"/>
              </w:rPr>
            </w:pPr>
            <w:r w:rsidRPr="0064192E">
              <w:rPr>
                <w:rFonts w:cs="Arial"/>
              </w:rPr>
              <w:lastRenderedPageBreak/>
              <w:t xml:space="preserve">For example, </w:t>
            </w:r>
            <w:r w:rsidR="002B0727" w:rsidRPr="0064192E">
              <w:rPr>
                <w:rFonts w:cs="Arial"/>
              </w:rPr>
              <w:t>issues related to regulations could be</w:t>
            </w:r>
            <w:r w:rsidR="00101AD2" w:rsidRPr="0064192E">
              <w:rPr>
                <w:rFonts w:cs="Arial"/>
              </w:rPr>
              <w:t xml:space="preserve"> addressed </w:t>
            </w:r>
            <w:r w:rsidR="00835B3D" w:rsidRPr="0064192E">
              <w:rPr>
                <w:rFonts w:cs="Arial"/>
              </w:rPr>
              <w:t xml:space="preserve">at </w:t>
            </w:r>
            <w:r w:rsidR="00101AD2" w:rsidRPr="0064192E">
              <w:rPr>
                <w:rFonts w:cs="Arial"/>
              </w:rPr>
              <w:t>a zone-wide scale, wh</w:t>
            </w:r>
            <w:r w:rsidR="005D6514" w:rsidRPr="0064192E">
              <w:rPr>
                <w:rFonts w:cs="Arial"/>
              </w:rPr>
              <w:t xml:space="preserve">ereas stocking could be addressed at a sub-zone level.  </w:t>
            </w:r>
          </w:p>
          <w:p w14:paraId="75CE3F13" w14:textId="60CC9DE3" w:rsidR="00276B43" w:rsidRPr="0064192E" w:rsidRDefault="00276B43" w:rsidP="0008312D">
            <w:pPr>
              <w:spacing w:after="200"/>
              <w:rPr>
                <w:rFonts w:cs="Arial"/>
              </w:rPr>
            </w:pPr>
            <w:r w:rsidRPr="0064192E">
              <w:rPr>
                <w:rFonts w:cs="Arial"/>
              </w:rPr>
              <w:t>See Figure</w:t>
            </w:r>
            <w:r w:rsidR="00F56F06" w:rsidRPr="0064192E">
              <w:rPr>
                <w:rFonts w:cs="Arial"/>
              </w:rPr>
              <w:t xml:space="preserve"> </w:t>
            </w:r>
            <w:r w:rsidR="000D4974" w:rsidRPr="0064192E">
              <w:rPr>
                <w:rFonts w:cs="Arial"/>
              </w:rPr>
              <w:t>1</w:t>
            </w:r>
            <w:r w:rsidRPr="0064192E">
              <w:rPr>
                <w:rFonts w:cs="Arial"/>
              </w:rPr>
              <w:t xml:space="preserve"> for map of zone</w:t>
            </w:r>
            <w:r w:rsidR="000D4974" w:rsidRPr="0064192E">
              <w:rPr>
                <w:rFonts w:cs="Arial"/>
              </w:rPr>
              <w:t xml:space="preserve"> boundary</w:t>
            </w:r>
            <w:r w:rsidRPr="0064192E">
              <w:rPr>
                <w:rFonts w:cs="Arial"/>
              </w:rPr>
              <w:t xml:space="preserve">, </w:t>
            </w:r>
            <w:r w:rsidR="000D4974" w:rsidRPr="0064192E">
              <w:rPr>
                <w:rFonts w:cs="Arial"/>
              </w:rPr>
              <w:t>Figure 2 for map of</w:t>
            </w:r>
            <w:r w:rsidRPr="0064192E">
              <w:rPr>
                <w:rFonts w:cs="Arial"/>
              </w:rPr>
              <w:t xml:space="preserve"> Great Lakes watershed </w:t>
            </w:r>
            <w:r w:rsidR="000D4974" w:rsidRPr="0064192E">
              <w:rPr>
                <w:rFonts w:cs="Arial"/>
              </w:rPr>
              <w:t>boundaries</w:t>
            </w:r>
            <w:r w:rsidRPr="0064192E">
              <w:rPr>
                <w:rFonts w:cs="Arial"/>
              </w:rPr>
              <w:t xml:space="preserve"> and </w:t>
            </w:r>
            <w:r w:rsidR="000D4974" w:rsidRPr="0064192E">
              <w:rPr>
                <w:rFonts w:cs="Arial"/>
              </w:rPr>
              <w:t xml:space="preserve">Figure 3 for </w:t>
            </w:r>
            <w:r w:rsidRPr="0064192E">
              <w:rPr>
                <w:rFonts w:cs="Arial"/>
              </w:rPr>
              <w:t xml:space="preserve">tertiary watershed boundaries. </w:t>
            </w:r>
          </w:p>
          <w:p w14:paraId="2D0C2403" w14:textId="77777777" w:rsidR="00944C66" w:rsidRPr="0064192E" w:rsidRDefault="00944C66" w:rsidP="0008312D">
            <w:pPr>
              <w:spacing w:after="200"/>
              <w:rPr>
                <w:lang w:val="en-US"/>
              </w:rPr>
            </w:pPr>
            <w:r w:rsidRPr="0064192E">
              <w:rPr>
                <w:noProof/>
              </w:rPr>
              <w:drawing>
                <wp:inline distT="0" distB="0" distL="0" distR="0" wp14:anchorId="7463C0A9" wp14:editId="24096EDA">
                  <wp:extent cx="2629180" cy="2032635"/>
                  <wp:effectExtent l="19050" t="19050" r="19050" b="24765"/>
                  <wp:docPr id="13" name="Picture 13" descr="Figure 3: Map of tertiary watershe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2629180" cy="2032635"/>
                          </a:xfrm>
                          <a:prstGeom prst="rect">
                            <a:avLst/>
                          </a:prstGeom>
                        </pic:spPr>
                      </pic:pic>
                    </a:graphicData>
                  </a:graphic>
                </wp:inline>
              </w:drawing>
            </w:r>
          </w:p>
          <w:p w14:paraId="5F5FB8D8" w14:textId="12468C8F" w:rsidR="00276B43" w:rsidRPr="0064192E" w:rsidRDefault="00944C66" w:rsidP="0008312D">
            <w:pPr>
              <w:spacing w:after="200"/>
              <w:rPr>
                <w:lang w:val="en-US"/>
              </w:rPr>
            </w:pPr>
            <w:r w:rsidRPr="0064192E">
              <w:rPr>
                <w:lang w:val="en-US"/>
              </w:rPr>
              <w:t xml:space="preserve">Figure 3: Map of </w:t>
            </w:r>
            <w:r w:rsidR="000D4974" w:rsidRPr="0064192E">
              <w:rPr>
                <w:lang w:val="en-US"/>
              </w:rPr>
              <w:t>tertiary watershed boundaries</w:t>
            </w:r>
          </w:p>
        </w:tc>
        <w:tc>
          <w:tcPr>
            <w:tcW w:w="6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43213D" w14:textId="77777777" w:rsidR="002C7E44" w:rsidRPr="0064192E" w:rsidRDefault="002C7E44" w:rsidP="00A407FD">
            <w:pPr>
              <w:numPr>
                <w:ilvl w:val="1"/>
                <w:numId w:val="20"/>
              </w:numPr>
              <w:spacing w:after="0"/>
              <w:ind w:left="357" w:hanging="357"/>
              <w:textAlignment w:val="center"/>
              <w:rPr>
                <w:rFonts w:ascii="Times New Roman" w:hAnsi="Times New Roman"/>
              </w:rPr>
            </w:pPr>
            <w:r w:rsidRPr="0064192E">
              <w:rPr>
                <w:rFonts w:cs="Arial"/>
              </w:rPr>
              <w:lastRenderedPageBreak/>
              <w:t>Aligns with feedback from Listening Sessions indicating a desire that FMZ 16 be managed on a smaller geographic scale.</w:t>
            </w:r>
          </w:p>
          <w:p w14:paraId="085F1B26" w14:textId="77777777" w:rsidR="002C7E44" w:rsidRPr="0064192E" w:rsidRDefault="002C7E44" w:rsidP="00A407FD">
            <w:pPr>
              <w:numPr>
                <w:ilvl w:val="1"/>
                <w:numId w:val="22"/>
              </w:numPr>
              <w:spacing w:after="0"/>
              <w:ind w:left="357" w:hanging="357"/>
              <w:textAlignment w:val="center"/>
            </w:pPr>
            <w:r w:rsidRPr="0064192E">
              <w:rPr>
                <w:rFonts w:cs="Arial"/>
              </w:rPr>
              <w:t>Provides flexibility to choose the appropriate scale as issues are brought forward.</w:t>
            </w:r>
          </w:p>
          <w:p w14:paraId="43A12931" w14:textId="12DFC8C4" w:rsidR="002C7E44" w:rsidRPr="0064192E" w:rsidRDefault="002C7E44" w:rsidP="00A407FD">
            <w:pPr>
              <w:numPr>
                <w:ilvl w:val="1"/>
                <w:numId w:val="22"/>
              </w:numPr>
              <w:spacing w:after="0"/>
              <w:ind w:left="357" w:hanging="357"/>
              <w:textAlignment w:val="center"/>
            </w:pPr>
            <w:r w:rsidRPr="0064192E">
              <w:rPr>
                <w:rFonts w:cs="Arial"/>
              </w:rPr>
              <w:t>Allows for consideration and integration of Conservation Authority cooperative waters</w:t>
            </w:r>
            <w:r w:rsidR="00BB1ED3" w:rsidRPr="0064192E">
              <w:rPr>
                <w:rFonts w:cs="Arial"/>
              </w:rPr>
              <w:t>hed-based plans</w:t>
            </w:r>
            <w:r w:rsidRPr="0064192E">
              <w:rPr>
                <w:rFonts w:cs="Arial"/>
              </w:rPr>
              <w:t>.</w:t>
            </w:r>
          </w:p>
          <w:p w14:paraId="18B612F9" w14:textId="19342B82" w:rsidR="002C7E44" w:rsidRPr="0064192E" w:rsidRDefault="002C7E44" w:rsidP="00A407FD">
            <w:pPr>
              <w:numPr>
                <w:ilvl w:val="0"/>
                <w:numId w:val="7"/>
              </w:numPr>
              <w:spacing w:after="0"/>
              <w:ind w:left="357" w:hanging="357"/>
              <w:contextualSpacing/>
              <w:rPr>
                <w:rFonts w:cs="Arial"/>
                <w:lang w:val="en-US"/>
              </w:rPr>
            </w:pPr>
            <w:r w:rsidRPr="0064192E">
              <w:rPr>
                <w:rFonts w:cs="Arial"/>
              </w:rPr>
              <w:t>Stakeholders and agencies could adopt</w:t>
            </w:r>
            <w:r w:rsidR="005E40F5" w:rsidRPr="0064192E">
              <w:rPr>
                <w:rFonts w:cs="Arial"/>
              </w:rPr>
              <w:t xml:space="preserve"> or align with</w:t>
            </w:r>
            <w:r w:rsidRPr="0064192E">
              <w:rPr>
                <w:rFonts w:cs="Arial"/>
              </w:rPr>
              <w:t xml:space="preserve"> relevant FMZ 16 </w:t>
            </w:r>
            <w:r w:rsidR="002C5F57" w:rsidRPr="0064192E">
              <w:rPr>
                <w:rFonts w:cs="Arial"/>
              </w:rPr>
              <w:t>priorities</w:t>
            </w:r>
            <w:r w:rsidR="00B869DA" w:rsidRPr="0064192E">
              <w:rPr>
                <w:rFonts w:cs="Arial"/>
              </w:rPr>
              <w:t>.</w:t>
            </w:r>
          </w:p>
        </w:tc>
      </w:tr>
    </w:tbl>
    <w:p w14:paraId="1ECE6E67" w14:textId="42148532" w:rsidR="00420173" w:rsidRPr="0064192E" w:rsidRDefault="00B43129" w:rsidP="00F80E7B">
      <w:pPr>
        <w:pStyle w:val="Heading3"/>
        <w:rPr>
          <w:shd w:val="clear" w:color="auto" w:fill="FFFFFF"/>
        </w:rPr>
      </w:pPr>
      <w:bookmarkStart w:id="19" w:name="_Toc58845573"/>
      <w:r w:rsidRPr="0064192E">
        <w:t>Collaborative approach</w:t>
      </w:r>
      <w:bookmarkEnd w:id="19"/>
    </w:p>
    <w:p w14:paraId="0320DFA5" w14:textId="60A3F41A" w:rsidR="002C7E44" w:rsidRPr="0064192E" w:rsidRDefault="00A90738" w:rsidP="002C7E44">
      <w:r w:rsidRPr="0064192E">
        <w:rPr>
          <w:rFonts w:cs="Arial"/>
          <w:bCs/>
          <w:color w:val="222222"/>
          <w:shd w:val="clear" w:color="auto" w:fill="FFFFFF"/>
        </w:rPr>
        <w:t>Management of r</w:t>
      </w:r>
      <w:r w:rsidR="004C4E7F" w:rsidRPr="0064192E">
        <w:rPr>
          <w:rFonts w:cs="Arial"/>
          <w:bCs/>
          <w:color w:val="222222"/>
          <w:shd w:val="clear" w:color="auto" w:fill="FFFFFF"/>
        </w:rPr>
        <w:t xml:space="preserve">ecreational fisheries </w:t>
      </w:r>
      <w:r w:rsidRPr="0064192E">
        <w:rPr>
          <w:rFonts w:cs="Arial"/>
          <w:bCs/>
          <w:color w:val="222222"/>
          <w:shd w:val="clear" w:color="auto" w:fill="FFFFFF"/>
        </w:rPr>
        <w:t xml:space="preserve">is intended to be an inclusive </w:t>
      </w:r>
      <w:r w:rsidR="00AF1047" w:rsidRPr="0064192E">
        <w:rPr>
          <w:rFonts w:cs="Arial"/>
          <w:bCs/>
          <w:color w:val="222222"/>
          <w:shd w:val="clear" w:color="auto" w:fill="FFFFFF"/>
        </w:rPr>
        <w:t>effort</w:t>
      </w:r>
      <w:r w:rsidR="00562DE2" w:rsidRPr="0064192E">
        <w:rPr>
          <w:rFonts w:cs="Arial"/>
          <w:bCs/>
          <w:color w:val="222222"/>
          <w:shd w:val="clear" w:color="auto" w:fill="FFFFFF"/>
        </w:rPr>
        <w:t xml:space="preserve"> that enables collaboration </w:t>
      </w:r>
      <w:r w:rsidR="00BA4439" w:rsidRPr="0064192E">
        <w:rPr>
          <w:rFonts w:cs="Arial"/>
          <w:bCs/>
          <w:color w:val="222222"/>
          <w:shd w:val="clear" w:color="auto" w:fill="FFFFFF"/>
        </w:rPr>
        <w:t>between</w:t>
      </w:r>
      <w:r w:rsidR="007B6652" w:rsidRPr="0064192E">
        <w:rPr>
          <w:rFonts w:cs="Arial"/>
          <w:bCs/>
          <w:color w:val="222222"/>
          <w:shd w:val="clear" w:color="auto" w:fill="FFFFFF"/>
        </w:rPr>
        <w:t xml:space="preserve"> parties </w:t>
      </w:r>
      <w:r w:rsidR="00E0339F" w:rsidRPr="0064192E">
        <w:rPr>
          <w:rFonts w:cs="Arial"/>
          <w:bCs/>
          <w:color w:val="222222"/>
          <w:shd w:val="clear" w:color="auto" w:fill="FFFFFF"/>
        </w:rPr>
        <w:t>who</w:t>
      </w:r>
      <w:r w:rsidR="006835B6" w:rsidRPr="0064192E">
        <w:rPr>
          <w:rFonts w:cs="Arial"/>
          <w:bCs/>
          <w:color w:val="222222"/>
          <w:shd w:val="clear" w:color="auto" w:fill="FFFFFF"/>
        </w:rPr>
        <w:t xml:space="preserve"> have a shared interest in the stewardship </w:t>
      </w:r>
      <w:r w:rsidR="00D7531F" w:rsidRPr="0064192E">
        <w:rPr>
          <w:rFonts w:cs="Arial"/>
          <w:bCs/>
          <w:color w:val="222222"/>
          <w:shd w:val="clear" w:color="auto" w:fill="FFFFFF"/>
        </w:rPr>
        <w:t>of the fisher</w:t>
      </w:r>
      <w:r w:rsidR="008D0352" w:rsidRPr="0064192E">
        <w:rPr>
          <w:rFonts w:cs="Arial"/>
          <w:bCs/>
          <w:color w:val="222222"/>
          <w:shd w:val="clear" w:color="auto" w:fill="FFFFFF"/>
        </w:rPr>
        <w:t>y</w:t>
      </w:r>
      <w:r w:rsidR="00AF1047" w:rsidRPr="0064192E">
        <w:rPr>
          <w:rFonts w:cs="Arial"/>
          <w:bCs/>
          <w:color w:val="222222"/>
          <w:shd w:val="clear" w:color="auto" w:fill="FFFFFF"/>
        </w:rPr>
        <w:t xml:space="preserve">. </w:t>
      </w:r>
      <w:r w:rsidR="002C7E44" w:rsidRPr="0064192E">
        <w:rPr>
          <w:rFonts w:cs="Arial"/>
          <w:bCs/>
          <w:color w:val="222222"/>
          <w:shd w:val="clear" w:color="auto" w:fill="FFFFFF"/>
        </w:rPr>
        <w:t xml:space="preserve">In typical FMZ planning across the province, </w:t>
      </w:r>
      <w:r w:rsidR="00DC237E" w:rsidRPr="0064192E">
        <w:rPr>
          <w:rFonts w:cs="Arial"/>
          <w:bCs/>
          <w:color w:val="222222"/>
          <w:shd w:val="clear" w:color="auto" w:fill="FFFFFF"/>
        </w:rPr>
        <w:t>collaboration occurs through</w:t>
      </w:r>
      <w:r w:rsidR="005E40F5" w:rsidRPr="0064192E">
        <w:rPr>
          <w:rFonts w:cs="Arial"/>
          <w:bCs/>
          <w:color w:val="222222"/>
          <w:shd w:val="clear" w:color="auto" w:fill="FFFFFF"/>
        </w:rPr>
        <w:t xml:space="preserve"> an</w:t>
      </w:r>
      <w:r w:rsidR="00BB1ED3" w:rsidRPr="0064192E">
        <w:rPr>
          <w:rFonts w:cs="Arial"/>
          <w:bCs/>
          <w:color w:val="222222"/>
          <w:shd w:val="clear" w:color="auto" w:fill="FFFFFF"/>
        </w:rPr>
        <w:t xml:space="preserve"> advisory c</w:t>
      </w:r>
      <w:r w:rsidR="002C7E44" w:rsidRPr="0064192E">
        <w:rPr>
          <w:rFonts w:cs="Arial"/>
          <w:bCs/>
          <w:color w:val="222222"/>
          <w:shd w:val="clear" w:color="auto" w:fill="FFFFFF"/>
        </w:rPr>
        <w:t xml:space="preserve">ouncil to increase </w:t>
      </w:r>
      <w:r w:rsidR="002C7E44" w:rsidRPr="0064192E">
        <w:t xml:space="preserve">involvement of the public in recreational fisheries management decision making. </w:t>
      </w:r>
    </w:p>
    <w:p w14:paraId="15CC2459" w14:textId="1D094ED0" w:rsidR="00405832" w:rsidRDefault="00405832" w:rsidP="002C7E44">
      <w:r w:rsidRPr="0064192E">
        <w:rPr>
          <w:lang w:val="en-US"/>
        </w:rPr>
        <w:lastRenderedPageBreak/>
        <w:t>MNRF is</w:t>
      </w:r>
      <w:r w:rsidRPr="002E0C91">
        <w:rPr>
          <w:lang w:val="en-US"/>
        </w:rPr>
        <w:t xml:space="preserve"> committed to working alongside First Nation and Métis communities </w:t>
      </w:r>
      <w:r w:rsidR="00E91844" w:rsidRPr="002E0C91">
        <w:rPr>
          <w:lang w:val="en-US"/>
        </w:rPr>
        <w:t>to</w:t>
      </w:r>
      <w:r w:rsidRPr="002E0C91">
        <w:rPr>
          <w:lang w:val="en-US"/>
        </w:rPr>
        <w:t xml:space="preserve"> determine the best way forward with respect to balancing and sharing the fishery resource.   </w:t>
      </w:r>
    </w:p>
    <w:p w14:paraId="522928FA" w14:textId="58F4C6D0" w:rsidR="002C7E44" w:rsidRPr="0064192E" w:rsidRDefault="002C7E44" w:rsidP="002C7E44">
      <w:r w:rsidRPr="0064192E">
        <w:t xml:space="preserve">MNRF is seeking your input on determining an effective </w:t>
      </w:r>
      <w:r w:rsidR="008A0989" w:rsidRPr="0064192E">
        <w:t xml:space="preserve">method through which </w:t>
      </w:r>
      <w:r w:rsidR="003F079A" w:rsidRPr="0064192E">
        <w:t xml:space="preserve">to engage </w:t>
      </w:r>
      <w:r w:rsidR="00611C33" w:rsidRPr="0064192E">
        <w:t xml:space="preserve">and collaborate </w:t>
      </w:r>
      <w:r w:rsidR="004B1184" w:rsidRPr="0064192E">
        <w:t>with interes</w:t>
      </w:r>
      <w:r w:rsidR="00FC3C6E" w:rsidRPr="0064192E">
        <w:t xml:space="preserve">ted parties </w:t>
      </w:r>
      <w:r w:rsidRPr="0064192E">
        <w:t>that suits the complex needs of FMZ 16</w:t>
      </w:r>
      <w:r w:rsidR="006A10B9" w:rsidRPr="0064192E">
        <w:t xml:space="preserve"> and best aligns at the scale </w:t>
      </w:r>
      <w:r w:rsidR="004A1ECA" w:rsidRPr="0064192E">
        <w:t>with</w:t>
      </w:r>
      <w:r w:rsidR="006A10B9" w:rsidRPr="0064192E">
        <w:t xml:space="preserve"> which fisheries management planning in the </w:t>
      </w:r>
      <w:r w:rsidR="00F14459" w:rsidRPr="0064192E">
        <w:t>Z</w:t>
      </w:r>
      <w:r w:rsidR="006A10B9" w:rsidRPr="0064192E">
        <w:t>one will be undertaken</w:t>
      </w:r>
      <w:r w:rsidR="00971153" w:rsidRPr="0064192E">
        <w:t>.</w:t>
      </w:r>
      <w:r w:rsidRPr="0064192E">
        <w:t xml:space="preserve"> </w:t>
      </w:r>
      <w:r w:rsidR="00150EC3" w:rsidRPr="0064192E">
        <w:t>Two concepts</w:t>
      </w:r>
      <w:r w:rsidRPr="0064192E">
        <w:t xml:space="preserve"> have been developed, which include:</w:t>
      </w:r>
    </w:p>
    <w:p w14:paraId="1015F06A" w14:textId="7EBF147F" w:rsidR="002C7E44" w:rsidRPr="0064192E" w:rsidRDefault="007275E0" w:rsidP="00A407FD">
      <w:pPr>
        <w:numPr>
          <w:ilvl w:val="0"/>
          <w:numId w:val="10"/>
        </w:numPr>
        <w:contextualSpacing/>
      </w:pPr>
      <w:r w:rsidRPr="0064192E">
        <w:t>Concept one</w:t>
      </w:r>
      <w:r w:rsidR="002C7E44" w:rsidRPr="0064192E">
        <w:t xml:space="preserve"> </w:t>
      </w:r>
      <w:r w:rsidR="00843533" w:rsidRPr="0064192E">
        <w:t>–</w:t>
      </w:r>
      <w:r w:rsidR="00320FB7" w:rsidRPr="0064192E">
        <w:t xml:space="preserve"> </w:t>
      </w:r>
      <w:r w:rsidR="00843533" w:rsidRPr="0064192E">
        <w:t>Collaborative</w:t>
      </w:r>
      <w:r w:rsidR="00D21438" w:rsidRPr="0064192E">
        <w:t xml:space="preserve"> </w:t>
      </w:r>
      <w:r w:rsidR="00F75B90" w:rsidRPr="0064192E">
        <w:t xml:space="preserve">advisory </w:t>
      </w:r>
      <w:r w:rsidR="00D21438" w:rsidRPr="0064192E">
        <w:t>stakeholder and partner</w:t>
      </w:r>
      <w:r w:rsidR="00843533" w:rsidRPr="0064192E">
        <w:t xml:space="preserve"> </w:t>
      </w:r>
      <w:r w:rsidR="00073FFF" w:rsidRPr="0064192E">
        <w:t>committee</w:t>
      </w:r>
    </w:p>
    <w:p w14:paraId="18388DE9" w14:textId="366816C0" w:rsidR="002C7E44" w:rsidRDefault="007275E0" w:rsidP="00A407FD">
      <w:pPr>
        <w:numPr>
          <w:ilvl w:val="0"/>
          <w:numId w:val="10"/>
        </w:numPr>
        <w:contextualSpacing/>
      </w:pPr>
      <w:r w:rsidRPr="0064192E">
        <w:t xml:space="preserve">Concept </w:t>
      </w:r>
      <w:r w:rsidR="006808F8" w:rsidRPr="0064192E">
        <w:t xml:space="preserve">two </w:t>
      </w:r>
      <w:r w:rsidRPr="0064192E">
        <w:t>– Inter-agency c</w:t>
      </w:r>
      <w:r w:rsidR="002C7E44" w:rsidRPr="0064192E">
        <w:t>ommittee</w:t>
      </w:r>
      <w:r w:rsidR="002738F2" w:rsidRPr="0064192E">
        <w:t xml:space="preserve"> </w:t>
      </w:r>
      <w:r w:rsidR="00290A58" w:rsidRPr="0064192E">
        <w:t>(</w:t>
      </w:r>
      <w:r w:rsidR="005F4642" w:rsidRPr="0064192E">
        <w:t xml:space="preserve">in addition to </w:t>
      </w:r>
      <w:r w:rsidR="00845989" w:rsidRPr="0064192E">
        <w:t>stakeholder and</w:t>
      </w:r>
      <w:r w:rsidR="00845989">
        <w:t xml:space="preserve"> partner committee</w:t>
      </w:r>
      <w:r w:rsidR="00290A58">
        <w:t>)</w:t>
      </w:r>
    </w:p>
    <w:p w14:paraId="1B58F525" w14:textId="77777777" w:rsidR="002C7E44" w:rsidRPr="002C7E44" w:rsidRDefault="002C7E44" w:rsidP="002C7E44">
      <w:pPr>
        <w:ind w:left="360"/>
        <w:contextualSpacing/>
      </w:pPr>
    </w:p>
    <w:p w14:paraId="4CA8CF2D" w14:textId="417C0F20" w:rsidR="002C7E44" w:rsidRDefault="002C7E44" w:rsidP="002C7E44">
      <w:r w:rsidRPr="002C7E44">
        <w:t>MNRF is considering</w:t>
      </w:r>
      <w:r w:rsidR="009D6A32">
        <w:t xml:space="preserve"> </w:t>
      </w:r>
      <w:r w:rsidR="002245BC">
        <w:t xml:space="preserve">the following </w:t>
      </w:r>
      <w:r w:rsidRPr="002C7E44">
        <w:t>concep</w:t>
      </w:r>
      <w:r w:rsidR="002245BC">
        <w:t xml:space="preserve">ts </w:t>
      </w:r>
      <w:r w:rsidR="00320FB7">
        <w:t>to meet the</w:t>
      </w:r>
      <w:r w:rsidR="002245BC">
        <w:t xml:space="preserve"> needs of the </w:t>
      </w:r>
      <w:r w:rsidR="00F14459">
        <w:t>Z</w:t>
      </w:r>
      <w:r w:rsidR="002245BC">
        <w:t>one.</w:t>
      </w:r>
      <w:r w:rsidRPr="002C7E44">
        <w:t xml:space="preserve"> MNRF is not limited by the concepts outlined below</w:t>
      </w:r>
      <w:r w:rsidR="002738F2">
        <w:t xml:space="preserve"> and</w:t>
      </w:r>
      <w:r w:rsidRPr="002C7E44">
        <w:t xml:space="preserve"> will consider </w:t>
      </w:r>
      <w:r w:rsidR="00F14459">
        <w:t xml:space="preserve">all </w:t>
      </w:r>
      <w:r w:rsidRPr="002C7E44">
        <w:t xml:space="preserve">feedback </w:t>
      </w:r>
      <w:r w:rsidR="00A44399">
        <w:t>received</w:t>
      </w:r>
      <w:r w:rsidRPr="002C7E44">
        <w:t xml:space="preserve"> </w:t>
      </w:r>
      <w:r w:rsidR="004F439E">
        <w:t>as a result of</w:t>
      </w:r>
      <w:r w:rsidRPr="002C7E44">
        <w:t xml:space="preserve"> this Discussion Paper. </w:t>
      </w:r>
    </w:p>
    <w:p w14:paraId="0C60B1CF" w14:textId="50260450" w:rsidR="00A45F2A" w:rsidRPr="00A45F2A" w:rsidRDefault="00AD022D" w:rsidP="00F80E7B">
      <w:pPr>
        <w:pStyle w:val="Heading3"/>
      </w:pPr>
      <w:r>
        <w:t xml:space="preserve">Table </w:t>
      </w:r>
      <w:r w:rsidR="000251F4">
        <w:t>5</w:t>
      </w:r>
      <w:r w:rsidR="00A45F2A" w:rsidRPr="00A45F2A">
        <w:t>: Concept</w:t>
      </w:r>
      <w:r w:rsidR="00320FB7">
        <w:t xml:space="preserve"> one – </w:t>
      </w:r>
      <w:r w:rsidR="00766659">
        <w:t xml:space="preserve">Collaborative </w:t>
      </w:r>
      <w:r w:rsidR="00AC47BD">
        <w:t>advisory committee</w:t>
      </w:r>
    </w:p>
    <w:tbl>
      <w:tblPr>
        <w:tblStyle w:val="TableGrid"/>
        <w:tblW w:w="0" w:type="auto"/>
        <w:tblLook w:val="04A0" w:firstRow="1" w:lastRow="0" w:firstColumn="1" w:lastColumn="0" w:noHBand="0" w:noVBand="1"/>
      </w:tblPr>
      <w:tblGrid>
        <w:gridCol w:w="2155"/>
        <w:gridCol w:w="2880"/>
        <w:gridCol w:w="3870"/>
        <w:gridCol w:w="3960"/>
      </w:tblGrid>
      <w:tr w:rsidR="00A45F2A" w:rsidRPr="003E4F3F" w14:paraId="546C5341" w14:textId="0A7E5AD0" w:rsidTr="00F80E7B">
        <w:trPr>
          <w:tblHeader/>
        </w:trPr>
        <w:tc>
          <w:tcPr>
            <w:tcW w:w="2155" w:type="dxa"/>
            <w:shd w:val="clear" w:color="auto" w:fill="FFE2A7"/>
          </w:tcPr>
          <w:p w14:paraId="4230BBF6" w14:textId="77777777" w:rsidR="00A45F2A" w:rsidRDefault="00A45F2A" w:rsidP="007156EB">
            <w:pPr>
              <w:spacing w:after="200"/>
              <w:rPr>
                <w:lang w:val="en-US"/>
              </w:rPr>
            </w:pPr>
            <w:r w:rsidRPr="00FA3B49">
              <w:rPr>
                <w:b/>
              </w:rPr>
              <w:t>Description</w:t>
            </w:r>
          </w:p>
        </w:tc>
        <w:tc>
          <w:tcPr>
            <w:tcW w:w="2880" w:type="dxa"/>
            <w:shd w:val="clear" w:color="auto" w:fill="FFE2A7"/>
          </w:tcPr>
          <w:p w14:paraId="7A01E642" w14:textId="0B450F5E" w:rsidR="00A45F2A" w:rsidRDefault="00A45F2A" w:rsidP="00A45F2A">
            <w:pPr>
              <w:ind w:left="2160" w:hanging="2160"/>
              <w:rPr>
                <w:b/>
                <w:bCs/>
                <w:lang w:val="en-US"/>
              </w:rPr>
            </w:pPr>
            <w:r>
              <w:rPr>
                <w:rFonts w:cs="Arial"/>
                <w:b/>
                <w:bCs/>
                <w:lang w:val="en-US"/>
              </w:rPr>
              <w:t xml:space="preserve">Membership </w:t>
            </w:r>
          </w:p>
        </w:tc>
        <w:tc>
          <w:tcPr>
            <w:tcW w:w="3870" w:type="dxa"/>
            <w:shd w:val="clear" w:color="auto" w:fill="FFE2A7"/>
          </w:tcPr>
          <w:p w14:paraId="62A7A4DB" w14:textId="7136A53B" w:rsidR="00A45F2A" w:rsidRPr="003E4F3F" w:rsidRDefault="00A45F2A" w:rsidP="007156EB">
            <w:pPr>
              <w:ind w:left="2160" w:hanging="2160"/>
              <w:rPr>
                <w:b/>
                <w:bCs/>
                <w:lang w:val="en-US"/>
              </w:rPr>
            </w:pPr>
            <w:r>
              <w:rPr>
                <w:rFonts w:cs="Arial"/>
                <w:b/>
                <w:bCs/>
                <w:lang w:val="en-US"/>
              </w:rPr>
              <w:t>Details</w:t>
            </w:r>
          </w:p>
        </w:tc>
        <w:tc>
          <w:tcPr>
            <w:tcW w:w="3960" w:type="dxa"/>
            <w:shd w:val="clear" w:color="auto" w:fill="FFE2A7"/>
          </w:tcPr>
          <w:p w14:paraId="2C6E84FA" w14:textId="7C5B4823" w:rsidR="00A45F2A" w:rsidRPr="00A45F2A" w:rsidRDefault="00A45F2A" w:rsidP="00A45F2A">
            <w:pPr>
              <w:pStyle w:val="NormalWeb"/>
              <w:spacing w:before="0" w:beforeAutospacing="0" w:after="200" w:afterAutospacing="0"/>
              <w:rPr>
                <w:rFonts w:ascii="Arial" w:hAnsi="Arial" w:cs="Arial"/>
                <w:lang w:val="en-US"/>
              </w:rPr>
            </w:pPr>
            <w:r>
              <w:rPr>
                <w:rFonts w:ascii="Arial" w:hAnsi="Arial" w:cs="Arial"/>
                <w:b/>
                <w:bCs/>
                <w:lang w:val="en-US"/>
              </w:rPr>
              <w:t>Opportunities</w:t>
            </w:r>
          </w:p>
        </w:tc>
      </w:tr>
      <w:tr w:rsidR="00A45F2A" w:rsidRPr="003E4F3F" w14:paraId="7353B083" w14:textId="26F03321" w:rsidTr="00795498">
        <w:tc>
          <w:tcPr>
            <w:tcW w:w="2155" w:type="dxa"/>
          </w:tcPr>
          <w:p w14:paraId="5AC2BB74" w14:textId="75B2E500" w:rsidR="00A45F2A" w:rsidRPr="0064192E" w:rsidRDefault="00BE3161" w:rsidP="007156EB">
            <w:pPr>
              <w:spacing w:after="200"/>
              <w:rPr>
                <w:lang w:val="en-US"/>
              </w:rPr>
            </w:pPr>
            <w:r w:rsidRPr="0064192E">
              <w:rPr>
                <w:rFonts w:cs="Arial"/>
                <w:lang w:val="en-US"/>
              </w:rPr>
              <w:t>The collaborative</w:t>
            </w:r>
            <w:r w:rsidR="00914466" w:rsidRPr="0064192E">
              <w:rPr>
                <w:rFonts w:cs="Arial"/>
                <w:lang w:val="en-US"/>
              </w:rPr>
              <w:t xml:space="preserve"> advisory</w:t>
            </w:r>
            <w:r w:rsidR="00862A92" w:rsidRPr="0064192E">
              <w:rPr>
                <w:rFonts w:cs="Arial"/>
                <w:lang w:val="en-US"/>
              </w:rPr>
              <w:t xml:space="preserve"> </w:t>
            </w:r>
            <w:r w:rsidRPr="0064192E">
              <w:rPr>
                <w:rFonts w:cs="Arial"/>
                <w:lang w:val="en-US"/>
              </w:rPr>
              <w:t>committee</w:t>
            </w:r>
            <w:r w:rsidR="000F502E" w:rsidRPr="0064192E">
              <w:rPr>
                <w:rFonts w:cs="Arial"/>
                <w:lang w:val="en-US"/>
              </w:rPr>
              <w:t xml:space="preserve"> works together to </w:t>
            </w:r>
            <w:r w:rsidR="00A45F2A" w:rsidRPr="0064192E">
              <w:rPr>
                <w:rFonts w:cs="Arial"/>
                <w:lang w:val="en-US"/>
              </w:rPr>
              <w:t>provide advice that is considered by MNRF in FMZ planning and decision making.</w:t>
            </w:r>
          </w:p>
        </w:tc>
        <w:tc>
          <w:tcPr>
            <w:tcW w:w="2880" w:type="dxa"/>
          </w:tcPr>
          <w:p w14:paraId="264E4C07" w14:textId="4F5D183D" w:rsidR="00A45F2A" w:rsidRPr="0064192E" w:rsidRDefault="00BB1ED3" w:rsidP="00990508">
            <w:pPr>
              <w:spacing w:after="0"/>
              <w:textAlignment w:val="center"/>
              <w:rPr>
                <w:rFonts w:cs="Arial"/>
              </w:rPr>
            </w:pPr>
            <w:r w:rsidRPr="0064192E">
              <w:rPr>
                <w:rFonts w:cs="Arial"/>
                <w:lang w:val="en-US"/>
              </w:rPr>
              <w:t xml:space="preserve">The </w:t>
            </w:r>
            <w:r w:rsidR="00E51AF3" w:rsidRPr="0064192E">
              <w:rPr>
                <w:rFonts w:cs="Arial"/>
                <w:lang w:val="en-US"/>
              </w:rPr>
              <w:t>committee</w:t>
            </w:r>
            <w:r w:rsidR="00863D6B" w:rsidRPr="0064192E">
              <w:rPr>
                <w:rFonts w:cs="Arial"/>
                <w:lang w:val="en-US"/>
              </w:rPr>
              <w:t xml:space="preserve"> c</w:t>
            </w:r>
            <w:r w:rsidR="00A45F2A" w:rsidRPr="0064192E">
              <w:rPr>
                <w:rFonts w:cs="Arial"/>
                <w:lang w:val="en-US"/>
              </w:rPr>
              <w:t>ould be made up</w:t>
            </w:r>
            <w:r w:rsidR="00E51AF3" w:rsidRPr="0064192E">
              <w:rPr>
                <w:rFonts w:cs="Arial"/>
                <w:lang w:val="en-US"/>
              </w:rPr>
              <w:t xml:space="preserve"> </w:t>
            </w:r>
            <w:r w:rsidR="16ADBED9" w:rsidRPr="0064192E">
              <w:rPr>
                <w:rFonts w:cs="Arial"/>
                <w:lang w:val="en-US"/>
              </w:rPr>
              <w:t>of</w:t>
            </w:r>
            <w:r w:rsidR="43C9FC4D" w:rsidRPr="0064192E">
              <w:rPr>
                <w:rFonts w:cs="Arial"/>
                <w:lang w:val="en-US"/>
              </w:rPr>
              <w:t xml:space="preserve"> </w:t>
            </w:r>
            <w:r w:rsidR="00E51AF3" w:rsidRPr="0064192E">
              <w:rPr>
                <w:rFonts w:cs="Arial"/>
                <w:lang w:val="en-US"/>
              </w:rPr>
              <w:t xml:space="preserve">partners and stakeholders that </w:t>
            </w:r>
            <w:r w:rsidR="00BB2F88" w:rsidRPr="0064192E">
              <w:rPr>
                <w:rFonts w:cs="Arial"/>
                <w:lang w:val="en-US"/>
              </w:rPr>
              <w:t>have an interest in the FMZ 16 fishery</w:t>
            </w:r>
            <w:r w:rsidR="00D0410D" w:rsidRPr="0064192E">
              <w:rPr>
                <w:rFonts w:cs="Arial"/>
                <w:lang w:val="en-US"/>
              </w:rPr>
              <w:t>, including (but not limited to</w:t>
            </w:r>
            <w:r w:rsidR="00672305" w:rsidRPr="0064192E">
              <w:rPr>
                <w:rFonts w:cs="Arial"/>
                <w:lang w:val="en-US"/>
              </w:rPr>
              <w:t xml:space="preserve">) </w:t>
            </w:r>
            <w:r w:rsidR="00A45F2A" w:rsidRPr="0064192E">
              <w:rPr>
                <w:rFonts w:cs="Arial"/>
                <w:lang w:val="en-US"/>
              </w:rPr>
              <w:t xml:space="preserve">First Nation and </w:t>
            </w:r>
            <w:r w:rsidR="00A45F2A" w:rsidRPr="0064192E">
              <w:rPr>
                <w:rFonts w:cs="Arial"/>
                <w:color w:val="000000" w:themeColor="text2"/>
              </w:rPr>
              <w:t>Métis</w:t>
            </w:r>
            <w:r w:rsidR="00A45F2A" w:rsidRPr="0064192E">
              <w:rPr>
                <w:rFonts w:cs="Arial"/>
                <w:lang w:val="en-US"/>
              </w:rPr>
              <w:t xml:space="preserve"> represe</w:t>
            </w:r>
            <w:r w:rsidR="00990508" w:rsidRPr="0064192E">
              <w:rPr>
                <w:rFonts w:cs="Arial"/>
                <w:lang w:val="en-US"/>
              </w:rPr>
              <w:t>ntatives,</w:t>
            </w:r>
            <w:r w:rsidR="00320FB7" w:rsidRPr="0064192E">
              <w:rPr>
                <w:rFonts w:cs="Arial"/>
                <w:lang w:val="en-US"/>
              </w:rPr>
              <w:t xml:space="preserve"> stakeholders</w:t>
            </w:r>
            <w:r w:rsidR="00990508" w:rsidRPr="0064192E">
              <w:rPr>
                <w:rFonts w:cs="Arial"/>
                <w:lang w:val="en-US"/>
              </w:rPr>
              <w:t>,</w:t>
            </w:r>
            <w:r w:rsidR="00320FB7" w:rsidRPr="0064192E">
              <w:rPr>
                <w:rFonts w:cs="Arial"/>
                <w:lang w:val="en-US"/>
              </w:rPr>
              <w:t xml:space="preserve"> academics</w:t>
            </w:r>
            <w:r w:rsidR="00990508" w:rsidRPr="0064192E">
              <w:rPr>
                <w:rFonts w:cs="Arial"/>
                <w:lang w:val="en-US"/>
              </w:rPr>
              <w:t>,</w:t>
            </w:r>
            <w:r w:rsidR="00A45F2A" w:rsidRPr="0064192E">
              <w:rPr>
                <w:rFonts w:cs="Arial"/>
                <w:lang w:val="en-US"/>
              </w:rPr>
              <w:t xml:space="preserve"> angling groups</w:t>
            </w:r>
            <w:r w:rsidR="00990508" w:rsidRPr="0064192E">
              <w:rPr>
                <w:rFonts w:cs="Arial"/>
                <w:lang w:val="en-US"/>
              </w:rPr>
              <w:t>,</w:t>
            </w:r>
            <w:r w:rsidR="00A45F2A" w:rsidRPr="0064192E">
              <w:rPr>
                <w:rFonts w:cs="Arial"/>
                <w:lang w:val="en-US"/>
              </w:rPr>
              <w:t xml:space="preserve"> non-consumptive user groups</w:t>
            </w:r>
            <w:r w:rsidR="00990508" w:rsidRPr="0064192E">
              <w:rPr>
                <w:rFonts w:cs="Arial"/>
                <w:lang w:val="en-US"/>
              </w:rPr>
              <w:t>,</w:t>
            </w:r>
            <w:r w:rsidR="00A45F2A" w:rsidRPr="0064192E">
              <w:rPr>
                <w:rFonts w:cs="Arial"/>
                <w:lang w:val="en-US"/>
              </w:rPr>
              <w:t xml:space="preserve"> conservation organizations</w:t>
            </w:r>
            <w:r w:rsidR="00990508" w:rsidRPr="0064192E">
              <w:rPr>
                <w:rFonts w:cs="Arial"/>
                <w:lang w:val="en-US"/>
              </w:rPr>
              <w:t xml:space="preserve"> and</w:t>
            </w:r>
            <w:r w:rsidR="00A45F2A" w:rsidRPr="0064192E">
              <w:rPr>
                <w:rFonts w:cs="Arial"/>
                <w:lang w:val="en-US"/>
              </w:rPr>
              <w:t xml:space="preserve"> tourism representatives.</w:t>
            </w:r>
          </w:p>
        </w:tc>
        <w:tc>
          <w:tcPr>
            <w:tcW w:w="3870" w:type="dxa"/>
          </w:tcPr>
          <w:p w14:paraId="184C033C" w14:textId="6ECDAD04" w:rsidR="00A45F2A" w:rsidRPr="0064192E" w:rsidRDefault="00320FB7" w:rsidP="00A45F2A">
            <w:pPr>
              <w:numPr>
                <w:ilvl w:val="1"/>
                <w:numId w:val="23"/>
              </w:numPr>
              <w:spacing w:after="200"/>
              <w:ind w:left="357" w:hanging="357"/>
              <w:contextualSpacing/>
              <w:textAlignment w:val="center"/>
              <w:rPr>
                <w:rFonts w:asciiTheme="minorHAnsi" w:hAnsiTheme="minorHAnsi" w:cstheme="minorHAnsi"/>
                <w:lang w:val="en-US"/>
              </w:rPr>
            </w:pPr>
            <w:r w:rsidRPr="0064192E">
              <w:rPr>
                <w:rFonts w:asciiTheme="minorHAnsi" w:hAnsiTheme="minorHAnsi" w:cstheme="minorHAnsi"/>
                <w:lang w:val="en-US"/>
              </w:rPr>
              <w:t xml:space="preserve">This </w:t>
            </w:r>
            <w:r w:rsidR="00B35565" w:rsidRPr="0064192E">
              <w:rPr>
                <w:rFonts w:asciiTheme="minorHAnsi" w:hAnsiTheme="minorHAnsi" w:cstheme="minorHAnsi"/>
                <w:lang w:val="en-US"/>
              </w:rPr>
              <w:t xml:space="preserve">type of committee </w:t>
            </w:r>
            <w:r w:rsidRPr="0064192E">
              <w:rPr>
                <w:rFonts w:asciiTheme="minorHAnsi" w:hAnsiTheme="minorHAnsi" w:cstheme="minorHAnsi"/>
                <w:lang w:val="en-US"/>
              </w:rPr>
              <w:t>is</w:t>
            </w:r>
            <w:r w:rsidR="00A45F2A" w:rsidRPr="0064192E">
              <w:rPr>
                <w:rFonts w:asciiTheme="minorHAnsi" w:hAnsiTheme="minorHAnsi" w:cstheme="minorHAnsi"/>
                <w:lang w:val="en-US"/>
              </w:rPr>
              <w:t xml:space="preserve"> </w:t>
            </w:r>
            <w:r w:rsidR="00E930B8" w:rsidRPr="0064192E">
              <w:rPr>
                <w:rFonts w:asciiTheme="minorHAnsi" w:hAnsiTheme="minorHAnsi" w:cstheme="minorHAnsi"/>
                <w:lang w:val="en-US"/>
              </w:rPr>
              <w:t xml:space="preserve">a </w:t>
            </w:r>
            <w:r w:rsidR="00A45F2A" w:rsidRPr="0064192E">
              <w:rPr>
                <w:rFonts w:asciiTheme="minorHAnsi" w:hAnsiTheme="minorHAnsi" w:cstheme="minorHAnsi"/>
                <w:lang w:val="en-US"/>
              </w:rPr>
              <w:t>planning approach used for all other inland FMZs across the province to date.</w:t>
            </w:r>
            <w:r w:rsidR="00396771" w:rsidRPr="0064192E">
              <w:rPr>
                <w:rFonts w:asciiTheme="minorHAnsi" w:hAnsiTheme="minorHAnsi" w:cstheme="minorHAnsi"/>
                <w:lang w:val="en-US"/>
              </w:rPr>
              <w:t xml:space="preserve"> In other FMZs this group is </w:t>
            </w:r>
            <w:r w:rsidR="003F4A64" w:rsidRPr="0064192E">
              <w:rPr>
                <w:rFonts w:asciiTheme="minorHAnsi" w:hAnsiTheme="minorHAnsi" w:cstheme="minorHAnsi"/>
                <w:lang w:val="en-US"/>
              </w:rPr>
              <w:t xml:space="preserve">called the Advisory Council.  </w:t>
            </w:r>
            <w:r w:rsidR="00A45F2A" w:rsidRPr="0064192E">
              <w:rPr>
                <w:rFonts w:asciiTheme="minorHAnsi" w:hAnsiTheme="minorHAnsi" w:cstheme="minorHAnsi"/>
                <w:lang w:val="en-US"/>
              </w:rPr>
              <w:t xml:space="preserve"> </w:t>
            </w:r>
          </w:p>
          <w:p w14:paraId="26750BD5" w14:textId="7981A7D1" w:rsidR="00A45F2A" w:rsidRPr="0064192E" w:rsidRDefault="006E3A14" w:rsidP="00320FB7">
            <w:pPr>
              <w:numPr>
                <w:ilvl w:val="1"/>
                <w:numId w:val="19"/>
              </w:numPr>
              <w:spacing w:after="0"/>
              <w:ind w:left="357" w:hanging="357"/>
              <w:textAlignment w:val="center"/>
              <w:rPr>
                <w:rFonts w:ascii="Times New Roman" w:hAnsi="Times New Roman"/>
              </w:rPr>
            </w:pPr>
            <w:r w:rsidRPr="0064192E">
              <w:rPr>
                <w:rFonts w:cs="Arial"/>
                <w:lang w:val="en-US"/>
              </w:rPr>
              <w:t>Typically,</w:t>
            </w:r>
            <w:r w:rsidR="002550CE" w:rsidRPr="0064192E">
              <w:rPr>
                <w:rFonts w:cs="Arial"/>
                <w:lang w:val="en-US"/>
              </w:rPr>
              <w:t xml:space="preserve"> the Advisory Council’s p</w:t>
            </w:r>
            <w:r w:rsidR="00A45F2A" w:rsidRPr="0064192E">
              <w:rPr>
                <w:rFonts w:cs="Arial"/>
                <w:lang w:val="en-US"/>
              </w:rPr>
              <w:t xml:space="preserve">rimary role </w:t>
            </w:r>
            <w:r w:rsidR="00320FB7" w:rsidRPr="0064192E">
              <w:rPr>
                <w:rFonts w:cs="Arial"/>
                <w:lang w:val="en-US"/>
              </w:rPr>
              <w:t>is</w:t>
            </w:r>
            <w:r w:rsidR="00A45F2A" w:rsidRPr="0064192E">
              <w:rPr>
                <w:rFonts w:cs="Arial"/>
                <w:lang w:val="en-US"/>
              </w:rPr>
              <w:t xml:space="preserve"> to provide adv</w:t>
            </w:r>
            <w:r w:rsidR="00990508" w:rsidRPr="0064192E">
              <w:rPr>
                <w:rFonts w:cs="Arial"/>
                <w:lang w:val="en-US"/>
              </w:rPr>
              <w:t>ice and recommendations to develop</w:t>
            </w:r>
            <w:r w:rsidR="00A45F2A" w:rsidRPr="0064192E">
              <w:rPr>
                <w:rFonts w:cs="Arial"/>
                <w:lang w:val="en-US"/>
              </w:rPr>
              <w:t xml:space="preserve"> a fisheries management plan and </w:t>
            </w:r>
            <w:r w:rsidR="00990508" w:rsidRPr="0064192E">
              <w:rPr>
                <w:rFonts w:cs="Arial"/>
                <w:lang w:val="en-US"/>
              </w:rPr>
              <w:t>to inform</w:t>
            </w:r>
            <w:r w:rsidR="00A45F2A" w:rsidRPr="0064192E">
              <w:rPr>
                <w:rFonts w:cs="Arial"/>
                <w:lang w:val="en-US"/>
              </w:rPr>
              <w:t xml:space="preserve"> plan implementation.</w:t>
            </w:r>
            <w:r w:rsidR="00A45F2A" w:rsidRPr="0064192E">
              <w:rPr>
                <w:b/>
                <w:bCs/>
                <w:lang w:val="en-US"/>
              </w:rPr>
              <w:tab/>
            </w:r>
          </w:p>
        </w:tc>
        <w:tc>
          <w:tcPr>
            <w:tcW w:w="3960" w:type="dxa"/>
          </w:tcPr>
          <w:p w14:paraId="2F3AE50E" w14:textId="77777777" w:rsidR="000C3F54" w:rsidRPr="0064192E" w:rsidRDefault="00CB3126" w:rsidP="00A45F2A">
            <w:pPr>
              <w:numPr>
                <w:ilvl w:val="1"/>
                <w:numId w:val="24"/>
              </w:numPr>
              <w:spacing w:after="200"/>
              <w:ind w:left="357" w:hanging="357"/>
              <w:contextualSpacing/>
              <w:textAlignment w:val="center"/>
              <w:rPr>
                <w:rFonts w:ascii="Times New Roman" w:hAnsi="Times New Roman"/>
                <w:lang w:val="en-US"/>
              </w:rPr>
            </w:pPr>
            <w:r w:rsidRPr="0064192E">
              <w:rPr>
                <w:rFonts w:asciiTheme="minorHAnsi" w:hAnsiTheme="minorHAnsi" w:cstheme="minorHAnsi"/>
                <w:lang w:val="en-US"/>
              </w:rPr>
              <w:t xml:space="preserve">Supports </w:t>
            </w:r>
            <w:r w:rsidR="004E37B3" w:rsidRPr="0064192E">
              <w:rPr>
                <w:rFonts w:asciiTheme="minorHAnsi" w:hAnsiTheme="minorHAnsi" w:cstheme="minorHAnsi"/>
                <w:lang w:val="en-US"/>
              </w:rPr>
              <w:t>an inclusive and collaborative approach to managing recreational fisheries in FMZ 16.</w:t>
            </w:r>
          </w:p>
          <w:p w14:paraId="117B8BF9" w14:textId="27109460" w:rsidR="004E37B3" w:rsidRPr="0064192E" w:rsidRDefault="00E840B6" w:rsidP="00A45F2A">
            <w:pPr>
              <w:numPr>
                <w:ilvl w:val="1"/>
                <w:numId w:val="24"/>
              </w:numPr>
              <w:spacing w:after="200"/>
              <w:ind w:left="357" w:hanging="357"/>
              <w:contextualSpacing/>
              <w:textAlignment w:val="center"/>
              <w:rPr>
                <w:rFonts w:ascii="Times New Roman" w:hAnsi="Times New Roman"/>
                <w:lang w:val="en-US"/>
              </w:rPr>
            </w:pPr>
            <w:r w:rsidRPr="0064192E">
              <w:rPr>
                <w:rFonts w:asciiTheme="minorHAnsi" w:hAnsiTheme="minorHAnsi" w:cstheme="minorHAnsi"/>
                <w:lang w:val="en-US"/>
              </w:rPr>
              <w:t>Contributes to ensuring MNRF has a more fulsome understanding of the</w:t>
            </w:r>
            <w:r w:rsidR="00FE3D9A" w:rsidRPr="0064192E">
              <w:rPr>
                <w:rFonts w:asciiTheme="minorHAnsi" w:hAnsiTheme="minorHAnsi" w:cstheme="minorHAnsi"/>
                <w:lang w:val="en-US"/>
              </w:rPr>
              <w:t xml:space="preserve"> varying</w:t>
            </w:r>
            <w:r w:rsidRPr="0064192E">
              <w:rPr>
                <w:rFonts w:asciiTheme="minorHAnsi" w:hAnsiTheme="minorHAnsi" w:cstheme="minorHAnsi"/>
                <w:lang w:val="en-US"/>
              </w:rPr>
              <w:t xml:space="preserve"> perspectives</w:t>
            </w:r>
            <w:r w:rsidR="00FE3D9A" w:rsidRPr="0064192E">
              <w:rPr>
                <w:rFonts w:asciiTheme="minorHAnsi" w:hAnsiTheme="minorHAnsi" w:cstheme="minorHAnsi"/>
                <w:lang w:val="en-US"/>
              </w:rPr>
              <w:t xml:space="preserve"> on</w:t>
            </w:r>
            <w:r w:rsidR="00B515B6" w:rsidRPr="0064192E">
              <w:rPr>
                <w:rFonts w:asciiTheme="minorHAnsi" w:hAnsiTheme="minorHAnsi" w:cstheme="minorHAnsi"/>
                <w:lang w:val="en-US"/>
              </w:rPr>
              <w:t xml:space="preserve"> issues related to the </w:t>
            </w:r>
            <w:r w:rsidR="00FE3D9A" w:rsidRPr="0064192E">
              <w:rPr>
                <w:rFonts w:asciiTheme="minorHAnsi" w:hAnsiTheme="minorHAnsi" w:cstheme="minorHAnsi"/>
                <w:lang w:val="en-US"/>
              </w:rPr>
              <w:t>fisheries</w:t>
            </w:r>
            <w:r w:rsidR="00B515B6" w:rsidRPr="0064192E">
              <w:rPr>
                <w:rFonts w:asciiTheme="minorHAnsi" w:hAnsiTheme="minorHAnsi" w:cstheme="minorHAnsi"/>
                <w:lang w:val="en-US"/>
              </w:rPr>
              <w:t xml:space="preserve"> in FMZ 16</w:t>
            </w:r>
            <w:r w:rsidR="00FE3D9A" w:rsidRPr="0064192E">
              <w:rPr>
                <w:rFonts w:asciiTheme="minorHAnsi" w:hAnsiTheme="minorHAnsi" w:cstheme="minorHAnsi"/>
                <w:lang w:val="en-US"/>
              </w:rPr>
              <w:t xml:space="preserve">. </w:t>
            </w:r>
            <w:r w:rsidRPr="0064192E">
              <w:rPr>
                <w:rFonts w:asciiTheme="minorHAnsi" w:hAnsiTheme="minorHAnsi" w:cstheme="minorHAnsi"/>
                <w:lang w:val="en-US"/>
              </w:rPr>
              <w:t xml:space="preserve"> </w:t>
            </w:r>
            <w:r w:rsidR="004E37B3" w:rsidRPr="0064192E">
              <w:rPr>
                <w:rFonts w:asciiTheme="minorHAnsi" w:hAnsiTheme="minorHAnsi" w:cstheme="minorHAnsi"/>
                <w:lang w:val="en-US"/>
              </w:rPr>
              <w:t xml:space="preserve">  </w:t>
            </w:r>
          </w:p>
          <w:p w14:paraId="67E63754" w14:textId="061F597B" w:rsidR="00A45F2A" w:rsidRPr="0064192E" w:rsidRDefault="00A45F2A" w:rsidP="00150EC3">
            <w:pPr>
              <w:spacing w:after="0"/>
              <w:ind w:left="357"/>
              <w:textAlignment w:val="center"/>
              <w:rPr>
                <w:rFonts w:cs="Arial"/>
              </w:rPr>
            </w:pPr>
          </w:p>
        </w:tc>
      </w:tr>
    </w:tbl>
    <w:p w14:paraId="4A38728B" w14:textId="77777777" w:rsidR="00D4574E" w:rsidRDefault="00D4574E" w:rsidP="00293F0E"/>
    <w:p w14:paraId="6BB5625E" w14:textId="2550728D" w:rsidR="00A45F2A" w:rsidRPr="005D6134" w:rsidRDefault="000251F4" w:rsidP="00F80E7B">
      <w:pPr>
        <w:pStyle w:val="Heading3"/>
      </w:pPr>
      <w:r>
        <w:lastRenderedPageBreak/>
        <w:t>T</w:t>
      </w:r>
      <w:r w:rsidR="00AD022D">
        <w:t xml:space="preserve">able </w:t>
      </w:r>
      <w:r>
        <w:t>6</w:t>
      </w:r>
      <w:r w:rsidR="00A45F2A" w:rsidRPr="00A45F2A">
        <w:t xml:space="preserve">: Concept </w:t>
      </w:r>
      <w:r w:rsidR="00AD022D">
        <w:t>t</w:t>
      </w:r>
      <w:r w:rsidR="00B62805">
        <w:t>wo</w:t>
      </w:r>
      <w:r w:rsidR="00E479E7">
        <w:t xml:space="preserve"> </w:t>
      </w:r>
      <w:r w:rsidR="00AD022D">
        <w:t>– Inter-agency c</w:t>
      </w:r>
      <w:r w:rsidR="00A45F2A" w:rsidRPr="00A45F2A">
        <w:t>ommittee</w:t>
      </w:r>
      <w:r w:rsidR="002738F2">
        <w:t xml:space="preserve"> </w:t>
      </w:r>
      <w:r w:rsidR="00290A58">
        <w:t xml:space="preserve">(in addition to </w:t>
      </w:r>
      <w:r w:rsidR="00A2258A">
        <w:t>a collaborative advisory committee</w:t>
      </w:r>
      <w:r w:rsidR="00290A58">
        <w:t>)</w:t>
      </w:r>
    </w:p>
    <w:tbl>
      <w:tblPr>
        <w:tblStyle w:val="TableGrid"/>
        <w:tblW w:w="0" w:type="auto"/>
        <w:tblLook w:val="04A0" w:firstRow="1" w:lastRow="0" w:firstColumn="1" w:lastColumn="0" w:noHBand="0" w:noVBand="1"/>
      </w:tblPr>
      <w:tblGrid>
        <w:gridCol w:w="2245"/>
        <w:gridCol w:w="2790"/>
        <w:gridCol w:w="3870"/>
        <w:gridCol w:w="3960"/>
      </w:tblGrid>
      <w:tr w:rsidR="00A45F2A" w:rsidRPr="003E4F3F" w14:paraId="02A2EFEE" w14:textId="77777777" w:rsidTr="00F80E7B">
        <w:trPr>
          <w:tblHeader/>
        </w:trPr>
        <w:tc>
          <w:tcPr>
            <w:tcW w:w="2245" w:type="dxa"/>
            <w:shd w:val="clear" w:color="auto" w:fill="CCC1D9"/>
          </w:tcPr>
          <w:p w14:paraId="288BB3DD" w14:textId="77777777" w:rsidR="00A45F2A" w:rsidRDefault="00A45F2A" w:rsidP="007156EB">
            <w:pPr>
              <w:spacing w:after="200"/>
              <w:rPr>
                <w:lang w:val="en-US"/>
              </w:rPr>
            </w:pPr>
            <w:r w:rsidRPr="00FA3B49">
              <w:rPr>
                <w:b/>
              </w:rPr>
              <w:t>Description</w:t>
            </w:r>
          </w:p>
        </w:tc>
        <w:tc>
          <w:tcPr>
            <w:tcW w:w="2790" w:type="dxa"/>
            <w:shd w:val="clear" w:color="auto" w:fill="CCC1D9"/>
          </w:tcPr>
          <w:p w14:paraId="127FFC6E" w14:textId="77777777" w:rsidR="00A45F2A" w:rsidRDefault="00A45F2A" w:rsidP="007156EB">
            <w:pPr>
              <w:ind w:left="2160" w:hanging="2160"/>
              <w:rPr>
                <w:b/>
                <w:bCs/>
                <w:lang w:val="en-US"/>
              </w:rPr>
            </w:pPr>
            <w:r>
              <w:rPr>
                <w:rFonts w:cs="Arial"/>
                <w:b/>
                <w:bCs/>
                <w:lang w:val="en-US"/>
              </w:rPr>
              <w:t xml:space="preserve">Membership </w:t>
            </w:r>
          </w:p>
        </w:tc>
        <w:tc>
          <w:tcPr>
            <w:tcW w:w="3870" w:type="dxa"/>
            <w:shd w:val="clear" w:color="auto" w:fill="CCC1D9"/>
          </w:tcPr>
          <w:p w14:paraId="5303C4F4" w14:textId="77777777" w:rsidR="00A45F2A" w:rsidRPr="003E4F3F" w:rsidRDefault="00A45F2A" w:rsidP="007156EB">
            <w:pPr>
              <w:ind w:left="2160" w:hanging="2160"/>
              <w:rPr>
                <w:b/>
                <w:bCs/>
                <w:lang w:val="en-US"/>
              </w:rPr>
            </w:pPr>
            <w:r>
              <w:rPr>
                <w:rFonts w:cs="Arial"/>
                <w:b/>
                <w:bCs/>
                <w:lang w:val="en-US"/>
              </w:rPr>
              <w:t>Details</w:t>
            </w:r>
          </w:p>
        </w:tc>
        <w:tc>
          <w:tcPr>
            <w:tcW w:w="3960" w:type="dxa"/>
            <w:shd w:val="clear" w:color="auto" w:fill="CCC1D9"/>
          </w:tcPr>
          <w:p w14:paraId="52A798EF" w14:textId="77777777" w:rsidR="00A45F2A" w:rsidRPr="00A45F2A" w:rsidRDefault="00A45F2A" w:rsidP="007156EB">
            <w:pPr>
              <w:pStyle w:val="NormalWeb"/>
              <w:spacing w:before="0" w:beforeAutospacing="0" w:after="200" w:afterAutospacing="0"/>
              <w:rPr>
                <w:rFonts w:ascii="Arial" w:hAnsi="Arial" w:cs="Arial"/>
                <w:lang w:val="en-US"/>
              </w:rPr>
            </w:pPr>
            <w:r>
              <w:rPr>
                <w:rFonts w:ascii="Arial" w:hAnsi="Arial" w:cs="Arial"/>
                <w:b/>
                <w:bCs/>
                <w:lang w:val="en-US"/>
              </w:rPr>
              <w:t>Opportunities</w:t>
            </w:r>
          </w:p>
        </w:tc>
      </w:tr>
      <w:tr w:rsidR="00A45F2A" w:rsidRPr="003E4F3F" w14:paraId="13B4BFB4" w14:textId="77777777" w:rsidTr="003F1B09">
        <w:tc>
          <w:tcPr>
            <w:tcW w:w="2245" w:type="dxa"/>
          </w:tcPr>
          <w:p w14:paraId="6624FE18" w14:textId="2F052E7E" w:rsidR="00863D6B" w:rsidRDefault="00863D6B" w:rsidP="00863D6B">
            <w:pPr>
              <w:rPr>
                <w:rFonts w:cs="Arial"/>
              </w:rPr>
            </w:pPr>
            <w:r>
              <w:rPr>
                <w:rFonts w:cs="Arial"/>
              </w:rPr>
              <w:t xml:space="preserve">The Inter-agency Committee would provide a forum </w:t>
            </w:r>
            <w:r>
              <w:rPr>
                <w:rFonts w:cs="Arial"/>
                <w:lang w:val="en-US"/>
              </w:rPr>
              <w:t xml:space="preserve">for engagement of other agencies with roles and responsibilities that intersect with fisheries management </w:t>
            </w:r>
            <w:r>
              <w:rPr>
                <w:rFonts w:cs="Arial"/>
              </w:rPr>
              <w:t xml:space="preserve">in </w:t>
            </w:r>
            <w:r w:rsidR="003F616A">
              <w:rPr>
                <w:rFonts w:cs="Arial"/>
              </w:rPr>
              <w:t>FMZ</w:t>
            </w:r>
            <w:r>
              <w:rPr>
                <w:rFonts w:cs="Arial"/>
              </w:rPr>
              <w:t xml:space="preserve"> 16.</w:t>
            </w:r>
          </w:p>
          <w:p w14:paraId="3FDB2E8A" w14:textId="75E6DDA7" w:rsidR="00A45F2A" w:rsidRDefault="00863D6B" w:rsidP="00863D6B">
            <w:pPr>
              <w:spacing w:after="200"/>
              <w:rPr>
                <w:lang w:val="en-US"/>
              </w:rPr>
            </w:pPr>
            <w:r>
              <w:rPr>
                <w:rFonts w:cs="Arial"/>
              </w:rPr>
              <w:t>This committee would inform</w:t>
            </w:r>
            <w:r w:rsidR="00BB1ED3">
              <w:rPr>
                <w:rFonts w:cs="Arial"/>
              </w:rPr>
              <w:t xml:space="preserve"> and </w:t>
            </w:r>
            <w:r w:rsidR="00BB1ED3" w:rsidRPr="0064192E">
              <w:rPr>
                <w:rFonts w:cs="Arial"/>
              </w:rPr>
              <w:t xml:space="preserve">be informed by the FMZ 16 </w:t>
            </w:r>
            <w:r w:rsidR="00C82CDD" w:rsidRPr="0064192E">
              <w:rPr>
                <w:rFonts w:cs="Arial"/>
              </w:rPr>
              <w:t xml:space="preserve">planning team and collaborative advisory </w:t>
            </w:r>
            <w:r w:rsidR="001C7B41" w:rsidRPr="0064192E">
              <w:rPr>
                <w:rFonts w:cs="Arial"/>
              </w:rPr>
              <w:t>committee</w:t>
            </w:r>
            <w:r w:rsidRPr="0064192E">
              <w:rPr>
                <w:rFonts w:cs="Arial"/>
              </w:rPr>
              <w:t>.</w:t>
            </w:r>
            <w:r>
              <w:rPr>
                <w:rFonts w:cs="Arial"/>
              </w:rPr>
              <w:t xml:space="preserve">   </w:t>
            </w:r>
          </w:p>
        </w:tc>
        <w:tc>
          <w:tcPr>
            <w:tcW w:w="2790" w:type="dxa"/>
          </w:tcPr>
          <w:p w14:paraId="56953D00" w14:textId="3C4BB2FA" w:rsidR="00A45F2A" w:rsidRPr="00EC409B" w:rsidRDefault="00A45F2A" w:rsidP="000D0C16">
            <w:pPr>
              <w:spacing w:after="0"/>
              <w:textAlignment w:val="center"/>
              <w:rPr>
                <w:rFonts w:cs="Arial"/>
              </w:rPr>
            </w:pPr>
            <w:r>
              <w:rPr>
                <w:rFonts w:cs="Arial"/>
                <w:lang w:val="en-US"/>
              </w:rPr>
              <w:t>In addition to MNRF, the Inter-Agency Committee could be made up of Conservation Authorities, relevant provincial and federal government agencies (e.g.</w:t>
            </w:r>
            <w:r w:rsidR="00D4574E">
              <w:rPr>
                <w:rFonts w:cs="Arial"/>
                <w:lang w:val="en-US"/>
              </w:rPr>
              <w:t>,</w:t>
            </w:r>
            <w:r w:rsidR="000D0C16">
              <w:rPr>
                <w:rFonts w:cs="Arial"/>
                <w:lang w:val="en-US"/>
              </w:rPr>
              <w:t xml:space="preserve"> Ministry of </w:t>
            </w:r>
            <w:r>
              <w:rPr>
                <w:rFonts w:cs="Arial"/>
                <w:lang w:val="en-US"/>
              </w:rPr>
              <w:t>Environment Conservation and Parks, Ontario Ministry of Agriculture, Food and Rural Affairs, Department of Fisheries and Oceans) and relevant associations (e.g.</w:t>
            </w:r>
            <w:r w:rsidR="00D4574E">
              <w:rPr>
                <w:rFonts w:cs="Arial"/>
                <w:lang w:val="en-US"/>
              </w:rPr>
              <w:t>,</w:t>
            </w:r>
            <w:r>
              <w:rPr>
                <w:rFonts w:cs="Arial"/>
                <w:lang w:val="en-US"/>
              </w:rPr>
              <w:t xml:space="preserve"> Association of Municipalities Ontario).</w:t>
            </w:r>
          </w:p>
        </w:tc>
        <w:tc>
          <w:tcPr>
            <w:tcW w:w="3870" w:type="dxa"/>
          </w:tcPr>
          <w:p w14:paraId="734DE342" w14:textId="2DB46664" w:rsidR="00A45F2A" w:rsidRPr="00E67FFE" w:rsidRDefault="00A45F2A" w:rsidP="00126659">
            <w:pPr>
              <w:numPr>
                <w:ilvl w:val="1"/>
                <w:numId w:val="27"/>
              </w:numPr>
              <w:spacing w:after="200"/>
              <w:ind w:left="357" w:hanging="357"/>
              <w:contextualSpacing/>
              <w:textAlignment w:val="center"/>
              <w:rPr>
                <w:rFonts w:ascii="Times New Roman" w:hAnsi="Times New Roman"/>
              </w:rPr>
            </w:pPr>
            <w:r>
              <w:rPr>
                <w:rFonts w:cs="Arial"/>
                <w:lang w:val="en-US"/>
              </w:rPr>
              <w:t>An Inter-Agency Committee could pro</w:t>
            </w:r>
            <w:r w:rsidR="00320FB7">
              <w:rPr>
                <w:rFonts w:cs="Arial"/>
                <w:lang w:val="en-US"/>
              </w:rPr>
              <w:t xml:space="preserve">vide a forum to discuss </w:t>
            </w:r>
            <w:r>
              <w:rPr>
                <w:rFonts w:cs="Arial"/>
                <w:lang w:val="en-US"/>
              </w:rPr>
              <w:t xml:space="preserve">fisheries management issues that overlap </w:t>
            </w:r>
            <w:r w:rsidR="00320FB7">
              <w:rPr>
                <w:rFonts w:cs="Arial"/>
                <w:lang w:val="en-US"/>
              </w:rPr>
              <w:t>across agencies</w:t>
            </w:r>
            <w:r>
              <w:rPr>
                <w:rFonts w:cs="Arial"/>
                <w:lang w:val="en-US"/>
              </w:rPr>
              <w:t>.</w:t>
            </w:r>
            <w:r w:rsidR="002738F2">
              <w:rPr>
                <w:rFonts w:cs="Arial"/>
                <w:lang w:val="en-US"/>
              </w:rPr>
              <w:t xml:space="preserve"> </w:t>
            </w:r>
            <w:r w:rsidR="00320FB7">
              <w:rPr>
                <w:rFonts w:cs="Arial"/>
                <w:lang w:val="en-US"/>
              </w:rPr>
              <w:t>Agencies c</w:t>
            </w:r>
            <w:r>
              <w:rPr>
                <w:rFonts w:cs="Arial"/>
                <w:lang w:val="en-US"/>
              </w:rPr>
              <w:t>ould</w:t>
            </w:r>
            <w:r w:rsidR="00320FB7">
              <w:rPr>
                <w:rFonts w:cs="Arial"/>
                <w:lang w:val="en-US"/>
              </w:rPr>
              <w:t xml:space="preserve"> bring forward</w:t>
            </w:r>
            <w:r>
              <w:rPr>
                <w:rFonts w:cs="Arial"/>
                <w:lang w:val="en-US"/>
              </w:rPr>
              <w:t xml:space="preserve"> issues and discuss potential goals, objectives, strategies and actions that could contribute to sustainable fisheries management. </w:t>
            </w:r>
          </w:p>
        </w:tc>
        <w:tc>
          <w:tcPr>
            <w:tcW w:w="3960" w:type="dxa"/>
          </w:tcPr>
          <w:p w14:paraId="359C4F72" w14:textId="77777777" w:rsidR="00A45F2A" w:rsidRDefault="00A45F2A" w:rsidP="00A45F2A">
            <w:pPr>
              <w:numPr>
                <w:ilvl w:val="1"/>
                <w:numId w:val="28"/>
              </w:numPr>
              <w:spacing w:after="200"/>
              <w:ind w:left="357" w:hanging="357"/>
              <w:contextualSpacing/>
              <w:textAlignment w:val="center"/>
              <w:rPr>
                <w:rFonts w:ascii="Times New Roman" w:hAnsi="Times New Roman"/>
                <w:lang w:val="en-US"/>
              </w:rPr>
            </w:pPr>
            <w:r>
              <w:rPr>
                <w:rFonts w:cs="Arial"/>
                <w:lang w:val="en-US"/>
              </w:rPr>
              <w:t xml:space="preserve">Supports increased inter-agency collaboration and an opportunity to strengthen relationships. </w:t>
            </w:r>
          </w:p>
          <w:p w14:paraId="3CF81119" w14:textId="4CEBD4F2" w:rsidR="00A45F2A" w:rsidRPr="00EC409B" w:rsidRDefault="00A45F2A" w:rsidP="00A45F2A">
            <w:pPr>
              <w:numPr>
                <w:ilvl w:val="1"/>
                <w:numId w:val="19"/>
              </w:numPr>
              <w:spacing w:after="0"/>
              <w:ind w:left="357" w:hanging="357"/>
              <w:textAlignment w:val="center"/>
              <w:rPr>
                <w:rFonts w:cs="Arial"/>
              </w:rPr>
            </w:pPr>
            <w:r>
              <w:rPr>
                <w:rFonts w:cs="Arial"/>
                <w:lang w:val="en-US"/>
              </w:rPr>
              <w:t xml:space="preserve">Enables all agencies to bring forward relevant issues and discuss potential goals, objectives, strategies and actions that could contribute to the sustainable </w:t>
            </w:r>
            <w:r w:rsidR="00BB1ED3">
              <w:rPr>
                <w:rFonts w:cs="Arial"/>
                <w:lang w:val="en-US"/>
              </w:rPr>
              <w:t>management of fisheries in the Z</w:t>
            </w:r>
            <w:r>
              <w:rPr>
                <w:rFonts w:cs="Arial"/>
                <w:lang w:val="en-US"/>
              </w:rPr>
              <w:t>one.</w:t>
            </w:r>
          </w:p>
        </w:tc>
      </w:tr>
    </w:tbl>
    <w:p w14:paraId="6E1BCDC9" w14:textId="08F2F533" w:rsidR="00293F0E" w:rsidRPr="005D6134" w:rsidRDefault="00293F0E" w:rsidP="00293F0E"/>
    <w:p w14:paraId="6F532C09" w14:textId="08F50449" w:rsidR="00C63390" w:rsidRDefault="00C63390" w:rsidP="00293F0E">
      <w:pPr>
        <w:pStyle w:val="Heading1"/>
        <w:rPr>
          <w:lang w:val="en-US"/>
        </w:rPr>
        <w:sectPr w:rsidR="00C63390" w:rsidSect="00C63390">
          <w:pgSz w:w="15840" w:h="12240" w:orient="landscape"/>
          <w:pgMar w:top="1440" w:right="1440" w:bottom="1440" w:left="1440" w:header="708" w:footer="708" w:gutter="0"/>
          <w:cols w:space="708"/>
          <w:docGrid w:linePitch="360"/>
        </w:sectPr>
      </w:pPr>
    </w:p>
    <w:p w14:paraId="32055048" w14:textId="2130FC7E" w:rsidR="00293F0E" w:rsidRDefault="00EC5C9C" w:rsidP="00F80E7B">
      <w:pPr>
        <w:pStyle w:val="Heading2"/>
      </w:pPr>
      <w:bookmarkStart w:id="20" w:name="_Toc58845574"/>
      <w:r>
        <w:rPr>
          <w:lang w:val="en-US"/>
        </w:rPr>
        <w:lastRenderedPageBreak/>
        <w:t>Chapter 7</w:t>
      </w:r>
      <w:r w:rsidR="00293F0E">
        <w:rPr>
          <w:lang w:val="en-US"/>
        </w:rPr>
        <w:t xml:space="preserve">: </w:t>
      </w:r>
      <w:r w:rsidR="00271AB5">
        <w:t>How to provide f</w:t>
      </w:r>
      <w:r w:rsidR="00293F0E" w:rsidRPr="008B4855">
        <w:t>eedback</w:t>
      </w:r>
      <w:bookmarkEnd w:id="20"/>
    </w:p>
    <w:p w14:paraId="39241CE7" w14:textId="694E95DC" w:rsidR="004210E0" w:rsidRPr="004210E0" w:rsidRDefault="004210E0" w:rsidP="008968EA">
      <w:pPr>
        <w:spacing w:after="200"/>
        <w:rPr>
          <w:rFonts w:cs="Arial"/>
          <w:color w:val="000000"/>
          <w:lang w:val="en-US"/>
        </w:rPr>
      </w:pPr>
      <w:r w:rsidRPr="004210E0">
        <w:rPr>
          <w:rFonts w:cs="Arial"/>
          <w:color w:val="000000"/>
          <w:lang w:val="en-US"/>
        </w:rPr>
        <w:t xml:space="preserve">This discussion paper is intended to seek input on proposed concepts </w:t>
      </w:r>
      <w:r w:rsidR="00B50C81">
        <w:rPr>
          <w:rFonts w:cs="Arial"/>
          <w:color w:val="000000"/>
          <w:lang w:val="en-US"/>
        </w:rPr>
        <w:t>that may help i</w:t>
      </w:r>
      <w:r w:rsidRPr="004210E0">
        <w:rPr>
          <w:rFonts w:cs="Arial"/>
          <w:color w:val="000000"/>
          <w:lang w:val="en-US"/>
        </w:rPr>
        <w:t xml:space="preserve">nform </w:t>
      </w:r>
      <w:r w:rsidR="00340E54">
        <w:rPr>
          <w:rFonts w:cs="Arial"/>
          <w:color w:val="000000"/>
          <w:lang w:val="en-US"/>
        </w:rPr>
        <w:t>f</w:t>
      </w:r>
      <w:r w:rsidR="00FC0842">
        <w:rPr>
          <w:rFonts w:cs="Arial"/>
          <w:color w:val="000000"/>
          <w:lang w:val="en-US"/>
        </w:rPr>
        <w:t xml:space="preserve">isheries </w:t>
      </w:r>
      <w:r w:rsidR="00340E54">
        <w:rPr>
          <w:rFonts w:cs="Arial"/>
          <w:color w:val="000000"/>
          <w:lang w:val="en-US"/>
        </w:rPr>
        <w:t>m</w:t>
      </w:r>
      <w:r w:rsidR="00FC0842">
        <w:rPr>
          <w:rFonts w:cs="Arial"/>
          <w:color w:val="000000"/>
          <w:lang w:val="en-US"/>
        </w:rPr>
        <w:t>anagement in FMZ 16</w:t>
      </w:r>
      <w:r w:rsidRPr="004210E0">
        <w:rPr>
          <w:rFonts w:cs="Arial"/>
          <w:color w:val="000000"/>
          <w:lang w:val="en-US"/>
        </w:rPr>
        <w:t>.</w:t>
      </w:r>
    </w:p>
    <w:p w14:paraId="397598E5" w14:textId="2F996EA8" w:rsidR="004210E0" w:rsidRPr="004210E0" w:rsidRDefault="004210E0" w:rsidP="008968EA">
      <w:pPr>
        <w:spacing w:after="200"/>
        <w:rPr>
          <w:rFonts w:cs="Arial"/>
          <w:color w:val="000000"/>
          <w:lang w:val="en-US"/>
        </w:rPr>
      </w:pPr>
      <w:r w:rsidRPr="004210E0">
        <w:rPr>
          <w:rFonts w:cs="Arial"/>
          <w:color w:val="000000"/>
          <w:lang w:val="en-US"/>
        </w:rPr>
        <w:t xml:space="preserve">Your feedback is important and valuable. Please provide your comments and suggestions via the Environmental Bill of Rights Environmental Registry posting by visiting </w:t>
      </w:r>
      <w:hyperlink r:id="rId37" w:history="1">
        <w:r w:rsidR="00463EFE" w:rsidRPr="00463EFE">
          <w:rPr>
            <w:color w:val="0000FF"/>
            <w:u w:val="single"/>
          </w:rPr>
          <w:t>Environmental Registry of Ontario</w:t>
        </w:r>
      </w:hyperlink>
      <w:r w:rsidRPr="004210E0">
        <w:rPr>
          <w:rFonts w:cs="Arial"/>
          <w:color w:val="000000"/>
          <w:lang w:val="en-US"/>
        </w:rPr>
        <w:t xml:space="preserve"> and entering posting </w:t>
      </w:r>
      <w:bookmarkStart w:id="21" w:name="_GoBack"/>
      <w:r w:rsidRPr="0062354E">
        <w:rPr>
          <w:rFonts w:cs="Arial"/>
          <w:color w:val="000000"/>
          <w:sz w:val="22"/>
          <w:szCs w:val="22"/>
          <w:lang w:val="en-US"/>
        </w:rPr>
        <w:t xml:space="preserve">number </w:t>
      </w:r>
      <w:r w:rsidR="0062354E" w:rsidRPr="0062354E">
        <w:rPr>
          <w:rFonts w:cs="Arial"/>
          <w:color w:val="000000"/>
          <w:sz w:val="22"/>
          <w:szCs w:val="22"/>
          <w:shd w:val="clear" w:color="auto" w:fill="FFFFFF"/>
        </w:rPr>
        <w:t>019-3564</w:t>
      </w:r>
      <w:bookmarkEnd w:id="21"/>
      <w:r w:rsidR="0062354E">
        <w:rPr>
          <w:rFonts w:cs="Arial"/>
          <w:color w:val="000000"/>
          <w:shd w:val="clear" w:color="auto" w:fill="FFFFFF"/>
        </w:rPr>
        <w:t>.</w:t>
      </w:r>
      <w:r w:rsidRPr="004210E0">
        <w:rPr>
          <w:rFonts w:cs="Arial"/>
          <w:color w:val="000000"/>
          <w:lang w:val="en-US"/>
        </w:rPr>
        <w:t xml:space="preserve"> </w:t>
      </w:r>
    </w:p>
    <w:p w14:paraId="6F774DE6" w14:textId="7EDDFAC4" w:rsidR="004210E0" w:rsidRPr="004210E0" w:rsidRDefault="004210E0" w:rsidP="008968EA">
      <w:pPr>
        <w:spacing w:after="200"/>
        <w:rPr>
          <w:rFonts w:cs="Arial"/>
          <w:color w:val="000000"/>
          <w:lang w:val="en-US"/>
        </w:rPr>
      </w:pPr>
      <w:r w:rsidRPr="004210E0">
        <w:rPr>
          <w:rFonts w:cs="Arial"/>
          <w:color w:val="000000"/>
          <w:lang w:val="en-US"/>
        </w:rPr>
        <w:t xml:space="preserve">All comments are </w:t>
      </w:r>
      <w:r w:rsidR="00E91844" w:rsidRPr="004210E0">
        <w:rPr>
          <w:rFonts w:cs="Arial"/>
          <w:color w:val="000000"/>
          <w:lang w:val="en-US"/>
        </w:rPr>
        <w:t>welcome,</w:t>
      </w:r>
      <w:r w:rsidRPr="004210E0">
        <w:rPr>
          <w:rFonts w:cs="Arial"/>
          <w:color w:val="000000"/>
          <w:lang w:val="en-US"/>
        </w:rPr>
        <w:t xml:space="preserve"> and we ask that you consider the following questions:</w:t>
      </w:r>
    </w:p>
    <w:p w14:paraId="4EF4600C" w14:textId="3B37211D" w:rsidR="004210E0" w:rsidRPr="004210E0" w:rsidRDefault="004210E0" w:rsidP="00A407FD">
      <w:pPr>
        <w:numPr>
          <w:ilvl w:val="0"/>
          <w:numId w:val="29"/>
        </w:numPr>
        <w:spacing w:after="200"/>
        <w:textAlignment w:val="center"/>
        <w:rPr>
          <w:rFonts w:cs="Arial"/>
          <w:color w:val="000000"/>
          <w:lang w:val="en-US"/>
        </w:rPr>
      </w:pPr>
      <w:r w:rsidRPr="004210E0">
        <w:rPr>
          <w:rFonts w:cs="Arial"/>
          <w:b/>
          <w:bCs/>
          <w:color w:val="000000"/>
          <w:lang w:val="en-US"/>
        </w:rPr>
        <w:t xml:space="preserve">Do you feel that this Discussion Paper captures the key themes or priority areas for </w:t>
      </w:r>
      <w:r w:rsidRPr="0064192E">
        <w:rPr>
          <w:rFonts w:cs="Arial"/>
          <w:b/>
          <w:bCs/>
          <w:color w:val="000000"/>
          <w:lang w:val="en-US"/>
        </w:rPr>
        <w:t xml:space="preserve">consideration </w:t>
      </w:r>
      <w:r w:rsidR="002966B6" w:rsidRPr="0064192E">
        <w:rPr>
          <w:rFonts w:cs="Arial"/>
          <w:b/>
          <w:bCs/>
          <w:color w:val="000000"/>
          <w:lang w:val="en-US"/>
        </w:rPr>
        <w:t>with respect to fisheries management in</w:t>
      </w:r>
      <w:r w:rsidRPr="0064192E">
        <w:rPr>
          <w:rFonts w:cs="Arial"/>
          <w:b/>
          <w:bCs/>
          <w:color w:val="000000"/>
          <w:lang w:val="en-US"/>
        </w:rPr>
        <w:t xml:space="preserve"> FMZ</w:t>
      </w:r>
      <w:r w:rsidRPr="004210E0">
        <w:rPr>
          <w:rFonts w:cs="Arial"/>
          <w:b/>
          <w:bCs/>
          <w:color w:val="000000"/>
          <w:lang w:val="en-US"/>
        </w:rPr>
        <w:t xml:space="preserve"> 16? </w:t>
      </w:r>
    </w:p>
    <w:p w14:paraId="101590FE" w14:textId="322A2769" w:rsidR="004210E0" w:rsidRPr="004210E0" w:rsidRDefault="000D0C16" w:rsidP="00116080">
      <w:pPr>
        <w:numPr>
          <w:ilvl w:val="1"/>
          <w:numId w:val="30"/>
        </w:numPr>
        <w:spacing w:after="0"/>
        <w:ind w:left="1077" w:hanging="357"/>
        <w:textAlignment w:val="center"/>
        <w:rPr>
          <w:rFonts w:cs="Arial"/>
          <w:color w:val="000000"/>
          <w:lang w:val="en-US"/>
        </w:rPr>
      </w:pPr>
      <w:r>
        <w:rPr>
          <w:rFonts w:cs="Arial"/>
          <w:color w:val="000000"/>
          <w:lang w:val="en-US"/>
        </w:rPr>
        <w:t>Yes or n</w:t>
      </w:r>
      <w:r w:rsidR="004210E0" w:rsidRPr="004210E0">
        <w:rPr>
          <w:rFonts w:cs="Arial"/>
          <w:color w:val="000000"/>
          <w:lang w:val="en-US"/>
        </w:rPr>
        <w:t>o</w:t>
      </w:r>
    </w:p>
    <w:p w14:paraId="26681194" w14:textId="1F188151" w:rsidR="004210E0" w:rsidRPr="004210E0" w:rsidRDefault="004210E0" w:rsidP="00116080">
      <w:pPr>
        <w:numPr>
          <w:ilvl w:val="1"/>
          <w:numId w:val="30"/>
        </w:numPr>
        <w:spacing w:after="0"/>
        <w:ind w:left="1077" w:hanging="357"/>
        <w:textAlignment w:val="center"/>
        <w:rPr>
          <w:rFonts w:cs="Arial"/>
          <w:color w:val="000000"/>
          <w:lang w:val="en-US"/>
        </w:rPr>
      </w:pPr>
      <w:r w:rsidRPr="004210E0">
        <w:rPr>
          <w:rFonts w:cs="Arial"/>
          <w:color w:val="000000"/>
          <w:lang w:val="en-US"/>
        </w:rPr>
        <w:t>If no</w:t>
      </w:r>
      <w:r w:rsidR="000D0C16">
        <w:rPr>
          <w:rFonts w:cs="Arial"/>
          <w:color w:val="000000"/>
          <w:lang w:val="en-US"/>
        </w:rPr>
        <w:t>t</w:t>
      </w:r>
      <w:r w:rsidRPr="004210E0">
        <w:rPr>
          <w:rFonts w:cs="Arial"/>
          <w:color w:val="000000"/>
          <w:lang w:val="en-US"/>
        </w:rPr>
        <w:t>, why?</w:t>
      </w:r>
      <w:r w:rsidR="000D0C16">
        <w:rPr>
          <w:rFonts w:cs="Arial"/>
          <w:color w:val="000000"/>
          <w:lang w:val="en-US"/>
        </w:rPr>
        <w:t xml:space="preserve"> Do you have any other </w:t>
      </w:r>
      <w:r w:rsidRPr="004210E0">
        <w:rPr>
          <w:rFonts w:cs="Arial"/>
          <w:color w:val="000000"/>
          <w:lang w:val="en-US"/>
        </w:rPr>
        <w:t xml:space="preserve">suggestions to </w:t>
      </w:r>
      <w:r w:rsidR="00D53163" w:rsidRPr="004210E0">
        <w:rPr>
          <w:rFonts w:cs="Arial"/>
          <w:color w:val="000000"/>
          <w:lang w:val="en-US"/>
        </w:rPr>
        <w:t>improve Fisheries</w:t>
      </w:r>
      <w:r w:rsidRPr="004210E0">
        <w:rPr>
          <w:rFonts w:cs="Arial"/>
          <w:color w:val="000000"/>
          <w:lang w:val="en-US"/>
        </w:rPr>
        <w:t xml:space="preserve"> Management in</w:t>
      </w:r>
      <w:r w:rsidR="002738F2">
        <w:rPr>
          <w:rFonts w:cs="Arial"/>
          <w:color w:val="000000"/>
          <w:lang w:val="en-US"/>
        </w:rPr>
        <w:t xml:space="preserve"> FMZ 16</w:t>
      </w:r>
      <w:r w:rsidRPr="004210E0">
        <w:rPr>
          <w:rFonts w:cs="Arial"/>
          <w:color w:val="000000"/>
          <w:lang w:val="en-US"/>
        </w:rPr>
        <w:t>?</w:t>
      </w:r>
    </w:p>
    <w:p w14:paraId="0177222D" w14:textId="77777777" w:rsidR="004210E0" w:rsidRPr="004210E0" w:rsidRDefault="004210E0" w:rsidP="00F120D7">
      <w:pPr>
        <w:spacing w:after="0"/>
        <w:ind w:left="1620"/>
        <w:rPr>
          <w:rFonts w:cs="Arial"/>
          <w:color w:val="000000"/>
          <w:lang w:val="en-US"/>
        </w:rPr>
      </w:pPr>
      <w:r w:rsidRPr="004210E0">
        <w:rPr>
          <w:rFonts w:cs="Arial"/>
          <w:b/>
          <w:bCs/>
          <w:color w:val="000000"/>
          <w:lang w:val="en-US"/>
        </w:rPr>
        <w:t xml:space="preserve"> </w:t>
      </w:r>
    </w:p>
    <w:p w14:paraId="5266CFCB" w14:textId="76515158" w:rsidR="004210E0" w:rsidRPr="004210E0" w:rsidRDefault="004210E0" w:rsidP="00A407FD">
      <w:pPr>
        <w:numPr>
          <w:ilvl w:val="0"/>
          <w:numId w:val="31"/>
        </w:numPr>
        <w:spacing w:after="200"/>
        <w:ind w:left="540"/>
        <w:textAlignment w:val="center"/>
        <w:rPr>
          <w:rFonts w:cs="Arial"/>
          <w:color w:val="000000"/>
        </w:rPr>
      </w:pPr>
      <w:r w:rsidRPr="004210E0">
        <w:rPr>
          <w:rFonts w:cs="Arial"/>
          <w:b/>
          <w:bCs/>
          <w:color w:val="000000"/>
          <w:lang w:val="en-US"/>
        </w:rPr>
        <w:t xml:space="preserve">Of the themes </w:t>
      </w:r>
      <w:r w:rsidRPr="0064192E">
        <w:rPr>
          <w:rFonts w:cs="Arial"/>
          <w:b/>
          <w:bCs/>
          <w:color w:val="000000"/>
          <w:lang w:val="en-US"/>
        </w:rPr>
        <w:t xml:space="preserve">identified in Table </w:t>
      </w:r>
      <w:r w:rsidR="000429D2" w:rsidRPr="0064192E">
        <w:rPr>
          <w:rFonts w:cs="Arial"/>
          <w:b/>
          <w:bCs/>
          <w:color w:val="000000"/>
          <w:lang w:val="en-US"/>
        </w:rPr>
        <w:t xml:space="preserve">1 (Summary of Listening Session Feedback), </w:t>
      </w:r>
      <w:r w:rsidRPr="0064192E">
        <w:rPr>
          <w:rFonts w:cs="Arial"/>
          <w:b/>
          <w:bCs/>
          <w:color w:val="000000"/>
        </w:rPr>
        <w:t xml:space="preserve">which themes in your opinion are most important for consideration </w:t>
      </w:r>
      <w:r w:rsidR="00300E38" w:rsidRPr="0064192E">
        <w:rPr>
          <w:rFonts w:cs="Arial"/>
          <w:b/>
          <w:bCs/>
          <w:color w:val="000000"/>
        </w:rPr>
        <w:t>with respect to fisheries management in</w:t>
      </w:r>
      <w:r w:rsidRPr="0064192E">
        <w:rPr>
          <w:rFonts w:cs="Arial"/>
          <w:b/>
          <w:bCs/>
          <w:color w:val="000000"/>
        </w:rPr>
        <w:t xml:space="preserve"> FMZ 16? </w:t>
      </w:r>
      <w:r w:rsidRPr="0064192E">
        <w:rPr>
          <w:rFonts w:cs="Arial"/>
          <w:color w:val="000000"/>
        </w:rPr>
        <w:t>Please list your top three choices.</w:t>
      </w:r>
      <w:r w:rsidRPr="004210E0">
        <w:rPr>
          <w:rFonts w:cs="Arial"/>
          <w:color w:val="000000"/>
        </w:rPr>
        <w:t xml:space="preserve"> </w:t>
      </w:r>
    </w:p>
    <w:p w14:paraId="54D975AE" w14:textId="2E1537BC" w:rsidR="004210E0" w:rsidRPr="004210E0" w:rsidRDefault="004210E0" w:rsidP="00116080">
      <w:pPr>
        <w:spacing w:after="0"/>
        <w:ind w:left="540"/>
        <w:rPr>
          <w:rFonts w:cs="Arial"/>
          <w:color w:val="000000"/>
        </w:rPr>
      </w:pPr>
      <w:r w:rsidRPr="004210E0">
        <w:rPr>
          <w:rFonts w:cs="Arial"/>
          <w:color w:val="000000"/>
        </w:rPr>
        <w:t>Are there any</w:t>
      </w:r>
      <w:r w:rsidR="000D0C16">
        <w:rPr>
          <w:rFonts w:cs="Arial"/>
          <w:color w:val="000000"/>
        </w:rPr>
        <w:t xml:space="preserve"> other </w:t>
      </w:r>
      <w:r w:rsidR="00825007">
        <w:rPr>
          <w:rFonts w:cs="Arial"/>
          <w:color w:val="000000"/>
        </w:rPr>
        <w:t>important themes</w:t>
      </w:r>
      <w:r w:rsidRPr="004210E0">
        <w:rPr>
          <w:rFonts w:cs="Arial"/>
          <w:color w:val="000000"/>
        </w:rPr>
        <w:t xml:space="preserve"> that should be considered? If yes, please list the concept and explain why it is important.</w:t>
      </w:r>
    </w:p>
    <w:p w14:paraId="366D2427" w14:textId="77777777" w:rsidR="004210E0" w:rsidRPr="004210E0" w:rsidRDefault="004210E0" w:rsidP="00F120D7">
      <w:pPr>
        <w:spacing w:after="0"/>
        <w:ind w:left="1080"/>
        <w:rPr>
          <w:rFonts w:cs="Arial"/>
          <w:color w:val="000000"/>
          <w:lang w:val="en-US"/>
        </w:rPr>
      </w:pPr>
      <w:r w:rsidRPr="004210E0">
        <w:rPr>
          <w:rFonts w:cs="Arial"/>
          <w:color w:val="000000"/>
          <w:lang w:val="en-US"/>
        </w:rPr>
        <w:t> </w:t>
      </w:r>
    </w:p>
    <w:p w14:paraId="1410B347" w14:textId="341205CC" w:rsidR="004210E0" w:rsidRPr="0064192E" w:rsidRDefault="004210E0" w:rsidP="00A407FD">
      <w:pPr>
        <w:numPr>
          <w:ilvl w:val="0"/>
          <w:numId w:val="32"/>
        </w:numPr>
        <w:spacing w:after="200"/>
        <w:ind w:left="540"/>
        <w:textAlignment w:val="center"/>
        <w:rPr>
          <w:rFonts w:cs="Arial"/>
          <w:color w:val="000000"/>
          <w:lang w:val="en-US"/>
        </w:rPr>
      </w:pPr>
      <w:r w:rsidRPr="0064192E">
        <w:rPr>
          <w:rFonts w:cs="Arial"/>
          <w:b/>
          <w:bCs/>
          <w:color w:val="000000"/>
          <w:lang w:val="en-US"/>
        </w:rPr>
        <w:t>In this discussion pap</w:t>
      </w:r>
      <w:r w:rsidR="000429D2" w:rsidRPr="0064192E">
        <w:rPr>
          <w:rFonts w:cs="Arial"/>
          <w:b/>
          <w:bCs/>
          <w:color w:val="000000"/>
          <w:lang w:val="en-US"/>
        </w:rPr>
        <w:t>er, MNR</w:t>
      </w:r>
      <w:r w:rsidR="002E42E7" w:rsidRPr="0064192E">
        <w:rPr>
          <w:rFonts w:cs="Arial"/>
          <w:b/>
          <w:bCs/>
          <w:color w:val="000000"/>
          <w:lang w:val="en-US"/>
        </w:rPr>
        <w:t>F has presented conc</w:t>
      </w:r>
      <w:r w:rsidRPr="0064192E">
        <w:rPr>
          <w:rFonts w:cs="Arial"/>
          <w:b/>
          <w:bCs/>
          <w:color w:val="000000"/>
          <w:lang w:val="en-US"/>
        </w:rPr>
        <w:t>epts to address the</w:t>
      </w:r>
      <w:r w:rsidR="00523227" w:rsidRPr="0064192E">
        <w:rPr>
          <w:rFonts w:cs="Arial"/>
          <w:b/>
          <w:bCs/>
          <w:color w:val="000000"/>
          <w:lang w:val="en-US"/>
        </w:rPr>
        <w:t xml:space="preserve"> feedback received with respect to the</w:t>
      </w:r>
      <w:r w:rsidRPr="0064192E">
        <w:rPr>
          <w:rFonts w:cs="Arial"/>
          <w:b/>
          <w:bCs/>
          <w:color w:val="000000"/>
          <w:lang w:val="en-US"/>
        </w:rPr>
        <w:t xml:space="preserve"> appropriate scale for </w:t>
      </w:r>
      <w:r w:rsidR="00365841" w:rsidRPr="0064192E">
        <w:rPr>
          <w:rFonts w:cs="Arial"/>
          <w:b/>
          <w:bCs/>
          <w:color w:val="000000"/>
          <w:lang w:val="en-US"/>
        </w:rPr>
        <w:t>f</w:t>
      </w:r>
      <w:r w:rsidRPr="0064192E">
        <w:rPr>
          <w:rFonts w:cs="Arial"/>
          <w:b/>
          <w:bCs/>
          <w:color w:val="000000"/>
          <w:lang w:val="en-US"/>
        </w:rPr>
        <w:t xml:space="preserve">isheries </w:t>
      </w:r>
      <w:r w:rsidR="00365841" w:rsidRPr="0064192E">
        <w:rPr>
          <w:rFonts w:cs="Arial"/>
          <w:b/>
          <w:bCs/>
          <w:color w:val="000000"/>
          <w:lang w:val="en-US"/>
        </w:rPr>
        <w:t>m</w:t>
      </w:r>
      <w:r w:rsidRPr="0064192E">
        <w:rPr>
          <w:rFonts w:cs="Arial"/>
          <w:b/>
          <w:bCs/>
          <w:color w:val="000000"/>
          <w:lang w:val="en-US"/>
        </w:rPr>
        <w:t>anagement in FMZ 16:</w:t>
      </w:r>
    </w:p>
    <w:p w14:paraId="5FBA6CBA" w14:textId="32F47273" w:rsidR="004210E0" w:rsidRPr="004210E0" w:rsidRDefault="004210E0" w:rsidP="00116080">
      <w:pPr>
        <w:numPr>
          <w:ilvl w:val="1"/>
          <w:numId w:val="33"/>
        </w:numPr>
        <w:spacing w:after="120"/>
        <w:ind w:left="1077" w:hanging="357"/>
        <w:textAlignment w:val="center"/>
        <w:rPr>
          <w:rFonts w:cs="Arial"/>
          <w:color w:val="000000"/>
          <w:lang w:val="en-US"/>
        </w:rPr>
      </w:pPr>
      <w:r w:rsidRPr="004210E0">
        <w:rPr>
          <w:rFonts w:cs="Arial"/>
          <w:b/>
          <w:bCs/>
          <w:color w:val="000000"/>
          <w:lang w:val="en-US"/>
        </w:rPr>
        <w:t xml:space="preserve">Planning at a </w:t>
      </w:r>
      <w:r w:rsidR="008D2B08">
        <w:rPr>
          <w:rFonts w:cs="Arial"/>
          <w:b/>
          <w:bCs/>
          <w:color w:val="000000"/>
          <w:lang w:val="en-US"/>
        </w:rPr>
        <w:t>z</w:t>
      </w:r>
      <w:r w:rsidR="006227C9">
        <w:rPr>
          <w:rFonts w:cs="Arial"/>
          <w:b/>
          <w:bCs/>
          <w:color w:val="000000"/>
          <w:lang w:val="en-US"/>
        </w:rPr>
        <w:t>one</w:t>
      </w:r>
      <w:r w:rsidRPr="004210E0">
        <w:rPr>
          <w:rFonts w:cs="Arial"/>
          <w:b/>
          <w:bCs/>
          <w:color w:val="000000"/>
          <w:lang w:val="en-US"/>
        </w:rPr>
        <w:t xml:space="preserve"> level</w:t>
      </w:r>
    </w:p>
    <w:p w14:paraId="0DEA15C8" w14:textId="77777777" w:rsidR="004210E0" w:rsidRPr="004210E0" w:rsidRDefault="004210E0" w:rsidP="00116080">
      <w:pPr>
        <w:numPr>
          <w:ilvl w:val="1"/>
          <w:numId w:val="33"/>
        </w:numPr>
        <w:spacing w:after="120"/>
        <w:ind w:left="1077" w:hanging="357"/>
        <w:textAlignment w:val="center"/>
        <w:rPr>
          <w:rFonts w:cs="Arial"/>
          <w:color w:val="000000"/>
          <w:lang w:val="en-US"/>
        </w:rPr>
      </w:pPr>
      <w:r w:rsidRPr="004210E0">
        <w:rPr>
          <w:rFonts w:cs="Arial"/>
          <w:b/>
          <w:bCs/>
          <w:color w:val="000000"/>
          <w:lang w:val="en-US"/>
        </w:rPr>
        <w:t>Planning at a Great Lakes watershed level</w:t>
      </w:r>
    </w:p>
    <w:p w14:paraId="39DE7215" w14:textId="77777777" w:rsidR="004210E0" w:rsidRPr="004210E0" w:rsidRDefault="004210E0" w:rsidP="00116080">
      <w:pPr>
        <w:numPr>
          <w:ilvl w:val="1"/>
          <w:numId w:val="33"/>
        </w:numPr>
        <w:spacing w:after="120"/>
        <w:ind w:left="1077" w:hanging="357"/>
        <w:textAlignment w:val="center"/>
        <w:rPr>
          <w:rFonts w:cs="Arial"/>
          <w:color w:val="000000"/>
          <w:lang w:val="en-US"/>
        </w:rPr>
      </w:pPr>
      <w:r w:rsidRPr="004210E0">
        <w:rPr>
          <w:rFonts w:cs="Arial"/>
          <w:b/>
          <w:bCs/>
          <w:color w:val="000000"/>
          <w:lang w:val="en-US"/>
        </w:rPr>
        <w:t>Planning at a scale reflective of the management issue</w:t>
      </w:r>
    </w:p>
    <w:p w14:paraId="25CB663F" w14:textId="32752AD1" w:rsidR="004210E0" w:rsidRPr="00F0042A" w:rsidRDefault="000D0C16" w:rsidP="00116080">
      <w:pPr>
        <w:spacing w:after="0"/>
        <w:ind w:left="720"/>
        <w:rPr>
          <w:rFonts w:cs="Arial"/>
          <w:color w:val="000000"/>
          <w:lang w:val="en-US"/>
        </w:rPr>
      </w:pPr>
      <w:r w:rsidRPr="00F0042A">
        <w:rPr>
          <w:rFonts w:cs="Arial"/>
          <w:bCs/>
          <w:color w:val="000000"/>
          <w:lang w:val="en-US"/>
        </w:rPr>
        <w:t>Which concept do you think is</w:t>
      </w:r>
      <w:r w:rsidR="004210E0" w:rsidRPr="00F0042A">
        <w:rPr>
          <w:rFonts w:cs="Arial"/>
          <w:bCs/>
          <w:color w:val="000000"/>
          <w:lang w:val="en-US"/>
        </w:rPr>
        <w:t xml:space="preserve"> best suited for </w:t>
      </w:r>
      <w:r w:rsidR="001B684B">
        <w:rPr>
          <w:rFonts w:cs="Arial"/>
          <w:bCs/>
          <w:color w:val="000000"/>
          <w:lang w:val="en-US"/>
        </w:rPr>
        <w:t>fisheries management</w:t>
      </w:r>
      <w:r w:rsidR="001B684B" w:rsidRPr="00F0042A">
        <w:rPr>
          <w:rFonts w:cs="Arial"/>
          <w:bCs/>
          <w:color w:val="000000"/>
          <w:lang w:val="en-US"/>
        </w:rPr>
        <w:t xml:space="preserve"> </w:t>
      </w:r>
      <w:r w:rsidR="004210E0" w:rsidRPr="00F0042A">
        <w:rPr>
          <w:rFonts w:cs="Arial"/>
          <w:bCs/>
          <w:color w:val="000000"/>
          <w:lang w:val="en-US"/>
        </w:rPr>
        <w:t>in FMZ 16?</w:t>
      </w:r>
      <w:r w:rsidR="004210E0" w:rsidRPr="00F0042A">
        <w:rPr>
          <w:rFonts w:cs="Arial"/>
          <w:color w:val="000000"/>
          <w:lang w:val="en-US"/>
        </w:rPr>
        <w:t xml:space="preserve"> </w:t>
      </w:r>
    </w:p>
    <w:p w14:paraId="071E57D5" w14:textId="2F052BCB" w:rsidR="004210E0" w:rsidRDefault="000D0C16" w:rsidP="00116080">
      <w:pPr>
        <w:spacing w:after="0"/>
        <w:ind w:left="720"/>
        <w:rPr>
          <w:rFonts w:cs="Arial"/>
          <w:color w:val="000000"/>
          <w:lang w:val="en-US"/>
        </w:rPr>
      </w:pPr>
      <w:r w:rsidRPr="00F0042A">
        <w:rPr>
          <w:rFonts w:cs="Arial"/>
          <w:bCs/>
          <w:color w:val="000000"/>
          <w:lang w:val="en-US"/>
        </w:rPr>
        <w:t>Are there other</w:t>
      </w:r>
      <w:r w:rsidR="004210E0" w:rsidRPr="00F0042A">
        <w:rPr>
          <w:rFonts w:cs="Arial"/>
          <w:bCs/>
          <w:color w:val="000000"/>
          <w:lang w:val="en-US"/>
        </w:rPr>
        <w:t xml:space="preserve"> concepts that could also be considered? What are some of the opportunities of these other concepts?</w:t>
      </w:r>
      <w:r w:rsidR="004210E0" w:rsidRPr="00F0042A">
        <w:rPr>
          <w:rFonts w:cs="Arial"/>
          <w:color w:val="000000"/>
          <w:lang w:val="en-US"/>
        </w:rPr>
        <w:t xml:space="preserve"> </w:t>
      </w:r>
    </w:p>
    <w:p w14:paraId="465E683D" w14:textId="77777777" w:rsidR="00822E55" w:rsidRPr="00F0042A" w:rsidRDefault="00822E55" w:rsidP="00116080">
      <w:pPr>
        <w:spacing w:after="0"/>
        <w:ind w:left="1077"/>
        <w:rPr>
          <w:rFonts w:cs="Arial"/>
          <w:color w:val="000000"/>
          <w:lang w:val="en-US"/>
        </w:rPr>
      </w:pPr>
    </w:p>
    <w:p w14:paraId="321C2ACC" w14:textId="53F8673F" w:rsidR="004210E0" w:rsidRPr="004210E0" w:rsidRDefault="004210E0" w:rsidP="00A407FD">
      <w:pPr>
        <w:numPr>
          <w:ilvl w:val="0"/>
          <w:numId w:val="34"/>
        </w:numPr>
        <w:spacing w:after="200"/>
        <w:ind w:left="540"/>
        <w:textAlignment w:val="center"/>
        <w:rPr>
          <w:rFonts w:cs="Arial"/>
          <w:color w:val="000000"/>
          <w:lang w:val="en-US"/>
        </w:rPr>
      </w:pPr>
      <w:r w:rsidRPr="0064192E">
        <w:rPr>
          <w:rFonts w:cs="Arial"/>
          <w:b/>
          <w:bCs/>
          <w:color w:val="000000"/>
          <w:lang w:val="en-US"/>
        </w:rPr>
        <w:t xml:space="preserve">In this discussion paper, </w:t>
      </w:r>
      <w:r w:rsidR="00913FB6" w:rsidRPr="0064192E">
        <w:rPr>
          <w:rFonts w:cs="Arial"/>
          <w:b/>
          <w:bCs/>
          <w:color w:val="000000"/>
          <w:lang w:val="en-US"/>
        </w:rPr>
        <w:t>MNRF has also presented</w:t>
      </w:r>
      <w:r w:rsidRPr="0064192E">
        <w:rPr>
          <w:rFonts w:cs="Arial"/>
          <w:b/>
          <w:bCs/>
          <w:color w:val="000000"/>
          <w:lang w:val="en-US"/>
        </w:rPr>
        <w:t xml:space="preserve"> concepts</w:t>
      </w:r>
      <w:r w:rsidR="00523227" w:rsidRPr="0064192E">
        <w:rPr>
          <w:rFonts w:cs="Arial"/>
          <w:b/>
          <w:bCs/>
          <w:color w:val="000000"/>
          <w:lang w:val="en-US"/>
        </w:rPr>
        <w:t xml:space="preserve"> to address the feedback </w:t>
      </w:r>
      <w:r w:rsidR="00FB746F" w:rsidRPr="0064192E">
        <w:rPr>
          <w:rFonts w:cs="Arial"/>
          <w:b/>
          <w:bCs/>
          <w:color w:val="000000"/>
          <w:lang w:val="en-US"/>
        </w:rPr>
        <w:t>received</w:t>
      </w:r>
      <w:r w:rsidRPr="0064192E">
        <w:rPr>
          <w:rFonts w:cs="Arial"/>
          <w:b/>
          <w:bCs/>
          <w:color w:val="000000"/>
          <w:lang w:val="en-US"/>
        </w:rPr>
        <w:t xml:space="preserve"> to help establish an effective </w:t>
      </w:r>
      <w:r w:rsidR="00FB746F" w:rsidRPr="0064192E">
        <w:rPr>
          <w:rFonts w:cs="Arial"/>
          <w:b/>
          <w:bCs/>
          <w:color w:val="000000"/>
          <w:lang w:val="en-US"/>
        </w:rPr>
        <w:t xml:space="preserve">method to engage and collaborate with interested parties </w:t>
      </w:r>
      <w:r w:rsidRPr="0064192E">
        <w:rPr>
          <w:rFonts w:cs="Arial"/>
          <w:b/>
          <w:bCs/>
          <w:color w:val="000000"/>
          <w:lang w:val="en-US"/>
        </w:rPr>
        <w:t>in FMZ</w:t>
      </w:r>
      <w:r w:rsidRPr="004210E0">
        <w:rPr>
          <w:rFonts w:cs="Arial"/>
          <w:b/>
          <w:bCs/>
          <w:color w:val="000000"/>
          <w:lang w:val="en-US"/>
        </w:rPr>
        <w:t xml:space="preserve"> 16:</w:t>
      </w:r>
    </w:p>
    <w:p w14:paraId="7DA29239" w14:textId="19653EF1" w:rsidR="004210E0" w:rsidRPr="004210E0" w:rsidRDefault="00796A41" w:rsidP="00116080">
      <w:pPr>
        <w:numPr>
          <w:ilvl w:val="1"/>
          <w:numId w:val="35"/>
        </w:numPr>
        <w:spacing w:after="120"/>
        <w:ind w:left="1077" w:hanging="357"/>
        <w:textAlignment w:val="center"/>
        <w:rPr>
          <w:rFonts w:cs="Arial"/>
          <w:color w:val="000000"/>
          <w:lang w:val="en-US"/>
        </w:rPr>
      </w:pPr>
      <w:r>
        <w:rPr>
          <w:rFonts w:cs="Arial"/>
          <w:b/>
          <w:bCs/>
          <w:color w:val="000000"/>
          <w:lang w:val="en-US"/>
        </w:rPr>
        <w:t>Collaborative advisory committee</w:t>
      </w:r>
    </w:p>
    <w:p w14:paraId="3A837C1F" w14:textId="5C2C566D" w:rsidR="004210E0" w:rsidRPr="004210E0" w:rsidRDefault="004210E0" w:rsidP="00116080">
      <w:pPr>
        <w:numPr>
          <w:ilvl w:val="1"/>
          <w:numId w:val="35"/>
        </w:numPr>
        <w:spacing w:after="120"/>
        <w:ind w:left="1077" w:hanging="357"/>
        <w:textAlignment w:val="center"/>
        <w:rPr>
          <w:rFonts w:cs="Arial"/>
          <w:color w:val="000000"/>
          <w:lang w:val="en-US"/>
        </w:rPr>
      </w:pPr>
      <w:r w:rsidRPr="004210E0">
        <w:rPr>
          <w:rFonts w:cs="Arial"/>
          <w:b/>
          <w:bCs/>
          <w:color w:val="000000"/>
          <w:lang w:val="en-US"/>
        </w:rPr>
        <w:lastRenderedPageBreak/>
        <w:t>Inter-</w:t>
      </w:r>
      <w:r w:rsidR="00290A58">
        <w:rPr>
          <w:rFonts w:cs="Arial"/>
          <w:b/>
          <w:bCs/>
          <w:color w:val="000000"/>
          <w:lang w:val="en-US"/>
        </w:rPr>
        <w:t>a</w:t>
      </w:r>
      <w:r w:rsidRPr="004210E0">
        <w:rPr>
          <w:rFonts w:cs="Arial"/>
          <w:b/>
          <w:bCs/>
          <w:color w:val="000000"/>
          <w:lang w:val="en-US"/>
        </w:rPr>
        <w:t>gency Committee</w:t>
      </w:r>
      <w:r w:rsidR="00290A58">
        <w:rPr>
          <w:rFonts w:cs="Arial"/>
          <w:b/>
          <w:bCs/>
          <w:color w:val="000000"/>
          <w:lang w:val="en-US"/>
        </w:rPr>
        <w:t xml:space="preserve"> </w:t>
      </w:r>
    </w:p>
    <w:p w14:paraId="55B78AA9" w14:textId="2BFC7A40" w:rsidR="000429D2" w:rsidRPr="00F0042A" w:rsidRDefault="004210E0" w:rsidP="00116080">
      <w:pPr>
        <w:spacing w:after="0"/>
        <w:ind w:left="720"/>
        <w:rPr>
          <w:rFonts w:cs="Arial"/>
          <w:color w:val="000000"/>
          <w:lang w:val="en-US"/>
        </w:rPr>
      </w:pPr>
      <w:r w:rsidRPr="00F0042A">
        <w:rPr>
          <w:rFonts w:cs="Arial"/>
          <w:bCs/>
          <w:color w:val="000000"/>
          <w:lang w:val="en-US"/>
        </w:rPr>
        <w:t xml:space="preserve">Which concept do you think </w:t>
      </w:r>
      <w:r w:rsidR="00290A58">
        <w:rPr>
          <w:rFonts w:cs="Arial"/>
          <w:bCs/>
          <w:color w:val="000000"/>
          <w:lang w:val="en-US"/>
        </w:rPr>
        <w:t>is</w:t>
      </w:r>
      <w:r w:rsidRPr="00F0042A">
        <w:rPr>
          <w:rFonts w:cs="Arial"/>
          <w:bCs/>
          <w:color w:val="000000"/>
          <w:lang w:val="en-US"/>
        </w:rPr>
        <w:t xml:space="preserve"> best suited for </w:t>
      </w:r>
      <w:r w:rsidR="0096144E">
        <w:rPr>
          <w:rFonts w:cs="Arial"/>
          <w:bCs/>
          <w:color w:val="000000"/>
          <w:lang w:val="en-US"/>
        </w:rPr>
        <w:t xml:space="preserve">fisheries </w:t>
      </w:r>
      <w:r w:rsidR="00A30D07">
        <w:rPr>
          <w:rFonts w:cs="Arial"/>
          <w:bCs/>
          <w:color w:val="000000"/>
          <w:lang w:val="en-US"/>
        </w:rPr>
        <w:t>management</w:t>
      </w:r>
      <w:r w:rsidRPr="00F0042A">
        <w:rPr>
          <w:rFonts w:cs="Arial"/>
          <w:bCs/>
          <w:color w:val="000000"/>
          <w:lang w:val="en-US"/>
        </w:rPr>
        <w:t xml:space="preserve"> in FMZ 16?</w:t>
      </w:r>
      <w:r w:rsidR="000429D2" w:rsidRPr="00F0042A">
        <w:rPr>
          <w:rFonts w:cs="Arial"/>
          <w:color w:val="000000"/>
          <w:lang w:val="en-US"/>
        </w:rPr>
        <w:t xml:space="preserve"> </w:t>
      </w:r>
    </w:p>
    <w:p w14:paraId="3D4CBBD4" w14:textId="7A18484F" w:rsidR="004210E0" w:rsidRDefault="004210E0" w:rsidP="00116080">
      <w:pPr>
        <w:spacing w:after="0"/>
        <w:ind w:left="720"/>
        <w:rPr>
          <w:rFonts w:cs="Arial"/>
          <w:color w:val="000000"/>
          <w:lang w:val="en-US"/>
        </w:rPr>
      </w:pPr>
      <w:r w:rsidRPr="00F0042A">
        <w:rPr>
          <w:rFonts w:cs="Arial"/>
          <w:bCs/>
          <w:color w:val="000000"/>
          <w:lang w:val="en-US"/>
        </w:rPr>
        <w:t>Are there alternative concepts that could also be considered? What are some of the opportunities of these other concepts?</w:t>
      </w:r>
      <w:r w:rsidRPr="00F0042A">
        <w:rPr>
          <w:rFonts w:cs="Arial"/>
          <w:color w:val="000000"/>
          <w:lang w:val="en-US"/>
        </w:rPr>
        <w:t> </w:t>
      </w:r>
    </w:p>
    <w:p w14:paraId="7C901259" w14:textId="77777777" w:rsidR="00F80E7B" w:rsidRDefault="00F80E7B" w:rsidP="00F80E7B">
      <w:pPr>
        <w:pStyle w:val="Heading2"/>
        <w:rPr>
          <w:lang w:val="en-US"/>
        </w:rPr>
        <w:sectPr w:rsidR="00F80E7B" w:rsidSect="00C63390">
          <w:pgSz w:w="12240" w:h="15840"/>
          <w:pgMar w:top="1440" w:right="1440" w:bottom="1440" w:left="1440" w:header="708" w:footer="708" w:gutter="0"/>
          <w:cols w:space="708"/>
          <w:docGrid w:linePitch="360"/>
        </w:sectPr>
      </w:pPr>
      <w:bookmarkStart w:id="22" w:name="_Toc58845575"/>
    </w:p>
    <w:p w14:paraId="0A1623BA" w14:textId="67171BBD" w:rsidR="00143EA4" w:rsidRDefault="00143EA4" w:rsidP="00F80E7B">
      <w:pPr>
        <w:pStyle w:val="Heading2"/>
        <w:rPr>
          <w:lang w:val="en-US"/>
        </w:rPr>
      </w:pPr>
      <w:r>
        <w:rPr>
          <w:lang w:val="en-US"/>
        </w:rPr>
        <w:lastRenderedPageBreak/>
        <w:t>Glossary</w:t>
      </w:r>
      <w:bookmarkEnd w:id="22"/>
    </w:p>
    <w:p w14:paraId="23BDBF0A" w14:textId="5B695F66"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Aboriginal p</w:t>
      </w:r>
      <w:r w:rsidRPr="000A4451">
        <w:rPr>
          <w:rFonts w:asciiTheme="minorHAnsi" w:eastAsiaTheme="minorHAnsi" w:hAnsiTheme="minorHAnsi" w:cstheme="minorBidi"/>
          <w:b/>
          <w:szCs w:val="22"/>
          <w:lang w:eastAsia="en-US"/>
        </w:rPr>
        <w:t>eoples:</w:t>
      </w:r>
      <w:r w:rsidRPr="000A4451">
        <w:rPr>
          <w:rFonts w:asciiTheme="minorHAnsi" w:eastAsiaTheme="minorHAnsi" w:hAnsiTheme="minorHAnsi" w:cstheme="minorBidi"/>
          <w:szCs w:val="22"/>
          <w:lang w:eastAsia="en-US"/>
        </w:rPr>
        <w:t xml:space="preserve"> Use of the term Aboriginal in this </w:t>
      </w:r>
      <w:r w:rsidR="00CD301F">
        <w:rPr>
          <w:rFonts w:asciiTheme="minorHAnsi" w:eastAsiaTheme="minorHAnsi" w:hAnsiTheme="minorHAnsi" w:cstheme="minorBidi"/>
          <w:szCs w:val="22"/>
          <w:lang w:eastAsia="en-US"/>
        </w:rPr>
        <w:t>Discussion Paper</w:t>
      </w:r>
      <w:r w:rsidRPr="000A4451">
        <w:rPr>
          <w:rFonts w:asciiTheme="minorHAnsi" w:eastAsiaTheme="minorHAnsi" w:hAnsiTheme="minorHAnsi" w:cstheme="minorBidi"/>
          <w:szCs w:val="22"/>
          <w:lang w:eastAsia="en-US"/>
        </w:rPr>
        <w:t xml:space="preserve"> is intended to be consistent with the definition provided in the Constitution Act, 1982. “Aboriginal peoples of Canada” includes the Indian, Inuit and Métis peoples of Canada. </w:t>
      </w:r>
    </w:p>
    <w:p w14:paraId="7A27021F"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Allocation:</w:t>
      </w:r>
      <w:r w:rsidRPr="000A4451">
        <w:rPr>
          <w:rFonts w:asciiTheme="minorHAnsi" w:eastAsiaTheme="minorHAnsi" w:hAnsiTheme="minorHAnsi" w:cstheme="minorBidi"/>
          <w:szCs w:val="22"/>
          <w:lang w:eastAsia="en-US"/>
        </w:rPr>
        <w:t xml:space="preserve"> Assignment of aquatic resources for fish production and other water uses. This includes providing for sufficient numbers of fish to escape harvest in order to perpetuate the fishery as well as assigning a portion of the annual allowable yield to a group or individual.</w:t>
      </w:r>
    </w:p>
    <w:p w14:paraId="4589683B"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Benchmark</w:t>
      </w:r>
      <w:r w:rsidRPr="000A4451">
        <w:rPr>
          <w:rFonts w:asciiTheme="minorHAnsi" w:eastAsiaTheme="minorHAnsi" w:hAnsiTheme="minorHAnsi" w:cstheme="minorBidi"/>
          <w:b/>
          <w:szCs w:val="22"/>
          <w:lang w:eastAsia="en-US"/>
        </w:rPr>
        <w:t>:</w:t>
      </w:r>
      <w:r w:rsidRPr="000A4451">
        <w:rPr>
          <w:rFonts w:asciiTheme="minorHAnsi" w:eastAsiaTheme="minorHAnsi" w:hAnsiTheme="minorHAnsi" w:cstheme="minorBidi"/>
          <w:szCs w:val="22"/>
          <w:lang w:eastAsia="en-US"/>
        </w:rPr>
        <w:t xml:space="preserve"> A reference value used to assess progress towards achievi</w:t>
      </w:r>
      <w:r>
        <w:rPr>
          <w:rFonts w:asciiTheme="minorHAnsi" w:eastAsiaTheme="minorHAnsi" w:hAnsiTheme="minorHAnsi" w:cstheme="minorBidi"/>
          <w:szCs w:val="22"/>
          <w:lang w:eastAsia="en-US"/>
        </w:rPr>
        <w:t xml:space="preserve">ng fisheries management targets and </w:t>
      </w:r>
      <w:r w:rsidRPr="000A4451">
        <w:rPr>
          <w:rFonts w:asciiTheme="minorHAnsi" w:eastAsiaTheme="minorHAnsi" w:hAnsiTheme="minorHAnsi" w:cstheme="minorBidi"/>
          <w:szCs w:val="22"/>
          <w:lang w:eastAsia="en-US"/>
        </w:rPr>
        <w:t>objectives.</w:t>
      </w:r>
    </w:p>
    <w:p w14:paraId="43707AC5"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Biodiversity:</w:t>
      </w:r>
      <w:r w:rsidRPr="000A4451">
        <w:rPr>
          <w:rFonts w:asciiTheme="minorHAnsi" w:eastAsiaTheme="minorHAnsi" w:hAnsiTheme="minorHAnsi" w:cstheme="minorBidi"/>
          <w:szCs w:val="22"/>
          <w:lang w:eastAsia="en-US"/>
        </w:rPr>
        <w:t xml:space="preserve"> The natural variety and variability among all living organisms from all source</w:t>
      </w:r>
      <w:r>
        <w:rPr>
          <w:rFonts w:asciiTheme="minorHAnsi" w:eastAsiaTheme="minorHAnsi" w:hAnsiTheme="minorHAnsi" w:cstheme="minorBidi"/>
          <w:szCs w:val="22"/>
          <w:lang w:eastAsia="en-US"/>
        </w:rPr>
        <w:t>s, including among</w:t>
      </w:r>
      <w:r w:rsidRPr="000A4451">
        <w:rPr>
          <w:rFonts w:asciiTheme="minorHAnsi" w:eastAsiaTheme="minorHAnsi" w:hAnsiTheme="minorHAnsi" w:cstheme="minorBidi"/>
          <w:szCs w:val="22"/>
          <w:lang w:eastAsia="en-US"/>
        </w:rPr>
        <w:t xml:space="preserve"> terrestrial, marine and other aquatic ecosystems, the ecological complexes in which they naturally occur</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the ways in which they interact with the physical environment. Biodiversity includes the diversity of genes, populations and species</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communities and ecosystems.</w:t>
      </w:r>
    </w:p>
    <w:p w14:paraId="4D22C184" w14:textId="77777777" w:rsidR="00C34207"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Climate c</w:t>
      </w:r>
      <w:r w:rsidRPr="000A4451">
        <w:rPr>
          <w:rFonts w:asciiTheme="minorHAnsi" w:eastAsiaTheme="minorHAnsi" w:hAnsiTheme="minorHAnsi" w:cstheme="minorBidi"/>
          <w:b/>
          <w:szCs w:val="22"/>
          <w:lang w:eastAsia="en-US"/>
        </w:rPr>
        <w:t>hange:</w:t>
      </w:r>
      <w:r w:rsidRPr="000A4451">
        <w:rPr>
          <w:rFonts w:asciiTheme="minorHAnsi" w:eastAsiaTheme="minorHAnsi" w:hAnsiTheme="minorHAnsi" w:cstheme="minorBidi"/>
          <w:szCs w:val="22"/>
          <w:lang w:eastAsia="en-US"/>
        </w:rPr>
        <w:t xml:space="preserve"> Any change in climate over time due to natural variability or as a result of human activity.</w:t>
      </w:r>
    </w:p>
    <w:p w14:paraId="4966B8A6"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Collaboration:</w:t>
      </w:r>
      <w:r w:rsidRPr="000A4451">
        <w:rPr>
          <w:rFonts w:asciiTheme="minorHAnsi" w:eastAsiaTheme="minorHAnsi" w:hAnsiTheme="minorHAnsi" w:cstheme="minorBidi"/>
          <w:szCs w:val="22"/>
          <w:lang w:eastAsia="en-US"/>
        </w:rPr>
        <w:t xml:space="preserve"> Involves partners working together to reach an identified and shared goal. Collaboration exists where (1) partners share mutual interests, goals and objectives, (2) partners each invest knowledge, skills</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resources to achieve jointly identified outcomes</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(3) success and achieving planned results brings benefits to each party. Collaboration does not imply legislative authority, jurisdiction</w:t>
      </w:r>
      <w:r>
        <w:rPr>
          <w:rFonts w:asciiTheme="minorHAnsi" w:eastAsiaTheme="minorHAnsi" w:hAnsiTheme="minorHAnsi" w:cstheme="minorBidi"/>
          <w:szCs w:val="22"/>
          <w:lang w:eastAsia="en-US"/>
        </w:rPr>
        <w:t xml:space="preserve"> or</w:t>
      </w:r>
      <w:r w:rsidRPr="000A4451">
        <w:rPr>
          <w:rFonts w:asciiTheme="minorHAnsi" w:eastAsiaTheme="minorHAnsi" w:hAnsiTheme="minorHAnsi" w:cstheme="minorBidi"/>
          <w:szCs w:val="22"/>
          <w:lang w:eastAsia="en-US"/>
        </w:rPr>
        <w:t xml:space="preserve"> devolution of responsibility.</w:t>
      </w:r>
    </w:p>
    <w:p w14:paraId="50434E3A"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Conservation:</w:t>
      </w:r>
      <w:r w:rsidRPr="000A4451">
        <w:rPr>
          <w:rFonts w:asciiTheme="minorHAnsi" w:eastAsiaTheme="minorHAnsi" w:hAnsiTheme="minorHAnsi" w:cstheme="minorBidi"/>
          <w:szCs w:val="22"/>
          <w:lang w:eastAsia="en-US"/>
        </w:rPr>
        <w:t xml:space="preserve"> The management of the human use of natural resources so they may yield the greatest sustainable benefit to current generations, while maintaining the potential to meet the needs of future generations. Thus, conservation is positive, embracing preservation, maintenance, sustainable utilization, restoration and enhancement of the natural environment.</w:t>
      </w:r>
    </w:p>
    <w:p w14:paraId="71B9155C"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Ecosystem(s):</w:t>
      </w:r>
      <w:r w:rsidRPr="000A4451">
        <w:rPr>
          <w:rFonts w:asciiTheme="minorHAnsi" w:eastAsiaTheme="minorHAnsi" w:hAnsiTheme="minorHAnsi" w:cstheme="minorBidi"/>
          <w:szCs w:val="22"/>
          <w:lang w:eastAsia="en-US"/>
        </w:rPr>
        <w:t xml:space="preserve"> A dynamic complex of plant, animal and microorganism communities and their physical environment functioning as an ecological unit. </w:t>
      </w:r>
    </w:p>
    <w:p w14:paraId="082386E4"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Ecosystem h</w:t>
      </w:r>
      <w:r w:rsidRPr="000A4451">
        <w:rPr>
          <w:rFonts w:asciiTheme="minorHAnsi" w:eastAsiaTheme="minorHAnsi" w:hAnsiTheme="minorHAnsi" w:cstheme="minorBidi"/>
          <w:b/>
          <w:szCs w:val="22"/>
          <w:lang w:eastAsia="en-US"/>
        </w:rPr>
        <w:t>ealth:</w:t>
      </w:r>
      <w:r w:rsidRPr="000A4451">
        <w:rPr>
          <w:rFonts w:asciiTheme="minorHAnsi" w:eastAsiaTheme="minorHAnsi" w:hAnsiTheme="minorHAnsi" w:cstheme="minorBidi"/>
          <w:szCs w:val="22"/>
          <w:lang w:eastAsia="en-US"/>
        </w:rPr>
        <w:t xml:space="preserve"> The ability of an ecosystem, through its structure and functions, to sustain biological diversity, biotic integrity and biological processes over time. </w:t>
      </w:r>
    </w:p>
    <w:p w14:paraId="55FA9A77" w14:textId="77777777" w:rsidR="00C34207" w:rsidRPr="000A4451" w:rsidRDefault="00C34207" w:rsidP="00C34207">
      <w:pPr>
        <w:spacing w:after="200"/>
        <w:rPr>
          <w:rFonts w:asciiTheme="minorHAnsi" w:eastAsiaTheme="minorHAnsi" w:hAnsiTheme="minorHAnsi" w:cstheme="minorBidi"/>
          <w:b/>
          <w:szCs w:val="22"/>
          <w:lang w:val="en-US" w:eastAsia="en-US"/>
        </w:rPr>
      </w:pPr>
      <w:r>
        <w:rPr>
          <w:rFonts w:asciiTheme="minorHAnsi" w:eastAsiaTheme="minorHAnsi" w:hAnsiTheme="minorHAnsi" w:cstheme="minorBidi"/>
          <w:b/>
          <w:bCs/>
          <w:szCs w:val="22"/>
          <w:lang w:eastAsia="en-US"/>
        </w:rPr>
        <w:t>First Nation and Métis c</w:t>
      </w:r>
      <w:r w:rsidRPr="000A4451">
        <w:rPr>
          <w:rFonts w:asciiTheme="minorHAnsi" w:eastAsiaTheme="minorHAnsi" w:hAnsiTheme="minorHAnsi" w:cstheme="minorBidi"/>
          <w:b/>
          <w:bCs/>
          <w:szCs w:val="22"/>
          <w:lang w:eastAsia="en-US"/>
        </w:rPr>
        <w:t>ommunities</w:t>
      </w:r>
      <w:r w:rsidRPr="000A4451">
        <w:rPr>
          <w:rFonts w:asciiTheme="minorHAnsi" w:eastAsiaTheme="minorHAnsi" w:hAnsiTheme="minorHAnsi" w:cstheme="minorBidi"/>
          <w:b/>
          <w:szCs w:val="22"/>
          <w:lang w:eastAsia="en-US"/>
        </w:rPr>
        <w:t>:</w:t>
      </w:r>
      <w:r>
        <w:rPr>
          <w:rFonts w:asciiTheme="minorHAnsi" w:eastAsiaTheme="minorHAnsi" w:hAnsiTheme="minorHAnsi" w:cstheme="minorBidi"/>
          <w:b/>
          <w:szCs w:val="22"/>
          <w:lang w:eastAsia="en-US"/>
        </w:rPr>
        <w:t xml:space="preserve"> </w:t>
      </w:r>
      <w:r w:rsidRPr="000A4451">
        <w:rPr>
          <w:rFonts w:asciiTheme="minorHAnsi" w:eastAsiaTheme="minorHAnsi" w:hAnsiTheme="minorHAnsi" w:cstheme="minorBidi"/>
          <w:szCs w:val="22"/>
          <w:lang w:eastAsia="en-US"/>
        </w:rPr>
        <w:t>First Nation and</w:t>
      </w:r>
      <w:r w:rsidRPr="00605168">
        <w:rPr>
          <w:rFonts w:asciiTheme="minorHAnsi" w:eastAsiaTheme="minorHAnsi" w:hAnsiTheme="minorHAnsi" w:cstheme="minorBidi"/>
          <w:szCs w:val="22"/>
          <w:lang w:eastAsia="en-US"/>
        </w:rPr>
        <w:t xml:space="preserve"> </w:t>
      </w:r>
      <w:r w:rsidRPr="00605168">
        <w:rPr>
          <w:rFonts w:asciiTheme="minorHAnsi" w:eastAsiaTheme="minorHAnsi" w:hAnsiTheme="minorHAnsi" w:cstheme="minorBidi"/>
          <w:bCs/>
          <w:szCs w:val="22"/>
          <w:lang w:eastAsia="en-US"/>
        </w:rPr>
        <w:t>Métis</w:t>
      </w:r>
      <w:r>
        <w:rPr>
          <w:rFonts w:asciiTheme="minorHAnsi" w:eastAsiaTheme="minorHAnsi" w:hAnsiTheme="minorHAnsi" w:cstheme="minorBidi"/>
          <w:b/>
          <w:bCs/>
          <w:szCs w:val="22"/>
          <w:lang w:eastAsia="en-US"/>
        </w:rPr>
        <w:t xml:space="preserve"> </w:t>
      </w:r>
      <w:r w:rsidRPr="000A4451">
        <w:rPr>
          <w:rFonts w:asciiTheme="minorHAnsi" w:eastAsiaTheme="minorHAnsi" w:hAnsiTheme="minorHAnsi" w:cstheme="minorBidi"/>
          <w:szCs w:val="22"/>
          <w:lang w:eastAsia="en-US"/>
        </w:rPr>
        <w:t>communities with Aboriginal and treaty rights within FMZ 16</w:t>
      </w:r>
      <w:r>
        <w:rPr>
          <w:rFonts w:asciiTheme="minorHAnsi" w:eastAsiaTheme="minorHAnsi" w:hAnsiTheme="minorHAnsi" w:cstheme="minorBidi"/>
          <w:szCs w:val="22"/>
          <w:lang w:eastAsia="en-US"/>
        </w:rPr>
        <w:t>.</w:t>
      </w:r>
    </w:p>
    <w:p w14:paraId="0A04A592"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lastRenderedPageBreak/>
        <w:t>Fish</w:t>
      </w:r>
      <w:r w:rsidRPr="000A4451">
        <w:rPr>
          <w:rFonts w:asciiTheme="minorHAnsi" w:eastAsiaTheme="minorHAnsi" w:hAnsiTheme="minorHAnsi" w:cstheme="minorBidi"/>
          <w:b/>
          <w:szCs w:val="22"/>
          <w:lang w:eastAsia="en-US"/>
        </w:rPr>
        <w:t xml:space="preserve">: </w:t>
      </w:r>
      <w:r w:rsidRPr="000A4451">
        <w:rPr>
          <w:rFonts w:asciiTheme="minorHAnsi" w:eastAsiaTheme="minorHAnsi" w:hAnsiTheme="minorHAnsi" w:cstheme="minorBidi"/>
          <w:szCs w:val="22"/>
          <w:lang w:eastAsia="en-US"/>
        </w:rPr>
        <w:t>Includes parts of fish, shellfish, crustaceans, marine animals and any parts of shellfish, crustaceans or marine animals</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the eggs, sperm, spawn, larvae, spat and juvenile stages of fish, shellfish, crustaceans and marine animals (as defined in </w:t>
      </w:r>
      <w:r w:rsidRPr="00F80E7B">
        <w:rPr>
          <w:rFonts w:asciiTheme="minorHAnsi" w:eastAsiaTheme="minorHAnsi" w:hAnsiTheme="minorHAnsi" w:cstheme="minorBidi"/>
          <w:i/>
          <w:iCs/>
          <w:szCs w:val="22"/>
          <w:lang w:eastAsia="en-US"/>
        </w:rPr>
        <w:t>Canada’s Fisheries Act</w:t>
      </w:r>
      <w:r w:rsidRPr="000A4451">
        <w:rPr>
          <w:rFonts w:asciiTheme="minorHAnsi" w:eastAsiaTheme="minorHAnsi" w:hAnsiTheme="minorHAnsi" w:cstheme="minorBidi"/>
          <w:szCs w:val="22"/>
          <w:lang w:eastAsia="en-US"/>
        </w:rPr>
        <w:t>).</w:t>
      </w:r>
    </w:p>
    <w:p w14:paraId="6F507973"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Fish community o</w:t>
      </w:r>
      <w:r w:rsidRPr="000A4451">
        <w:rPr>
          <w:rFonts w:asciiTheme="minorHAnsi" w:eastAsiaTheme="minorHAnsi" w:hAnsiTheme="minorHAnsi" w:cstheme="minorBidi"/>
          <w:b/>
          <w:szCs w:val="22"/>
          <w:lang w:eastAsia="en-US"/>
        </w:rPr>
        <w:t>bjectives:</w:t>
      </w:r>
      <w:r w:rsidRPr="000A4451">
        <w:rPr>
          <w:rFonts w:asciiTheme="minorHAnsi" w:eastAsiaTheme="minorHAnsi" w:hAnsiTheme="minorHAnsi" w:cstheme="minorBidi"/>
          <w:szCs w:val="22"/>
          <w:lang w:eastAsia="en-US"/>
        </w:rPr>
        <w:t xml:space="preserve"> In the context of Great Lakes fisheries management, they provide a common framework for agencies to develop and implement complementary fishery management programs. </w:t>
      </w:r>
    </w:p>
    <w:p w14:paraId="7D501F71"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Fish h</w:t>
      </w:r>
      <w:r w:rsidRPr="000A4451">
        <w:rPr>
          <w:rFonts w:asciiTheme="minorHAnsi" w:eastAsiaTheme="minorHAnsi" w:hAnsiTheme="minorHAnsi" w:cstheme="minorBidi"/>
          <w:b/>
          <w:szCs w:val="22"/>
          <w:lang w:eastAsia="en-US"/>
        </w:rPr>
        <w:t>abitat:</w:t>
      </w:r>
      <w:r w:rsidRPr="000A4451">
        <w:rPr>
          <w:rFonts w:asciiTheme="minorHAnsi" w:eastAsiaTheme="minorHAnsi" w:hAnsiTheme="minorHAnsi" w:cstheme="minorBidi"/>
          <w:szCs w:val="22"/>
          <w:lang w:eastAsia="en-US"/>
        </w:rPr>
        <w:t xml:space="preserve"> Spawning grounds and any other areas, including nursery, rearing, food supply and migration areas, on which fish depend directly or indirectly in order to carry out their l</w:t>
      </w:r>
      <w:r>
        <w:rPr>
          <w:rFonts w:asciiTheme="minorHAnsi" w:eastAsiaTheme="minorHAnsi" w:hAnsiTheme="minorHAnsi" w:cstheme="minorBidi"/>
          <w:szCs w:val="22"/>
          <w:lang w:eastAsia="en-US"/>
        </w:rPr>
        <w:t xml:space="preserve">ife processes (as defined in </w:t>
      </w:r>
      <w:r w:rsidRPr="00F80E7B">
        <w:rPr>
          <w:rFonts w:asciiTheme="minorHAnsi" w:eastAsiaTheme="minorHAnsi" w:hAnsiTheme="minorHAnsi" w:cstheme="minorBidi"/>
          <w:i/>
          <w:iCs/>
          <w:szCs w:val="22"/>
          <w:lang w:eastAsia="en-US"/>
        </w:rPr>
        <w:t>Canada’s Fisheries Act</w:t>
      </w:r>
      <w:r w:rsidRPr="000A4451">
        <w:rPr>
          <w:rFonts w:asciiTheme="minorHAnsi" w:eastAsiaTheme="minorHAnsi" w:hAnsiTheme="minorHAnsi" w:cstheme="minorBidi"/>
          <w:szCs w:val="22"/>
          <w:lang w:eastAsia="en-US"/>
        </w:rPr>
        <w:t>).</w:t>
      </w:r>
    </w:p>
    <w:p w14:paraId="05D33D32"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Fishery/f</w:t>
      </w:r>
      <w:r w:rsidRPr="000A4451">
        <w:rPr>
          <w:rFonts w:asciiTheme="minorHAnsi" w:eastAsiaTheme="minorHAnsi" w:hAnsiTheme="minorHAnsi" w:cstheme="minorBidi"/>
          <w:b/>
          <w:szCs w:val="22"/>
          <w:lang w:eastAsia="en-US"/>
        </w:rPr>
        <w:t>isheries:</w:t>
      </w:r>
      <w:r w:rsidRPr="000A4451">
        <w:rPr>
          <w:rFonts w:asciiTheme="minorHAnsi" w:eastAsiaTheme="minorHAnsi" w:hAnsiTheme="minorHAnsi" w:cstheme="minorBidi"/>
          <w:szCs w:val="22"/>
          <w:lang w:eastAsia="en-US"/>
        </w:rPr>
        <w:t xml:space="preserve"> A term that is usually used to describe the human use of fish</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includes catching, </w:t>
      </w:r>
      <w:r>
        <w:rPr>
          <w:rFonts w:asciiTheme="minorHAnsi" w:eastAsiaTheme="minorHAnsi" w:hAnsiTheme="minorHAnsi" w:cstheme="minorBidi"/>
          <w:szCs w:val="22"/>
          <w:lang w:eastAsia="en-US"/>
        </w:rPr>
        <w:t xml:space="preserve">releasing, </w:t>
      </w:r>
      <w:r w:rsidRPr="000A4451">
        <w:rPr>
          <w:rFonts w:asciiTheme="minorHAnsi" w:eastAsiaTheme="minorHAnsi" w:hAnsiTheme="minorHAnsi" w:cstheme="minorBidi"/>
          <w:szCs w:val="22"/>
          <w:lang w:eastAsia="en-US"/>
        </w:rPr>
        <w:t xml:space="preserve">preparing and selling fish. </w:t>
      </w:r>
    </w:p>
    <w:p w14:paraId="13DF667B"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Fisheries Management Zone</w:t>
      </w:r>
      <w:r w:rsidRPr="000A4451">
        <w:rPr>
          <w:rFonts w:asciiTheme="minorHAnsi" w:eastAsiaTheme="minorHAnsi" w:hAnsiTheme="minorHAnsi" w:cstheme="minorBidi"/>
          <w:b/>
          <w:szCs w:val="22"/>
          <w:lang w:eastAsia="en-US"/>
        </w:rPr>
        <w:t xml:space="preserve"> (FMZ): </w:t>
      </w:r>
      <w:r w:rsidRPr="000A4451">
        <w:rPr>
          <w:rFonts w:asciiTheme="minorHAnsi" w:eastAsiaTheme="minorHAnsi" w:hAnsiTheme="minorHAnsi" w:cstheme="minorBidi"/>
          <w:szCs w:val="22"/>
          <w:lang w:eastAsia="en-US"/>
        </w:rPr>
        <w:t>The province’s 20 FMZs are the primary units for planning, management and monitoring most fisheries in Ontario</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were determined using a combination of ecological factors and angler use patterns. </w:t>
      </w:r>
    </w:p>
    <w:p w14:paraId="7C6B42D0" w14:textId="58C8C1B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Fisheries r</w:t>
      </w:r>
      <w:r w:rsidRPr="000A4451">
        <w:rPr>
          <w:rFonts w:asciiTheme="minorHAnsi" w:eastAsiaTheme="minorHAnsi" w:hAnsiTheme="minorHAnsi" w:cstheme="minorBidi"/>
          <w:b/>
          <w:szCs w:val="22"/>
          <w:lang w:eastAsia="en-US"/>
        </w:rPr>
        <w:t>esource(s):</w:t>
      </w:r>
      <w:r w:rsidRPr="000A4451">
        <w:rPr>
          <w:rFonts w:asciiTheme="minorHAnsi" w:eastAsiaTheme="minorHAnsi" w:hAnsiTheme="minorHAnsi" w:cstheme="minorBidi"/>
          <w:szCs w:val="22"/>
          <w:lang w:eastAsia="en-US"/>
        </w:rPr>
        <w:t xml:space="preserve"> Ontario’s fisheries resources include fish species, fish communities, commercial, recreational and Aboriginal fisheries</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the aquatic ecosystems that support them. In the interests of brevity, this </w:t>
      </w:r>
      <w:r w:rsidR="00CD301F">
        <w:rPr>
          <w:rFonts w:asciiTheme="minorHAnsi" w:eastAsiaTheme="minorHAnsi" w:hAnsiTheme="minorHAnsi" w:cstheme="minorBidi"/>
          <w:szCs w:val="22"/>
          <w:lang w:eastAsia="en-US"/>
        </w:rPr>
        <w:t>Discussion Paper</w:t>
      </w:r>
      <w:r w:rsidRPr="000A4451">
        <w:rPr>
          <w:rFonts w:asciiTheme="minorHAnsi" w:eastAsiaTheme="minorHAnsi" w:hAnsiTheme="minorHAnsi" w:cstheme="minorBidi"/>
          <w:szCs w:val="22"/>
          <w:lang w:eastAsia="en-US"/>
        </w:rPr>
        <w:t xml:space="preserve"> refers to “Ontario’s fisheries resources” to reflect this broader meaning.</w:t>
      </w:r>
    </w:p>
    <w:p w14:paraId="39EF265D"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Genetic d</w:t>
      </w:r>
      <w:r w:rsidRPr="000A4451">
        <w:rPr>
          <w:rFonts w:asciiTheme="minorHAnsi" w:eastAsiaTheme="minorHAnsi" w:hAnsiTheme="minorHAnsi" w:cstheme="minorBidi"/>
          <w:b/>
          <w:szCs w:val="22"/>
          <w:lang w:eastAsia="en-US"/>
        </w:rPr>
        <w:t>iversity:</w:t>
      </w:r>
      <w:r w:rsidRPr="000A4451">
        <w:rPr>
          <w:rFonts w:asciiTheme="minorHAnsi" w:eastAsiaTheme="minorHAnsi" w:hAnsiTheme="minorHAnsi" w:cstheme="minorBidi"/>
          <w:szCs w:val="22"/>
          <w:lang w:eastAsia="en-US"/>
        </w:rPr>
        <w:t xml:space="preserve"> The variety of genetic information contained within individuals of a particular species</w:t>
      </w:r>
      <w:r>
        <w:rPr>
          <w:rFonts w:asciiTheme="minorHAnsi" w:eastAsiaTheme="minorHAnsi" w:hAnsiTheme="minorHAnsi" w:cstheme="minorBidi"/>
          <w:szCs w:val="22"/>
          <w:lang w:eastAsia="en-US"/>
        </w:rPr>
        <w:t xml:space="preserve"> in an area</w:t>
      </w:r>
      <w:r w:rsidRPr="000A4451">
        <w:rPr>
          <w:rFonts w:asciiTheme="minorHAnsi" w:eastAsiaTheme="minorHAnsi" w:hAnsiTheme="minorHAnsi" w:cstheme="minorBidi"/>
          <w:szCs w:val="22"/>
          <w:lang w:eastAsia="en-US"/>
        </w:rPr>
        <w:t>. It</w:t>
      </w:r>
      <w:r>
        <w:rPr>
          <w:rFonts w:asciiTheme="minorHAnsi" w:eastAsiaTheme="minorHAnsi" w:hAnsiTheme="minorHAnsi" w:cstheme="minorBidi"/>
          <w:szCs w:val="22"/>
          <w:lang w:eastAsia="en-US"/>
        </w:rPr>
        <w:t xml:space="preserve"> generally</w:t>
      </w:r>
      <w:r w:rsidRPr="000A4451">
        <w:rPr>
          <w:rFonts w:asciiTheme="minorHAnsi" w:eastAsiaTheme="minorHAnsi" w:hAnsiTheme="minorHAnsi" w:cstheme="minorBidi"/>
          <w:szCs w:val="22"/>
          <w:lang w:eastAsia="en-US"/>
        </w:rPr>
        <w:t xml:space="preserve"> improves </w:t>
      </w:r>
      <w:r>
        <w:rPr>
          <w:rFonts w:asciiTheme="minorHAnsi" w:eastAsiaTheme="minorHAnsi" w:hAnsiTheme="minorHAnsi" w:cstheme="minorBidi"/>
          <w:szCs w:val="22"/>
          <w:lang w:eastAsia="en-US"/>
        </w:rPr>
        <w:t>the</w:t>
      </w:r>
      <w:r w:rsidRPr="000A4451">
        <w:rPr>
          <w:rFonts w:asciiTheme="minorHAnsi" w:eastAsiaTheme="minorHAnsi" w:hAnsiTheme="minorHAnsi" w:cstheme="minorBidi"/>
          <w:szCs w:val="22"/>
          <w:lang w:eastAsia="en-US"/>
        </w:rPr>
        <w:t xml:space="preserve"> ability </w:t>
      </w:r>
      <w:r>
        <w:rPr>
          <w:rFonts w:asciiTheme="minorHAnsi" w:eastAsiaTheme="minorHAnsi" w:hAnsiTheme="minorHAnsi" w:cstheme="minorBidi"/>
          <w:szCs w:val="22"/>
          <w:lang w:eastAsia="en-US"/>
        </w:rPr>
        <w:t xml:space="preserve">of a species </w:t>
      </w:r>
      <w:r w:rsidRPr="000A4451">
        <w:rPr>
          <w:rFonts w:asciiTheme="minorHAnsi" w:eastAsiaTheme="minorHAnsi" w:hAnsiTheme="minorHAnsi" w:cstheme="minorBidi"/>
          <w:szCs w:val="22"/>
          <w:lang w:eastAsia="en-US"/>
        </w:rPr>
        <w:t xml:space="preserve">to </w:t>
      </w:r>
      <w:r>
        <w:rPr>
          <w:rFonts w:asciiTheme="minorHAnsi" w:eastAsiaTheme="minorHAnsi" w:hAnsiTheme="minorHAnsi" w:cstheme="minorBidi"/>
          <w:szCs w:val="22"/>
          <w:lang w:eastAsia="en-US"/>
        </w:rPr>
        <w:t>adapt to</w:t>
      </w:r>
      <w:r w:rsidRPr="000A4451">
        <w:rPr>
          <w:rFonts w:asciiTheme="minorHAnsi" w:eastAsiaTheme="minorHAnsi" w:hAnsiTheme="minorHAnsi" w:cstheme="minorBidi"/>
          <w:szCs w:val="22"/>
          <w:lang w:eastAsia="en-US"/>
        </w:rPr>
        <w:t xml:space="preserve"> environmental stresses such as climate change.</w:t>
      </w:r>
    </w:p>
    <w:p w14:paraId="269FA0EB" w14:textId="5C5D1306" w:rsidR="00C34207" w:rsidRDefault="00C34207" w:rsidP="00C34207">
      <w:pPr>
        <w:spacing w:after="200"/>
        <w:rPr>
          <w:rFonts w:asciiTheme="minorHAnsi" w:eastAsiaTheme="minorHAnsi" w:hAnsiTheme="minorHAnsi" w:cstheme="minorBidi"/>
          <w:bCs/>
          <w:szCs w:val="22"/>
          <w:lang w:eastAsia="en-US"/>
        </w:rPr>
      </w:pPr>
      <w:r>
        <w:rPr>
          <w:rFonts w:asciiTheme="minorHAnsi" w:eastAsiaTheme="minorHAnsi" w:hAnsiTheme="minorHAnsi" w:cstheme="minorBidi"/>
          <w:b/>
          <w:bCs/>
          <w:szCs w:val="22"/>
          <w:lang w:eastAsia="en-US"/>
        </w:rPr>
        <w:t>Goals (FMZ p</w:t>
      </w:r>
      <w:r w:rsidRPr="000A4451">
        <w:rPr>
          <w:rFonts w:asciiTheme="minorHAnsi" w:eastAsiaTheme="minorHAnsi" w:hAnsiTheme="minorHAnsi" w:cstheme="minorBidi"/>
          <w:b/>
          <w:bCs/>
          <w:szCs w:val="22"/>
          <w:lang w:eastAsia="en-US"/>
        </w:rPr>
        <w:t>lan):</w:t>
      </w:r>
      <w:r w:rsidRPr="000A4451">
        <w:rPr>
          <w:sz w:val="22"/>
        </w:rPr>
        <w:t xml:space="preserve"> A</w:t>
      </w:r>
      <w:r w:rsidRPr="000A4451">
        <w:rPr>
          <w:rFonts w:asciiTheme="minorHAnsi" w:eastAsiaTheme="minorHAnsi" w:hAnsiTheme="minorHAnsi" w:cstheme="minorBidi"/>
          <w:bCs/>
          <w:szCs w:val="22"/>
          <w:lang w:eastAsia="en-US"/>
        </w:rPr>
        <w:t xml:space="preserve">re overarching statements made about a desired state of the fishery. </w:t>
      </w:r>
    </w:p>
    <w:p w14:paraId="29B9FA1D" w14:textId="6A5D9B92" w:rsidR="00FE2298" w:rsidRPr="000A4451" w:rsidRDefault="00FE2298" w:rsidP="00C34207">
      <w:pPr>
        <w:spacing w:after="200"/>
        <w:rPr>
          <w:rFonts w:asciiTheme="minorHAnsi" w:eastAsiaTheme="minorHAnsi" w:hAnsiTheme="minorHAnsi" w:cstheme="minorBidi"/>
          <w:b/>
          <w:bCs/>
          <w:szCs w:val="22"/>
          <w:lang w:eastAsia="en-US"/>
        </w:rPr>
      </w:pPr>
      <w:r w:rsidRPr="00116080">
        <w:rPr>
          <w:rFonts w:cs="Arial"/>
          <w:b/>
          <w:color w:val="000000"/>
        </w:rPr>
        <w:t>Habitat fragmentation</w:t>
      </w:r>
      <w:r>
        <w:rPr>
          <w:rFonts w:cs="Arial"/>
          <w:color w:val="000000"/>
        </w:rPr>
        <w:t>:</w:t>
      </w:r>
      <w:r w:rsidRPr="00AA230C">
        <w:rPr>
          <w:rFonts w:cs="Arial"/>
          <w:color w:val="000000"/>
        </w:rPr>
        <w:t xml:space="preserve"> </w:t>
      </w:r>
      <w:r>
        <w:rPr>
          <w:rFonts w:cs="Arial"/>
          <w:color w:val="000000"/>
        </w:rPr>
        <w:t>T</w:t>
      </w:r>
      <w:r w:rsidRPr="00AA230C">
        <w:rPr>
          <w:rFonts w:cs="Arial"/>
          <w:color w:val="000000"/>
        </w:rPr>
        <w:t xml:space="preserve">he process where large </w:t>
      </w:r>
      <w:r>
        <w:rPr>
          <w:rFonts w:cs="Arial"/>
          <w:color w:val="000000"/>
        </w:rPr>
        <w:t>areas of</w:t>
      </w:r>
      <w:r w:rsidRPr="00AA230C">
        <w:rPr>
          <w:rFonts w:cs="Arial"/>
          <w:color w:val="000000"/>
        </w:rPr>
        <w:t xml:space="preserve"> habitat are divided into smaller and more isolated </w:t>
      </w:r>
      <w:r>
        <w:rPr>
          <w:rFonts w:cs="Arial"/>
          <w:color w:val="000000"/>
        </w:rPr>
        <w:t>areas</w:t>
      </w:r>
      <w:r w:rsidRPr="00AA230C">
        <w:rPr>
          <w:rFonts w:cs="Arial"/>
          <w:color w:val="000000"/>
        </w:rPr>
        <w:t>.</w:t>
      </w:r>
    </w:p>
    <w:p w14:paraId="54ED16C2"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Habitat p</w:t>
      </w:r>
      <w:r w:rsidRPr="000A4451">
        <w:rPr>
          <w:rFonts w:asciiTheme="minorHAnsi" w:eastAsiaTheme="minorHAnsi" w:hAnsiTheme="minorHAnsi" w:cstheme="minorBidi"/>
          <w:b/>
          <w:szCs w:val="22"/>
          <w:lang w:eastAsia="en-US"/>
        </w:rPr>
        <w:t>rotection:</w:t>
      </w:r>
      <w:r w:rsidRPr="000A4451">
        <w:rPr>
          <w:rFonts w:asciiTheme="minorHAnsi" w:eastAsiaTheme="minorHAnsi" w:hAnsiTheme="minorHAnsi" w:cstheme="minorBidi"/>
          <w:szCs w:val="22"/>
          <w:lang w:eastAsia="en-US"/>
        </w:rPr>
        <w:t xml:space="preserve"> The prescribing of guidelines and conditions</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enforcement of laws, for the purpose of preventing the harmful alteration, destruction or disruption of fish habitat.</w:t>
      </w:r>
    </w:p>
    <w:p w14:paraId="268F03F1"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Indicator(s):</w:t>
      </w:r>
      <w:r w:rsidRPr="000A4451">
        <w:rPr>
          <w:rFonts w:asciiTheme="minorHAnsi" w:eastAsiaTheme="minorHAnsi" w:hAnsiTheme="minorHAnsi" w:cstheme="minorBidi"/>
          <w:szCs w:val="22"/>
          <w:lang w:eastAsia="en-US"/>
        </w:rPr>
        <w:t xml:space="preserve"> Variables that are measured to track progre</w:t>
      </w:r>
      <w:r>
        <w:rPr>
          <w:rFonts w:asciiTheme="minorHAnsi" w:eastAsiaTheme="minorHAnsi" w:hAnsiTheme="minorHAnsi" w:cstheme="minorBidi"/>
          <w:szCs w:val="22"/>
          <w:lang w:eastAsia="en-US"/>
        </w:rPr>
        <w:t>ss toward fisheries objectives. F</w:t>
      </w:r>
      <w:r w:rsidRPr="000A4451">
        <w:rPr>
          <w:rFonts w:asciiTheme="minorHAnsi" w:eastAsiaTheme="minorHAnsi" w:hAnsiTheme="minorHAnsi" w:cstheme="minorBidi"/>
          <w:szCs w:val="22"/>
          <w:lang w:eastAsia="en-US"/>
        </w:rPr>
        <w:t>or example</w:t>
      </w:r>
      <w:r>
        <w:rPr>
          <w:rFonts w:asciiTheme="minorHAnsi" w:eastAsiaTheme="minorHAnsi" w:hAnsiTheme="minorHAnsi" w:cstheme="minorBidi"/>
          <w:szCs w:val="22"/>
          <w:lang w:eastAsia="en-US"/>
        </w:rPr>
        <w:t>,</w:t>
      </w:r>
      <w:r w:rsidRPr="000A4451">
        <w:rPr>
          <w:rFonts w:asciiTheme="minorHAnsi" w:eastAsiaTheme="minorHAnsi" w:hAnsiTheme="minorHAnsi" w:cstheme="minorBidi"/>
          <w:szCs w:val="22"/>
          <w:lang w:eastAsia="en-US"/>
        </w:rPr>
        <w:t xml:space="preserve"> the measured natural mortality rate of a fish population.</w:t>
      </w:r>
    </w:p>
    <w:p w14:paraId="5888CA14"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Invasive s</w:t>
      </w:r>
      <w:r w:rsidRPr="000A4451">
        <w:rPr>
          <w:rFonts w:asciiTheme="minorHAnsi" w:eastAsiaTheme="minorHAnsi" w:hAnsiTheme="minorHAnsi" w:cstheme="minorBidi"/>
          <w:b/>
          <w:szCs w:val="22"/>
          <w:lang w:eastAsia="en-US"/>
        </w:rPr>
        <w:t>pecies:</w:t>
      </w:r>
      <w:r w:rsidRPr="000A4451">
        <w:rPr>
          <w:rFonts w:asciiTheme="minorHAnsi" w:eastAsiaTheme="minorHAnsi" w:hAnsiTheme="minorHAnsi" w:cstheme="minorBidi"/>
          <w:szCs w:val="22"/>
          <w:lang w:eastAsia="en-US"/>
        </w:rPr>
        <w:t xml:space="preserve"> Alien species whose introduction or sprea</w:t>
      </w:r>
      <w:r>
        <w:rPr>
          <w:rFonts w:asciiTheme="minorHAnsi" w:eastAsiaTheme="minorHAnsi" w:hAnsiTheme="minorHAnsi" w:cstheme="minorBidi"/>
          <w:szCs w:val="22"/>
          <w:lang w:eastAsia="en-US"/>
        </w:rPr>
        <w:t>d threatens the environment,</w:t>
      </w:r>
      <w:r w:rsidRPr="000A4451">
        <w:rPr>
          <w:rFonts w:asciiTheme="minorHAnsi" w:eastAsiaTheme="minorHAnsi" w:hAnsiTheme="minorHAnsi" w:cstheme="minorBidi"/>
          <w:szCs w:val="22"/>
          <w:lang w:eastAsia="en-US"/>
        </w:rPr>
        <w:t xml:space="preserve"> economy</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/or society</w:t>
      </w:r>
      <w:r>
        <w:rPr>
          <w:rFonts w:asciiTheme="minorHAnsi" w:eastAsiaTheme="minorHAnsi" w:hAnsiTheme="minorHAnsi" w:cstheme="minorBidi"/>
          <w:szCs w:val="22"/>
          <w:lang w:eastAsia="en-US"/>
        </w:rPr>
        <w:t>,</w:t>
      </w:r>
      <w:r w:rsidRPr="000A4451">
        <w:rPr>
          <w:rFonts w:asciiTheme="minorHAnsi" w:eastAsiaTheme="minorHAnsi" w:hAnsiTheme="minorHAnsi" w:cstheme="minorBidi"/>
          <w:szCs w:val="22"/>
          <w:lang w:eastAsia="en-US"/>
        </w:rPr>
        <w:t xml:space="preserve"> including human health</w:t>
      </w:r>
      <w:r>
        <w:rPr>
          <w:rFonts w:asciiTheme="minorHAnsi" w:eastAsiaTheme="minorHAnsi" w:hAnsiTheme="minorHAnsi" w:cstheme="minorBidi"/>
          <w:szCs w:val="22"/>
          <w:lang w:eastAsia="en-US"/>
        </w:rPr>
        <w:t xml:space="preserve"> (e.g., Rusty Crayfish)</w:t>
      </w:r>
      <w:r w:rsidRPr="000A4451">
        <w:rPr>
          <w:rFonts w:asciiTheme="minorHAnsi" w:eastAsiaTheme="minorHAnsi" w:hAnsiTheme="minorHAnsi" w:cstheme="minorBidi"/>
          <w:szCs w:val="22"/>
          <w:lang w:eastAsia="en-US"/>
        </w:rPr>
        <w:t>.</w:t>
      </w:r>
    </w:p>
    <w:p w14:paraId="12BD3C88"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lastRenderedPageBreak/>
        <w:t>Issue</w:t>
      </w:r>
      <w:r w:rsidRPr="000A4451">
        <w:rPr>
          <w:rFonts w:asciiTheme="minorHAnsi" w:eastAsiaTheme="minorHAnsi" w:hAnsiTheme="minorHAnsi" w:cstheme="minorBidi"/>
          <w:b/>
          <w:szCs w:val="22"/>
          <w:lang w:eastAsia="en-US"/>
        </w:rPr>
        <w:t>:</w:t>
      </w:r>
      <w:r w:rsidRPr="000A4451">
        <w:rPr>
          <w:rFonts w:asciiTheme="minorHAnsi" w:eastAsiaTheme="minorHAnsi" w:hAnsiTheme="minorHAnsi" w:cstheme="minorBidi"/>
          <w:szCs w:val="22"/>
          <w:lang w:eastAsia="en-US"/>
        </w:rPr>
        <w:t xml:space="preserve"> A concern that impedes achievement of a goal.</w:t>
      </w:r>
    </w:p>
    <w:p w14:paraId="00C7EA07"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Lake</w:t>
      </w:r>
      <w:r w:rsidRPr="000A4451">
        <w:rPr>
          <w:rFonts w:asciiTheme="minorHAnsi" w:eastAsiaTheme="minorHAnsi" w:hAnsiTheme="minorHAnsi" w:cstheme="minorBidi"/>
          <w:b/>
          <w:szCs w:val="22"/>
          <w:lang w:eastAsia="en-US"/>
        </w:rPr>
        <w:t>:</w:t>
      </w:r>
      <w:r w:rsidRPr="000A4451">
        <w:rPr>
          <w:rFonts w:asciiTheme="minorHAnsi" w:eastAsiaTheme="minorHAnsi" w:hAnsiTheme="minorHAnsi" w:cstheme="minorBidi"/>
          <w:szCs w:val="22"/>
          <w:lang w:eastAsia="en-US"/>
        </w:rPr>
        <w:t xml:space="preserve"> A standing body of water; including a pond.</w:t>
      </w:r>
    </w:p>
    <w:p w14:paraId="43F76EFB" w14:textId="77777777" w:rsidR="00C34207" w:rsidRPr="000A4451" w:rsidRDefault="00C34207" w:rsidP="00C34207">
      <w:pPr>
        <w:spacing w:after="200"/>
        <w:rPr>
          <w:rFonts w:asciiTheme="minorHAnsi" w:eastAsiaTheme="minorHAnsi" w:hAnsiTheme="minorHAnsi" w:cstheme="minorBidi"/>
          <w:b/>
          <w:bCs/>
          <w:szCs w:val="22"/>
          <w:lang w:eastAsia="en-US"/>
        </w:rPr>
      </w:pPr>
      <w:r>
        <w:rPr>
          <w:rFonts w:asciiTheme="minorHAnsi" w:eastAsiaTheme="minorHAnsi" w:hAnsiTheme="minorHAnsi" w:cstheme="minorBidi"/>
          <w:b/>
          <w:bCs/>
          <w:szCs w:val="22"/>
          <w:lang w:eastAsia="en-US"/>
        </w:rPr>
        <w:t>Management actions (FMZ p</w:t>
      </w:r>
      <w:r w:rsidRPr="000A4451">
        <w:rPr>
          <w:rFonts w:asciiTheme="minorHAnsi" w:eastAsiaTheme="minorHAnsi" w:hAnsiTheme="minorHAnsi" w:cstheme="minorBidi"/>
          <w:b/>
          <w:bCs/>
          <w:szCs w:val="22"/>
          <w:lang w:eastAsia="en-US"/>
        </w:rPr>
        <w:t>lan):</w:t>
      </w:r>
      <w:r w:rsidRPr="000A4451">
        <w:rPr>
          <w:sz w:val="22"/>
        </w:rPr>
        <w:t xml:space="preserve"> </w:t>
      </w:r>
      <w:r>
        <w:rPr>
          <w:rFonts w:asciiTheme="minorHAnsi" w:eastAsiaTheme="minorHAnsi" w:hAnsiTheme="minorHAnsi" w:cstheme="minorBidi"/>
          <w:bCs/>
          <w:szCs w:val="22"/>
          <w:lang w:eastAsia="en-US"/>
        </w:rPr>
        <w:t>T</w:t>
      </w:r>
      <w:r w:rsidRPr="000A4451">
        <w:rPr>
          <w:rFonts w:asciiTheme="minorHAnsi" w:eastAsiaTheme="minorHAnsi" w:hAnsiTheme="minorHAnsi" w:cstheme="minorBidi"/>
          <w:bCs/>
          <w:szCs w:val="22"/>
          <w:lang w:eastAsia="en-US"/>
        </w:rPr>
        <w:t>he specific tasks that must be done to implement strategies, address specific issues and to meet management objectives.</w:t>
      </w:r>
    </w:p>
    <w:p w14:paraId="06697442" w14:textId="4F7AB719" w:rsidR="00C34207" w:rsidRPr="00685F4A" w:rsidRDefault="00C34207" w:rsidP="00C34207">
      <w:pPr>
        <w:spacing w:after="200"/>
        <w:rPr>
          <w:rFonts w:asciiTheme="minorHAnsi" w:eastAsiaTheme="minorHAnsi" w:hAnsiTheme="minorHAnsi" w:cstheme="minorBidi"/>
          <w:b/>
          <w:bCs/>
          <w:szCs w:val="22"/>
          <w:lang w:val="en-US" w:eastAsia="en-US"/>
        </w:rPr>
      </w:pPr>
      <w:r>
        <w:rPr>
          <w:rFonts w:asciiTheme="minorHAnsi" w:eastAsiaTheme="minorHAnsi" w:hAnsiTheme="minorHAnsi" w:cstheme="minorBidi"/>
          <w:b/>
          <w:bCs/>
          <w:szCs w:val="22"/>
          <w:lang w:val="en-US" w:eastAsia="en-US"/>
        </w:rPr>
        <w:t>Migratory f</w:t>
      </w:r>
      <w:r w:rsidRPr="000A4451">
        <w:rPr>
          <w:rFonts w:asciiTheme="minorHAnsi" w:eastAsiaTheme="minorHAnsi" w:hAnsiTheme="minorHAnsi" w:cstheme="minorBidi"/>
          <w:b/>
          <w:bCs/>
          <w:szCs w:val="22"/>
          <w:lang w:val="en-US" w:eastAsia="en-US"/>
        </w:rPr>
        <w:t>ish</w:t>
      </w:r>
      <w:r>
        <w:rPr>
          <w:rFonts w:asciiTheme="minorHAnsi" w:eastAsiaTheme="minorHAnsi" w:hAnsiTheme="minorHAnsi" w:cstheme="minorBidi"/>
          <w:b/>
          <w:bCs/>
          <w:szCs w:val="22"/>
          <w:lang w:val="en-US" w:eastAsia="en-US"/>
        </w:rPr>
        <w:t>es</w:t>
      </w:r>
      <w:r w:rsidRPr="000A4451">
        <w:rPr>
          <w:rFonts w:asciiTheme="minorHAnsi" w:eastAsiaTheme="minorHAnsi" w:hAnsiTheme="minorHAnsi" w:cstheme="minorBidi"/>
          <w:b/>
          <w:bCs/>
          <w:szCs w:val="22"/>
          <w:lang w:val="en-US" w:eastAsia="en-US"/>
        </w:rPr>
        <w:t>:</w:t>
      </w:r>
      <w:r w:rsidRPr="000A4451">
        <w:rPr>
          <w:rFonts w:ascii="Calibri" w:eastAsiaTheme="minorHAnsi" w:hAnsi="Calibri" w:cstheme="minorBidi"/>
          <w:color w:val="6E6E6E"/>
          <w:sz w:val="23"/>
          <w:szCs w:val="23"/>
          <w:shd w:val="clear" w:color="auto" w:fill="FFFFFF"/>
          <w:lang w:eastAsia="en-US"/>
        </w:rPr>
        <w:t xml:space="preserve"> </w:t>
      </w:r>
      <w:r w:rsidRPr="00F8534E">
        <w:rPr>
          <w:rFonts w:asciiTheme="minorHAnsi" w:eastAsiaTheme="minorHAnsi" w:hAnsiTheme="minorHAnsi" w:cstheme="minorHAnsi"/>
          <w:sz w:val="23"/>
          <w:szCs w:val="23"/>
          <w:shd w:val="clear" w:color="auto" w:fill="FFFFFF"/>
          <w:lang w:eastAsia="en-US"/>
        </w:rPr>
        <w:t xml:space="preserve">Species that undergo periodical migrations (e.g., American Eels spawn in tributaries off the St. Lawrence River and Lake </w:t>
      </w:r>
      <w:r w:rsidR="00C82494" w:rsidRPr="00F8534E">
        <w:rPr>
          <w:rFonts w:asciiTheme="minorHAnsi" w:eastAsiaTheme="minorHAnsi" w:hAnsiTheme="minorHAnsi" w:cstheme="minorHAnsi"/>
          <w:sz w:val="23"/>
          <w:szCs w:val="23"/>
          <w:shd w:val="clear" w:color="auto" w:fill="FFFFFF"/>
          <w:lang w:eastAsia="en-US"/>
        </w:rPr>
        <w:t>Ontario and</w:t>
      </w:r>
      <w:r w:rsidRPr="00F8534E">
        <w:rPr>
          <w:rFonts w:asciiTheme="minorHAnsi" w:eastAsiaTheme="minorHAnsi" w:hAnsiTheme="minorHAnsi" w:cstheme="minorHAnsi"/>
          <w:sz w:val="23"/>
          <w:szCs w:val="23"/>
          <w:shd w:val="clear" w:color="auto" w:fill="FFFFFF"/>
          <w:lang w:eastAsia="en-US"/>
        </w:rPr>
        <w:t xml:space="preserve"> migrate to the ocean for breeding).</w:t>
      </w:r>
    </w:p>
    <w:p w14:paraId="169DB456"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Mitigation:</w:t>
      </w:r>
      <w:r w:rsidRPr="000A4451">
        <w:rPr>
          <w:rFonts w:asciiTheme="minorHAnsi" w:eastAsiaTheme="minorHAnsi" w:hAnsiTheme="minorHAnsi" w:cstheme="minorBidi"/>
          <w:szCs w:val="22"/>
          <w:lang w:eastAsia="en-US"/>
        </w:rPr>
        <w:t xml:space="preserve"> Actions taken during the planning, design, construction and operation of works and undertakings to alleviate potential adverse effects on the productive capacity of fish habitats. </w:t>
      </w:r>
    </w:p>
    <w:p w14:paraId="3B1C0F19"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Native s</w:t>
      </w:r>
      <w:r w:rsidRPr="000A4451">
        <w:rPr>
          <w:rFonts w:asciiTheme="minorHAnsi" w:eastAsiaTheme="minorHAnsi" w:hAnsiTheme="minorHAnsi" w:cstheme="minorBidi"/>
          <w:b/>
          <w:szCs w:val="22"/>
          <w:lang w:eastAsia="en-US"/>
        </w:rPr>
        <w:t>pecies:</w:t>
      </w:r>
      <w:r w:rsidRPr="000A4451">
        <w:rPr>
          <w:rFonts w:asciiTheme="minorHAnsi" w:eastAsiaTheme="minorHAnsi" w:hAnsiTheme="minorHAnsi" w:cstheme="minorBidi"/>
          <w:szCs w:val="22"/>
          <w:lang w:eastAsia="en-US"/>
        </w:rPr>
        <w:t xml:space="preserve"> Species </w:t>
      </w:r>
      <w:r>
        <w:rPr>
          <w:rFonts w:asciiTheme="minorHAnsi" w:eastAsiaTheme="minorHAnsi" w:hAnsiTheme="minorHAnsi" w:cstheme="minorBidi"/>
          <w:szCs w:val="22"/>
          <w:lang w:eastAsia="en-US"/>
        </w:rPr>
        <w:t>that occur naturally or which have migrated into a</w:t>
      </w:r>
      <w:r w:rsidRPr="000A4451">
        <w:rPr>
          <w:rFonts w:asciiTheme="minorHAnsi" w:eastAsiaTheme="minorHAnsi" w:hAnsiTheme="minorHAnsi" w:cstheme="minorBidi"/>
          <w:szCs w:val="22"/>
          <w:lang w:eastAsia="en-US"/>
        </w:rPr>
        <w:t xml:space="preserve"> region and become established through natural mechanisms. Native species do not include species that have been transported by humans or have been able to establish themselves because of human alterations of the region’s environment.</w:t>
      </w:r>
    </w:p>
    <w:p w14:paraId="3E7C1357"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Naturalized s</w:t>
      </w:r>
      <w:r w:rsidRPr="000A4451">
        <w:rPr>
          <w:rFonts w:asciiTheme="minorHAnsi" w:eastAsiaTheme="minorHAnsi" w:hAnsiTheme="minorHAnsi" w:cstheme="minorBidi"/>
          <w:b/>
          <w:szCs w:val="22"/>
          <w:lang w:eastAsia="en-US"/>
        </w:rPr>
        <w:t>pecies:</w:t>
      </w:r>
      <w:r w:rsidRPr="000A4451">
        <w:rPr>
          <w:rFonts w:asciiTheme="minorHAnsi" w:eastAsiaTheme="minorHAnsi" w:hAnsiTheme="minorHAnsi" w:cstheme="minorBidi"/>
          <w:szCs w:val="22"/>
          <w:lang w:eastAsia="en-US"/>
        </w:rPr>
        <w:t xml:space="preserve"> Alien spe</w:t>
      </w:r>
      <w:r>
        <w:rPr>
          <w:rFonts w:asciiTheme="minorHAnsi" w:eastAsiaTheme="minorHAnsi" w:hAnsiTheme="minorHAnsi" w:cstheme="minorBidi"/>
          <w:szCs w:val="22"/>
          <w:lang w:eastAsia="en-US"/>
        </w:rPr>
        <w:t>cies (species introduced beyond</w:t>
      </w:r>
      <w:r w:rsidRPr="000A4451">
        <w:rPr>
          <w:rFonts w:asciiTheme="minorHAnsi" w:eastAsiaTheme="minorHAnsi" w:hAnsiTheme="minorHAnsi" w:cstheme="minorBidi"/>
          <w:szCs w:val="22"/>
          <w:lang w:eastAsia="en-US"/>
        </w:rPr>
        <w:t xml:space="preserve"> their natural past distribution) that have established stable self-sustaining populations</w:t>
      </w:r>
      <w:r>
        <w:rPr>
          <w:rFonts w:asciiTheme="minorHAnsi" w:eastAsiaTheme="minorHAnsi" w:hAnsiTheme="minorHAnsi" w:cstheme="minorBidi"/>
          <w:szCs w:val="22"/>
          <w:lang w:eastAsia="en-US"/>
        </w:rPr>
        <w:t xml:space="preserve"> (e.g., Alewife)</w:t>
      </w:r>
      <w:r w:rsidRPr="000A4451">
        <w:rPr>
          <w:rFonts w:asciiTheme="minorHAnsi" w:eastAsiaTheme="minorHAnsi" w:hAnsiTheme="minorHAnsi" w:cstheme="minorBidi"/>
          <w:szCs w:val="22"/>
          <w:lang w:eastAsia="en-US"/>
        </w:rPr>
        <w:t>.</w:t>
      </w:r>
    </w:p>
    <w:p w14:paraId="38FEC19B" w14:textId="77777777" w:rsidR="00C34207" w:rsidRPr="000A4451" w:rsidRDefault="00C34207" w:rsidP="00C34207">
      <w:pPr>
        <w:spacing w:after="200"/>
        <w:rPr>
          <w:rFonts w:asciiTheme="minorHAnsi" w:eastAsiaTheme="minorHAnsi" w:hAnsiTheme="minorHAnsi" w:cstheme="minorBidi"/>
          <w:b/>
          <w:bCs/>
          <w:szCs w:val="22"/>
          <w:lang w:eastAsia="en-US"/>
        </w:rPr>
      </w:pPr>
      <w:r w:rsidRPr="000A4451">
        <w:rPr>
          <w:rFonts w:asciiTheme="minorHAnsi" w:eastAsiaTheme="minorHAnsi" w:hAnsiTheme="minorHAnsi" w:cstheme="minorBidi"/>
          <w:b/>
          <w:bCs/>
          <w:szCs w:val="22"/>
          <w:lang w:eastAsia="en-US"/>
        </w:rPr>
        <w:t>Obje</w:t>
      </w:r>
      <w:r>
        <w:rPr>
          <w:rFonts w:asciiTheme="minorHAnsi" w:eastAsiaTheme="minorHAnsi" w:hAnsiTheme="minorHAnsi" w:cstheme="minorBidi"/>
          <w:b/>
          <w:bCs/>
          <w:szCs w:val="22"/>
          <w:lang w:eastAsia="en-US"/>
        </w:rPr>
        <w:t>ctives (FMZ p</w:t>
      </w:r>
      <w:r w:rsidRPr="000A4451">
        <w:rPr>
          <w:rFonts w:asciiTheme="minorHAnsi" w:eastAsiaTheme="minorHAnsi" w:hAnsiTheme="minorHAnsi" w:cstheme="minorBidi"/>
          <w:b/>
          <w:bCs/>
          <w:szCs w:val="22"/>
          <w:lang w:eastAsia="en-US"/>
        </w:rPr>
        <w:t>lan):</w:t>
      </w:r>
      <w:r w:rsidRPr="000A4451">
        <w:rPr>
          <w:sz w:val="22"/>
        </w:rPr>
        <w:t xml:space="preserve"> </w:t>
      </w:r>
      <w:r w:rsidRPr="000A4451">
        <w:rPr>
          <w:rFonts w:asciiTheme="minorHAnsi" w:eastAsiaTheme="minorHAnsi" w:hAnsiTheme="minorHAnsi" w:cstheme="minorBidi"/>
          <w:bCs/>
          <w:szCs w:val="22"/>
          <w:lang w:eastAsia="en-US"/>
        </w:rPr>
        <w:t>Describe what is wanted to achieve in the future or the “desired end result”. Objectives need to contribute to the broad and specific fisheries management goals for the zone, be consistent with strategic direction and guiding principles</w:t>
      </w:r>
      <w:r>
        <w:rPr>
          <w:rFonts w:asciiTheme="minorHAnsi" w:eastAsiaTheme="minorHAnsi" w:hAnsiTheme="minorHAnsi" w:cstheme="minorBidi"/>
          <w:bCs/>
          <w:szCs w:val="22"/>
          <w:lang w:eastAsia="en-US"/>
        </w:rPr>
        <w:t xml:space="preserve"> and</w:t>
      </w:r>
      <w:r w:rsidRPr="000A4451">
        <w:rPr>
          <w:rFonts w:asciiTheme="minorHAnsi" w:eastAsiaTheme="minorHAnsi" w:hAnsiTheme="minorHAnsi" w:cstheme="minorBidi"/>
          <w:bCs/>
          <w:szCs w:val="22"/>
          <w:lang w:eastAsia="en-US"/>
        </w:rPr>
        <w:t xml:space="preserve"> must be measurable. Objectives can reflect biological or social consideratio</w:t>
      </w:r>
      <w:r>
        <w:rPr>
          <w:rFonts w:asciiTheme="minorHAnsi" w:eastAsiaTheme="minorHAnsi" w:hAnsiTheme="minorHAnsi" w:cstheme="minorBidi"/>
          <w:bCs/>
          <w:szCs w:val="22"/>
          <w:lang w:eastAsia="en-US"/>
        </w:rPr>
        <w:t>ns. In most cases, objectives are identified that</w:t>
      </w:r>
      <w:r w:rsidRPr="000A4451">
        <w:rPr>
          <w:rFonts w:asciiTheme="minorHAnsi" w:eastAsiaTheme="minorHAnsi" w:hAnsiTheme="minorHAnsi" w:cstheme="minorBidi"/>
          <w:bCs/>
          <w:szCs w:val="22"/>
          <w:lang w:eastAsia="en-US"/>
        </w:rPr>
        <w:t xml:space="preserve"> benefit both the sustainability of the resource and to provide quality fisheries.</w:t>
      </w:r>
    </w:p>
    <w:p w14:paraId="21F0DB49" w14:textId="11A6FD9F"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Recreational f</w:t>
      </w:r>
      <w:r w:rsidRPr="000A4451">
        <w:rPr>
          <w:rFonts w:asciiTheme="minorHAnsi" w:eastAsiaTheme="minorHAnsi" w:hAnsiTheme="minorHAnsi" w:cstheme="minorBidi"/>
          <w:b/>
          <w:szCs w:val="22"/>
          <w:lang w:eastAsia="en-US"/>
        </w:rPr>
        <w:t>isheries:</w:t>
      </w:r>
      <w:r w:rsidRPr="000A4451">
        <w:rPr>
          <w:rFonts w:asciiTheme="minorHAnsi" w:eastAsiaTheme="minorHAnsi" w:hAnsiTheme="minorHAnsi" w:cstheme="minorBidi"/>
          <w:szCs w:val="22"/>
          <w:lang w:eastAsia="en-US"/>
        </w:rPr>
        <w:t xml:space="preserve"> Fish caught under the authority of a license for pe</w:t>
      </w:r>
      <w:r>
        <w:rPr>
          <w:rFonts w:asciiTheme="minorHAnsi" w:eastAsiaTheme="minorHAnsi" w:hAnsiTheme="minorHAnsi" w:cstheme="minorBidi"/>
          <w:szCs w:val="22"/>
          <w:lang w:eastAsia="en-US"/>
        </w:rPr>
        <w:t>rsonal benefit (e.g.</w:t>
      </w:r>
      <w:r w:rsidR="00066186">
        <w:rPr>
          <w:rFonts w:asciiTheme="minorHAnsi" w:eastAsiaTheme="minorHAnsi" w:hAnsiTheme="minorHAnsi" w:cstheme="minorBidi"/>
          <w:szCs w:val="22"/>
          <w:lang w:eastAsia="en-US"/>
        </w:rPr>
        <w:t>,</w:t>
      </w:r>
      <w:r>
        <w:rPr>
          <w:rFonts w:asciiTheme="minorHAnsi" w:eastAsiaTheme="minorHAnsi" w:hAnsiTheme="minorHAnsi" w:cstheme="minorBidi"/>
          <w:szCs w:val="22"/>
          <w:lang w:eastAsia="en-US"/>
        </w:rPr>
        <w:t xml:space="preserve"> food, enjoyment</w:t>
      </w:r>
      <w:r w:rsidRPr="000A4451">
        <w:rPr>
          <w:rFonts w:asciiTheme="minorHAnsi" w:eastAsiaTheme="minorHAnsi" w:hAnsiTheme="minorHAnsi" w:cstheme="minorBidi"/>
          <w:szCs w:val="22"/>
          <w:lang w:eastAsia="en-US"/>
        </w:rPr>
        <w:t xml:space="preserve">). </w:t>
      </w:r>
    </w:p>
    <w:p w14:paraId="301947E7"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Rehabilitation:</w:t>
      </w:r>
      <w:r>
        <w:rPr>
          <w:rFonts w:asciiTheme="minorHAnsi" w:eastAsiaTheme="minorHAnsi" w:hAnsiTheme="minorHAnsi" w:cstheme="minorBidi"/>
          <w:szCs w:val="22"/>
          <w:lang w:eastAsia="en-US"/>
        </w:rPr>
        <w:t xml:space="preserve"> The return of a species, population or </w:t>
      </w:r>
      <w:r w:rsidRPr="000A4451">
        <w:rPr>
          <w:rFonts w:asciiTheme="minorHAnsi" w:eastAsiaTheme="minorHAnsi" w:hAnsiTheme="minorHAnsi" w:cstheme="minorBidi"/>
          <w:szCs w:val="22"/>
          <w:lang w:eastAsia="en-US"/>
        </w:rPr>
        <w:t>ecosystem to a healthy, functioning state.</w:t>
      </w:r>
    </w:p>
    <w:p w14:paraId="6A424195"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Restoration:</w:t>
      </w:r>
      <w:r w:rsidRPr="000A4451">
        <w:rPr>
          <w:rFonts w:asciiTheme="minorHAnsi" w:eastAsiaTheme="minorHAnsi" w:hAnsiTheme="minorHAnsi" w:cstheme="minorBidi"/>
          <w:szCs w:val="22"/>
          <w:lang w:eastAsia="en-US"/>
        </w:rPr>
        <w:t xml:space="preserve"> The return of a species, a population or an ecosystem to the state in which it existed prior to a disturbance.</w:t>
      </w:r>
    </w:p>
    <w:p w14:paraId="0ADADB28"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River</w:t>
      </w:r>
      <w:r w:rsidRPr="000A4451">
        <w:rPr>
          <w:rFonts w:asciiTheme="minorHAnsi" w:eastAsiaTheme="minorHAnsi" w:hAnsiTheme="minorHAnsi" w:cstheme="minorBidi"/>
          <w:b/>
          <w:szCs w:val="22"/>
          <w:lang w:eastAsia="en-US"/>
        </w:rPr>
        <w:t>:</w:t>
      </w:r>
      <w:r w:rsidRPr="000A4451">
        <w:rPr>
          <w:rFonts w:asciiTheme="minorHAnsi" w:eastAsiaTheme="minorHAnsi" w:hAnsiTheme="minorHAnsi" w:cstheme="minorBidi"/>
          <w:szCs w:val="22"/>
          <w:lang w:eastAsia="en-US"/>
        </w:rPr>
        <w:t xml:space="preserve"> A flowing body of water; including creeks, streams</w:t>
      </w:r>
      <w:r>
        <w:rPr>
          <w:rFonts w:asciiTheme="minorHAnsi" w:eastAsiaTheme="minorHAnsi" w:hAnsiTheme="minorHAnsi" w:cstheme="minorBidi"/>
          <w:szCs w:val="22"/>
          <w:lang w:eastAsia="en-US"/>
        </w:rPr>
        <w:t xml:space="preserve"> or</w:t>
      </w:r>
      <w:r w:rsidRPr="000A4451">
        <w:rPr>
          <w:rFonts w:asciiTheme="minorHAnsi" w:eastAsiaTheme="minorHAnsi" w:hAnsiTheme="minorHAnsi" w:cstheme="minorBidi"/>
          <w:szCs w:val="22"/>
          <w:lang w:eastAsia="en-US"/>
        </w:rPr>
        <w:t xml:space="preserve"> brooks. </w:t>
      </w:r>
    </w:p>
    <w:p w14:paraId="35E859FA" w14:textId="4E5C8571"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Science:</w:t>
      </w:r>
      <w:r>
        <w:rPr>
          <w:rFonts w:asciiTheme="minorHAnsi" w:eastAsiaTheme="minorHAnsi" w:hAnsiTheme="minorHAnsi" w:cstheme="minorBidi"/>
          <w:szCs w:val="22"/>
          <w:lang w:eastAsia="en-US"/>
        </w:rPr>
        <w:t xml:space="preserve"> Research (i.e.</w:t>
      </w:r>
      <w:r w:rsidR="00066186">
        <w:rPr>
          <w:rFonts w:asciiTheme="minorHAnsi" w:eastAsiaTheme="minorHAnsi" w:hAnsiTheme="minorHAnsi" w:cstheme="minorBidi"/>
          <w:szCs w:val="22"/>
          <w:lang w:eastAsia="en-US"/>
        </w:rPr>
        <w:t>,</w:t>
      </w:r>
      <w:r w:rsidRPr="000A4451">
        <w:rPr>
          <w:rFonts w:asciiTheme="minorHAnsi" w:eastAsiaTheme="minorHAnsi" w:hAnsiTheme="minorHAnsi" w:cstheme="minorBidi"/>
          <w:szCs w:val="22"/>
          <w:lang w:eastAsia="en-US"/>
        </w:rPr>
        <w:t xml:space="preserve"> the development and synthesis of fact-based knowledge derived through rigorous scientific methods) </w:t>
      </w:r>
      <w:r>
        <w:rPr>
          <w:rFonts w:asciiTheme="minorHAnsi" w:eastAsiaTheme="minorHAnsi" w:hAnsiTheme="minorHAnsi" w:cstheme="minorBidi"/>
          <w:szCs w:val="22"/>
          <w:lang w:eastAsia="en-US"/>
        </w:rPr>
        <w:t>and</w:t>
      </w:r>
      <w:r w:rsidRPr="000A4451">
        <w:rPr>
          <w:rFonts w:asciiTheme="minorHAnsi" w:eastAsiaTheme="minorHAnsi" w:hAnsiTheme="minorHAnsi" w:cstheme="minorBidi"/>
          <w:szCs w:val="22"/>
          <w:lang w:eastAsia="en-US"/>
        </w:rPr>
        <w:t xml:space="preserve"> related activities such as monitoring and assessing resources, transferring science knowledge</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providing scientific advice. Both natural and social science are included in this definition. </w:t>
      </w:r>
    </w:p>
    <w:p w14:paraId="2DD09E3E"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lastRenderedPageBreak/>
        <w:t>Socio-economic f</w:t>
      </w:r>
      <w:r w:rsidRPr="000A4451">
        <w:rPr>
          <w:rFonts w:asciiTheme="minorHAnsi" w:eastAsiaTheme="minorHAnsi" w:hAnsiTheme="minorHAnsi" w:cstheme="minorBidi"/>
          <w:b/>
          <w:szCs w:val="22"/>
          <w:lang w:eastAsia="en-US"/>
        </w:rPr>
        <w:t>actors:</w:t>
      </w:r>
      <w:r w:rsidRPr="000A4451">
        <w:rPr>
          <w:rFonts w:asciiTheme="minorHAnsi" w:eastAsiaTheme="minorHAnsi" w:hAnsiTheme="minorHAnsi" w:cstheme="minorBidi"/>
          <w:szCs w:val="22"/>
          <w:lang w:eastAsia="en-US"/>
        </w:rPr>
        <w:t xml:space="preserve"> The social and economic aspects of fisheries resources use and management, including considerations such as demographic patterns and trends, economic activity (spending)</w:t>
      </w:r>
      <w:r>
        <w:rPr>
          <w:rFonts w:asciiTheme="minorHAnsi" w:eastAsiaTheme="minorHAnsi" w:hAnsiTheme="minorHAnsi" w:cstheme="minorBidi"/>
          <w:szCs w:val="22"/>
          <w:lang w:eastAsia="en-US"/>
        </w:rPr>
        <w:t xml:space="preserve"> and</w:t>
      </w:r>
      <w:r w:rsidRPr="000A4451">
        <w:rPr>
          <w:rFonts w:asciiTheme="minorHAnsi" w:eastAsiaTheme="minorHAnsi" w:hAnsiTheme="minorHAnsi" w:cstheme="minorBidi"/>
          <w:szCs w:val="22"/>
          <w:lang w:eastAsia="en-US"/>
        </w:rPr>
        <w:t xml:space="preserve"> cultural norms and preferences.</w:t>
      </w:r>
    </w:p>
    <w:p w14:paraId="375382DF" w14:textId="4E78213B"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Spec</w:t>
      </w:r>
      <w:r>
        <w:rPr>
          <w:rFonts w:asciiTheme="minorHAnsi" w:eastAsiaTheme="minorHAnsi" w:hAnsiTheme="minorHAnsi" w:cstheme="minorBidi"/>
          <w:b/>
          <w:szCs w:val="22"/>
          <w:lang w:eastAsia="en-US"/>
        </w:rPr>
        <w:t>ies at r</w:t>
      </w:r>
      <w:r w:rsidRPr="000A4451">
        <w:rPr>
          <w:rFonts w:asciiTheme="minorHAnsi" w:eastAsiaTheme="minorHAnsi" w:hAnsiTheme="minorHAnsi" w:cstheme="minorBidi"/>
          <w:b/>
          <w:szCs w:val="22"/>
          <w:lang w:eastAsia="en-US"/>
        </w:rPr>
        <w:t>isk:</w:t>
      </w:r>
      <w:r w:rsidRPr="000A4451">
        <w:rPr>
          <w:rFonts w:asciiTheme="minorHAnsi" w:eastAsiaTheme="minorHAnsi" w:hAnsiTheme="minorHAnsi" w:cstheme="minorBidi"/>
          <w:szCs w:val="22"/>
          <w:lang w:eastAsia="en-US"/>
        </w:rPr>
        <w:t xml:space="preserve"> Any wild </w:t>
      </w:r>
      <w:r>
        <w:rPr>
          <w:rFonts w:asciiTheme="minorHAnsi" w:eastAsiaTheme="minorHAnsi" w:hAnsiTheme="minorHAnsi" w:cstheme="minorBidi"/>
          <w:szCs w:val="22"/>
          <w:lang w:eastAsia="en-US"/>
        </w:rPr>
        <w:t>species</w:t>
      </w:r>
      <w:r w:rsidRPr="000A4451">
        <w:rPr>
          <w:rFonts w:asciiTheme="minorHAnsi" w:eastAsiaTheme="minorHAnsi" w:hAnsiTheme="minorHAnsi" w:cstheme="minorBidi"/>
          <w:szCs w:val="22"/>
          <w:lang w:eastAsia="en-US"/>
        </w:rPr>
        <w:t xml:space="preserve"> threatened by or vulnerable to extirpation or extinction. Under Ontario legislation, species at risk are assigned a designation to represent the degree of imperilment (</w:t>
      </w:r>
      <w:r>
        <w:rPr>
          <w:rFonts w:asciiTheme="minorHAnsi" w:eastAsiaTheme="minorHAnsi" w:hAnsiTheme="minorHAnsi" w:cstheme="minorBidi"/>
          <w:szCs w:val="22"/>
          <w:lang w:eastAsia="en-US"/>
        </w:rPr>
        <w:t>i.e.</w:t>
      </w:r>
      <w:r w:rsidR="00066186">
        <w:rPr>
          <w:rFonts w:asciiTheme="minorHAnsi" w:eastAsiaTheme="minorHAnsi" w:hAnsiTheme="minorHAnsi" w:cstheme="minorBidi"/>
          <w:szCs w:val="22"/>
          <w:lang w:eastAsia="en-US"/>
        </w:rPr>
        <w:t>,</w:t>
      </w:r>
      <w:r>
        <w:rPr>
          <w:rFonts w:asciiTheme="minorHAnsi" w:eastAsiaTheme="minorHAnsi" w:hAnsiTheme="minorHAnsi" w:cstheme="minorBidi"/>
          <w:szCs w:val="22"/>
          <w:lang w:eastAsia="en-US"/>
        </w:rPr>
        <w:t xml:space="preserve"> special concern, threatened, endangered or e</w:t>
      </w:r>
      <w:r w:rsidRPr="000A4451">
        <w:rPr>
          <w:rFonts w:asciiTheme="minorHAnsi" w:eastAsiaTheme="minorHAnsi" w:hAnsiTheme="minorHAnsi" w:cstheme="minorBidi"/>
          <w:szCs w:val="22"/>
          <w:lang w:eastAsia="en-US"/>
        </w:rPr>
        <w:t>xtirpated).</w:t>
      </w:r>
    </w:p>
    <w:p w14:paraId="6C747BD3"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Stakeholder</w:t>
      </w:r>
      <w:r w:rsidRPr="000A4451">
        <w:rPr>
          <w:rFonts w:asciiTheme="minorHAnsi" w:eastAsiaTheme="minorHAnsi" w:hAnsiTheme="minorHAnsi" w:cstheme="minorBidi"/>
          <w:b/>
          <w:szCs w:val="22"/>
          <w:lang w:eastAsia="en-US"/>
        </w:rPr>
        <w:t>:</w:t>
      </w:r>
      <w:r w:rsidRPr="000A4451">
        <w:rPr>
          <w:rFonts w:asciiTheme="minorHAnsi" w:eastAsiaTheme="minorHAnsi" w:hAnsiTheme="minorHAnsi" w:cstheme="minorBidi"/>
          <w:szCs w:val="22"/>
          <w:lang w:eastAsia="en-US"/>
        </w:rPr>
        <w:t xml:space="preserve"> A person or organization with an interest or stake in fisheries and the aquatic ecosystems that support them. </w:t>
      </w:r>
    </w:p>
    <w:p w14:paraId="4BBF4324" w14:textId="1E28684B"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Stewardship:</w:t>
      </w:r>
      <w:r w:rsidRPr="000A4451">
        <w:rPr>
          <w:rFonts w:asciiTheme="minorHAnsi" w:eastAsiaTheme="minorHAnsi" w:hAnsiTheme="minorHAnsi" w:cstheme="minorBidi"/>
          <w:szCs w:val="22"/>
          <w:lang w:eastAsia="en-US"/>
        </w:rPr>
        <w:t xml:space="preserve"> An ethic that embodies cooperative planning and management of environmental resources in which individuals</w:t>
      </w:r>
      <w:r w:rsidR="00A30D07">
        <w:rPr>
          <w:rFonts w:asciiTheme="minorHAnsi" w:eastAsiaTheme="minorHAnsi" w:hAnsiTheme="minorHAnsi" w:cstheme="minorBidi"/>
          <w:szCs w:val="22"/>
          <w:lang w:eastAsia="en-US"/>
        </w:rPr>
        <w:t>,</w:t>
      </w:r>
      <w:r>
        <w:rPr>
          <w:rFonts w:asciiTheme="minorHAnsi" w:eastAsiaTheme="minorHAnsi" w:hAnsiTheme="minorHAnsi" w:cstheme="minorBidi"/>
          <w:szCs w:val="22"/>
          <w:lang w:eastAsia="en-US"/>
        </w:rPr>
        <w:t xml:space="preserve"> or</w:t>
      </w:r>
      <w:r w:rsidRPr="000A4451">
        <w:rPr>
          <w:rFonts w:asciiTheme="minorHAnsi" w:eastAsiaTheme="minorHAnsi" w:hAnsiTheme="minorHAnsi" w:cstheme="minorBidi"/>
          <w:szCs w:val="22"/>
          <w:lang w:eastAsia="en-US"/>
        </w:rPr>
        <w:t xml:space="preserve">ganizations, communities and other groups actively engage in the prevention of habitat loss, </w:t>
      </w:r>
      <w:r>
        <w:rPr>
          <w:rFonts w:asciiTheme="minorHAnsi" w:eastAsiaTheme="minorHAnsi" w:hAnsiTheme="minorHAnsi" w:cstheme="minorBidi"/>
          <w:szCs w:val="22"/>
          <w:lang w:eastAsia="en-US"/>
        </w:rPr>
        <w:t>or</w:t>
      </w:r>
      <w:r w:rsidRPr="000A4451">
        <w:rPr>
          <w:rFonts w:asciiTheme="minorHAnsi" w:eastAsiaTheme="minorHAnsi" w:hAnsiTheme="minorHAnsi" w:cstheme="minorBidi"/>
          <w:szCs w:val="22"/>
          <w:lang w:eastAsia="en-US"/>
        </w:rPr>
        <w:t xml:space="preserve"> the facilitation of resources recovery and/or rehabilitation</w:t>
      </w:r>
      <w:r>
        <w:rPr>
          <w:rFonts w:asciiTheme="minorHAnsi" w:eastAsiaTheme="minorHAnsi" w:hAnsiTheme="minorHAnsi" w:cstheme="minorBidi"/>
          <w:szCs w:val="22"/>
          <w:lang w:eastAsia="en-US"/>
        </w:rPr>
        <w:t xml:space="preserve"> (including education and outreach)</w:t>
      </w:r>
      <w:r w:rsidRPr="000A4451">
        <w:rPr>
          <w:rFonts w:asciiTheme="minorHAnsi" w:eastAsiaTheme="minorHAnsi" w:hAnsiTheme="minorHAnsi" w:cstheme="minorBidi"/>
          <w:szCs w:val="22"/>
          <w:lang w:eastAsia="en-US"/>
        </w:rPr>
        <w:t xml:space="preserve">, usually with a focus on long-term sustainability. </w:t>
      </w:r>
    </w:p>
    <w:p w14:paraId="037F8EBA" w14:textId="77777777" w:rsidR="00C34207" w:rsidRPr="000A4451" w:rsidRDefault="00C34207" w:rsidP="00C34207">
      <w:pPr>
        <w:spacing w:after="200"/>
        <w:rPr>
          <w:rFonts w:asciiTheme="minorHAnsi" w:eastAsiaTheme="minorHAnsi" w:hAnsiTheme="minorHAnsi" w:cstheme="minorBidi"/>
          <w:b/>
          <w:bCs/>
          <w:szCs w:val="22"/>
          <w:lang w:eastAsia="en-US"/>
        </w:rPr>
      </w:pPr>
      <w:r>
        <w:rPr>
          <w:rFonts w:asciiTheme="minorHAnsi" w:eastAsiaTheme="minorHAnsi" w:hAnsiTheme="minorHAnsi" w:cstheme="minorBidi"/>
          <w:b/>
          <w:bCs/>
          <w:szCs w:val="22"/>
          <w:lang w:eastAsia="en-US"/>
        </w:rPr>
        <w:t>Strategies (FMZ p</w:t>
      </w:r>
      <w:r w:rsidRPr="000A4451">
        <w:rPr>
          <w:rFonts w:asciiTheme="minorHAnsi" w:eastAsiaTheme="minorHAnsi" w:hAnsiTheme="minorHAnsi" w:cstheme="minorBidi"/>
          <w:b/>
          <w:bCs/>
          <w:szCs w:val="22"/>
          <w:lang w:eastAsia="en-US"/>
        </w:rPr>
        <w:t xml:space="preserve">lan): </w:t>
      </w:r>
      <w:r w:rsidRPr="00920783">
        <w:rPr>
          <w:rFonts w:asciiTheme="minorHAnsi" w:eastAsiaTheme="minorHAnsi" w:hAnsiTheme="minorHAnsi" w:cstheme="minorBidi"/>
          <w:szCs w:val="22"/>
          <w:lang w:eastAsia="en-US"/>
        </w:rPr>
        <w:t>G</w:t>
      </w:r>
      <w:r w:rsidRPr="000A4451">
        <w:rPr>
          <w:rFonts w:asciiTheme="minorHAnsi" w:eastAsiaTheme="minorHAnsi" w:hAnsiTheme="minorHAnsi" w:cstheme="minorBidi"/>
          <w:bCs/>
          <w:szCs w:val="22"/>
          <w:lang w:eastAsia="en-US"/>
        </w:rPr>
        <w:t>eneral approach</w:t>
      </w:r>
      <w:r>
        <w:rPr>
          <w:rFonts w:asciiTheme="minorHAnsi" w:eastAsiaTheme="minorHAnsi" w:hAnsiTheme="minorHAnsi" w:cstheme="minorBidi"/>
          <w:bCs/>
          <w:szCs w:val="22"/>
          <w:lang w:eastAsia="en-US"/>
        </w:rPr>
        <w:t>es</w:t>
      </w:r>
      <w:r w:rsidRPr="000A4451">
        <w:rPr>
          <w:rFonts w:asciiTheme="minorHAnsi" w:eastAsiaTheme="minorHAnsi" w:hAnsiTheme="minorHAnsi" w:cstheme="minorBidi"/>
          <w:bCs/>
          <w:szCs w:val="22"/>
          <w:lang w:eastAsia="en-US"/>
        </w:rPr>
        <w:t xml:space="preserve"> or decision-making process</w:t>
      </w:r>
      <w:r>
        <w:rPr>
          <w:rFonts w:asciiTheme="minorHAnsi" w:eastAsiaTheme="minorHAnsi" w:hAnsiTheme="minorHAnsi" w:cstheme="minorBidi"/>
          <w:bCs/>
          <w:szCs w:val="22"/>
          <w:lang w:eastAsia="en-US"/>
        </w:rPr>
        <w:t>es</w:t>
      </w:r>
      <w:r w:rsidRPr="000A4451">
        <w:rPr>
          <w:rFonts w:asciiTheme="minorHAnsi" w:eastAsiaTheme="minorHAnsi" w:hAnsiTheme="minorHAnsi" w:cstheme="minorBidi"/>
          <w:bCs/>
          <w:szCs w:val="22"/>
          <w:lang w:eastAsia="en-US"/>
        </w:rPr>
        <w:t xml:space="preserve"> that must be taken on an ongoing basis.</w:t>
      </w:r>
    </w:p>
    <w:p w14:paraId="4F933675" w14:textId="657A636C"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Stress</w:t>
      </w:r>
      <w:r w:rsidR="00822E55">
        <w:rPr>
          <w:rFonts w:asciiTheme="minorHAnsi" w:eastAsiaTheme="minorHAnsi" w:hAnsiTheme="minorHAnsi" w:cstheme="minorBidi"/>
          <w:b/>
          <w:szCs w:val="22"/>
          <w:lang w:eastAsia="en-US"/>
        </w:rPr>
        <w:t>/stressor</w:t>
      </w:r>
      <w:r w:rsidRPr="000A4451">
        <w:rPr>
          <w:rFonts w:asciiTheme="minorHAnsi" w:eastAsiaTheme="minorHAnsi" w:hAnsiTheme="minorHAnsi" w:cstheme="minorBidi"/>
          <w:b/>
          <w:szCs w:val="22"/>
          <w:lang w:eastAsia="en-US"/>
        </w:rPr>
        <w:t>:</w:t>
      </w:r>
      <w:r w:rsidRPr="000A4451">
        <w:rPr>
          <w:rFonts w:asciiTheme="minorHAnsi" w:eastAsiaTheme="minorHAnsi" w:hAnsiTheme="minorHAnsi" w:cstheme="minorBidi"/>
          <w:szCs w:val="22"/>
          <w:lang w:eastAsia="en-US"/>
        </w:rPr>
        <w:t xml:space="preserve"> A stimulus or succession of stimuli which, if of sufficient magnitude, will tend to disrupt the stability of a system.</w:t>
      </w:r>
    </w:p>
    <w:p w14:paraId="5D9D0BE1" w14:textId="77777777" w:rsidR="00C34207" w:rsidRPr="000A4451" w:rsidRDefault="00C34207" w:rsidP="00C34207">
      <w:pPr>
        <w:spacing w:after="200"/>
        <w:rPr>
          <w:rFonts w:asciiTheme="minorHAnsi" w:eastAsiaTheme="minorHAnsi" w:hAnsiTheme="minorHAnsi" w:cstheme="minorBidi"/>
          <w:szCs w:val="22"/>
          <w:lang w:eastAsia="en-US"/>
        </w:rPr>
      </w:pPr>
      <w:r w:rsidRPr="000A4451">
        <w:rPr>
          <w:rFonts w:asciiTheme="minorHAnsi" w:eastAsiaTheme="minorHAnsi" w:hAnsiTheme="minorHAnsi" w:cstheme="minorBidi"/>
          <w:b/>
          <w:szCs w:val="22"/>
          <w:lang w:eastAsia="en-US"/>
        </w:rPr>
        <w:t>Sustainable:</w:t>
      </w:r>
      <w:r w:rsidRPr="000A4451">
        <w:rPr>
          <w:rFonts w:asciiTheme="minorHAnsi" w:eastAsiaTheme="minorHAnsi" w:hAnsiTheme="minorHAnsi" w:cstheme="minorBidi"/>
          <w:szCs w:val="22"/>
          <w:lang w:eastAsia="en-US"/>
        </w:rPr>
        <w:t xml:space="preserve"> The potential for long-term maintenance of well-being, which has </w:t>
      </w:r>
      <w:r>
        <w:rPr>
          <w:rFonts w:asciiTheme="minorHAnsi" w:eastAsiaTheme="minorHAnsi" w:hAnsiTheme="minorHAnsi" w:cstheme="minorBidi"/>
          <w:szCs w:val="22"/>
          <w:lang w:eastAsia="en-US"/>
        </w:rPr>
        <w:t xml:space="preserve">biological, </w:t>
      </w:r>
      <w:r w:rsidRPr="000A4451">
        <w:rPr>
          <w:rFonts w:asciiTheme="minorHAnsi" w:eastAsiaTheme="minorHAnsi" w:hAnsiTheme="minorHAnsi" w:cstheme="minorBidi"/>
          <w:szCs w:val="22"/>
          <w:lang w:eastAsia="en-US"/>
        </w:rPr>
        <w:t>environmental, economic and social dimensions.</w:t>
      </w:r>
    </w:p>
    <w:p w14:paraId="2C696D3D" w14:textId="77777777" w:rsidR="00C34207" w:rsidRPr="000A4451" w:rsidRDefault="00C34207" w:rsidP="00C34207">
      <w:pPr>
        <w:spacing w:after="200"/>
        <w:rPr>
          <w:rFonts w:asciiTheme="minorHAnsi" w:eastAsiaTheme="minorHAnsi" w:hAnsiTheme="minorHAnsi" w:cstheme="minorBidi"/>
          <w:szCs w:val="22"/>
          <w:lang w:eastAsia="en-US"/>
        </w:rPr>
      </w:pPr>
      <w:r>
        <w:rPr>
          <w:rFonts w:asciiTheme="minorHAnsi" w:eastAsiaTheme="minorHAnsi" w:hAnsiTheme="minorHAnsi" w:cstheme="minorBidi"/>
          <w:b/>
          <w:szCs w:val="22"/>
          <w:lang w:eastAsia="en-US"/>
        </w:rPr>
        <w:t>Watershed</w:t>
      </w:r>
      <w:r w:rsidRPr="000A4451">
        <w:rPr>
          <w:rFonts w:asciiTheme="minorHAnsi" w:eastAsiaTheme="minorHAnsi" w:hAnsiTheme="minorHAnsi" w:cstheme="minorBidi"/>
          <w:b/>
          <w:szCs w:val="22"/>
          <w:lang w:eastAsia="en-US"/>
        </w:rPr>
        <w:t>:</w:t>
      </w:r>
      <w:r w:rsidRPr="000A4451">
        <w:rPr>
          <w:rFonts w:asciiTheme="minorHAnsi" w:eastAsiaTheme="minorHAnsi" w:hAnsiTheme="minorHAnsi" w:cstheme="minorBidi"/>
          <w:szCs w:val="22"/>
          <w:lang w:eastAsia="en-US"/>
        </w:rPr>
        <w:t xml:space="preserve"> The area of land that drains into a river, lake or other water body.</w:t>
      </w:r>
    </w:p>
    <w:p w14:paraId="6A19491F" w14:textId="77777777" w:rsidR="00F80E7B" w:rsidRDefault="00F80E7B" w:rsidP="00F80E7B">
      <w:pPr>
        <w:pStyle w:val="Heading2"/>
        <w:sectPr w:rsidR="00F80E7B" w:rsidSect="00C63390">
          <w:pgSz w:w="12240" w:h="15840"/>
          <w:pgMar w:top="1440" w:right="1440" w:bottom="1440" w:left="1440" w:header="708" w:footer="708" w:gutter="0"/>
          <w:cols w:space="708"/>
          <w:docGrid w:linePitch="360"/>
        </w:sectPr>
      </w:pPr>
      <w:bookmarkStart w:id="23" w:name="_Toc58845576"/>
    </w:p>
    <w:p w14:paraId="34938A6D" w14:textId="3E1CE7BA" w:rsidR="00F84929" w:rsidRPr="004F66FD" w:rsidRDefault="00654FF4" w:rsidP="00F80E7B">
      <w:pPr>
        <w:pStyle w:val="Heading2"/>
      </w:pPr>
      <w:r>
        <w:lastRenderedPageBreak/>
        <w:t>References</w:t>
      </w:r>
      <w:bookmarkEnd w:id="23"/>
    </w:p>
    <w:sectPr w:rsidR="00F84929" w:rsidRPr="004F66FD" w:rsidSect="00C633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8DEEF" w14:textId="77777777" w:rsidR="00AC20A2" w:rsidRDefault="00AC20A2" w:rsidP="00F72078">
      <w:pPr>
        <w:spacing w:after="0" w:line="240" w:lineRule="auto"/>
      </w:pPr>
      <w:r>
        <w:separator/>
      </w:r>
    </w:p>
  </w:endnote>
  <w:endnote w:type="continuationSeparator" w:id="0">
    <w:p w14:paraId="3BE93518" w14:textId="77777777" w:rsidR="00AC20A2" w:rsidRDefault="00AC20A2" w:rsidP="00F72078">
      <w:pPr>
        <w:spacing w:after="0" w:line="240" w:lineRule="auto"/>
      </w:pPr>
      <w:r>
        <w:continuationSeparator/>
      </w:r>
    </w:p>
  </w:endnote>
  <w:endnote w:type="continuationNotice" w:id="1">
    <w:p w14:paraId="20ADF8DC" w14:textId="77777777" w:rsidR="00AC20A2" w:rsidRDefault="00AC20A2">
      <w:pPr>
        <w:spacing w:after="0" w:line="240" w:lineRule="auto"/>
      </w:pPr>
    </w:p>
  </w:endnote>
  <w:endnote w:id="2">
    <w:p w14:paraId="5814E4E0" w14:textId="77777777" w:rsidR="00E92154" w:rsidRPr="00ED43B3" w:rsidRDefault="00E92154" w:rsidP="00116080">
      <w:pPr>
        <w:spacing w:after="120" w:line="240" w:lineRule="auto"/>
        <w:rPr>
          <w:rFonts w:asciiTheme="minorHAnsi" w:eastAsiaTheme="minorHAnsi" w:hAnsiTheme="minorHAnsi" w:cstheme="minorBidi"/>
          <w:szCs w:val="22"/>
          <w:lang w:eastAsia="en-US"/>
        </w:rPr>
      </w:pPr>
      <w:r>
        <w:rPr>
          <w:rStyle w:val="EndnoteReference"/>
        </w:rPr>
        <w:endnoteRef/>
      </w:r>
      <w:r>
        <w:t xml:space="preserve"> </w:t>
      </w:r>
      <w:r w:rsidRPr="00ED43B3">
        <w:rPr>
          <w:rFonts w:asciiTheme="minorHAnsi" w:eastAsiaTheme="minorHAnsi" w:hAnsiTheme="minorHAnsi" w:cstheme="minorBidi"/>
          <w:szCs w:val="22"/>
          <w:lang w:eastAsia="en-US"/>
        </w:rPr>
        <w:t xml:space="preserve">Agriculture and Agri-Food Canada (AAFC) -Annual Crop Inventory 2017, Satellite Imagery. Retrieved from </w:t>
      </w:r>
      <w:hyperlink r:id="rId1" w:history="1">
        <w:r w:rsidRPr="00ED43B3">
          <w:rPr>
            <w:rFonts w:asciiTheme="minorHAnsi" w:eastAsiaTheme="minorHAnsi" w:hAnsiTheme="minorHAnsi" w:cstheme="minorBidi"/>
            <w:color w:val="5F5F5F" w:themeColor="hyperlink"/>
            <w:szCs w:val="22"/>
            <w:u w:val="single"/>
            <w:lang w:eastAsia="en-US"/>
          </w:rPr>
          <w:t>http://www.agr.gc.ca/eng/home/?id=1395690825741</w:t>
        </w:r>
      </w:hyperlink>
    </w:p>
    <w:p w14:paraId="4A063C06" w14:textId="78F3B402" w:rsidR="00E92154" w:rsidRPr="002E0C91" w:rsidRDefault="00E92154" w:rsidP="00116080">
      <w:pPr>
        <w:pStyle w:val="EndnoteText"/>
        <w:spacing w:after="120"/>
      </w:pPr>
    </w:p>
  </w:endnote>
  <w:endnote w:id="3">
    <w:p w14:paraId="1ED83D32" w14:textId="77777777" w:rsidR="00E92154" w:rsidRPr="004F66FD" w:rsidRDefault="00E92154" w:rsidP="00116080">
      <w:pPr>
        <w:spacing w:after="120" w:line="240" w:lineRule="auto"/>
        <w:rPr>
          <w:rFonts w:asciiTheme="minorHAnsi" w:hAnsiTheme="minorHAnsi" w:cstheme="minorHAnsi"/>
          <w:szCs w:val="22"/>
        </w:rPr>
      </w:pPr>
      <w:r>
        <w:rPr>
          <w:rStyle w:val="EndnoteReference"/>
        </w:rPr>
        <w:endnoteRef/>
      </w:r>
      <w:r>
        <w:t xml:space="preserve"> </w:t>
      </w:r>
      <w:r>
        <w:rPr>
          <w:rFonts w:asciiTheme="minorHAnsi" w:hAnsiTheme="minorHAnsi" w:cstheme="minorHAnsi"/>
          <w:szCs w:val="22"/>
        </w:rPr>
        <w:t xml:space="preserve">Statistics Canada. (2016). Population and Dwelling Counts, 2016 Census.  Retrieved from </w:t>
      </w:r>
      <w:hyperlink r:id="rId2" w:history="1">
        <w:r w:rsidRPr="00BF746A">
          <w:rPr>
            <w:rStyle w:val="Hyperlink"/>
            <w:rFonts w:asciiTheme="minorHAnsi" w:hAnsiTheme="minorHAnsi" w:cstheme="minorHAnsi"/>
            <w:noProof w:val="0"/>
            <w:szCs w:val="22"/>
          </w:rPr>
          <w:t>https://www12.statcan.gc.ca/census-recensement/2016/dp-pd/hlt-fst/pd-pl/comprehensive.cfm</w:t>
        </w:r>
      </w:hyperlink>
    </w:p>
    <w:p w14:paraId="38A8A2F5" w14:textId="2F118EDA" w:rsidR="00E92154" w:rsidRPr="002E0C91" w:rsidRDefault="00E92154" w:rsidP="00116080">
      <w:pPr>
        <w:pStyle w:val="EndnoteText"/>
        <w:spacing w:after="120"/>
      </w:pPr>
    </w:p>
  </w:endnote>
  <w:endnote w:id="4">
    <w:p w14:paraId="1171E9F0" w14:textId="77777777" w:rsidR="00E92154" w:rsidRPr="00ED43B3" w:rsidRDefault="00E92154" w:rsidP="00116080">
      <w:pPr>
        <w:spacing w:after="120" w:line="240" w:lineRule="auto"/>
        <w:rPr>
          <w:rFonts w:asciiTheme="minorHAnsi" w:eastAsiaTheme="minorHAnsi" w:hAnsiTheme="minorHAnsi" w:cstheme="minorBidi"/>
          <w:szCs w:val="22"/>
          <w:lang w:eastAsia="en-US"/>
        </w:rPr>
      </w:pPr>
      <w:r>
        <w:rPr>
          <w:rStyle w:val="EndnoteReference"/>
        </w:rPr>
        <w:endnoteRef/>
      </w:r>
      <w:r>
        <w:t xml:space="preserve"> </w:t>
      </w:r>
      <w:r w:rsidRPr="00ED43B3">
        <w:rPr>
          <w:rFonts w:asciiTheme="minorHAnsi" w:eastAsiaTheme="minorHAnsi" w:hAnsiTheme="minorHAnsi" w:cstheme="minorBidi"/>
          <w:szCs w:val="22"/>
          <w:lang w:eastAsia="en-US"/>
        </w:rPr>
        <w:t>Ontario Ministry of Finance. (2018). Ontario Population Projections Update, 2017-2041. Based on the 2011 Census. Queen’s Printer for Ontario.</w:t>
      </w:r>
      <w:r w:rsidRPr="00ED43B3">
        <w:rPr>
          <w:rFonts w:asciiTheme="minorHAnsi" w:eastAsiaTheme="minorHAnsi" w:hAnsiTheme="minorHAnsi" w:cstheme="minorBidi"/>
          <w:i/>
          <w:szCs w:val="22"/>
          <w:lang w:eastAsia="en-US"/>
        </w:rPr>
        <w:t xml:space="preserve"> </w:t>
      </w:r>
    </w:p>
    <w:p w14:paraId="50320A5D" w14:textId="4B36B83F" w:rsidR="00E92154" w:rsidRPr="00116080" w:rsidRDefault="00E92154" w:rsidP="00116080">
      <w:pPr>
        <w:pStyle w:val="EndnoteText"/>
        <w:spacing w:after="120"/>
        <w:rPr>
          <w:lang w:val="en-US"/>
        </w:rPr>
      </w:pPr>
    </w:p>
  </w:endnote>
  <w:endnote w:id="5">
    <w:p w14:paraId="30FFB098" w14:textId="77777777" w:rsidR="00E92154" w:rsidRDefault="00E92154" w:rsidP="00116080">
      <w:pPr>
        <w:spacing w:after="120" w:line="240" w:lineRule="auto"/>
        <w:rPr>
          <w:rFonts w:asciiTheme="minorHAnsi" w:eastAsiaTheme="minorHAnsi" w:hAnsiTheme="minorHAnsi" w:cstheme="minorBidi"/>
          <w:szCs w:val="22"/>
          <w:lang w:eastAsia="en-US"/>
        </w:rPr>
      </w:pPr>
      <w:r>
        <w:rPr>
          <w:rStyle w:val="EndnoteReference"/>
        </w:rPr>
        <w:endnoteRef/>
      </w:r>
      <w:r>
        <w:t xml:space="preserve"> </w:t>
      </w:r>
      <w:r w:rsidRPr="00ED43B3">
        <w:rPr>
          <w:rFonts w:asciiTheme="minorHAnsi" w:eastAsiaTheme="minorHAnsi" w:hAnsiTheme="minorHAnsi" w:cstheme="minorBidi"/>
          <w:szCs w:val="22"/>
          <w:lang w:eastAsia="en-US"/>
        </w:rPr>
        <w:t xml:space="preserve">Chu, C., C.K. Minns, N.P. Lester, and N.E. Mandrak. (2015). An updated assessment of human activities, the environment, and freshwater fish biodiversity in Canada. </w:t>
      </w:r>
      <w:r w:rsidRPr="00ED43B3">
        <w:rPr>
          <w:rFonts w:asciiTheme="minorHAnsi" w:eastAsiaTheme="minorHAnsi" w:hAnsiTheme="minorHAnsi" w:cstheme="minorBidi"/>
          <w:i/>
          <w:szCs w:val="22"/>
          <w:lang w:eastAsia="en-US"/>
        </w:rPr>
        <w:t>Canadian Journal of Fisheries and Aquatic Sciences</w:t>
      </w:r>
      <w:r w:rsidRPr="00ED43B3">
        <w:rPr>
          <w:rFonts w:asciiTheme="minorHAnsi" w:eastAsiaTheme="minorHAnsi" w:hAnsiTheme="minorHAnsi" w:cstheme="minorBidi"/>
          <w:szCs w:val="22"/>
          <w:lang w:eastAsia="en-US"/>
        </w:rPr>
        <w:t>, 72,135-148.</w:t>
      </w:r>
    </w:p>
    <w:p w14:paraId="76906946" w14:textId="7BE669CD" w:rsidR="00E92154" w:rsidRPr="00116080" w:rsidRDefault="00E92154" w:rsidP="00116080">
      <w:pPr>
        <w:pStyle w:val="EndnoteText"/>
        <w:spacing w:after="120"/>
        <w:rPr>
          <w:lang w:val="en-US"/>
        </w:rPr>
      </w:pPr>
    </w:p>
  </w:endnote>
  <w:endnote w:id="6">
    <w:p w14:paraId="6DC39C2B" w14:textId="77777777" w:rsidR="00E92154" w:rsidRPr="00ED43B3" w:rsidRDefault="00E92154" w:rsidP="00116080">
      <w:pPr>
        <w:spacing w:after="120" w:line="240" w:lineRule="auto"/>
        <w:rPr>
          <w:rFonts w:asciiTheme="minorHAnsi" w:eastAsiaTheme="minorHAnsi" w:hAnsiTheme="minorHAnsi" w:cstheme="minorBidi"/>
          <w:szCs w:val="22"/>
          <w:lang w:eastAsia="en-US"/>
        </w:rPr>
      </w:pPr>
      <w:r>
        <w:rPr>
          <w:rStyle w:val="EndnoteReference"/>
        </w:rPr>
        <w:endnoteRef/>
      </w:r>
      <w:r>
        <w:t xml:space="preserve"> </w:t>
      </w:r>
      <w:r w:rsidRPr="00ED43B3">
        <w:rPr>
          <w:rFonts w:asciiTheme="minorHAnsi" w:eastAsiaTheme="minorHAnsi" w:hAnsiTheme="minorHAnsi" w:cstheme="minorBidi"/>
          <w:szCs w:val="22"/>
          <w:lang w:eastAsia="en-US"/>
        </w:rPr>
        <w:t xml:space="preserve">Ontario Biodiversity Council. (2015). State of Ontario's Biodiversity. Ontario Biodiversity Council, Peterborough, Ontario. </w:t>
      </w:r>
      <w:r>
        <w:rPr>
          <w:rFonts w:asciiTheme="minorHAnsi" w:eastAsiaTheme="minorHAnsi" w:hAnsiTheme="minorHAnsi" w:cstheme="minorBidi"/>
          <w:szCs w:val="22"/>
          <w:lang w:eastAsia="en-US"/>
        </w:rPr>
        <w:t>Retrieved from</w:t>
      </w:r>
      <w:r w:rsidRPr="00ED43B3">
        <w:rPr>
          <w:rFonts w:asciiTheme="minorHAnsi" w:eastAsiaTheme="minorHAnsi" w:hAnsiTheme="minorHAnsi" w:cstheme="minorBidi"/>
          <w:szCs w:val="22"/>
          <w:lang w:eastAsia="en-US"/>
        </w:rPr>
        <w:t xml:space="preserve"> </w:t>
      </w:r>
      <w:hyperlink r:id="rId3" w:history="1">
        <w:r w:rsidRPr="00ED43B3">
          <w:rPr>
            <w:rFonts w:asciiTheme="minorHAnsi" w:eastAsiaTheme="minorHAnsi" w:hAnsiTheme="minorHAnsi" w:cstheme="minorBidi"/>
            <w:color w:val="5F5F5F" w:themeColor="hyperlink"/>
            <w:szCs w:val="22"/>
            <w:u w:val="single"/>
            <w:lang w:eastAsia="en-US"/>
          </w:rPr>
          <w:t>http://ontariobiodiversitycouncil.ca/sobr</w:t>
        </w:r>
      </w:hyperlink>
    </w:p>
    <w:p w14:paraId="52F7A9C2" w14:textId="47F5C6AE" w:rsidR="00E92154" w:rsidRPr="00477DF6" w:rsidRDefault="00E92154" w:rsidP="00116080">
      <w:pPr>
        <w:pStyle w:val="EndnoteText"/>
        <w:spacing w:after="120"/>
      </w:pPr>
    </w:p>
  </w:endnote>
  <w:endnote w:id="7">
    <w:p w14:paraId="56A15DFC" w14:textId="77777777" w:rsidR="00E92154" w:rsidRPr="00ED43B3" w:rsidRDefault="00E92154" w:rsidP="00116080">
      <w:pPr>
        <w:spacing w:after="120" w:line="240" w:lineRule="auto"/>
        <w:rPr>
          <w:rFonts w:asciiTheme="minorHAnsi" w:eastAsiaTheme="minorHAnsi" w:hAnsiTheme="minorHAnsi" w:cstheme="minorBidi"/>
          <w:szCs w:val="22"/>
          <w:lang w:eastAsia="en-US"/>
        </w:rPr>
      </w:pPr>
      <w:r>
        <w:rPr>
          <w:rStyle w:val="EndnoteReference"/>
        </w:rPr>
        <w:endnoteRef/>
      </w:r>
      <w:r>
        <w:t xml:space="preserve"> </w:t>
      </w:r>
      <w:r w:rsidRPr="00ED43B3">
        <w:rPr>
          <w:rFonts w:asciiTheme="minorHAnsi" w:eastAsiaTheme="minorHAnsi" w:hAnsiTheme="minorHAnsi" w:cstheme="minorBidi"/>
          <w:szCs w:val="22"/>
          <w:lang w:eastAsia="en-US"/>
        </w:rPr>
        <w:t xml:space="preserve">Blann, K.L., J.L. Anderson, G.R. Sands, and B. Vondracek, B. (2009). Effects of agricultural drainage on aquatic ecosystems: A review. </w:t>
      </w:r>
      <w:r w:rsidRPr="00ED43B3">
        <w:rPr>
          <w:rFonts w:asciiTheme="minorHAnsi" w:eastAsiaTheme="minorHAnsi" w:hAnsiTheme="minorHAnsi" w:cstheme="minorBidi"/>
          <w:i/>
          <w:szCs w:val="22"/>
          <w:lang w:eastAsia="en-US"/>
        </w:rPr>
        <w:t>Critical Reviews in</w:t>
      </w:r>
      <w:r w:rsidRPr="00ED43B3">
        <w:rPr>
          <w:rFonts w:asciiTheme="minorHAnsi" w:eastAsiaTheme="minorHAnsi" w:hAnsiTheme="minorHAnsi" w:cstheme="minorBidi"/>
          <w:szCs w:val="22"/>
          <w:lang w:eastAsia="en-US"/>
        </w:rPr>
        <w:t xml:space="preserve"> </w:t>
      </w:r>
      <w:r w:rsidRPr="00ED43B3">
        <w:rPr>
          <w:rFonts w:asciiTheme="minorHAnsi" w:eastAsiaTheme="minorHAnsi" w:hAnsiTheme="minorHAnsi" w:cstheme="minorBidi"/>
          <w:i/>
          <w:szCs w:val="22"/>
          <w:lang w:eastAsia="en-US"/>
        </w:rPr>
        <w:t>Environmental Science and Technology</w:t>
      </w:r>
      <w:r w:rsidRPr="00ED43B3">
        <w:rPr>
          <w:rFonts w:asciiTheme="minorHAnsi" w:eastAsiaTheme="minorHAnsi" w:hAnsiTheme="minorHAnsi" w:cstheme="minorBidi"/>
          <w:szCs w:val="22"/>
          <w:lang w:eastAsia="en-US"/>
        </w:rPr>
        <w:t>, 39, 909-1001.</w:t>
      </w:r>
    </w:p>
    <w:p w14:paraId="728880A6" w14:textId="4B256918" w:rsidR="00E92154" w:rsidRPr="00477DF6" w:rsidRDefault="00E92154" w:rsidP="00116080">
      <w:pPr>
        <w:pStyle w:val="EndnoteText"/>
        <w:spacing w:after="120"/>
      </w:pPr>
    </w:p>
  </w:endnote>
  <w:endnote w:id="8">
    <w:p w14:paraId="62CE4455" w14:textId="77777777" w:rsidR="00E92154" w:rsidRDefault="00E92154" w:rsidP="00116080">
      <w:pPr>
        <w:spacing w:after="120" w:line="240" w:lineRule="auto"/>
        <w:rPr>
          <w:rFonts w:asciiTheme="minorHAnsi" w:eastAsiaTheme="minorHAnsi" w:hAnsiTheme="minorHAnsi" w:cstheme="minorBidi"/>
          <w:szCs w:val="22"/>
          <w:lang w:eastAsia="en-US"/>
        </w:rPr>
      </w:pPr>
      <w:r>
        <w:rPr>
          <w:rStyle w:val="EndnoteReference"/>
        </w:rPr>
        <w:endnoteRef/>
      </w:r>
      <w:r>
        <w:t xml:space="preserve"> </w:t>
      </w:r>
      <w:r>
        <w:rPr>
          <w:rFonts w:asciiTheme="minorHAnsi" w:eastAsiaTheme="minorHAnsi" w:hAnsiTheme="minorHAnsi" w:cstheme="minorBidi"/>
          <w:szCs w:val="22"/>
          <w:lang w:eastAsia="en-US"/>
        </w:rPr>
        <w:t xml:space="preserve">Wisconsin Institutes for Discovery. (2018) Fishwerks. Retrieved from </w:t>
      </w:r>
      <w:hyperlink r:id="rId4" w:history="1">
        <w:r w:rsidRPr="008D31B2">
          <w:rPr>
            <w:rStyle w:val="Hyperlink"/>
            <w:rFonts w:asciiTheme="minorHAnsi" w:eastAsiaTheme="minorHAnsi" w:hAnsiTheme="minorHAnsi" w:cstheme="minorBidi"/>
            <w:noProof w:val="0"/>
            <w:szCs w:val="22"/>
            <w:lang w:eastAsia="en-US"/>
          </w:rPr>
          <w:t>https://greatlakesconnectivity.org/</w:t>
        </w:r>
      </w:hyperlink>
    </w:p>
    <w:p w14:paraId="34C1E0C2" w14:textId="5CB3221C" w:rsidR="00E92154" w:rsidRPr="00477DF6" w:rsidRDefault="00E9215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253D6" w14:textId="77777777" w:rsidR="00E92154" w:rsidRDefault="00E92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C8D5F" w14:textId="77777777" w:rsidR="00E92154" w:rsidRPr="003D3E11" w:rsidRDefault="00E92154" w:rsidP="00CC0DB8">
    <w:pPr>
      <w:pStyle w:val="Footer"/>
    </w:pPr>
    <w:r>
      <w:t xml:space="preserve"> </w:t>
    </w:r>
    <w:r w:rsidRPr="003D3E11">
      <w:t xml:space="preserve">| </w:t>
    </w:r>
    <w:r w:rsidRPr="003D3E11">
      <w:fldChar w:fldCharType="begin"/>
    </w:r>
    <w:r w:rsidRPr="003D3E11">
      <w:instrText xml:space="preserve"> PAGE   \* MERGEFORMAT </w:instrText>
    </w:r>
    <w:r w:rsidRPr="003D3E11">
      <w:fldChar w:fldCharType="separate"/>
    </w:r>
    <w:r>
      <w:rPr>
        <w:noProof/>
      </w:rPr>
      <w:t>19</w:t>
    </w:r>
    <w:r w:rsidRPr="003D3E1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0F64" w14:textId="4E5C4F89" w:rsidR="00E92154" w:rsidRDefault="00E92154" w:rsidP="00F80E7B">
    <w:pPr>
      <w:pStyle w:val="Footer"/>
      <w:jc w:val="right"/>
    </w:pPr>
    <w:r>
      <w:rPr>
        <w:noProof/>
      </w:rPr>
      <w:drawing>
        <wp:inline distT="0" distB="0" distL="0" distR="0" wp14:anchorId="46641D4D" wp14:editId="09C4E758">
          <wp:extent cx="1260475" cy="504190"/>
          <wp:effectExtent l="0" t="0" r="0" b="0"/>
          <wp:docPr id="22" name="Picture 22" descr="Official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260475" cy="50419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CBDA" w14:textId="77777777" w:rsidR="00E92154" w:rsidRDefault="00E921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B8CCC" w14:textId="77777777" w:rsidR="00E92154" w:rsidRDefault="00E92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3330A" w14:textId="77777777" w:rsidR="00AC20A2" w:rsidRDefault="00AC20A2" w:rsidP="00F72078">
      <w:pPr>
        <w:spacing w:after="0" w:line="240" w:lineRule="auto"/>
      </w:pPr>
      <w:r>
        <w:separator/>
      </w:r>
    </w:p>
  </w:footnote>
  <w:footnote w:type="continuationSeparator" w:id="0">
    <w:p w14:paraId="584D1B97" w14:textId="77777777" w:rsidR="00AC20A2" w:rsidRDefault="00AC20A2" w:rsidP="00F72078">
      <w:pPr>
        <w:spacing w:after="0" w:line="240" w:lineRule="auto"/>
      </w:pPr>
      <w:r>
        <w:continuationSeparator/>
      </w:r>
    </w:p>
  </w:footnote>
  <w:footnote w:type="continuationNotice" w:id="1">
    <w:p w14:paraId="22AB5750" w14:textId="77777777" w:rsidR="00AC20A2" w:rsidRDefault="00AC20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628E" w14:textId="77777777" w:rsidR="00E92154" w:rsidRDefault="00E92154">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3D1B4" w14:textId="5FF9C2DE" w:rsidR="00E92154" w:rsidRDefault="00E92154" w:rsidP="00052958">
    <w:pPr>
      <w:pStyle w:val="Footer"/>
      <w:jc w:val="right"/>
    </w:pPr>
    <w:r>
      <w:rPr>
        <w:noProof/>
      </w:rPr>
      <w:drawing>
        <wp:inline distT="0" distB="0" distL="0" distR="0" wp14:anchorId="1680D60A" wp14:editId="497A4AFE">
          <wp:extent cx="1260475" cy="504190"/>
          <wp:effectExtent l="0" t="0" r="0" b="0"/>
          <wp:docPr id="21" name="Picture 21" descr="Official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260475" cy="5041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9BE0F" w14:textId="77777777" w:rsidR="00E92154" w:rsidRDefault="00E92154">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77FA8" w14:textId="77777777" w:rsidR="00E92154" w:rsidRDefault="00E921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F9707" w14:textId="77777777" w:rsidR="00E92154" w:rsidRDefault="00E921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D3DA5" w14:textId="77777777" w:rsidR="00E92154" w:rsidRDefault="00E92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7B620A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2F2D4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6B7886"/>
    <w:multiLevelType w:val="multilevel"/>
    <w:tmpl w:val="ED6E3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E26C38"/>
    <w:multiLevelType w:val="hybridMultilevel"/>
    <w:tmpl w:val="FC9463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E9B7481"/>
    <w:multiLevelType w:val="multilevel"/>
    <w:tmpl w:val="B77C8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D28FF"/>
    <w:multiLevelType w:val="hybridMultilevel"/>
    <w:tmpl w:val="FAA2DC9A"/>
    <w:lvl w:ilvl="0" w:tplc="5AD64FA4">
      <w:start w:val="1"/>
      <w:numFmt w:val="bullet"/>
      <w:lvlText w:val=""/>
      <w:lvlJc w:val="left"/>
      <w:pPr>
        <w:tabs>
          <w:tab w:val="num" w:pos="720"/>
        </w:tabs>
        <w:ind w:left="720" w:hanging="360"/>
      </w:pPr>
      <w:rPr>
        <w:rFonts w:ascii="Symbol" w:hAnsi="Symbol" w:hint="default"/>
        <w:sz w:val="20"/>
      </w:rPr>
    </w:lvl>
    <w:lvl w:ilvl="1" w:tplc="B352FA32" w:tentative="1">
      <w:start w:val="1"/>
      <w:numFmt w:val="bullet"/>
      <w:lvlText w:val=""/>
      <w:lvlJc w:val="left"/>
      <w:pPr>
        <w:tabs>
          <w:tab w:val="num" w:pos="1440"/>
        </w:tabs>
        <w:ind w:left="1440" w:hanging="360"/>
      </w:pPr>
      <w:rPr>
        <w:rFonts w:ascii="Symbol" w:hAnsi="Symbol" w:hint="default"/>
        <w:sz w:val="20"/>
      </w:rPr>
    </w:lvl>
    <w:lvl w:ilvl="2" w:tplc="D57CA81A" w:tentative="1">
      <w:start w:val="1"/>
      <w:numFmt w:val="bullet"/>
      <w:lvlText w:val=""/>
      <w:lvlJc w:val="left"/>
      <w:pPr>
        <w:tabs>
          <w:tab w:val="num" w:pos="2160"/>
        </w:tabs>
        <w:ind w:left="2160" w:hanging="360"/>
      </w:pPr>
      <w:rPr>
        <w:rFonts w:ascii="Symbol" w:hAnsi="Symbol" w:hint="default"/>
        <w:sz w:val="20"/>
      </w:rPr>
    </w:lvl>
    <w:lvl w:ilvl="3" w:tplc="9ED249F0" w:tentative="1">
      <w:start w:val="1"/>
      <w:numFmt w:val="bullet"/>
      <w:lvlText w:val=""/>
      <w:lvlJc w:val="left"/>
      <w:pPr>
        <w:tabs>
          <w:tab w:val="num" w:pos="2880"/>
        </w:tabs>
        <w:ind w:left="2880" w:hanging="360"/>
      </w:pPr>
      <w:rPr>
        <w:rFonts w:ascii="Symbol" w:hAnsi="Symbol" w:hint="default"/>
        <w:sz w:val="20"/>
      </w:rPr>
    </w:lvl>
    <w:lvl w:ilvl="4" w:tplc="03169EB8" w:tentative="1">
      <w:start w:val="1"/>
      <w:numFmt w:val="bullet"/>
      <w:lvlText w:val=""/>
      <w:lvlJc w:val="left"/>
      <w:pPr>
        <w:tabs>
          <w:tab w:val="num" w:pos="3600"/>
        </w:tabs>
        <w:ind w:left="3600" w:hanging="360"/>
      </w:pPr>
      <w:rPr>
        <w:rFonts w:ascii="Symbol" w:hAnsi="Symbol" w:hint="default"/>
        <w:sz w:val="20"/>
      </w:rPr>
    </w:lvl>
    <w:lvl w:ilvl="5" w:tplc="84B0D43E" w:tentative="1">
      <w:start w:val="1"/>
      <w:numFmt w:val="bullet"/>
      <w:lvlText w:val=""/>
      <w:lvlJc w:val="left"/>
      <w:pPr>
        <w:tabs>
          <w:tab w:val="num" w:pos="4320"/>
        </w:tabs>
        <w:ind w:left="4320" w:hanging="360"/>
      </w:pPr>
      <w:rPr>
        <w:rFonts w:ascii="Symbol" w:hAnsi="Symbol" w:hint="default"/>
        <w:sz w:val="20"/>
      </w:rPr>
    </w:lvl>
    <w:lvl w:ilvl="6" w:tplc="0FD835CA" w:tentative="1">
      <w:start w:val="1"/>
      <w:numFmt w:val="bullet"/>
      <w:lvlText w:val=""/>
      <w:lvlJc w:val="left"/>
      <w:pPr>
        <w:tabs>
          <w:tab w:val="num" w:pos="5040"/>
        </w:tabs>
        <w:ind w:left="5040" w:hanging="360"/>
      </w:pPr>
      <w:rPr>
        <w:rFonts w:ascii="Symbol" w:hAnsi="Symbol" w:hint="default"/>
        <w:sz w:val="20"/>
      </w:rPr>
    </w:lvl>
    <w:lvl w:ilvl="7" w:tplc="0FD8111C" w:tentative="1">
      <w:start w:val="1"/>
      <w:numFmt w:val="bullet"/>
      <w:lvlText w:val=""/>
      <w:lvlJc w:val="left"/>
      <w:pPr>
        <w:tabs>
          <w:tab w:val="num" w:pos="5760"/>
        </w:tabs>
        <w:ind w:left="5760" w:hanging="360"/>
      </w:pPr>
      <w:rPr>
        <w:rFonts w:ascii="Symbol" w:hAnsi="Symbol" w:hint="default"/>
        <w:sz w:val="20"/>
      </w:rPr>
    </w:lvl>
    <w:lvl w:ilvl="8" w:tplc="BDCA8ED0"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75D88"/>
    <w:multiLevelType w:val="multilevel"/>
    <w:tmpl w:val="0A0E2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97307"/>
    <w:multiLevelType w:val="hybridMultilevel"/>
    <w:tmpl w:val="DAE2B7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B721281"/>
    <w:multiLevelType w:val="hybridMultilevel"/>
    <w:tmpl w:val="3A262C22"/>
    <w:lvl w:ilvl="0" w:tplc="2EC8F70E">
      <w:start w:val="1"/>
      <w:numFmt w:val="lowerRoman"/>
      <w:lvlText w:val="%1."/>
      <w:lvlJc w:val="right"/>
      <w:pPr>
        <w:tabs>
          <w:tab w:val="num" w:pos="720"/>
        </w:tabs>
        <w:ind w:left="720" w:hanging="360"/>
      </w:pPr>
    </w:lvl>
    <w:lvl w:ilvl="1" w:tplc="85B6F7A4" w:tentative="1">
      <w:start w:val="1"/>
      <w:numFmt w:val="lowerRoman"/>
      <w:lvlText w:val="%2."/>
      <w:lvlJc w:val="right"/>
      <w:pPr>
        <w:tabs>
          <w:tab w:val="num" w:pos="1440"/>
        </w:tabs>
        <w:ind w:left="1440" w:hanging="360"/>
      </w:pPr>
    </w:lvl>
    <w:lvl w:ilvl="2" w:tplc="FD4848CA" w:tentative="1">
      <w:start w:val="1"/>
      <w:numFmt w:val="lowerRoman"/>
      <w:lvlText w:val="%3."/>
      <w:lvlJc w:val="right"/>
      <w:pPr>
        <w:tabs>
          <w:tab w:val="num" w:pos="2160"/>
        </w:tabs>
        <w:ind w:left="2160" w:hanging="360"/>
      </w:pPr>
    </w:lvl>
    <w:lvl w:ilvl="3" w:tplc="C22484A0" w:tentative="1">
      <w:start w:val="1"/>
      <w:numFmt w:val="lowerRoman"/>
      <w:lvlText w:val="%4."/>
      <w:lvlJc w:val="right"/>
      <w:pPr>
        <w:tabs>
          <w:tab w:val="num" w:pos="2880"/>
        </w:tabs>
        <w:ind w:left="2880" w:hanging="360"/>
      </w:pPr>
    </w:lvl>
    <w:lvl w:ilvl="4" w:tplc="619C2314" w:tentative="1">
      <w:start w:val="1"/>
      <w:numFmt w:val="lowerRoman"/>
      <w:lvlText w:val="%5."/>
      <w:lvlJc w:val="right"/>
      <w:pPr>
        <w:tabs>
          <w:tab w:val="num" w:pos="3600"/>
        </w:tabs>
        <w:ind w:left="3600" w:hanging="360"/>
      </w:pPr>
    </w:lvl>
    <w:lvl w:ilvl="5" w:tplc="33FEE43E" w:tentative="1">
      <w:start w:val="1"/>
      <w:numFmt w:val="lowerRoman"/>
      <w:lvlText w:val="%6."/>
      <w:lvlJc w:val="right"/>
      <w:pPr>
        <w:tabs>
          <w:tab w:val="num" w:pos="4320"/>
        </w:tabs>
        <w:ind w:left="4320" w:hanging="360"/>
      </w:pPr>
    </w:lvl>
    <w:lvl w:ilvl="6" w:tplc="AEA210E8" w:tentative="1">
      <w:start w:val="1"/>
      <w:numFmt w:val="lowerRoman"/>
      <w:lvlText w:val="%7."/>
      <w:lvlJc w:val="right"/>
      <w:pPr>
        <w:tabs>
          <w:tab w:val="num" w:pos="5040"/>
        </w:tabs>
        <w:ind w:left="5040" w:hanging="360"/>
      </w:pPr>
    </w:lvl>
    <w:lvl w:ilvl="7" w:tplc="1B84DDC6" w:tentative="1">
      <w:start w:val="1"/>
      <w:numFmt w:val="lowerRoman"/>
      <w:lvlText w:val="%8."/>
      <w:lvlJc w:val="right"/>
      <w:pPr>
        <w:tabs>
          <w:tab w:val="num" w:pos="5760"/>
        </w:tabs>
        <w:ind w:left="5760" w:hanging="360"/>
      </w:pPr>
    </w:lvl>
    <w:lvl w:ilvl="8" w:tplc="A9A23904" w:tentative="1">
      <w:start w:val="1"/>
      <w:numFmt w:val="lowerRoman"/>
      <w:lvlText w:val="%9."/>
      <w:lvlJc w:val="right"/>
      <w:pPr>
        <w:tabs>
          <w:tab w:val="num" w:pos="6480"/>
        </w:tabs>
        <w:ind w:left="6480" w:hanging="360"/>
      </w:pPr>
    </w:lvl>
  </w:abstractNum>
  <w:abstractNum w:abstractNumId="9" w15:restartNumberingAfterBreak="0">
    <w:nsid w:val="2014609A"/>
    <w:multiLevelType w:val="hybridMultilevel"/>
    <w:tmpl w:val="151C1820"/>
    <w:lvl w:ilvl="0" w:tplc="3F12059C">
      <w:start w:val="1"/>
      <w:numFmt w:val="decimal"/>
      <w:lvlText w:val="%1."/>
      <w:lvlJc w:val="left"/>
      <w:pPr>
        <w:tabs>
          <w:tab w:val="num" w:pos="540"/>
        </w:tabs>
        <w:ind w:left="540" w:hanging="360"/>
      </w:pPr>
    </w:lvl>
    <w:lvl w:ilvl="1" w:tplc="A38005C6">
      <w:start w:val="1"/>
      <w:numFmt w:val="lowerLetter"/>
      <w:lvlText w:val="%2)"/>
      <w:lvlJc w:val="left"/>
      <w:pPr>
        <w:tabs>
          <w:tab w:val="num" w:pos="1260"/>
        </w:tabs>
        <w:ind w:left="1260" w:hanging="360"/>
      </w:pPr>
    </w:lvl>
    <w:lvl w:ilvl="2" w:tplc="E23A56AE" w:tentative="1">
      <w:start w:val="1"/>
      <w:numFmt w:val="decimal"/>
      <w:lvlText w:val="%3."/>
      <w:lvlJc w:val="left"/>
      <w:pPr>
        <w:tabs>
          <w:tab w:val="num" w:pos="1980"/>
        </w:tabs>
        <w:ind w:left="1980" w:hanging="360"/>
      </w:pPr>
    </w:lvl>
    <w:lvl w:ilvl="3" w:tplc="D04EF656" w:tentative="1">
      <w:start w:val="1"/>
      <w:numFmt w:val="decimal"/>
      <w:lvlText w:val="%4."/>
      <w:lvlJc w:val="left"/>
      <w:pPr>
        <w:tabs>
          <w:tab w:val="num" w:pos="2700"/>
        </w:tabs>
        <w:ind w:left="2700" w:hanging="360"/>
      </w:pPr>
    </w:lvl>
    <w:lvl w:ilvl="4" w:tplc="C4EE8592" w:tentative="1">
      <w:start w:val="1"/>
      <w:numFmt w:val="decimal"/>
      <w:lvlText w:val="%5."/>
      <w:lvlJc w:val="left"/>
      <w:pPr>
        <w:tabs>
          <w:tab w:val="num" w:pos="3420"/>
        </w:tabs>
        <w:ind w:left="3420" w:hanging="360"/>
      </w:pPr>
    </w:lvl>
    <w:lvl w:ilvl="5" w:tplc="C512ECB6" w:tentative="1">
      <w:start w:val="1"/>
      <w:numFmt w:val="decimal"/>
      <w:lvlText w:val="%6."/>
      <w:lvlJc w:val="left"/>
      <w:pPr>
        <w:tabs>
          <w:tab w:val="num" w:pos="4140"/>
        </w:tabs>
        <w:ind w:left="4140" w:hanging="360"/>
      </w:pPr>
    </w:lvl>
    <w:lvl w:ilvl="6" w:tplc="A64C43E2" w:tentative="1">
      <w:start w:val="1"/>
      <w:numFmt w:val="decimal"/>
      <w:lvlText w:val="%7."/>
      <w:lvlJc w:val="left"/>
      <w:pPr>
        <w:tabs>
          <w:tab w:val="num" w:pos="4860"/>
        </w:tabs>
        <w:ind w:left="4860" w:hanging="360"/>
      </w:pPr>
    </w:lvl>
    <w:lvl w:ilvl="7" w:tplc="C2AE2B0C" w:tentative="1">
      <w:start w:val="1"/>
      <w:numFmt w:val="decimal"/>
      <w:lvlText w:val="%8."/>
      <w:lvlJc w:val="left"/>
      <w:pPr>
        <w:tabs>
          <w:tab w:val="num" w:pos="5580"/>
        </w:tabs>
        <w:ind w:left="5580" w:hanging="360"/>
      </w:pPr>
    </w:lvl>
    <w:lvl w:ilvl="8" w:tplc="E92A71D8" w:tentative="1">
      <w:start w:val="1"/>
      <w:numFmt w:val="decimal"/>
      <w:lvlText w:val="%9."/>
      <w:lvlJc w:val="left"/>
      <w:pPr>
        <w:tabs>
          <w:tab w:val="num" w:pos="6300"/>
        </w:tabs>
        <w:ind w:left="6300" w:hanging="360"/>
      </w:pPr>
    </w:lvl>
  </w:abstractNum>
  <w:abstractNum w:abstractNumId="10" w15:restartNumberingAfterBreak="0">
    <w:nsid w:val="23095B4F"/>
    <w:multiLevelType w:val="hybridMultilevel"/>
    <w:tmpl w:val="63983B90"/>
    <w:lvl w:ilvl="0" w:tplc="11E8537C">
      <w:start w:val="1"/>
      <w:numFmt w:val="bullet"/>
      <w:lvlText w:val=""/>
      <w:lvlJc w:val="left"/>
      <w:pPr>
        <w:tabs>
          <w:tab w:val="num" w:pos="720"/>
        </w:tabs>
        <w:ind w:left="720" w:hanging="360"/>
      </w:pPr>
      <w:rPr>
        <w:rFonts w:ascii="Symbol" w:hAnsi="Symbol" w:hint="default"/>
        <w:sz w:val="20"/>
      </w:rPr>
    </w:lvl>
    <w:lvl w:ilvl="1" w:tplc="1434804C">
      <w:start w:val="1"/>
      <w:numFmt w:val="bullet"/>
      <w:lvlText w:val=""/>
      <w:lvlJc w:val="left"/>
      <w:pPr>
        <w:tabs>
          <w:tab w:val="num" w:pos="1440"/>
        </w:tabs>
        <w:ind w:left="1440" w:hanging="360"/>
      </w:pPr>
      <w:rPr>
        <w:rFonts w:ascii="Symbol" w:hAnsi="Symbol" w:hint="default"/>
        <w:sz w:val="20"/>
      </w:rPr>
    </w:lvl>
    <w:lvl w:ilvl="2" w:tplc="77E2BAB6" w:tentative="1">
      <w:start w:val="1"/>
      <w:numFmt w:val="bullet"/>
      <w:lvlText w:val=""/>
      <w:lvlJc w:val="left"/>
      <w:pPr>
        <w:tabs>
          <w:tab w:val="num" w:pos="2160"/>
        </w:tabs>
        <w:ind w:left="2160" w:hanging="360"/>
      </w:pPr>
      <w:rPr>
        <w:rFonts w:ascii="Wingdings" w:hAnsi="Wingdings" w:hint="default"/>
        <w:sz w:val="20"/>
      </w:rPr>
    </w:lvl>
    <w:lvl w:ilvl="3" w:tplc="50285E2E" w:tentative="1">
      <w:start w:val="1"/>
      <w:numFmt w:val="bullet"/>
      <w:lvlText w:val=""/>
      <w:lvlJc w:val="left"/>
      <w:pPr>
        <w:tabs>
          <w:tab w:val="num" w:pos="2880"/>
        </w:tabs>
        <w:ind w:left="2880" w:hanging="360"/>
      </w:pPr>
      <w:rPr>
        <w:rFonts w:ascii="Wingdings" w:hAnsi="Wingdings" w:hint="default"/>
        <w:sz w:val="20"/>
      </w:rPr>
    </w:lvl>
    <w:lvl w:ilvl="4" w:tplc="5E8CBBC6" w:tentative="1">
      <w:start w:val="1"/>
      <w:numFmt w:val="bullet"/>
      <w:lvlText w:val=""/>
      <w:lvlJc w:val="left"/>
      <w:pPr>
        <w:tabs>
          <w:tab w:val="num" w:pos="3600"/>
        </w:tabs>
        <w:ind w:left="3600" w:hanging="360"/>
      </w:pPr>
      <w:rPr>
        <w:rFonts w:ascii="Wingdings" w:hAnsi="Wingdings" w:hint="default"/>
        <w:sz w:val="20"/>
      </w:rPr>
    </w:lvl>
    <w:lvl w:ilvl="5" w:tplc="53F8B14A" w:tentative="1">
      <w:start w:val="1"/>
      <w:numFmt w:val="bullet"/>
      <w:lvlText w:val=""/>
      <w:lvlJc w:val="left"/>
      <w:pPr>
        <w:tabs>
          <w:tab w:val="num" w:pos="4320"/>
        </w:tabs>
        <w:ind w:left="4320" w:hanging="360"/>
      </w:pPr>
      <w:rPr>
        <w:rFonts w:ascii="Wingdings" w:hAnsi="Wingdings" w:hint="default"/>
        <w:sz w:val="20"/>
      </w:rPr>
    </w:lvl>
    <w:lvl w:ilvl="6" w:tplc="F8AC969E" w:tentative="1">
      <w:start w:val="1"/>
      <w:numFmt w:val="bullet"/>
      <w:lvlText w:val=""/>
      <w:lvlJc w:val="left"/>
      <w:pPr>
        <w:tabs>
          <w:tab w:val="num" w:pos="5040"/>
        </w:tabs>
        <w:ind w:left="5040" w:hanging="360"/>
      </w:pPr>
      <w:rPr>
        <w:rFonts w:ascii="Wingdings" w:hAnsi="Wingdings" w:hint="default"/>
        <w:sz w:val="20"/>
      </w:rPr>
    </w:lvl>
    <w:lvl w:ilvl="7" w:tplc="9168AE2C" w:tentative="1">
      <w:start w:val="1"/>
      <w:numFmt w:val="bullet"/>
      <w:lvlText w:val=""/>
      <w:lvlJc w:val="left"/>
      <w:pPr>
        <w:tabs>
          <w:tab w:val="num" w:pos="5760"/>
        </w:tabs>
        <w:ind w:left="5760" w:hanging="360"/>
      </w:pPr>
      <w:rPr>
        <w:rFonts w:ascii="Wingdings" w:hAnsi="Wingdings" w:hint="default"/>
        <w:sz w:val="20"/>
      </w:rPr>
    </w:lvl>
    <w:lvl w:ilvl="8" w:tplc="594C2C9C"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577F0"/>
    <w:multiLevelType w:val="hybridMultilevel"/>
    <w:tmpl w:val="208AB408"/>
    <w:lvl w:ilvl="0" w:tplc="D1400B16">
      <w:start w:val="1"/>
      <w:numFmt w:val="bullet"/>
      <w:lvlText w:val=""/>
      <w:lvlJc w:val="left"/>
      <w:pPr>
        <w:tabs>
          <w:tab w:val="num" w:pos="720"/>
        </w:tabs>
        <w:ind w:left="720" w:hanging="360"/>
      </w:pPr>
      <w:rPr>
        <w:rFonts w:ascii="Symbol" w:hAnsi="Symbol" w:hint="default"/>
        <w:sz w:val="20"/>
      </w:rPr>
    </w:lvl>
    <w:lvl w:ilvl="1" w:tplc="9BC8C414" w:tentative="1">
      <w:start w:val="1"/>
      <w:numFmt w:val="bullet"/>
      <w:lvlText w:val=""/>
      <w:lvlJc w:val="left"/>
      <w:pPr>
        <w:tabs>
          <w:tab w:val="num" w:pos="1440"/>
        </w:tabs>
        <w:ind w:left="1440" w:hanging="360"/>
      </w:pPr>
      <w:rPr>
        <w:rFonts w:ascii="Symbol" w:hAnsi="Symbol" w:hint="default"/>
        <w:sz w:val="20"/>
      </w:rPr>
    </w:lvl>
    <w:lvl w:ilvl="2" w:tplc="DECE2746" w:tentative="1">
      <w:start w:val="1"/>
      <w:numFmt w:val="bullet"/>
      <w:lvlText w:val=""/>
      <w:lvlJc w:val="left"/>
      <w:pPr>
        <w:tabs>
          <w:tab w:val="num" w:pos="2160"/>
        </w:tabs>
        <w:ind w:left="2160" w:hanging="360"/>
      </w:pPr>
      <w:rPr>
        <w:rFonts w:ascii="Symbol" w:hAnsi="Symbol" w:hint="default"/>
        <w:sz w:val="20"/>
      </w:rPr>
    </w:lvl>
    <w:lvl w:ilvl="3" w:tplc="F2CAE472" w:tentative="1">
      <w:start w:val="1"/>
      <w:numFmt w:val="bullet"/>
      <w:lvlText w:val=""/>
      <w:lvlJc w:val="left"/>
      <w:pPr>
        <w:tabs>
          <w:tab w:val="num" w:pos="2880"/>
        </w:tabs>
        <w:ind w:left="2880" w:hanging="360"/>
      </w:pPr>
      <w:rPr>
        <w:rFonts w:ascii="Symbol" w:hAnsi="Symbol" w:hint="default"/>
        <w:sz w:val="20"/>
      </w:rPr>
    </w:lvl>
    <w:lvl w:ilvl="4" w:tplc="7F7AE8C0" w:tentative="1">
      <w:start w:val="1"/>
      <w:numFmt w:val="bullet"/>
      <w:lvlText w:val=""/>
      <w:lvlJc w:val="left"/>
      <w:pPr>
        <w:tabs>
          <w:tab w:val="num" w:pos="3600"/>
        </w:tabs>
        <w:ind w:left="3600" w:hanging="360"/>
      </w:pPr>
      <w:rPr>
        <w:rFonts w:ascii="Symbol" w:hAnsi="Symbol" w:hint="default"/>
        <w:sz w:val="20"/>
      </w:rPr>
    </w:lvl>
    <w:lvl w:ilvl="5" w:tplc="98DA81E4" w:tentative="1">
      <w:start w:val="1"/>
      <w:numFmt w:val="bullet"/>
      <w:lvlText w:val=""/>
      <w:lvlJc w:val="left"/>
      <w:pPr>
        <w:tabs>
          <w:tab w:val="num" w:pos="4320"/>
        </w:tabs>
        <w:ind w:left="4320" w:hanging="360"/>
      </w:pPr>
      <w:rPr>
        <w:rFonts w:ascii="Symbol" w:hAnsi="Symbol" w:hint="default"/>
        <w:sz w:val="20"/>
      </w:rPr>
    </w:lvl>
    <w:lvl w:ilvl="6" w:tplc="8EFA75E2" w:tentative="1">
      <w:start w:val="1"/>
      <w:numFmt w:val="bullet"/>
      <w:lvlText w:val=""/>
      <w:lvlJc w:val="left"/>
      <w:pPr>
        <w:tabs>
          <w:tab w:val="num" w:pos="5040"/>
        </w:tabs>
        <w:ind w:left="5040" w:hanging="360"/>
      </w:pPr>
      <w:rPr>
        <w:rFonts w:ascii="Symbol" w:hAnsi="Symbol" w:hint="default"/>
        <w:sz w:val="20"/>
      </w:rPr>
    </w:lvl>
    <w:lvl w:ilvl="7" w:tplc="EAD0C50E" w:tentative="1">
      <w:start w:val="1"/>
      <w:numFmt w:val="bullet"/>
      <w:lvlText w:val=""/>
      <w:lvlJc w:val="left"/>
      <w:pPr>
        <w:tabs>
          <w:tab w:val="num" w:pos="5760"/>
        </w:tabs>
        <w:ind w:left="5760" w:hanging="360"/>
      </w:pPr>
      <w:rPr>
        <w:rFonts w:ascii="Symbol" w:hAnsi="Symbol" w:hint="default"/>
        <w:sz w:val="20"/>
      </w:rPr>
    </w:lvl>
    <w:lvl w:ilvl="8" w:tplc="20A6FBDC"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DD0EC7"/>
    <w:multiLevelType w:val="hybridMultilevel"/>
    <w:tmpl w:val="2FE49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97E0FAE"/>
    <w:multiLevelType w:val="multilevel"/>
    <w:tmpl w:val="5038F4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9A66D4"/>
    <w:multiLevelType w:val="hybridMultilevel"/>
    <w:tmpl w:val="46A0C9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AC2AE5"/>
    <w:multiLevelType w:val="hybridMultilevel"/>
    <w:tmpl w:val="81007A86"/>
    <w:lvl w:ilvl="0" w:tplc="E77CFECA">
      <w:start w:val="1"/>
      <w:numFmt w:val="bullet"/>
      <w:lvlText w:val=""/>
      <w:lvlJc w:val="left"/>
      <w:pPr>
        <w:tabs>
          <w:tab w:val="num" w:pos="360"/>
        </w:tabs>
        <w:ind w:left="360" w:hanging="360"/>
      </w:pPr>
      <w:rPr>
        <w:rFonts w:ascii="Symbol" w:hAnsi="Symbol" w:hint="default"/>
        <w:sz w:val="20"/>
      </w:rPr>
    </w:lvl>
    <w:lvl w:ilvl="1" w:tplc="3536E192">
      <w:start w:val="1"/>
      <w:numFmt w:val="bullet"/>
      <w:lvlText w:val=""/>
      <w:lvlJc w:val="left"/>
      <w:pPr>
        <w:tabs>
          <w:tab w:val="num" w:pos="1080"/>
        </w:tabs>
        <w:ind w:left="1080" w:hanging="360"/>
      </w:pPr>
      <w:rPr>
        <w:rFonts w:ascii="Symbol" w:hAnsi="Symbol" w:hint="default"/>
        <w:sz w:val="20"/>
      </w:rPr>
    </w:lvl>
    <w:lvl w:ilvl="2" w:tplc="270C58FE" w:tentative="1">
      <w:start w:val="1"/>
      <w:numFmt w:val="bullet"/>
      <w:lvlText w:val=""/>
      <w:lvlJc w:val="left"/>
      <w:pPr>
        <w:tabs>
          <w:tab w:val="num" w:pos="1800"/>
        </w:tabs>
        <w:ind w:left="1800" w:hanging="360"/>
      </w:pPr>
      <w:rPr>
        <w:rFonts w:ascii="Wingdings" w:hAnsi="Wingdings" w:hint="default"/>
        <w:sz w:val="20"/>
      </w:rPr>
    </w:lvl>
    <w:lvl w:ilvl="3" w:tplc="8AD80E8A" w:tentative="1">
      <w:start w:val="1"/>
      <w:numFmt w:val="bullet"/>
      <w:lvlText w:val=""/>
      <w:lvlJc w:val="left"/>
      <w:pPr>
        <w:tabs>
          <w:tab w:val="num" w:pos="2520"/>
        </w:tabs>
        <w:ind w:left="2520" w:hanging="360"/>
      </w:pPr>
      <w:rPr>
        <w:rFonts w:ascii="Wingdings" w:hAnsi="Wingdings" w:hint="default"/>
        <w:sz w:val="20"/>
      </w:rPr>
    </w:lvl>
    <w:lvl w:ilvl="4" w:tplc="3138ADEA" w:tentative="1">
      <w:start w:val="1"/>
      <w:numFmt w:val="bullet"/>
      <w:lvlText w:val=""/>
      <w:lvlJc w:val="left"/>
      <w:pPr>
        <w:tabs>
          <w:tab w:val="num" w:pos="3240"/>
        </w:tabs>
        <w:ind w:left="3240" w:hanging="360"/>
      </w:pPr>
      <w:rPr>
        <w:rFonts w:ascii="Wingdings" w:hAnsi="Wingdings" w:hint="default"/>
        <w:sz w:val="20"/>
      </w:rPr>
    </w:lvl>
    <w:lvl w:ilvl="5" w:tplc="877C1442" w:tentative="1">
      <w:start w:val="1"/>
      <w:numFmt w:val="bullet"/>
      <w:lvlText w:val=""/>
      <w:lvlJc w:val="left"/>
      <w:pPr>
        <w:tabs>
          <w:tab w:val="num" w:pos="3960"/>
        </w:tabs>
        <w:ind w:left="3960" w:hanging="360"/>
      </w:pPr>
      <w:rPr>
        <w:rFonts w:ascii="Wingdings" w:hAnsi="Wingdings" w:hint="default"/>
        <w:sz w:val="20"/>
      </w:rPr>
    </w:lvl>
    <w:lvl w:ilvl="6" w:tplc="822E98EE" w:tentative="1">
      <w:start w:val="1"/>
      <w:numFmt w:val="bullet"/>
      <w:lvlText w:val=""/>
      <w:lvlJc w:val="left"/>
      <w:pPr>
        <w:tabs>
          <w:tab w:val="num" w:pos="4680"/>
        </w:tabs>
        <w:ind w:left="4680" w:hanging="360"/>
      </w:pPr>
      <w:rPr>
        <w:rFonts w:ascii="Wingdings" w:hAnsi="Wingdings" w:hint="default"/>
        <w:sz w:val="20"/>
      </w:rPr>
    </w:lvl>
    <w:lvl w:ilvl="7" w:tplc="48FA270C" w:tentative="1">
      <w:start w:val="1"/>
      <w:numFmt w:val="bullet"/>
      <w:lvlText w:val=""/>
      <w:lvlJc w:val="left"/>
      <w:pPr>
        <w:tabs>
          <w:tab w:val="num" w:pos="5400"/>
        </w:tabs>
        <w:ind w:left="5400" w:hanging="360"/>
      </w:pPr>
      <w:rPr>
        <w:rFonts w:ascii="Wingdings" w:hAnsi="Wingdings" w:hint="default"/>
        <w:sz w:val="20"/>
      </w:rPr>
    </w:lvl>
    <w:lvl w:ilvl="8" w:tplc="724E826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BFC2BE1"/>
    <w:multiLevelType w:val="hybridMultilevel"/>
    <w:tmpl w:val="015227C8"/>
    <w:lvl w:ilvl="0" w:tplc="A3046638">
      <w:start w:val="1"/>
      <w:numFmt w:val="bullet"/>
      <w:lvlText w:val=""/>
      <w:lvlJc w:val="left"/>
      <w:pPr>
        <w:tabs>
          <w:tab w:val="num" w:pos="720"/>
        </w:tabs>
        <w:ind w:left="720" w:hanging="360"/>
      </w:pPr>
      <w:rPr>
        <w:rFonts w:ascii="Symbol" w:hAnsi="Symbol" w:hint="default"/>
        <w:sz w:val="20"/>
      </w:rPr>
    </w:lvl>
    <w:lvl w:ilvl="1" w:tplc="FB103982" w:tentative="1">
      <w:start w:val="1"/>
      <w:numFmt w:val="bullet"/>
      <w:lvlText w:val="o"/>
      <w:lvlJc w:val="left"/>
      <w:pPr>
        <w:tabs>
          <w:tab w:val="num" w:pos="1440"/>
        </w:tabs>
        <w:ind w:left="1440" w:hanging="360"/>
      </w:pPr>
      <w:rPr>
        <w:rFonts w:ascii="Courier New" w:hAnsi="Courier New" w:hint="default"/>
        <w:sz w:val="20"/>
      </w:rPr>
    </w:lvl>
    <w:lvl w:ilvl="2" w:tplc="A77E1F82" w:tentative="1">
      <w:start w:val="1"/>
      <w:numFmt w:val="bullet"/>
      <w:lvlText w:val=""/>
      <w:lvlJc w:val="left"/>
      <w:pPr>
        <w:tabs>
          <w:tab w:val="num" w:pos="2160"/>
        </w:tabs>
        <w:ind w:left="2160" w:hanging="360"/>
      </w:pPr>
      <w:rPr>
        <w:rFonts w:ascii="Wingdings" w:hAnsi="Wingdings" w:hint="default"/>
        <w:sz w:val="20"/>
      </w:rPr>
    </w:lvl>
    <w:lvl w:ilvl="3" w:tplc="2E06FD80" w:tentative="1">
      <w:start w:val="1"/>
      <w:numFmt w:val="bullet"/>
      <w:lvlText w:val=""/>
      <w:lvlJc w:val="left"/>
      <w:pPr>
        <w:tabs>
          <w:tab w:val="num" w:pos="2880"/>
        </w:tabs>
        <w:ind w:left="2880" w:hanging="360"/>
      </w:pPr>
      <w:rPr>
        <w:rFonts w:ascii="Wingdings" w:hAnsi="Wingdings" w:hint="default"/>
        <w:sz w:val="20"/>
      </w:rPr>
    </w:lvl>
    <w:lvl w:ilvl="4" w:tplc="CD56118E" w:tentative="1">
      <w:start w:val="1"/>
      <w:numFmt w:val="bullet"/>
      <w:lvlText w:val=""/>
      <w:lvlJc w:val="left"/>
      <w:pPr>
        <w:tabs>
          <w:tab w:val="num" w:pos="3600"/>
        </w:tabs>
        <w:ind w:left="3600" w:hanging="360"/>
      </w:pPr>
      <w:rPr>
        <w:rFonts w:ascii="Wingdings" w:hAnsi="Wingdings" w:hint="default"/>
        <w:sz w:val="20"/>
      </w:rPr>
    </w:lvl>
    <w:lvl w:ilvl="5" w:tplc="F5B6E070" w:tentative="1">
      <w:start w:val="1"/>
      <w:numFmt w:val="bullet"/>
      <w:lvlText w:val=""/>
      <w:lvlJc w:val="left"/>
      <w:pPr>
        <w:tabs>
          <w:tab w:val="num" w:pos="4320"/>
        </w:tabs>
        <w:ind w:left="4320" w:hanging="360"/>
      </w:pPr>
      <w:rPr>
        <w:rFonts w:ascii="Wingdings" w:hAnsi="Wingdings" w:hint="default"/>
        <w:sz w:val="20"/>
      </w:rPr>
    </w:lvl>
    <w:lvl w:ilvl="6" w:tplc="AD4002FE" w:tentative="1">
      <w:start w:val="1"/>
      <w:numFmt w:val="bullet"/>
      <w:lvlText w:val=""/>
      <w:lvlJc w:val="left"/>
      <w:pPr>
        <w:tabs>
          <w:tab w:val="num" w:pos="5040"/>
        </w:tabs>
        <w:ind w:left="5040" w:hanging="360"/>
      </w:pPr>
      <w:rPr>
        <w:rFonts w:ascii="Wingdings" w:hAnsi="Wingdings" w:hint="default"/>
        <w:sz w:val="20"/>
      </w:rPr>
    </w:lvl>
    <w:lvl w:ilvl="7" w:tplc="1BDAE190" w:tentative="1">
      <w:start w:val="1"/>
      <w:numFmt w:val="bullet"/>
      <w:lvlText w:val=""/>
      <w:lvlJc w:val="left"/>
      <w:pPr>
        <w:tabs>
          <w:tab w:val="num" w:pos="5760"/>
        </w:tabs>
        <w:ind w:left="5760" w:hanging="360"/>
      </w:pPr>
      <w:rPr>
        <w:rFonts w:ascii="Wingdings" w:hAnsi="Wingdings" w:hint="default"/>
        <w:sz w:val="20"/>
      </w:rPr>
    </w:lvl>
    <w:lvl w:ilvl="8" w:tplc="EB721FF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B021A0"/>
    <w:multiLevelType w:val="hybridMultilevel"/>
    <w:tmpl w:val="7A96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4DF018D"/>
    <w:multiLevelType w:val="hybridMultilevel"/>
    <w:tmpl w:val="921A5B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68A0727"/>
    <w:multiLevelType w:val="hybridMultilevel"/>
    <w:tmpl w:val="0100C9E8"/>
    <w:lvl w:ilvl="0" w:tplc="C892013A">
      <w:start w:val="1"/>
      <w:numFmt w:val="bullet"/>
      <w:lvlText w:val=""/>
      <w:lvlJc w:val="left"/>
      <w:pPr>
        <w:tabs>
          <w:tab w:val="num" w:pos="720"/>
        </w:tabs>
        <w:ind w:left="720" w:hanging="360"/>
      </w:pPr>
      <w:rPr>
        <w:rFonts w:ascii="Symbol" w:hAnsi="Symbol" w:hint="default"/>
        <w:sz w:val="20"/>
      </w:rPr>
    </w:lvl>
    <w:lvl w:ilvl="1" w:tplc="8B84D83A">
      <w:start w:val="1"/>
      <w:numFmt w:val="bullet"/>
      <w:lvlText w:val=""/>
      <w:lvlJc w:val="left"/>
      <w:pPr>
        <w:tabs>
          <w:tab w:val="num" w:pos="1440"/>
        </w:tabs>
        <w:ind w:left="1440" w:hanging="360"/>
      </w:pPr>
      <w:rPr>
        <w:rFonts w:ascii="Symbol" w:hAnsi="Symbol" w:hint="default"/>
        <w:sz w:val="20"/>
      </w:rPr>
    </w:lvl>
    <w:lvl w:ilvl="2" w:tplc="C0CCE5E2" w:tentative="1">
      <w:start w:val="1"/>
      <w:numFmt w:val="bullet"/>
      <w:lvlText w:val=""/>
      <w:lvlJc w:val="left"/>
      <w:pPr>
        <w:tabs>
          <w:tab w:val="num" w:pos="2160"/>
        </w:tabs>
        <w:ind w:left="2160" w:hanging="360"/>
      </w:pPr>
      <w:rPr>
        <w:rFonts w:ascii="Wingdings" w:hAnsi="Wingdings" w:hint="default"/>
        <w:sz w:val="20"/>
      </w:rPr>
    </w:lvl>
    <w:lvl w:ilvl="3" w:tplc="BF76A264" w:tentative="1">
      <w:start w:val="1"/>
      <w:numFmt w:val="bullet"/>
      <w:lvlText w:val=""/>
      <w:lvlJc w:val="left"/>
      <w:pPr>
        <w:tabs>
          <w:tab w:val="num" w:pos="2880"/>
        </w:tabs>
        <w:ind w:left="2880" w:hanging="360"/>
      </w:pPr>
      <w:rPr>
        <w:rFonts w:ascii="Wingdings" w:hAnsi="Wingdings" w:hint="default"/>
        <w:sz w:val="20"/>
      </w:rPr>
    </w:lvl>
    <w:lvl w:ilvl="4" w:tplc="61183520" w:tentative="1">
      <w:start w:val="1"/>
      <w:numFmt w:val="bullet"/>
      <w:lvlText w:val=""/>
      <w:lvlJc w:val="left"/>
      <w:pPr>
        <w:tabs>
          <w:tab w:val="num" w:pos="3600"/>
        </w:tabs>
        <w:ind w:left="3600" w:hanging="360"/>
      </w:pPr>
      <w:rPr>
        <w:rFonts w:ascii="Wingdings" w:hAnsi="Wingdings" w:hint="default"/>
        <w:sz w:val="20"/>
      </w:rPr>
    </w:lvl>
    <w:lvl w:ilvl="5" w:tplc="9E9439D2" w:tentative="1">
      <w:start w:val="1"/>
      <w:numFmt w:val="bullet"/>
      <w:lvlText w:val=""/>
      <w:lvlJc w:val="left"/>
      <w:pPr>
        <w:tabs>
          <w:tab w:val="num" w:pos="4320"/>
        </w:tabs>
        <w:ind w:left="4320" w:hanging="360"/>
      </w:pPr>
      <w:rPr>
        <w:rFonts w:ascii="Wingdings" w:hAnsi="Wingdings" w:hint="default"/>
        <w:sz w:val="20"/>
      </w:rPr>
    </w:lvl>
    <w:lvl w:ilvl="6" w:tplc="85548424" w:tentative="1">
      <w:start w:val="1"/>
      <w:numFmt w:val="bullet"/>
      <w:lvlText w:val=""/>
      <w:lvlJc w:val="left"/>
      <w:pPr>
        <w:tabs>
          <w:tab w:val="num" w:pos="5040"/>
        </w:tabs>
        <w:ind w:left="5040" w:hanging="360"/>
      </w:pPr>
      <w:rPr>
        <w:rFonts w:ascii="Wingdings" w:hAnsi="Wingdings" w:hint="default"/>
        <w:sz w:val="20"/>
      </w:rPr>
    </w:lvl>
    <w:lvl w:ilvl="7" w:tplc="EBD6F6C4" w:tentative="1">
      <w:start w:val="1"/>
      <w:numFmt w:val="bullet"/>
      <w:lvlText w:val=""/>
      <w:lvlJc w:val="left"/>
      <w:pPr>
        <w:tabs>
          <w:tab w:val="num" w:pos="5760"/>
        </w:tabs>
        <w:ind w:left="5760" w:hanging="360"/>
      </w:pPr>
      <w:rPr>
        <w:rFonts w:ascii="Wingdings" w:hAnsi="Wingdings" w:hint="default"/>
        <w:sz w:val="20"/>
      </w:rPr>
    </w:lvl>
    <w:lvl w:ilvl="8" w:tplc="83F25826"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6F2F6D"/>
    <w:multiLevelType w:val="hybridMultilevel"/>
    <w:tmpl w:val="551A4568"/>
    <w:lvl w:ilvl="0" w:tplc="7986699C">
      <w:start w:val="1"/>
      <w:numFmt w:val="bullet"/>
      <w:lvlText w:val=""/>
      <w:lvlJc w:val="left"/>
      <w:pPr>
        <w:tabs>
          <w:tab w:val="num" w:pos="720"/>
        </w:tabs>
        <w:ind w:left="720" w:hanging="360"/>
      </w:pPr>
      <w:rPr>
        <w:rFonts w:ascii="Symbol" w:hAnsi="Symbol" w:hint="default"/>
        <w:sz w:val="20"/>
      </w:rPr>
    </w:lvl>
    <w:lvl w:ilvl="1" w:tplc="274E21EE" w:tentative="1">
      <w:start w:val="1"/>
      <w:numFmt w:val="bullet"/>
      <w:lvlText w:val=""/>
      <w:lvlJc w:val="left"/>
      <w:pPr>
        <w:tabs>
          <w:tab w:val="num" w:pos="1440"/>
        </w:tabs>
        <w:ind w:left="1440" w:hanging="360"/>
      </w:pPr>
      <w:rPr>
        <w:rFonts w:ascii="Symbol" w:hAnsi="Symbol" w:hint="default"/>
        <w:sz w:val="20"/>
      </w:rPr>
    </w:lvl>
    <w:lvl w:ilvl="2" w:tplc="F210EB98" w:tentative="1">
      <w:start w:val="1"/>
      <w:numFmt w:val="bullet"/>
      <w:lvlText w:val=""/>
      <w:lvlJc w:val="left"/>
      <w:pPr>
        <w:tabs>
          <w:tab w:val="num" w:pos="2160"/>
        </w:tabs>
        <w:ind w:left="2160" w:hanging="360"/>
      </w:pPr>
      <w:rPr>
        <w:rFonts w:ascii="Symbol" w:hAnsi="Symbol" w:hint="default"/>
        <w:sz w:val="20"/>
      </w:rPr>
    </w:lvl>
    <w:lvl w:ilvl="3" w:tplc="DDDE2CD6" w:tentative="1">
      <w:start w:val="1"/>
      <w:numFmt w:val="bullet"/>
      <w:lvlText w:val=""/>
      <w:lvlJc w:val="left"/>
      <w:pPr>
        <w:tabs>
          <w:tab w:val="num" w:pos="2880"/>
        </w:tabs>
        <w:ind w:left="2880" w:hanging="360"/>
      </w:pPr>
      <w:rPr>
        <w:rFonts w:ascii="Symbol" w:hAnsi="Symbol" w:hint="default"/>
        <w:sz w:val="20"/>
      </w:rPr>
    </w:lvl>
    <w:lvl w:ilvl="4" w:tplc="80D04B6C" w:tentative="1">
      <w:start w:val="1"/>
      <w:numFmt w:val="bullet"/>
      <w:lvlText w:val=""/>
      <w:lvlJc w:val="left"/>
      <w:pPr>
        <w:tabs>
          <w:tab w:val="num" w:pos="3600"/>
        </w:tabs>
        <w:ind w:left="3600" w:hanging="360"/>
      </w:pPr>
      <w:rPr>
        <w:rFonts w:ascii="Symbol" w:hAnsi="Symbol" w:hint="default"/>
        <w:sz w:val="20"/>
      </w:rPr>
    </w:lvl>
    <w:lvl w:ilvl="5" w:tplc="CFC68530" w:tentative="1">
      <w:start w:val="1"/>
      <w:numFmt w:val="bullet"/>
      <w:lvlText w:val=""/>
      <w:lvlJc w:val="left"/>
      <w:pPr>
        <w:tabs>
          <w:tab w:val="num" w:pos="4320"/>
        </w:tabs>
        <w:ind w:left="4320" w:hanging="360"/>
      </w:pPr>
      <w:rPr>
        <w:rFonts w:ascii="Symbol" w:hAnsi="Symbol" w:hint="default"/>
        <w:sz w:val="20"/>
      </w:rPr>
    </w:lvl>
    <w:lvl w:ilvl="6" w:tplc="1CB80F74" w:tentative="1">
      <w:start w:val="1"/>
      <w:numFmt w:val="bullet"/>
      <w:lvlText w:val=""/>
      <w:lvlJc w:val="left"/>
      <w:pPr>
        <w:tabs>
          <w:tab w:val="num" w:pos="5040"/>
        </w:tabs>
        <w:ind w:left="5040" w:hanging="360"/>
      </w:pPr>
      <w:rPr>
        <w:rFonts w:ascii="Symbol" w:hAnsi="Symbol" w:hint="default"/>
        <w:sz w:val="20"/>
      </w:rPr>
    </w:lvl>
    <w:lvl w:ilvl="7" w:tplc="1146F78A" w:tentative="1">
      <w:start w:val="1"/>
      <w:numFmt w:val="bullet"/>
      <w:lvlText w:val=""/>
      <w:lvlJc w:val="left"/>
      <w:pPr>
        <w:tabs>
          <w:tab w:val="num" w:pos="5760"/>
        </w:tabs>
        <w:ind w:left="5760" w:hanging="360"/>
      </w:pPr>
      <w:rPr>
        <w:rFonts w:ascii="Symbol" w:hAnsi="Symbol" w:hint="default"/>
        <w:sz w:val="20"/>
      </w:rPr>
    </w:lvl>
    <w:lvl w:ilvl="8" w:tplc="2F38BC3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A01694"/>
    <w:multiLevelType w:val="hybridMultilevel"/>
    <w:tmpl w:val="E61E9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8B36E2C"/>
    <w:multiLevelType w:val="multilevel"/>
    <w:tmpl w:val="D2CC8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9D4D92"/>
    <w:multiLevelType w:val="hybridMultilevel"/>
    <w:tmpl w:val="1AF458BA"/>
    <w:lvl w:ilvl="0" w:tplc="78469A4E">
      <w:start w:val="1"/>
      <w:numFmt w:val="bullet"/>
      <w:lvlText w:val=""/>
      <w:lvlJc w:val="left"/>
      <w:pPr>
        <w:tabs>
          <w:tab w:val="num" w:pos="720"/>
        </w:tabs>
        <w:ind w:left="720" w:hanging="360"/>
      </w:pPr>
      <w:rPr>
        <w:rFonts w:ascii="Symbol" w:hAnsi="Symbol" w:hint="default"/>
        <w:sz w:val="20"/>
      </w:rPr>
    </w:lvl>
    <w:lvl w:ilvl="1" w:tplc="2E12C322">
      <w:start w:val="1"/>
      <w:numFmt w:val="bullet"/>
      <w:lvlText w:val=""/>
      <w:lvlJc w:val="left"/>
      <w:pPr>
        <w:tabs>
          <w:tab w:val="num" w:pos="1440"/>
        </w:tabs>
        <w:ind w:left="1440" w:hanging="360"/>
      </w:pPr>
      <w:rPr>
        <w:rFonts w:ascii="Symbol" w:hAnsi="Symbol" w:hint="default"/>
        <w:sz w:val="20"/>
      </w:rPr>
    </w:lvl>
    <w:lvl w:ilvl="2" w:tplc="61766626" w:tentative="1">
      <w:start w:val="1"/>
      <w:numFmt w:val="bullet"/>
      <w:lvlText w:val=""/>
      <w:lvlJc w:val="left"/>
      <w:pPr>
        <w:tabs>
          <w:tab w:val="num" w:pos="2160"/>
        </w:tabs>
        <w:ind w:left="2160" w:hanging="360"/>
      </w:pPr>
      <w:rPr>
        <w:rFonts w:ascii="Wingdings" w:hAnsi="Wingdings" w:hint="default"/>
        <w:sz w:val="20"/>
      </w:rPr>
    </w:lvl>
    <w:lvl w:ilvl="3" w:tplc="49129288" w:tentative="1">
      <w:start w:val="1"/>
      <w:numFmt w:val="bullet"/>
      <w:lvlText w:val=""/>
      <w:lvlJc w:val="left"/>
      <w:pPr>
        <w:tabs>
          <w:tab w:val="num" w:pos="2880"/>
        </w:tabs>
        <w:ind w:left="2880" w:hanging="360"/>
      </w:pPr>
      <w:rPr>
        <w:rFonts w:ascii="Wingdings" w:hAnsi="Wingdings" w:hint="default"/>
        <w:sz w:val="20"/>
      </w:rPr>
    </w:lvl>
    <w:lvl w:ilvl="4" w:tplc="D64499E0" w:tentative="1">
      <w:start w:val="1"/>
      <w:numFmt w:val="bullet"/>
      <w:lvlText w:val=""/>
      <w:lvlJc w:val="left"/>
      <w:pPr>
        <w:tabs>
          <w:tab w:val="num" w:pos="3600"/>
        </w:tabs>
        <w:ind w:left="3600" w:hanging="360"/>
      </w:pPr>
      <w:rPr>
        <w:rFonts w:ascii="Wingdings" w:hAnsi="Wingdings" w:hint="default"/>
        <w:sz w:val="20"/>
      </w:rPr>
    </w:lvl>
    <w:lvl w:ilvl="5" w:tplc="B922F5AC" w:tentative="1">
      <w:start w:val="1"/>
      <w:numFmt w:val="bullet"/>
      <w:lvlText w:val=""/>
      <w:lvlJc w:val="left"/>
      <w:pPr>
        <w:tabs>
          <w:tab w:val="num" w:pos="4320"/>
        </w:tabs>
        <w:ind w:left="4320" w:hanging="360"/>
      </w:pPr>
      <w:rPr>
        <w:rFonts w:ascii="Wingdings" w:hAnsi="Wingdings" w:hint="default"/>
        <w:sz w:val="20"/>
      </w:rPr>
    </w:lvl>
    <w:lvl w:ilvl="6" w:tplc="5CA21302" w:tentative="1">
      <w:start w:val="1"/>
      <w:numFmt w:val="bullet"/>
      <w:lvlText w:val=""/>
      <w:lvlJc w:val="left"/>
      <w:pPr>
        <w:tabs>
          <w:tab w:val="num" w:pos="5040"/>
        </w:tabs>
        <w:ind w:left="5040" w:hanging="360"/>
      </w:pPr>
      <w:rPr>
        <w:rFonts w:ascii="Wingdings" w:hAnsi="Wingdings" w:hint="default"/>
        <w:sz w:val="20"/>
      </w:rPr>
    </w:lvl>
    <w:lvl w:ilvl="7" w:tplc="8CF66596" w:tentative="1">
      <w:start w:val="1"/>
      <w:numFmt w:val="bullet"/>
      <w:lvlText w:val=""/>
      <w:lvlJc w:val="left"/>
      <w:pPr>
        <w:tabs>
          <w:tab w:val="num" w:pos="5760"/>
        </w:tabs>
        <w:ind w:left="5760" w:hanging="360"/>
      </w:pPr>
      <w:rPr>
        <w:rFonts w:ascii="Wingdings" w:hAnsi="Wingdings" w:hint="default"/>
        <w:sz w:val="20"/>
      </w:rPr>
    </w:lvl>
    <w:lvl w:ilvl="8" w:tplc="8A3C990E"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B57B98"/>
    <w:multiLevelType w:val="hybridMultilevel"/>
    <w:tmpl w:val="4F7CA7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AB60616"/>
    <w:multiLevelType w:val="hybridMultilevel"/>
    <w:tmpl w:val="12FA6C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D8E3FD0"/>
    <w:multiLevelType w:val="multilevel"/>
    <w:tmpl w:val="9538E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221710"/>
    <w:multiLevelType w:val="multilevel"/>
    <w:tmpl w:val="E2EC3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D61F79"/>
    <w:multiLevelType w:val="multilevel"/>
    <w:tmpl w:val="1DF6D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4E1CED"/>
    <w:multiLevelType w:val="multilevel"/>
    <w:tmpl w:val="BC48C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F86DD2"/>
    <w:multiLevelType w:val="hybridMultilevel"/>
    <w:tmpl w:val="3648E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4704637"/>
    <w:multiLevelType w:val="multilevel"/>
    <w:tmpl w:val="CDB6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EA0428"/>
    <w:multiLevelType w:val="hybridMultilevel"/>
    <w:tmpl w:val="4BA8D91A"/>
    <w:lvl w:ilvl="0" w:tplc="9AE494B8">
      <w:start w:val="1"/>
      <w:numFmt w:val="bullet"/>
      <w:lvlText w:val=""/>
      <w:lvlJc w:val="left"/>
      <w:pPr>
        <w:tabs>
          <w:tab w:val="num" w:pos="720"/>
        </w:tabs>
        <w:ind w:left="720" w:hanging="360"/>
      </w:pPr>
      <w:rPr>
        <w:rFonts w:ascii="Symbol" w:hAnsi="Symbol" w:hint="default"/>
        <w:sz w:val="20"/>
      </w:rPr>
    </w:lvl>
    <w:lvl w:ilvl="1" w:tplc="DBC842B0">
      <w:start w:val="1"/>
      <w:numFmt w:val="bullet"/>
      <w:lvlText w:val=""/>
      <w:lvlJc w:val="left"/>
      <w:pPr>
        <w:tabs>
          <w:tab w:val="num" w:pos="1440"/>
        </w:tabs>
        <w:ind w:left="1440" w:hanging="360"/>
      </w:pPr>
      <w:rPr>
        <w:rFonts w:ascii="Symbol" w:hAnsi="Symbol" w:hint="default"/>
        <w:sz w:val="20"/>
      </w:rPr>
    </w:lvl>
    <w:lvl w:ilvl="2" w:tplc="C7F20204" w:tentative="1">
      <w:start w:val="1"/>
      <w:numFmt w:val="bullet"/>
      <w:lvlText w:val=""/>
      <w:lvlJc w:val="left"/>
      <w:pPr>
        <w:tabs>
          <w:tab w:val="num" w:pos="2160"/>
        </w:tabs>
        <w:ind w:left="2160" w:hanging="360"/>
      </w:pPr>
      <w:rPr>
        <w:rFonts w:ascii="Wingdings" w:hAnsi="Wingdings" w:hint="default"/>
        <w:sz w:val="20"/>
      </w:rPr>
    </w:lvl>
    <w:lvl w:ilvl="3" w:tplc="C47A061C" w:tentative="1">
      <w:start w:val="1"/>
      <w:numFmt w:val="bullet"/>
      <w:lvlText w:val=""/>
      <w:lvlJc w:val="left"/>
      <w:pPr>
        <w:tabs>
          <w:tab w:val="num" w:pos="2880"/>
        </w:tabs>
        <w:ind w:left="2880" w:hanging="360"/>
      </w:pPr>
      <w:rPr>
        <w:rFonts w:ascii="Wingdings" w:hAnsi="Wingdings" w:hint="default"/>
        <w:sz w:val="20"/>
      </w:rPr>
    </w:lvl>
    <w:lvl w:ilvl="4" w:tplc="D19CFD70" w:tentative="1">
      <w:start w:val="1"/>
      <w:numFmt w:val="bullet"/>
      <w:lvlText w:val=""/>
      <w:lvlJc w:val="left"/>
      <w:pPr>
        <w:tabs>
          <w:tab w:val="num" w:pos="3600"/>
        </w:tabs>
        <w:ind w:left="3600" w:hanging="360"/>
      </w:pPr>
      <w:rPr>
        <w:rFonts w:ascii="Wingdings" w:hAnsi="Wingdings" w:hint="default"/>
        <w:sz w:val="20"/>
      </w:rPr>
    </w:lvl>
    <w:lvl w:ilvl="5" w:tplc="399A5A20" w:tentative="1">
      <w:start w:val="1"/>
      <w:numFmt w:val="bullet"/>
      <w:lvlText w:val=""/>
      <w:lvlJc w:val="left"/>
      <w:pPr>
        <w:tabs>
          <w:tab w:val="num" w:pos="4320"/>
        </w:tabs>
        <w:ind w:left="4320" w:hanging="360"/>
      </w:pPr>
      <w:rPr>
        <w:rFonts w:ascii="Wingdings" w:hAnsi="Wingdings" w:hint="default"/>
        <w:sz w:val="20"/>
      </w:rPr>
    </w:lvl>
    <w:lvl w:ilvl="6" w:tplc="D59420C4" w:tentative="1">
      <w:start w:val="1"/>
      <w:numFmt w:val="bullet"/>
      <w:lvlText w:val=""/>
      <w:lvlJc w:val="left"/>
      <w:pPr>
        <w:tabs>
          <w:tab w:val="num" w:pos="5040"/>
        </w:tabs>
        <w:ind w:left="5040" w:hanging="360"/>
      </w:pPr>
      <w:rPr>
        <w:rFonts w:ascii="Wingdings" w:hAnsi="Wingdings" w:hint="default"/>
        <w:sz w:val="20"/>
      </w:rPr>
    </w:lvl>
    <w:lvl w:ilvl="7" w:tplc="56822794" w:tentative="1">
      <w:start w:val="1"/>
      <w:numFmt w:val="bullet"/>
      <w:lvlText w:val=""/>
      <w:lvlJc w:val="left"/>
      <w:pPr>
        <w:tabs>
          <w:tab w:val="num" w:pos="5760"/>
        </w:tabs>
        <w:ind w:left="5760" w:hanging="360"/>
      </w:pPr>
      <w:rPr>
        <w:rFonts w:ascii="Wingdings" w:hAnsi="Wingdings" w:hint="default"/>
        <w:sz w:val="20"/>
      </w:rPr>
    </w:lvl>
    <w:lvl w:ilvl="8" w:tplc="E494A2C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CF66D5"/>
    <w:multiLevelType w:val="hybridMultilevel"/>
    <w:tmpl w:val="8B4E90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44802DA"/>
    <w:multiLevelType w:val="multilevel"/>
    <w:tmpl w:val="452618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480F1D"/>
    <w:multiLevelType w:val="hybridMultilevel"/>
    <w:tmpl w:val="CC8EFE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5EB05A08"/>
    <w:multiLevelType w:val="multilevel"/>
    <w:tmpl w:val="3FB4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812D5A"/>
    <w:multiLevelType w:val="multilevel"/>
    <w:tmpl w:val="117415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7AF6434"/>
    <w:multiLevelType w:val="hybridMultilevel"/>
    <w:tmpl w:val="E3549ABC"/>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39" w15:restartNumberingAfterBreak="0">
    <w:nsid w:val="683D325E"/>
    <w:multiLevelType w:val="hybridMultilevel"/>
    <w:tmpl w:val="A79A63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6D4248F7"/>
    <w:multiLevelType w:val="hybridMultilevel"/>
    <w:tmpl w:val="27C65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E980EA6"/>
    <w:multiLevelType w:val="hybridMultilevel"/>
    <w:tmpl w:val="77CC5900"/>
    <w:lvl w:ilvl="0" w:tplc="68C00CB8">
      <w:start w:val="1"/>
      <w:numFmt w:val="bullet"/>
      <w:lvlText w:val=""/>
      <w:lvlJc w:val="left"/>
      <w:pPr>
        <w:tabs>
          <w:tab w:val="num" w:pos="720"/>
        </w:tabs>
        <w:ind w:left="720" w:hanging="360"/>
      </w:pPr>
      <w:rPr>
        <w:rFonts w:ascii="Symbol" w:hAnsi="Symbol" w:hint="default"/>
        <w:sz w:val="20"/>
      </w:rPr>
    </w:lvl>
    <w:lvl w:ilvl="1" w:tplc="4D981A00" w:tentative="1">
      <w:start w:val="1"/>
      <w:numFmt w:val="bullet"/>
      <w:lvlText w:val=""/>
      <w:lvlJc w:val="left"/>
      <w:pPr>
        <w:tabs>
          <w:tab w:val="num" w:pos="1440"/>
        </w:tabs>
        <w:ind w:left="1440" w:hanging="360"/>
      </w:pPr>
      <w:rPr>
        <w:rFonts w:ascii="Symbol" w:hAnsi="Symbol" w:hint="default"/>
        <w:sz w:val="20"/>
      </w:rPr>
    </w:lvl>
    <w:lvl w:ilvl="2" w:tplc="DE4CBE22" w:tentative="1">
      <w:start w:val="1"/>
      <w:numFmt w:val="bullet"/>
      <w:lvlText w:val=""/>
      <w:lvlJc w:val="left"/>
      <w:pPr>
        <w:tabs>
          <w:tab w:val="num" w:pos="2160"/>
        </w:tabs>
        <w:ind w:left="2160" w:hanging="360"/>
      </w:pPr>
      <w:rPr>
        <w:rFonts w:ascii="Symbol" w:hAnsi="Symbol" w:hint="default"/>
        <w:sz w:val="20"/>
      </w:rPr>
    </w:lvl>
    <w:lvl w:ilvl="3" w:tplc="CA8ABB48" w:tentative="1">
      <w:start w:val="1"/>
      <w:numFmt w:val="bullet"/>
      <w:lvlText w:val=""/>
      <w:lvlJc w:val="left"/>
      <w:pPr>
        <w:tabs>
          <w:tab w:val="num" w:pos="2880"/>
        </w:tabs>
        <w:ind w:left="2880" w:hanging="360"/>
      </w:pPr>
      <w:rPr>
        <w:rFonts w:ascii="Symbol" w:hAnsi="Symbol" w:hint="default"/>
        <w:sz w:val="20"/>
      </w:rPr>
    </w:lvl>
    <w:lvl w:ilvl="4" w:tplc="409E73BA" w:tentative="1">
      <w:start w:val="1"/>
      <w:numFmt w:val="bullet"/>
      <w:lvlText w:val=""/>
      <w:lvlJc w:val="left"/>
      <w:pPr>
        <w:tabs>
          <w:tab w:val="num" w:pos="3600"/>
        </w:tabs>
        <w:ind w:left="3600" w:hanging="360"/>
      </w:pPr>
      <w:rPr>
        <w:rFonts w:ascii="Symbol" w:hAnsi="Symbol" w:hint="default"/>
        <w:sz w:val="20"/>
      </w:rPr>
    </w:lvl>
    <w:lvl w:ilvl="5" w:tplc="0652C54A" w:tentative="1">
      <w:start w:val="1"/>
      <w:numFmt w:val="bullet"/>
      <w:lvlText w:val=""/>
      <w:lvlJc w:val="left"/>
      <w:pPr>
        <w:tabs>
          <w:tab w:val="num" w:pos="4320"/>
        </w:tabs>
        <w:ind w:left="4320" w:hanging="360"/>
      </w:pPr>
      <w:rPr>
        <w:rFonts w:ascii="Symbol" w:hAnsi="Symbol" w:hint="default"/>
        <w:sz w:val="20"/>
      </w:rPr>
    </w:lvl>
    <w:lvl w:ilvl="6" w:tplc="1BC6D6C2" w:tentative="1">
      <w:start w:val="1"/>
      <w:numFmt w:val="bullet"/>
      <w:lvlText w:val=""/>
      <w:lvlJc w:val="left"/>
      <w:pPr>
        <w:tabs>
          <w:tab w:val="num" w:pos="5040"/>
        </w:tabs>
        <w:ind w:left="5040" w:hanging="360"/>
      </w:pPr>
      <w:rPr>
        <w:rFonts w:ascii="Symbol" w:hAnsi="Symbol" w:hint="default"/>
        <w:sz w:val="20"/>
      </w:rPr>
    </w:lvl>
    <w:lvl w:ilvl="7" w:tplc="89889C9C" w:tentative="1">
      <w:start w:val="1"/>
      <w:numFmt w:val="bullet"/>
      <w:lvlText w:val=""/>
      <w:lvlJc w:val="left"/>
      <w:pPr>
        <w:tabs>
          <w:tab w:val="num" w:pos="5760"/>
        </w:tabs>
        <w:ind w:left="5760" w:hanging="360"/>
      </w:pPr>
      <w:rPr>
        <w:rFonts w:ascii="Symbol" w:hAnsi="Symbol" w:hint="default"/>
        <w:sz w:val="20"/>
      </w:rPr>
    </w:lvl>
    <w:lvl w:ilvl="8" w:tplc="75A00B8C"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171461"/>
    <w:multiLevelType w:val="hybridMultilevel"/>
    <w:tmpl w:val="5664B4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6F5853E1"/>
    <w:multiLevelType w:val="hybridMultilevel"/>
    <w:tmpl w:val="58B22C78"/>
    <w:lvl w:ilvl="0" w:tplc="C1E279E8">
      <w:start w:val="1"/>
      <w:numFmt w:val="bullet"/>
      <w:lvlText w:val=""/>
      <w:lvlJc w:val="left"/>
      <w:pPr>
        <w:tabs>
          <w:tab w:val="num" w:pos="360"/>
        </w:tabs>
        <w:ind w:left="360" w:hanging="360"/>
      </w:pPr>
      <w:rPr>
        <w:rFonts w:ascii="Symbol" w:hAnsi="Symbol" w:hint="default"/>
        <w:sz w:val="20"/>
      </w:rPr>
    </w:lvl>
    <w:lvl w:ilvl="1" w:tplc="43240E46">
      <w:start w:val="1"/>
      <w:numFmt w:val="bullet"/>
      <w:lvlText w:val=""/>
      <w:lvlJc w:val="left"/>
      <w:pPr>
        <w:tabs>
          <w:tab w:val="num" w:pos="1080"/>
        </w:tabs>
        <w:ind w:left="1080" w:hanging="360"/>
      </w:pPr>
      <w:rPr>
        <w:rFonts w:ascii="Symbol" w:hAnsi="Symbol" w:hint="default"/>
        <w:sz w:val="20"/>
      </w:rPr>
    </w:lvl>
    <w:lvl w:ilvl="2" w:tplc="132E3D6A" w:tentative="1">
      <w:start w:val="1"/>
      <w:numFmt w:val="bullet"/>
      <w:lvlText w:val=""/>
      <w:lvlJc w:val="left"/>
      <w:pPr>
        <w:tabs>
          <w:tab w:val="num" w:pos="1800"/>
        </w:tabs>
        <w:ind w:left="1800" w:hanging="360"/>
      </w:pPr>
      <w:rPr>
        <w:rFonts w:ascii="Wingdings" w:hAnsi="Wingdings" w:hint="default"/>
        <w:sz w:val="20"/>
      </w:rPr>
    </w:lvl>
    <w:lvl w:ilvl="3" w:tplc="634E02C4" w:tentative="1">
      <w:start w:val="1"/>
      <w:numFmt w:val="bullet"/>
      <w:lvlText w:val=""/>
      <w:lvlJc w:val="left"/>
      <w:pPr>
        <w:tabs>
          <w:tab w:val="num" w:pos="2520"/>
        </w:tabs>
        <w:ind w:left="2520" w:hanging="360"/>
      </w:pPr>
      <w:rPr>
        <w:rFonts w:ascii="Wingdings" w:hAnsi="Wingdings" w:hint="default"/>
        <w:sz w:val="20"/>
      </w:rPr>
    </w:lvl>
    <w:lvl w:ilvl="4" w:tplc="705034D6" w:tentative="1">
      <w:start w:val="1"/>
      <w:numFmt w:val="bullet"/>
      <w:lvlText w:val=""/>
      <w:lvlJc w:val="left"/>
      <w:pPr>
        <w:tabs>
          <w:tab w:val="num" w:pos="3240"/>
        </w:tabs>
        <w:ind w:left="3240" w:hanging="360"/>
      </w:pPr>
      <w:rPr>
        <w:rFonts w:ascii="Wingdings" w:hAnsi="Wingdings" w:hint="default"/>
        <w:sz w:val="20"/>
      </w:rPr>
    </w:lvl>
    <w:lvl w:ilvl="5" w:tplc="7DF47CE0" w:tentative="1">
      <w:start w:val="1"/>
      <w:numFmt w:val="bullet"/>
      <w:lvlText w:val=""/>
      <w:lvlJc w:val="left"/>
      <w:pPr>
        <w:tabs>
          <w:tab w:val="num" w:pos="3960"/>
        </w:tabs>
        <w:ind w:left="3960" w:hanging="360"/>
      </w:pPr>
      <w:rPr>
        <w:rFonts w:ascii="Wingdings" w:hAnsi="Wingdings" w:hint="default"/>
        <w:sz w:val="20"/>
      </w:rPr>
    </w:lvl>
    <w:lvl w:ilvl="6" w:tplc="19D2CF2C" w:tentative="1">
      <w:start w:val="1"/>
      <w:numFmt w:val="bullet"/>
      <w:lvlText w:val=""/>
      <w:lvlJc w:val="left"/>
      <w:pPr>
        <w:tabs>
          <w:tab w:val="num" w:pos="4680"/>
        </w:tabs>
        <w:ind w:left="4680" w:hanging="360"/>
      </w:pPr>
      <w:rPr>
        <w:rFonts w:ascii="Wingdings" w:hAnsi="Wingdings" w:hint="default"/>
        <w:sz w:val="20"/>
      </w:rPr>
    </w:lvl>
    <w:lvl w:ilvl="7" w:tplc="73143F4E" w:tentative="1">
      <w:start w:val="1"/>
      <w:numFmt w:val="bullet"/>
      <w:lvlText w:val=""/>
      <w:lvlJc w:val="left"/>
      <w:pPr>
        <w:tabs>
          <w:tab w:val="num" w:pos="5400"/>
        </w:tabs>
        <w:ind w:left="5400" w:hanging="360"/>
      </w:pPr>
      <w:rPr>
        <w:rFonts w:ascii="Wingdings" w:hAnsi="Wingdings" w:hint="default"/>
        <w:sz w:val="20"/>
      </w:rPr>
    </w:lvl>
    <w:lvl w:ilvl="8" w:tplc="0B5E58D0"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3403C2C"/>
    <w:multiLevelType w:val="hybridMultilevel"/>
    <w:tmpl w:val="CA245F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6706C2E"/>
    <w:multiLevelType w:val="hybridMultilevel"/>
    <w:tmpl w:val="D2640314"/>
    <w:lvl w:ilvl="0" w:tplc="34946DB8">
      <w:start w:val="1"/>
      <w:numFmt w:val="bullet"/>
      <w:lvlText w:val=""/>
      <w:lvlJc w:val="left"/>
      <w:pPr>
        <w:tabs>
          <w:tab w:val="num" w:pos="720"/>
        </w:tabs>
        <w:ind w:left="720" w:hanging="360"/>
      </w:pPr>
      <w:rPr>
        <w:rFonts w:ascii="Symbol" w:hAnsi="Symbol" w:hint="default"/>
        <w:sz w:val="20"/>
      </w:rPr>
    </w:lvl>
    <w:lvl w:ilvl="1" w:tplc="98EE8FBE">
      <w:start w:val="1"/>
      <w:numFmt w:val="bullet"/>
      <w:lvlText w:val=""/>
      <w:lvlJc w:val="left"/>
      <w:pPr>
        <w:tabs>
          <w:tab w:val="num" w:pos="1440"/>
        </w:tabs>
        <w:ind w:left="1440" w:hanging="360"/>
      </w:pPr>
      <w:rPr>
        <w:rFonts w:ascii="Symbol" w:hAnsi="Symbol" w:hint="default"/>
        <w:sz w:val="20"/>
      </w:rPr>
    </w:lvl>
    <w:lvl w:ilvl="2" w:tplc="F8902DF6" w:tentative="1">
      <w:start w:val="1"/>
      <w:numFmt w:val="bullet"/>
      <w:lvlText w:val=""/>
      <w:lvlJc w:val="left"/>
      <w:pPr>
        <w:tabs>
          <w:tab w:val="num" w:pos="2160"/>
        </w:tabs>
        <w:ind w:left="2160" w:hanging="360"/>
      </w:pPr>
      <w:rPr>
        <w:rFonts w:ascii="Wingdings" w:hAnsi="Wingdings" w:hint="default"/>
        <w:sz w:val="20"/>
      </w:rPr>
    </w:lvl>
    <w:lvl w:ilvl="3" w:tplc="B9441952" w:tentative="1">
      <w:start w:val="1"/>
      <w:numFmt w:val="bullet"/>
      <w:lvlText w:val=""/>
      <w:lvlJc w:val="left"/>
      <w:pPr>
        <w:tabs>
          <w:tab w:val="num" w:pos="2880"/>
        </w:tabs>
        <w:ind w:left="2880" w:hanging="360"/>
      </w:pPr>
      <w:rPr>
        <w:rFonts w:ascii="Wingdings" w:hAnsi="Wingdings" w:hint="default"/>
        <w:sz w:val="20"/>
      </w:rPr>
    </w:lvl>
    <w:lvl w:ilvl="4" w:tplc="A87ACFCA" w:tentative="1">
      <w:start w:val="1"/>
      <w:numFmt w:val="bullet"/>
      <w:lvlText w:val=""/>
      <w:lvlJc w:val="left"/>
      <w:pPr>
        <w:tabs>
          <w:tab w:val="num" w:pos="3600"/>
        </w:tabs>
        <w:ind w:left="3600" w:hanging="360"/>
      </w:pPr>
      <w:rPr>
        <w:rFonts w:ascii="Wingdings" w:hAnsi="Wingdings" w:hint="default"/>
        <w:sz w:val="20"/>
      </w:rPr>
    </w:lvl>
    <w:lvl w:ilvl="5" w:tplc="2C76FA6C" w:tentative="1">
      <w:start w:val="1"/>
      <w:numFmt w:val="bullet"/>
      <w:lvlText w:val=""/>
      <w:lvlJc w:val="left"/>
      <w:pPr>
        <w:tabs>
          <w:tab w:val="num" w:pos="4320"/>
        </w:tabs>
        <w:ind w:left="4320" w:hanging="360"/>
      </w:pPr>
      <w:rPr>
        <w:rFonts w:ascii="Wingdings" w:hAnsi="Wingdings" w:hint="default"/>
        <w:sz w:val="20"/>
      </w:rPr>
    </w:lvl>
    <w:lvl w:ilvl="6" w:tplc="C67630FA" w:tentative="1">
      <w:start w:val="1"/>
      <w:numFmt w:val="bullet"/>
      <w:lvlText w:val=""/>
      <w:lvlJc w:val="left"/>
      <w:pPr>
        <w:tabs>
          <w:tab w:val="num" w:pos="5040"/>
        </w:tabs>
        <w:ind w:left="5040" w:hanging="360"/>
      </w:pPr>
      <w:rPr>
        <w:rFonts w:ascii="Wingdings" w:hAnsi="Wingdings" w:hint="default"/>
        <w:sz w:val="20"/>
      </w:rPr>
    </w:lvl>
    <w:lvl w:ilvl="7" w:tplc="445E2C46" w:tentative="1">
      <w:start w:val="1"/>
      <w:numFmt w:val="bullet"/>
      <w:lvlText w:val=""/>
      <w:lvlJc w:val="left"/>
      <w:pPr>
        <w:tabs>
          <w:tab w:val="num" w:pos="5760"/>
        </w:tabs>
        <w:ind w:left="5760" w:hanging="360"/>
      </w:pPr>
      <w:rPr>
        <w:rFonts w:ascii="Wingdings" w:hAnsi="Wingdings" w:hint="default"/>
        <w:sz w:val="20"/>
      </w:rPr>
    </w:lvl>
    <w:lvl w:ilvl="8" w:tplc="D1D45044"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982A16"/>
    <w:multiLevelType w:val="hybridMultilevel"/>
    <w:tmpl w:val="6F1C1C6C"/>
    <w:lvl w:ilvl="0" w:tplc="63C637F6">
      <w:start w:val="1"/>
      <w:numFmt w:val="bullet"/>
      <w:lvlText w:val=""/>
      <w:lvlJc w:val="left"/>
      <w:pPr>
        <w:tabs>
          <w:tab w:val="num" w:pos="720"/>
        </w:tabs>
        <w:ind w:left="720" w:hanging="360"/>
      </w:pPr>
      <w:rPr>
        <w:rFonts w:ascii="Symbol" w:hAnsi="Symbol" w:hint="default"/>
        <w:sz w:val="20"/>
      </w:rPr>
    </w:lvl>
    <w:lvl w:ilvl="1" w:tplc="615EE3AE" w:tentative="1">
      <w:start w:val="1"/>
      <w:numFmt w:val="bullet"/>
      <w:lvlText w:val=""/>
      <w:lvlJc w:val="left"/>
      <w:pPr>
        <w:tabs>
          <w:tab w:val="num" w:pos="1440"/>
        </w:tabs>
        <w:ind w:left="1440" w:hanging="360"/>
      </w:pPr>
      <w:rPr>
        <w:rFonts w:ascii="Symbol" w:hAnsi="Symbol" w:hint="default"/>
        <w:sz w:val="20"/>
      </w:rPr>
    </w:lvl>
    <w:lvl w:ilvl="2" w:tplc="4036E152" w:tentative="1">
      <w:start w:val="1"/>
      <w:numFmt w:val="bullet"/>
      <w:lvlText w:val=""/>
      <w:lvlJc w:val="left"/>
      <w:pPr>
        <w:tabs>
          <w:tab w:val="num" w:pos="2160"/>
        </w:tabs>
        <w:ind w:left="2160" w:hanging="360"/>
      </w:pPr>
      <w:rPr>
        <w:rFonts w:ascii="Symbol" w:hAnsi="Symbol" w:hint="default"/>
        <w:sz w:val="20"/>
      </w:rPr>
    </w:lvl>
    <w:lvl w:ilvl="3" w:tplc="C9E01E36" w:tentative="1">
      <w:start w:val="1"/>
      <w:numFmt w:val="bullet"/>
      <w:lvlText w:val=""/>
      <w:lvlJc w:val="left"/>
      <w:pPr>
        <w:tabs>
          <w:tab w:val="num" w:pos="2880"/>
        </w:tabs>
        <w:ind w:left="2880" w:hanging="360"/>
      </w:pPr>
      <w:rPr>
        <w:rFonts w:ascii="Symbol" w:hAnsi="Symbol" w:hint="default"/>
        <w:sz w:val="20"/>
      </w:rPr>
    </w:lvl>
    <w:lvl w:ilvl="4" w:tplc="60D8D348" w:tentative="1">
      <w:start w:val="1"/>
      <w:numFmt w:val="bullet"/>
      <w:lvlText w:val=""/>
      <w:lvlJc w:val="left"/>
      <w:pPr>
        <w:tabs>
          <w:tab w:val="num" w:pos="3600"/>
        </w:tabs>
        <w:ind w:left="3600" w:hanging="360"/>
      </w:pPr>
      <w:rPr>
        <w:rFonts w:ascii="Symbol" w:hAnsi="Symbol" w:hint="default"/>
        <w:sz w:val="20"/>
      </w:rPr>
    </w:lvl>
    <w:lvl w:ilvl="5" w:tplc="2E24A498" w:tentative="1">
      <w:start w:val="1"/>
      <w:numFmt w:val="bullet"/>
      <w:lvlText w:val=""/>
      <w:lvlJc w:val="left"/>
      <w:pPr>
        <w:tabs>
          <w:tab w:val="num" w:pos="4320"/>
        </w:tabs>
        <w:ind w:left="4320" w:hanging="360"/>
      </w:pPr>
      <w:rPr>
        <w:rFonts w:ascii="Symbol" w:hAnsi="Symbol" w:hint="default"/>
        <w:sz w:val="20"/>
      </w:rPr>
    </w:lvl>
    <w:lvl w:ilvl="6" w:tplc="CEDC65F2" w:tentative="1">
      <w:start w:val="1"/>
      <w:numFmt w:val="bullet"/>
      <w:lvlText w:val=""/>
      <w:lvlJc w:val="left"/>
      <w:pPr>
        <w:tabs>
          <w:tab w:val="num" w:pos="5040"/>
        </w:tabs>
        <w:ind w:left="5040" w:hanging="360"/>
      </w:pPr>
      <w:rPr>
        <w:rFonts w:ascii="Symbol" w:hAnsi="Symbol" w:hint="default"/>
        <w:sz w:val="20"/>
      </w:rPr>
    </w:lvl>
    <w:lvl w:ilvl="7" w:tplc="6DC0CD54" w:tentative="1">
      <w:start w:val="1"/>
      <w:numFmt w:val="bullet"/>
      <w:lvlText w:val=""/>
      <w:lvlJc w:val="left"/>
      <w:pPr>
        <w:tabs>
          <w:tab w:val="num" w:pos="5760"/>
        </w:tabs>
        <w:ind w:left="5760" w:hanging="360"/>
      </w:pPr>
      <w:rPr>
        <w:rFonts w:ascii="Symbol" w:hAnsi="Symbol" w:hint="default"/>
        <w:sz w:val="20"/>
      </w:rPr>
    </w:lvl>
    <w:lvl w:ilvl="8" w:tplc="CD0A9602"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B51937"/>
    <w:multiLevelType w:val="hybridMultilevel"/>
    <w:tmpl w:val="F4C26B56"/>
    <w:lvl w:ilvl="0" w:tplc="419ED030">
      <w:start w:val="1"/>
      <w:numFmt w:val="bullet"/>
      <w:lvlText w:val=""/>
      <w:lvlJc w:val="left"/>
      <w:pPr>
        <w:tabs>
          <w:tab w:val="num" w:pos="720"/>
        </w:tabs>
        <w:ind w:left="720" w:hanging="360"/>
      </w:pPr>
      <w:rPr>
        <w:rFonts w:ascii="Symbol" w:hAnsi="Symbol" w:hint="default"/>
        <w:sz w:val="20"/>
      </w:rPr>
    </w:lvl>
    <w:lvl w:ilvl="1" w:tplc="81168E60" w:tentative="1">
      <w:start w:val="1"/>
      <w:numFmt w:val="bullet"/>
      <w:lvlText w:val=""/>
      <w:lvlJc w:val="left"/>
      <w:pPr>
        <w:tabs>
          <w:tab w:val="num" w:pos="1440"/>
        </w:tabs>
        <w:ind w:left="1440" w:hanging="360"/>
      </w:pPr>
      <w:rPr>
        <w:rFonts w:ascii="Symbol" w:hAnsi="Symbol" w:hint="default"/>
        <w:sz w:val="20"/>
      </w:rPr>
    </w:lvl>
    <w:lvl w:ilvl="2" w:tplc="A5EE2EA2" w:tentative="1">
      <w:start w:val="1"/>
      <w:numFmt w:val="bullet"/>
      <w:lvlText w:val=""/>
      <w:lvlJc w:val="left"/>
      <w:pPr>
        <w:tabs>
          <w:tab w:val="num" w:pos="2160"/>
        </w:tabs>
        <w:ind w:left="2160" w:hanging="360"/>
      </w:pPr>
      <w:rPr>
        <w:rFonts w:ascii="Symbol" w:hAnsi="Symbol" w:hint="default"/>
        <w:sz w:val="20"/>
      </w:rPr>
    </w:lvl>
    <w:lvl w:ilvl="3" w:tplc="8A5E9D5E" w:tentative="1">
      <w:start w:val="1"/>
      <w:numFmt w:val="bullet"/>
      <w:lvlText w:val=""/>
      <w:lvlJc w:val="left"/>
      <w:pPr>
        <w:tabs>
          <w:tab w:val="num" w:pos="2880"/>
        </w:tabs>
        <w:ind w:left="2880" w:hanging="360"/>
      </w:pPr>
      <w:rPr>
        <w:rFonts w:ascii="Symbol" w:hAnsi="Symbol" w:hint="default"/>
        <w:sz w:val="20"/>
      </w:rPr>
    </w:lvl>
    <w:lvl w:ilvl="4" w:tplc="90081DB6" w:tentative="1">
      <w:start w:val="1"/>
      <w:numFmt w:val="bullet"/>
      <w:lvlText w:val=""/>
      <w:lvlJc w:val="left"/>
      <w:pPr>
        <w:tabs>
          <w:tab w:val="num" w:pos="3600"/>
        </w:tabs>
        <w:ind w:left="3600" w:hanging="360"/>
      </w:pPr>
      <w:rPr>
        <w:rFonts w:ascii="Symbol" w:hAnsi="Symbol" w:hint="default"/>
        <w:sz w:val="20"/>
      </w:rPr>
    </w:lvl>
    <w:lvl w:ilvl="5" w:tplc="585AF0D6" w:tentative="1">
      <w:start w:val="1"/>
      <w:numFmt w:val="bullet"/>
      <w:lvlText w:val=""/>
      <w:lvlJc w:val="left"/>
      <w:pPr>
        <w:tabs>
          <w:tab w:val="num" w:pos="4320"/>
        </w:tabs>
        <w:ind w:left="4320" w:hanging="360"/>
      </w:pPr>
      <w:rPr>
        <w:rFonts w:ascii="Symbol" w:hAnsi="Symbol" w:hint="default"/>
        <w:sz w:val="20"/>
      </w:rPr>
    </w:lvl>
    <w:lvl w:ilvl="6" w:tplc="F2484ECA" w:tentative="1">
      <w:start w:val="1"/>
      <w:numFmt w:val="bullet"/>
      <w:lvlText w:val=""/>
      <w:lvlJc w:val="left"/>
      <w:pPr>
        <w:tabs>
          <w:tab w:val="num" w:pos="5040"/>
        </w:tabs>
        <w:ind w:left="5040" w:hanging="360"/>
      </w:pPr>
      <w:rPr>
        <w:rFonts w:ascii="Symbol" w:hAnsi="Symbol" w:hint="default"/>
        <w:sz w:val="20"/>
      </w:rPr>
    </w:lvl>
    <w:lvl w:ilvl="7" w:tplc="2BE0B10A" w:tentative="1">
      <w:start w:val="1"/>
      <w:numFmt w:val="bullet"/>
      <w:lvlText w:val=""/>
      <w:lvlJc w:val="left"/>
      <w:pPr>
        <w:tabs>
          <w:tab w:val="num" w:pos="5760"/>
        </w:tabs>
        <w:ind w:left="5760" w:hanging="360"/>
      </w:pPr>
      <w:rPr>
        <w:rFonts w:ascii="Symbol" w:hAnsi="Symbol" w:hint="default"/>
        <w:sz w:val="20"/>
      </w:rPr>
    </w:lvl>
    <w:lvl w:ilvl="8" w:tplc="5C76B63C"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3676F1"/>
    <w:multiLevelType w:val="hybridMultilevel"/>
    <w:tmpl w:val="073AA0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7C552708"/>
    <w:multiLevelType w:val="hybridMultilevel"/>
    <w:tmpl w:val="06AE90C8"/>
    <w:lvl w:ilvl="0" w:tplc="2E12C9D4">
      <w:start w:val="1"/>
      <w:numFmt w:val="decimal"/>
      <w:lvlText w:val="%1."/>
      <w:lvlJc w:val="left"/>
      <w:pPr>
        <w:tabs>
          <w:tab w:val="num" w:pos="720"/>
        </w:tabs>
        <w:ind w:left="720" w:hanging="360"/>
      </w:pPr>
    </w:lvl>
    <w:lvl w:ilvl="1" w:tplc="4EFA5274">
      <w:start w:val="1"/>
      <w:numFmt w:val="lowerLetter"/>
      <w:lvlText w:val="%2)"/>
      <w:lvlJc w:val="left"/>
      <w:pPr>
        <w:tabs>
          <w:tab w:val="num" w:pos="1440"/>
        </w:tabs>
        <w:ind w:left="1440" w:hanging="360"/>
      </w:pPr>
    </w:lvl>
    <w:lvl w:ilvl="2" w:tplc="9BEE771E" w:tentative="1">
      <w:start w:val="1"/>
      <w:numFmt w:val="decimal"/>
      <w:lvlText w:val="%3."/>
      <w:lvlJc w:val="left"/>
      <w:pPr>
        <w:tabs>
          <w:tab w:val="num" w:pos="2160"/>
        </w:tabs>
        <w:ind w:left="2160" w:hanging="360"/>
      </w:pPr>
    </w:lvl>
    <w:lvl w:ilvl="3" w:tplc="46968052" w:tentative="1">
      <w:start w:val="1"/>
      <w:numFmt w:val="decimal"/>
      <w:lvlText w:val="%4."/>
      <w:lvlJc w:val="left"/>
      <w:pPr>
        <w:tabs>
          <w:tab w:val="num" w:pos="2880"/>
        </w:tabs>
        <w:ind w:left="2880" w:hanging="360"/>
      </w:pPr>
    </w:lvl>
    <w:lvl w:ilvl="4" w:tplc="3FD2B3DA" w:tentative="1">
      <w:start w:val="1"/>
      <w:numFmt w:val="decimal"/>
      <w:lvlText w:val="%5."/>
      <w:lvlJc w:val="left"/>
      <w:pPr>
        <w:tabs>
          <w:tab w:val="num" w:pos="3600"/>
        </w:tabs>
        <w:ind w:left="3600" w:hanging="360"/>
      </w:pPr>
    </w:lvl>
    <w:lvl w:ilvl="5" w:tplc="532875FE" w:tentative="1">
      <w:start w:val="1"/>
      <w:numFmt w:val="decimal"/>
      <w:lvlText w:val="%6."/>
      <w:lvlJc w:val="left"/>
      <w:pPr>
        <w:tabs>
          <w:tab w:val="num" w:pos="4320"/>
        </w:tabs>
        <w:ind w:left="4320" w:hanging="360"/>
      </w:pPr>
    </w:lvl>
    <w:lvl w:ilvl="6" w:tplc="12A0ECFE" w:tentative="1">
      <w:start w:val="1"/>
      <w:numFmt w:val="decimal"/>
      <w:lvlText w:val="%7."/>
      <w:lvlJc w:val="left"/>
      <w:pPr>
        <w:tabs>
          <w:tab w:val="num" w:pos="5040"/>
        </w:tabs>
        <w:ind w:left="5040" w:hanging="360"/>
      </w:pPr>
    </w:lvl>
    <w:lvl w:ilvl="7" w:tplc="79F67442" w:tentative="1">
      <w:start w:val="1"/>
      <w:numFmt w:val="decimal"/>
      <w:lvlText w:val="%8."/>
      <w:lvlJc w:val="left"/>
      <w:pPr>
        <w:tabs>
          <w:tab w:val="num" w:pos="5760"/>
        </w:tabs>
        <w:ind w:left="5760" w:hanging="360"/>
      </w:pPr>
    </w:lvl>
    <w:lvl w:ilvl="8" w:tplc="8B0CC0AC" w:tentative="1">
      <w:start w:val="1"/>
      <w:numFmt w:val="decimal"/>
      <w:lvlText w:val="%9."/>
      <w:lvlJc w:val="left"/>
      <w:pPr>
        <w:tabs>
          <w:tab w:val="num" w:pos="6480"/>
        </w:tabs>
        <w:ind w:left="6480" w:hanging="360"/>
      </w:pPr>
    </w:lvl>
  </w:abstractNum>
  <w:abstractNum w:abstractNumId="50" w15:restartNumberingAfterBreak="0">
    <w:nsid w:val="7DDD52F5"/>
    <w:multiLevelType w:val="hybridMultilevel"/>
    <w:tmpl w:val="A8741314"/>
    <w:lvl w:ilvl="0" w:tplc="B95C7242">
      <w:start w:val="1"/>
      <w:numFmt w:val="bullet"/>
      <w:lvlText w:val=""/>
      <w:lvlJc w:val="left"/>
      <w:pPr>
        <w:tabs>
          <w:tab w:val="num" w:pos="720"/>
        </w:tabs>
        <w:ind w:left="720" w:hanging="360"/>
      </w:pPr>
      <w:rPr>
        <w:rFonts w:ascii="Symbol" w:hAnsi="Symbol" w:hint="default"/>
        <w:sz w:val="20"/>
      </w:rPr>
    </w:lvl>
    <w:lvl w:ilvl="1" w:tplc="ECD8C8B4">
      <w:start w:val="1"/>
      <w:numFmt w:val="bullet"/>
      <w:lvlText w:val=""/>
      <w:lvlJc w:val="left"/>
      <w:pPr>
        <w:tabs>
          <w:tab w:val="num" w:pos="1440"/>
        </w:tabs>
        <w:ind w:left="1440" w:hanging="360"/>
      </w:pPr>
      <w:rPr>
        <w:rFonts w:ascii="Symbol" w:hAnsi="Symbol" w:hint="default"/>
        <w:sz w:val="20"/>
      </w:rPr>
    </w:lvl>
    <w:lvl w:ilvl="2" w:tplc="4F68D7E4" w:tentative="1">
      <w:start w:val="1"/>
      <w:numFmt w:val="bullet"/>
      <w:lvlText w:val=""/>
      <w:lvlJc w:val="left"/>
      <w:pPr>
        <w:tabs>
          <w:tab w:val="num" w:pos="2160"/>
        </w:tabs>
        <w:ind w:left="2160" w:hanging="360"/>
      </w:pPr>
      <w:rPr>
        <w:rFonts w:ascii="Wingdings" w:hAnsi="Wingdings" w:hint="default"/>
        <w:sz w:val="20"/>
      </w:rPr>
    </w:lvl>
    <w:lvl w:ilvl="3" w:tplc="E04C7D4E" w:tentative="1">
      <w:start w:val="1"/>
      <w:numFmt w:val="bullet"/>
      <w:lvlText w:val=""/>
      <w:lvlJc w:val="left"/>
      <w:pPr>
        <w:tabs>
          <w:tab w:val="num" w:pos="2880"/>
        </w:tabs>
        <w:ind w:left="2880" w:hanging="360"/>
      </w:pPr>
      <w:rPr>
        <w:rFonts w:ascii="Wingdings" w:hAnsi="Wingdings" w:hint="default"/>
        <w:sz w:val="20"/>
      </w:rPr>
    </w:lvl>
    <w:lvl w:ilvl="4" w:tplc="78F0264A" w:tentative="1">
      <w:start w:val="1"/>
      <w:numFmt w:val="bullet"/>
      <w:lvlText w:val=""/>
      <w:lvlJc w:val="left"/>
      <w:pPr>
        <w:tabs>
          <w:tab w:val="num" w:pos="3600"/>
        </w:tabs>
        <w:ind w:left="3600" w:hanging="360"/>
      </w:pPr>
      <w:rPr>
        <w:rFonts w:ascii="Wingdings" w:hAnsi="Wingdings" w:hint="default"/>
        <w:sz w:val="20"/>
      </w:rPr>
    </w:lvl>
    <w:lvl w:ilvl="5" w:tplc="5032042A" w:tentative="1">
      <w:start w:val="1"/>
      <w:numFmt w:val="bullet"/>
      <w:lvlText w:val=""/>
      <w:lvlJc w:val="left"/>
      <w:pPr>
        <w:tabs>
          <w:tab w:val="num" w:pos="4320"/>
        </w:tabs>
        <w:ind w:left="4320" w:hanging="360"/>
      </w:pPr>
      <w:rPr>
        <w:rFonts w:ascii="Wingdings" w:hAnsi="Wingdings" w:hint="default"/>
        <w:sz w:val="20"/>
      </w:rPr>
    </w:lvl>
    <w:lvl w:ilvl="6" w:tplc="3C08938A" w:tentative="1">
      <w:start w:val="1"/>
      <w:numFmt w:val="bullet"/>
      <w:lvlText w:val=""/>
      <w:lvlJc w:val="left"/>
      <w:pPr>
        <w:tabs>
          <w:tab w:val="num" w:pos="5040"/>
        </w:tabs>
        <w:ind w:left="5040" w:hanging="360"/>
      </w:pPr>
      <w:rPr>
        <w:rFonts w:ascii="Wingdings" w:hAnsi="Wingdings" w:hint="default"/>
        <w:sz w:val="20"/>
      </w:rPr>
    </w:lvl>
    <w:lvl w:ilvl="7" w:tplc="B54CD92A" w:tentative="1">
      <w:start w:val="1"/>
      <w:numFmt w:val="bullet"/>
      <w:lvlText w:val=""/>
      <w:lvlJc w:val="left"/>
      <w:pPr>
        <w:tabs>
          <w:tab w:val="num" w:pos="5760"/>
        </w:tabs>
        <w:ind w:left="5760" w:hanging="360"/>
      </w:pPr>
      <w:rPr>
        <w:rFonts w:ascii="Wingdings" w:hAnsi="Wingdings" w:hint="default"/>
        <w:sz w:val="20"/>
      </w:rPr>
    </w:lvl>
    <w:lvl w:ilvl="8" w:tplc="B89CCA40"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EC2B3B"/>
    <w:multiLevelType w:val="hybridMultilevel"/>
    <w:tmpl w:val="52BA22C8"/>
    <w:lvl w:ilvl="0" w:tplc="3F5C0900">
      <w:start w:val="1"/>
      <w:numFmt w:val="bullet"/>
      <w:lvlText w:val=""/>
      <w:lvlJc w:val="left"/>
      <w:pPr>
        <w:tabs>
          <w:tab w:val="num" w:pos="360"/>
        </w:tabs>
        <w:ind w:left="360" w:hanging="360"/>
      </w:pPr>
      <w:rPr>
        <w:rFonts w:ascii="Symbol" w:hAnsi="Symbol" w:hint="default"/>
        <w:sz w:val="20"/>
      </w:rPr>
    </w:lvl>
    <w:lvl w:ilvl="1" w:tplc="8DEAB2F2">
      <w:start w:val="1"/>
      <w:numFmt w:val="bullet"/>
      <w:lvlText w:val=""/>
      <w:lvlJc w:val="left"/>
      <w:pPr>
        <w:tabs>
          <w:tab w:val="num" w:pos="1080"/>
        </w:tabs>
        <w:ind w:left="1080" w:hanging="360"/>
      </w:pPr>
      <w:rPr>
        <w:rFonts w:ascii="Symbol" w:hAnsi="Symbol" w:hint="default"/>
        <w:sz w:val="20"/>
      </w:rPr>
    </w:lvl>
    <w:lvl w:ilvl="2" w:tplc="68DE7D3C" w:tentative="1">
      <w:start w:val="1"/>
      <w:numFmt w:val="bullet"/>
      <w:lvlText w:val=""/>
      <w:lvlJc w:val="left"/>
      <w:pPr>
        <w:tabs>
          <w:tab w:val="num" w:pos="1800"/>
        </w:tabs>
        <w:ind w:left="1800" w:hanging="360"/>
      </w:pPr>
      <w:rPr>
        <w:rFonts w:ascii="Wingdings" w:hAnsi="Wingdings" w:hint="default"/>
        <w:sz w:val="20"/>
      </w:rPr>
    </w:lvl>
    <w:lvl w:ilvl="3" w:tplc="0E16D2D4" w:tentative="1">
      <w:start w:val="1"/>
      <w:numFmt w:val="bullet"/>
      <w:lvlText w:val=""/>
      <w:lvlJc w:val="left"/>
      <w:pPr>
        <w:tabs>
          <w:tab w:val="num" w:pos="2520"/>
        </w:tabs>
        <w:ind w:left="2520" w:hanging="360"/>
      </w:pPr>
      <w:rPr>
        <w:rFonts w:ascii="Wingdings" w:hAnsi="Wingdings" w:hint="default"/>
        <w:sz w:val="20"/>
      </w:rPr>
    </w:lvl>
    <w:lvl w:ilvl="4" w:tplc="A0E60860" w:tentative="1">
      <w:start w:val="1"/>
      <w:numFmt w:val="bullet"/>
      <w:lvlText w:val=""/>
      <w:lvlJc w:val="left"/>
      <w:pPr>
        <w:tabs>
          <w:tab w:val="num" w:pos="3240"/>
        </w:tabs>
        <w:ind w:left="3240" w:hanging="360"/>
      </w:pPr>
      <w:rPr>
        <w:rFonts w:ascii="Wingdings" w:hAnsi="Wingdings" w:hint="default"/>
        <w:sz w:val="20"/>
      </w:rPr>
    </w:lvl>
    <w:lvl w:ilvl="5" w:tplc="8E524E08" w:tentative="1">
      <w:start w:val="1"/>
      <w:numFmt w:val="bullet"/>
      <w:lvlText w:val=""/>
      <w:lvlJc w:val="left"/>
      <w:pPr>
        <w:tabs>
          <w:tab w:val="num" w:pos="3960"/>
        </w:tabs>
        <w:ind w:left="3960" w:hanging="360"/>
      </w:pPr>
      <w:rPr>
        <w:rFonts w:ascii="Wingdings" w:hAnsi="Wingdings" w:hint="default"/>
        <w:sz w:val="20"/>
      </w:rPr>
    </w:lvl>
    <w:lvl w:ilvl="6" w:tplc="09CC413A" w:tentative="1">
      <w:start w:val="1"/>
      <w:numFmt w:val="bullet"/>
      <w:lvlText w:val=""/>
      <w:lvlJc w:val="left"/>
      <w:pPr>
        <w:tabs>
          <w:tab w:val="num" w:pos="4680"/>
        </w:tabs>
        <w:ind w:left="4680" w:hanging="360"/>
      </w:pPr>
      <w:rPr>
        <w:rFonts w:ascii="Wingdings" w:hAnsi="Wingdings" w:hint="default"/>
        <w:sz w:val="20"/>
      </w:rPr>
    </w:lvl>
    <w:lvl w:ilvl="7" w:tplc="C67E4E4C" w:tentative="1">
      <w:start w:val="1"/>
      <w:numFmt w:val="bullet"/>
      <w:lvlText w:val=""/>
      <w:lvlJc w:val="left"/>
      <w:pPr>
        <w:tabs>
          <w:tab w:val="num" w:pos="5400"/>
        </w:tabs>
        <w:ind w:left="5400" w:hanging="360"/>
      </w:pPr>
      <w:rPr>
        <w:rFonts w:ascii="Wingdings" w:hAnsi="Wingdings" w:hint="default"/>
        <w:sz w:val="20"/>
      </w:rPr>
    </w:lvl>
    <w:lvl w:ilvl="8" w:tplc="46BC17A2"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E402249"/>
    <w:multiLevelType w:val="hybridMultilevel"/>
    <w:tmpl w:val="03C6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384C5D"/>
    <w:multiLevelType w:val="hybridMultilevel"/>
    <w:tmpl w:val="04C410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1"/>
  </w:num>
  <w:num w:numId="4">
    <w:abstractNumId w:val="37"/>
  </w:num>
  <w:num w:numId="5">
    <w:abstractNumId w:val="51"/>
  </w:num>
  <w:num w:numId="6">
    <w:abstractNumId w:val="15"/>
  </w:num>
  <w:num w:numId="7">
    <w:abstractNumId w:val="43"/>
  </w:num>
  <w:num w:numId="8">
    <w:abstractNumId w:val="32"/>
  </w:num>
  <w:num w:numId="9">
    <w:abstractNumId w:val="19"/>
  </w:num>
  <w:num w:numId="10">
    <w:abstractNumId w:val="18"/>
  </w:num>
  <w:num w:numId="11">
    <w:abstractNumId w:val="47"/>
  </w:num>
  <w:num w:numId="12">
    <w:abstractNumId w:val="5"/>
  </w:num>
  <w:num w:numId="13">
    <w:abstractNumId w:val="29"/>
    <w:lvlOverride w:ilvl="0">
      <w:startOverride w:val="1"/>
    </w:lvlOverride>
  </w:num>
  <w:num w:numId="14">
    <w:abstractNumId w:val="36"/>
  </w:num>
  <w:num w:numId="15">
    <w:abstractNumId w:val="20"/>
  </w:num>
  <w:num w:numId="16">
    <w:abstractNumId w:val="11"/>
  </w:num>
  <w:num w:numId="17">
    <w:abstractNumId w:val="41"/>
  </w:num>
  <w:num w:numId="18">
    <w:abstractNumId w:val="46"/>
  </w:num>
  <w:num w:numId="19">
    <w:abstractNumId w:val="10"/>
  </w:num>
  <w:num w:numId="20">
    <w:abstractNumId w:val="50"/>
  </w:num>
  <w:num w:numId="21">
    <w:abstractNumId w:val="34"/>
  </w:num>
  <w:num w:numId="22">
    <w:abstractNumId w:val="22"/>
  </w:num>
  <w:num w:numId="23">
    <w:abstractNumId w:val="45"/>
  </w:num>
  <w:num w:numId="24">
    <w:abstractNumId w:val="23"/>
  </w:num>
  <w:num w:numId="25">
    <w:abstractNumId w:val="27"/>
  </w:num>
  <w:num w:numId="26">
    <w:abstractNumId w:val="26"/>
  </w:num>
  <w:num w:numId="27">
    <w:abstractNumId w:val="6"/>
  </w:num>
  <w:num w:numId="28">
    <w:abstractNumId w:val="28"/>
  </w:num>
  <w:num w:numId="29">
    <w:abstractNumId w:val="9"/>
    <w:lvlOverride w:ilvl="0">
      <w:startOverride w:val="1"/>
    </w:lvlOverride>
  </w:num>
  <w:num w:numId="30">
    <w:abstractNumId w:val="9"/>
  </w:num>
  <w:num w:numId="31">
    <w:abstractNumId w:val="4"/>
    <w:lvlOverride w:ilvl="0">
      <w:startOverride w:val="2"/>
    </w:lvlOverride>
  </w:num>
  <w:num w:numId="32">
    <w:abstractNumId w:val="49"/>
    <w:lvlOverride w:ilvl="0">
      <w:startOverride w:val="3"/>
    </w:lvlOverride>
  </w:num>
  <w:num w:numId="33">
    <w:abstractNumId w:val="49"/>
  </w:num>
  <w:num w:numId="34">
    <w:abstractNumId w:val="13"/>
    <w:lvlOverride w:ilvl="0">
      <w:startOverride w:val="4"/>
    </w:lvlOverride>
  </w:num>
  <w:num w:numId="35">
    <w:abstractNumId w:val="13"/>
    <w:lvlOverride w:ilvl="0"/>
    <w:lvlOverride w:ilvl="1">
      <w:startOverride w:val="1"/>
    </w:lvlOverride>
  </w:num>
  <w:num w:numId="36">
    <w:abstractNumId w:val="2"/>
    <w:lvlOverride w:ilvl="0">
      <w:startOverride w:val="5"/>
    </w:lvlOverride>
  </w:num>
  <w:num w:numId="37">
    <w:abstractNumId w:val="8"/>
    <w:lvlOverride w:ilvl="0">
      <w:startOverride w:val="1"/>
    </w:lvlOverride>
  </w:num>
  <w:num w:numId="38">
    <w:abstractNumId w:val="40"/>
  </w:num>
  <w:num w:numId="39">
    <w:abstractNumId w:val="30"/>
  </w:num>
  <w:num w:numId="40">
    <w:abstractNumId w:val="35"/>
  </w:num>
  <w:num w:numId="41">
    <w:abstractNumId w:val="53"/>
  </w:num>
  <w:num w:numId="42">
    <w:abstractNumId w:val="39"/>
  </w:num>
  <w:num w:numId="43">
    <w:abstractNumId w:val="33"/>
  </w:num>
  <w:num w:numId="44">
    <w:abstractNumId w:val="48"/>
  </w:num>
  <w:num w:numId="45">
    <w:abstractNumId w:val="42"/>
  </w:num>
  <w:num w:numId="46">
    <w:abstractNumId w:val="25"/>
  </w:num>
  <w:num w:numId="47">
    <w:abstractNumId w:val="17"/>
  </w:num>
  <w:num w:numId="48">
    <w:abstractNumId w:val="24"/>
  </w:num>
  <w:num w:numId="49">
    <w:abstractNumId w:val="7"/>
  </w:num>
  <w:num w:numId="50">
    <w:abstractNumId w:val="44"/>
  </w:num>
  <w:num w:numId="51">
    <w:abstractNumId w:val="3"/>
  </w:num>
  <w:num w:numId="52">
    <w:abstractNumId w:val="16"/>
  </w:num>
  <w:num w:numId="53">
    <w:abstractNumId w:val="21"/>
  </w:num>
  <w:num w:numId="54">
    <w:abstractNumId w:val="14"/>
  </w:num>
  <w:num w:numId="55">
    <w:abstractNumId w:val="38"/>
  </w:num>
  <w:num w:numId="56">
    <w:abstractNumId w:val="12"/>
  </w:num>
  <w:num w:numId="57">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F0E"/>
    <w:rsid w:val="0000090E"/>
    <w:rsid w:val="000009FF"/>
    <w:rsid w:val="000019B5"/>
    <w:rsid w:val="00002986"/>
    <w:rsid w:val="00010A04"/>
    <w:rsid w:val="00013E8C"/>
    <w:rsid w:val="00014C5E"/>
    <w:rsid w:val="00023ACE"/>
    <w:rsid w:val="00024576"/>
    <w:rsid w:val="000251F4"/>
    <w:rsid w:val="000304B9"/>
    <w:rsid w:val="00030A05"/>
    <w:rsid w:val="00030E71"/>
    <w:rsid w:val="00032DA7"/>
    <w:rsid w:val="00034BAB"/>
    <w:rsid w:val="00034C7F"/>
    <w:rsid w:val="00035D24"/>
    <w:rsid w:val="000405DD"/>
    <w:rsid w:val="000429D2"/>
    <w:rsid w:val="00042ADE"/>
    <w:rsid w:val="00044A47"/>
    <w:rsid w:val="00045573"/>
    <w:rsid w:val="00045871"/>
    <w:rsid w:val="000464E7"/>
    <w:rsid w:val="0004742F"/>
    <w:rsid w:val="00050777"/>
    <w:rsid w:val="0005198E"/>
    <w:rsid w:val="00052958"/>
    <w:rsid w:val="000534F3"/>
    <w:rsid w:val="00054321"/>
    <w:rsid w:val="00055C28"/>
    <w:rsid w:val="00060EF8"/>
    <w:rsid w:val="00063286"/>
    <w:rsid w:val="000638C4"/>
    <w:rsid w:val="00064ADE"/>
    <w:rsid w:val="00066186"/>
    <w:rsid w:val="00066356"/>
    <w:rsid w:val="00066904"/>
    <w:rsid w:val="0006744E"/>
    <w:rsid w:val="00067C0A"/>
    <w:rsid w:val="00067FB5"/>
    <w:rsid w:val="000737BE"/>
    <w:rsid w:val="00073969"/>
    <w:rsid w:val="00073FFF"/>
    <w:rsid w:val="0007460E"/>
    <w:rsid w:val="00074B16"/>
    <w:rsid w:val="00074C65"/>
    <w:rsid w:val="000775F2"/>
    <w:rsid w:val="00077BBD"/>
    <w:rsid w:val="00077ECC"/>
    <w:rsid w:val="000809C2"/>
    <w:rsid w:val="000813E6"/>
    <w:rsid w:val="00081C29"/>
    <w:rsid w:val="00082125"/>
    <w:rsid w:val="0008312D"/>
    <w:rsid w:val="00083623"/>
    <w:rsid w:val="00083EF5"/>
    <w:rsid w:val="000842E7"/>
    <w:rsid w:val="00084B46"/>
    <w:rsid w:val="00090311"/>
    <w:rsid w:val="00093172"/>
    <w:rsid w:val="0009518F"/>
    <w:rsid w:val="00095D58"/>
    <w:rsid w:val="00096650"/>
    <w:rsid w:val="000A0119"/>
    <w:rsid w:val="000A0DC8"/>
    <w:rsid w:val="000A2F91"/>
    <w:rsid w:val="000A4451"/>
    <w:rsid w:val="000A46D0"/>
    <w:rsid w:val="000A5D26"/>
    <w:rsid w:val="000B2837"/>
    <w:rsid w:val="000B2DBC"/>
    <w:rsid w:val="000B2F37"/>
    <w:rsid w:val="000B38F1"/>
    <w:rsid w:val="000B6473"/>
    <w:rsid w:val="000B69C4"/>
    <w:rsid w:val="000C26D3"/>
    <w:rsid w:val="000C3F54"/>
    <w:rsid w:val="000C40F6"/>
    <w:rsid w:val="000C58C0"/>
    <w:rsid w:val="000C5C20"/>
    <w:rsid w:val="000C670C"/>
    <w:rsid w:val="000C6A7B"/>
    <w:rsid w:val="000C7C6D"/>
    <w:rsid w:val="000D0C16"/>
    <w:rsid w:val="000D1436"/>
    <w:rsid w:val="000D229A"/>
    <w:rsid w:val="000D4974"/>
    <w:rsid w:val="000D7009"/>
    <w:rsid w:val="000D74B8"/>
    <w:rsid w:val="000D74BD"/>
    <w:rsid w:val="000E2658"/>
    <w:rsid w:val="000E277C"/>
    <w:rsid w:val="000E2AB1"/>
    <w:rsid w:val="000E2B5F"/>
    <w:rsid w:val="000E3101"/>
    <w:rsid w:val="000E5C15"/>
    <w:rsid w:val="000E7692"/>
    <w:rsid w:val="000F3203"/>
    <w:rsid w:val="000F3A27"/>
    <w:rsid w:val="000F478E"/>
    <w:rsid w:val="000F4FD0"/>
    <w:rsid w:val="000F502E"/>
    <w:rsid w:val="000F7A60"/>
    <w:rsid w:val="00100A1A"/>
    <w:rsid w:val="00101AD2"/>
    <w:rsid w:val="00101DA0"/>
    <w:rsid w:val="00101FB4"/>
    <w:rsid w:val="00102420"/>
    <w:rsid w:val="00103CA4"/>
    <w:rsid w:val="00107C38"/>
    <w:rsid w:val="00110566"/>
    <w:rsid w:val="00111223"/>
    <w:rsid w:val="00112727"/>
    <w:rsid w:val="0011299D"/>
    <w:rsid w:val="00115C3F"/>
    <w:rsid w:val="00116080"/>
    <w:rsid w:val="0011703F"/>
    <w:rsid w:val="001214A0"/>
    <w:rsid w:val="00121E37"/>
    <w:rsid w:val="001250D5"/>
    <w:rsid w:val="00126659"/>
    <w:rsid w:val="00126C1C"/>
    <w:rsid w:val="001279EB"/>
    <w:rsid w:val="00127D3B"/>
    <w:rsid w:val="0013021B"/>
    <w:rsid w:val="00131BFD"/>
    <w:rsid w:val="001330D2"/>
    <w:rsid w:val="00133DC6"/>
    <w:rsid w:val="00134890"/>
    <w:rsid w:val="00134CBA"/>
    <w:rsid w:val="00135B77"/>
    <w:rsid w:val="001362F2"/>
    <w:rsid w:val="00136E39"/>
    <w:rsid w:val="00140102"/>
    <w:rsid w:val="001401F8"/>
    <w:rsid w:val="00140DCE"/>
    <w:rsid w:val="00142E36"/>
    <w:rsid w:val="00143EA4"/>
    <w:rsid w:val="001447EC"/>
    <w:rsid w:val="00145326"/>
    <w:rsid w:val="00145B89"/>
    <w:rsid w:val="00146861"/>
    <w:rsid w:val="00146BEA"/>
    <w:rsid w:val="00147C2E"/>
    <w:rsid w:val="001503B8"/>
    <w:rsid w:val="00150EC3"/>
    <w:rsid w:val="001542BD"/>
    <w:rsid w:val="00156629"/>
    <w:rsid w:val="00156BE0"/>
    <w:rsid w:val="00157D17"/>
    <w:rsid w:val="0016043B"/>
    <w:rsid w:val="00160517"/>
    <w:rsid w:val="00161B0C"/>
    <w:rsid w:val="00162228"/>
    <w:rsid w:val="00165ECE"/>
    <w:rsid w:val="00167483"/>
    <w:rsid w:val="00167F19"/>
    <w:rsid w:val="00170F40"/>
    <w:rsid w:val="0017221A"/>
    <w:rsid w:val="00172354"/>
    <w:rsid w:val="001729D1"/>
    <w:rsid w:val="00172FAF"/>
    <w:rsid w:val="001732CC"/>
    <w:rsid w:val="00177CEC"/>
    <w:rsid w:val="00180061"/>
    <w:rsid w:val="00181A7C"/>
    <w:rsid w:val="0018459C"/>
    <w:rsid w:val="0018591A"/>
    <w:rsid w:val="0018673A"/>
    <w:rsid w:val="0019170C"/>
    <w:rsid w:val="00191C5C"/>
    <w:rsid w:val="00192219"/>
    <w:rsid w:val="00193FB5"/>
    <w:rsid w:val="001A0621"/>
    <w:rsid w:val="001A2C80"/>
    <w:rsid w:val="001A2FC4"/>
    <w:rsid w:val="001A4818"/>
    <w:rsid w:val="001A60EC"/>
    <w:rsid w:val="001B06FD"/>
    <w:rsid w:val="001B073D"/>
    <w:rsid w:val="001B113F"/>
    <w:rsid w:val="001B2614"/>
    <w:rsid w:val="001B41FC"/>
    <w:rsid w:val="001B5F7A"/>
    <w:rsid w:val="001B684B"/>
    <w:rsid w:val="001B7C7D"/>
    <w:rsid w:val="001C0648"/>
    <w:rsid w:val="001C2F52"/>
    <w:rsid w:val="001C37B4"/>
    <w:rsid w:val="001C4BC4"/>
    <w:rsid w:val="001C7B41"/>
    <w:rsid w:val="001D05F1"/>
    <w:rsid w:val="001D0E0B"/>
    <w:rsid w:val="001D0E13"/>
    <w:rsid w:val="001D1D42"/>
    <w:rsid w:val="001D2860"/>
    <w:rsid w:val="001D3C36"/>
    <w:rsid w:val="001D4EB3"/>
    <w:rsid w:val="001D5DC4"/>
    <w:rsid w:val="001D6942"/>
    <w:rsid w:val="001D706A"/>
    <w:rsid w:val="001E017B"/>
    <w:rsid w:val="001E2797"/>
    <w:rsid w:val="001E297D"/>
    <w:rsid w:val="001E2C49"/>
    <w:rsid w:val="001E4F34"/>
    <w:rsid w:val="001E5DAC"/>
    <w:rsid w:val="001F0C8D"/>
    <w:rsid w:val="001F0F98"/>
    <w:rsid w:val="001F11BF"/>
    <w:rsid w:val="001F129E"/>
    <w:rsid w:val="001F2D3C"/>
    <w:rsid w:val="001F2F02"/>
    <w:rsid w:val="001F3488"/>
    <w:rsid w:val="001F46A6"/>
    <w:rsid w:val="001F56B7"/>
    <w:rsid w:val="001F5913"/>
    <w:rsid w:val="001F6995"/>
    <w:rsid w:val="001F7816"/>
    <w:rsid w:val="001F7FC3"/>
    <w:rsid w:val="00202A1D"/>
    <w:rsid w:val="00202D6D"/>
    <w:rsid w:val="002036F7"/>
    <w:rsid w:val="0020599F"/>
    <w:rsid w:val="00207692"/>
    <w:rsid w:val="002126A8"/>
    <w:rsid w:val="00212B6B"/>
    <w:rsid w:val="00212D4D"/>
    <w:rsid w:val="0021375D"/>
    <w:rsid w:val="002177F6"/>
    <w:rsid w:val="00221FA0"/>
    <w:rsid w:val="002245BC"/>
    <w:rsid w:val="00225558"/>
    <w:rsid w:val="00225BE4"/>
    <w:rsid w:val="00230C29"/>
    <w:rsid w:val="00230FCD"/>
    <w:rsid w:val="002322E5"/>
    <w:rsid w:val="00232468"/>
    <w:rsid w:val="00233908"/>
    <w:rsid w:val="00233E39"/>
    <w:rsid w:val="002351AD"/>
    <w:rsid w:val="0023549A"/>
    <w:rsid w:val="00235EBA"/>
    <w:rsid w:val="00235FE1"/>
    <w:rsid w:val="00240216"/>
    <w:rsid w:val="00244491"/>
    <w:rsid w:val="002444D9"/>
    <w:rsid w:val="00244A0E"/>
    <w:rsid w:val="00246D4B"/>
    <w:rsid w:val="00247C07"/>
    <w:rsid w:val="00250494"/>
    <w:rsid w:val="00250F4F"/>
    <w:rsid w:val="00251014"/>
    <w:rsid w:val="00251E06"/>
    <w:rsid w:val="002527BA"/>
    <w:rsid w:val="002535FC"/>
    <w:rsid w:val="002550CE"/>
    <w:rsid w:val="002567A8"/>
    <w:rsid w:val="00257AE9"/>
    <w:rsid w:val="00260C7B"/>
    <w:rsid w:val="00261C14"/>
    <w:rsid w:val="00263DE0"/>
    <w:rsid w:val="002662E7"/>
    <w:rsid w:val="00266417"/>
    <w:rsid w:val="0026667E"/>
    <w:rsid w:val="00270ACD"/>
    <w:rsid w:val="0027170D"/>
    <w:rsid w:val="00271AB5"/>
    <w:rsid w:val="0027281C"/>
    <w:rsid w:val="00272AD5"/>
    <w:rsid w:val="00272E45"/>
    <w:rsid w:val="002738F2"/>
    <w:rsid w:val="00274517"/>
    <w:rsid w:val="00276B43"/>
    <w:rsid w:val="002775A4"/>
    <w:rsid w:val="00277EA3"/>
    <w:rsid w:val="00277ED4"/>
    <w:rsid w:val="00280F4B"/>
    <w:rsid w:val="00284594"/>
    <w:rsid w:val="00284932"/>
    <w:rsid w:val="00285208"/>
    <w:rsid w:val="002861EA"/>
    <w:rsid w:val="00290A58"/>
    <w:rsid w:val="00291A19"/>
    <w:rsid w:val="00293A26"/>
    <w:rsid w:val="00293F0E"/>
    <w:rsid w:val="002966B6"/>
    <w:rsid w:val="00297FD1"/>
    <w:rsid w:val="002A21E6"/>
    <w:rsid w:val="002A39D8"/>
    <w:rsid w:val="002A3A1A"/>
    <w:rsid w:val="002A3EA7"/>
    <w:rsid w:val="002A4E53"/>
    <w:rsid w:val="002A67E7"/>
    <w:rsid w:val="002B03AE"/>
    <w:rsid w:val="002B0727"/>
    <w:rsid w:val="002B0C96"/>
    <w:rsid w:val="002B19A5"/>
    <w:rsid w:val="002B2853"/>
    <w:rsid w:val="002B2ACD"/>
    <w:rsid w:val="002B3051"/>
    <w:rsid w:val="002B3AD5"/>
    <w:rsid w:val="002B4205"/>
    <w:rsid w:val="002B5276"/>
    <w:rsid w:val="002C03CF"/>
    <w:rsid w:val="002C17FF"/>
    <w:rsid w:val="002C188A"/>
    <w:rsid w:val="002C2006"/>
    <w:rsid w:val="002C230B"/>
    <w:rsid w:val="002C3E17"/>
    <w:rsid w:val="002C5F57"/>
    <w:rsid w:val="002C77E7"/>
    <w:rsid w:val="002C7E44"/>
    <w:rsid w:val="002D1E6B"/>
    <w:rsid w:val="002D1F26"/>
    <w:rsid w:val="002D1FD8"/>
    <w:rsid w:val="002D218E"/>
    <w:rsid w:val="002D3B9C"/>
    <w:rsid w:val="002D3E76"/>
    <w:rsid w:val="002D40A9"/>
    <w:rsid w:val="002D5A60"/>
    <w:rsid w:val="002D5C22"/>
    <w:rsid w:val="002D5EED"/>
    <w:rsid w:val="002D5F0C"/>
    <w:rsid w:val="002D6EC6"/>
    <w:rsid w:val="002E0C91"/>
    <w:rsid w:val="002E13BF"/>
    <w:rsid w:val="002E1E49"/>
    <w:rsid w:val="002E2E9A"/>
    <w:rsid w:val="002E3217"/>
    <w:rsid w:val="002E393F"/>
    <w:rsid w:val="002E42E7"/>
    <w:rsid w:val="002E69A0"/>
    <w:rsid w:val="002E6FF6"/>
    <w:rsid w:val="002F1BF4"/>
    <w:rsid w:val="002F214D"/>
    <w:rsid w:val="002F2203"/>
    <w:rsid w:val="002F271B"/>
    <w:rsid w:val="002F31D7"/>
    <w:rsid w:val="002F5382"/>
    <w:rsid w:val="002F557A"/>
    <w:rsid w:val="002F63C9"/>
    <w:rsid w:val="002F6C4B"/>
    <w:rsid w:val="002F75D9"/>
    <w:rsid w:val="00300E38"/>
    <w:rsid w:val="00305E79"/>
    <w:rsid w:val="00306CFF"/>
    <w:rsid w:val="00311854"/>
    <w:rsid w:val="00312B87"/>
    <w:rsid w:val="00314180"/>
    <w:rsid w:val="00316B54"/>
    <w:rsid w:val="0031796F"/>
    <w:rsid w:val="00317F1F"/>
    <w:rsid w:val="00320FB7"/>
    <w:rsid w:val="00324AB2"/>
    <w:rsid w:val="00325C45"/>
    <w:rsid w:val="00330D08"/>
    <w:rsid w:val="00331C67"/>
    <w:rsid w:val="00332749"/>
    <w:rsid w:val="00333EC4"/>
    <w:rsid w:val="00335BDA"/>
    <w:rsid w:val="00335D92"/>
    <w:rsid w:val="003377F9"/>
    <w:rsid w:val="00340E54"/>
    <w:rsid w:val="003418CD"/>
    <w:rsid w:val="00342F57"/>
    <w:rsid w:val="003431C0"/>
    <w:rsid w:val="003452C3"/>
    <w:rsid w:val="003468D9"/>
    <w:rsid w:val="00346A4C"/>
    <w:rsid w:val="00350518"/>
    <w:rsid w:val="00352074"/>
    <w:rsid w:val="003521E1"/>
    <w:rsid w:val="003542CB"/>
    <w:rsid w:val="0035527C"/>
    <w:rsid w:val="00355B2A"/>
    <w:rsid w:val="00355D4C"/>
    <w:rsid w:val="00362292"/>
    <w:rsid w:val="003623BA"/>
    <w:rsid w:val="0036248C"/>
    <w:rsid w:val="0036413B"/>
    <w:rsid w:val="00365841"/>
    <w:rsid w:val="00365924"/>
    <w:rsid w:val="00366406"/>
    <w:rsid w:val="003677DD"/>
    <w:rsid w:val="00371960"/>
    <w:rsid w:val="00372165"/>
    <w:rsid w:val="0037412F"/>
    <w:rsid w:val="00374A10"/>
    <w:rsid w:val="00376A11"/>
    <w:rsid w:val="003839A0"/>
    <w:rsid w:val="00385AA2"/>
    <w:rsid w:val="00386110"/>
    <w:rsid w:val="0038743E"/>
    <w:rsid w:val="003874DB"/>
    <w:rsid w:val="003947A5"/>
    <w:rsid w:val="00396771"/>
    <w:rsid w:val="003A0504"/>
    <w:rsid w:val="003A31FE"/>
    <w:rsid w:val="003A5682"/>
    <w:rsid w:val="003A724C"/>
    <w:rsid w:val="003B2429"/>
    <w:rsid w:val="003B3508"/>
    <w:rsid w:val="003B506D"/>
    <w:rsid w:val="003B5127"/>
    <w:rsid w:val="003B5295"/>
    <w:rsid w:val="003B582E"/>
    <w:rsid w:val="003B6A91"/>
    <w:rsid w:val="003C1081"/>
    <w:rsid w:val="003C2096"/>
    <w:rsid w:val="003C350C"/>
    <w:rsid w:val="003C4943"/>
    <w:rsid w:val="003C55A2"/>
    <w:rsid w:val="003C5CC6"/>
    <w:rsid w:val="003C5D8F"/>
    <w:rsid w:val="003C6A29"/>
    <w:rsid w:val="003D0FA1"/>
    <w:rsid w:val="003D3069"/>
    <w:rsid w:val="003D65EB"/>
    <w:rsid w:val="003D69B2"/>
    <w:rsid w:val="003D7882"/>
    <w:rsid w:val="003E1642"/>
    <w:rsid w:val="003E2069"/>
    <w:rsid w:val="003E4F3F"/>
    <w:rsid w:val="003E5439"/>
    <w:rsid w:val="003E5D5F"/>
    <w:rsid w:val="003E6822"/>
    <w:rsid w:val="003F079A"/>
    <w:rsid w:val="003F1B09"/>
    <w:rsid w:val="003F2525"/>
    <w:rsid w:val="003F4A64"/>
    <w:rsid w:val="003F616A"/>
    <w:rsid w:val="00401221"/>
    <w:rsid w:val="00402289"/>
    <w:rsid w:val="00404C1A"/>
    <w:rsid w:val="00405832"/>
    <w:rsid w:val="00406991"/>
    <w:rsid w:val="00406A1E"/>
    <w:rsid w:val="00406D06"/>
    <w:rsid w:val="00411198"/>
    <w:rsid w:val="00413FD2"/>
    <w:rsid w:val="00420173"/>
    <w:rsid w:val="004202BC"/>
    <w:rsid w:val="00420D79"/>
    <w:rsid w:val="004210E0"/>
    <w:rsid w:val="00421EE9"/>
    <w:rsid w:val="00423E06"/>
    <w:rsid w:val="004260F8"/>
    <w:rsid w:val="00426DB2"/>
    <w:rsid w:val="00434A4F"/>
    <w:rsid w:val="0043591E"/>
    <w:rsid w:val="00436936"/>
    <w:rsid w:val="0043753B"/>
    <w:rsid w:val="00437687"/>
    <w:rsid w:val="00442930"/>
    <w:rsid w:val="00443D77"/>
    <w:rsid w:val="00446D1E"/>
    <w:rsid w:val="00446D6E"/>
    <w:rsid w:val="00452137"/>
    <w:rsid w:val="004525BB"/>
    <w:rsid w:val="004533F2"/>
    <w:rsid w:val="00453E0A"/>
    <w:rsid w:val="00455A4F"/>
    <w:rsid w:val="00456449"/>
    <w:rsid w:val="004575D7"/>
    <w:rsid w:val="00457F78"/>
    <w:rsid w:val="004617FB"/>
    <w:rsid w:val="0046223A"/>
    <w:rsid w:val="00463917"/>
    <w:rsid w:val="00463EFE"/>
    <w:rsid w:val="00464B40"/>
    <w:rsid w:val="004657F5"/>
    <w:rsid w:val="004676C6"/>
    <w:rsid w:val="0047180F"/>
    <w:rsid w:val="004720C6"/>
    <w:rsid w:val="00477DF6"/>
    <w:rsid w:val="00480683"/>
    <w:rsid w:val="0048267C"/>
    <w:rsid w:val="004846A6"/>
    <w:rsid w:val="00485095"/>
    <w:rsid w:val="004854DC"/>
    <w:rsid w:val="00486B1C"/>
    <w:rsid w:val="00487378"/>
    <w:rsid w:val="00491186"/>
    <w:rsid w:val="004911C1"/>
    <w:rsid w:val="004933F2"/>
    <w:rsid w:val="00493E5A"/>
    <w:rsid w:val="00494706"/>
    <w:rsid w:val="00495F9C"/>
    <w:rsid w:val="004A1ECA"/>
    <w:rsid w:val="004A2185"/>
    <w:rsid w:val="004A2238"/>
    <w:rsid w:val="004A304A"/>
    <w:rsid w:val="004A392D"/>
    <w:rsid w:val="004A5A6F"/>
    <w:rsid w:val="004A697C"/>
    <w:rsid w:val="004A7E14"/>
    <w:rsid w:val="004A7E61"/>
    <w:rsid w:val="004B1184"/>
    <w:rsid w:val="004B2405"/>
    <w:rsid w:val="004B347D"/>
    <w:rsid w:val="004B3C68"/>
    <w:rsid w:val="004B3E0D"/>
    <w:rsid w:val="004B5A25"/>
    <w:rsid w:val="004B5B41"/>
    <w:rsid w:val="004B69F7"/>
    <w:rsid w:val="004B77CC"/>
    <w:rsid w:val="004C4356"/>
    <w:rsid w:val="004C4E7F"/>
    <w:rsid w:val="004C535C"/>
    <w:rsid w:val="004D1651"/>
    <w:rsid w:val="004D16D4"/>
    <w:rsid w:val="004D34E3"/>
    <w:rsid w:val="004D43D4"/>
    <w:rsid w:val="004D50FC"/>
    <w:rsid w:val="004D5E60"/>
    <w:rsid w:val="004E320C"/>
    <w:rsid w:val="004E37B3"/>
    <w:rsid w:val="004E73F1"/>
    <w:rsid w:val="004F1B03"/>
    <w:rsid w:val="004F20C3"/>
    <w:rsid w:val="004F439E"/>
    <w:rsid w:val="004F50E1"/>
    <w:rsid w:val="004F562D"/>
    <w:rsid w:val="004F571E"/>
    <w:rsid w:val="004F5DB9"/>
    <w:rsid w:val="004F66FD"/>
    <w:rsid w:val="004F7769"/>
    <w:rsid w:val="00501421"/>
    <w:rsid w:val="00504FAA"/>
    <w:rsid w:val="00505729"/>
    <w:rsid w:val="00506034"/>
    <w:rsid w:val="00510D73"/>
    <w:rsid w:val="00513A40"/>
    <w:rsid w:val="0051523E"/>
    <w:rsid w:val="00515496"/>
    <w:rsid w:val="0051748D"/>
    <w:rsid w:val="005209D7"/>
    <w:rsid w:val="0052195D"/>
    <w:rsid w:val="00523227"/>
    <w:rsid w:val="0052636D"/>
    <w:rsid w:val="00527ECF"/>
    <w:rsid w:val="005308EC"/>
    <w:rsid w:val="005319D3"/>
    <w:rsid w:val="00533A32"/>
    <w:rsid w:val="00534D0D"/>
    <w:rsid w:val="00535386"/>
    <w:rsid w:val="005355E2"/>
    <w:rsid w:val="005372DA"/>
    <w:rsid w:val="00537B2A"/>
    <w:rsid w:val="005429D1"/>
    <w:rsid w:val="00542BAA"/>
    <w:rsid w:val="00544BBD"/>
    <w:rsid w:val="00544BFA"/>
    <w:rsid w:val="0054699A"/>
    <w:rsid w:val="00550EF7"/>
    <w:rsid w:val="00555925"/>
    <w:rsid w:val="0055662A"/>
    <w:rsid w:val="00556FDA"/>
    <w:rsid w:val="00560178"/>
    <w:rsid w:val="0056070D"/>
    <w:rsid w:val="00561771"/>
    <w:rsid w:val="00562952"/>
    <w:rsid w:val="00562DE2"/>
    <w:rsid w:val="005631B9"/>
    <w:rsid w:val="0056321F"/>
    <w:rsid w:val="00563F18"/>
    <w:rsid w:val="00564964"/>
    <w:rsid w:val="00564FBF"/>
    <w:rsid w:val="00565CA2"/>
    <w:rsid w:val="00567B00"/>
    <w:rsid w:val="00567B12"/>
    <w:rsid w:val="00570A5F"/>
    <w:rsid w:val="00573C77"/>
    <w:rsid w:val="00573F62"/>
    <w:rsid w:val="005752A8"/>
    <w:rsid w:val="0057735C"/>
    <w:rsid w:val="0057737D"/>
    <w:rsid w:val="00580EA1"/>
    <w:rsid w:val="00582209"/>
    <w:rsid w:val="0058548C"/>
    <w:rsid w:val="005A0056"/>
    <w:rsid w:val="005A0106"/>
    <w:rsid w:val="005A12DD"/>
    <w:rsid w:val="005A12EF"/>
    <w:rsid w:val="005A134E"/>
    <w:rsid w:val="005A1D92"/>
    <w:rsid w:val="005A39BD"/>
    <w:rsid w:val="005A5790"/>
    <w:rsid w:val="005A7C3A"/>
    <w:rsid w:val="005B2E32"/>
    <w:rsid w:val="005B2E81"/>
    <w:rsid w:val="005B3402"/>
    <w:rsid w:val="005B6501"/>
    <w:rsid w:val="005B6FF8"/>
    <w:rsid w:val="005C0285"/>
    <w:rsid w:val="005C171D"/>
    <w:rsid w:val="005C27B3"/>
    <w:rsid w:val="005C67CF"/>
    <w:rsid w:val="005D2DBB"/>
    <w:rsid w:val="005D6514"/>
    <w:rsid w:val="005D6B09"/>
    <w:rsid w:val="005D7220"/>
    <w:rsid w:val="005E075F"/>
    <w:rsid w:val="005E0FCC"/>
    <w:rsid w:val="005E23F2"/>
    <w:rsid w:val="005E35D9"/>
    <w:rsid w:val="005E3848"/>
    <w:rsid w:val="005E3FC5"/>
    <w:rsid w:val="005E40F5"/>
    <w:rsid w:val="005E55BC"/>
    <w:rsid w:val="005E5AE0"/>
    <w:rsid w:val="005E7EE0"/>
    <w:rsid w:val="005F00A1"/>
    <w:rsid w:val="005F0376"/>
    <w:rsid w:val="005F32DD"/>
    <w:rsid w:val="005F4642"/>
    <w:rsid w:val="005F54B0"/>
    <w:rsid w:val="005F5F11"/>
    <w:rsid w:val="005F7717"/>
    <w:rsid w:val="00600E71"/>
    <w:rsid w:val="0060220F"/>
    <w:rsid w:val="00604B58"/>
    <w:rsid w:val="00605168"/>
    <w:rsid w:val="006058B2"/>
    <w:rsid w:val="00606333"/>
    <w:rsid w:val="0060797F"/>
    <w:rsid w:val="006101A9"/>
    <w:rsid w:val="00611C33"/>
    <w:rsid w:val="00616BAD"/>
    <w:rsid w:val="006227C9"/>
    <w:rsid w:val="00622807"/>
    <w:rsid w:val="00622DD9"/>
    <w:rsid w:val="0062354E"/>
    <w:rsid w:val="00624B02"/>
    <w:rsid w:val="00626D9C"/>
    <w:rsid w:val="00627173"/>
    <w:rsid w:val="0063033C"/>
    <w:rsid w:val="006307AD"/>
    <w:rsid w:val="00630A99"/>
    <w:rsid w:val="00630BE3"/>
    <w:rsid w:val="00632DD0"/>
    <w:rsid w:val="006330A5"/>
    <w:rsid w:val="006350D9"/>
    <w:rsid w:val="00635BB9"/>
    <w:rsid w:val="00637453"/>
    <w:rsid w:val="006407B8"/>
    <w:rsid w:val="00641356"/>
    <w:rsid w:val="0064192E"/>
    <w:rsid w:val="00643273"/>
    <w:rsid w:val="0064362F"/>
    <w:rsid w:val="0064516F"/>
    <w:rsid w:val="00645F1B"/>
    <w:rsid w:val="006461D1"/>
    <w:rsid w:val="00647418"/>
    <w:rsid w:val="00654FF4"/>
    <w:rsid w:val="0065580B"/>
    <w:rsid w:val="006604CE"/>
    <w:rsid w:val="006613EB"/>
    <w:rsid w:val="006618C6"/>
    <w:rsid w:val="0066211C"/>
    <w:rsid w:val="00663787"/>
    <w:rsid w:val="00665DFE"/>
    <w:rsid w:val="00670765"/>
    <w:rsid w:val="00672305"/>
    <w:rsid w:val="0067622B"/>
    <w:rsid w:val="00680788"/>
    <w:rsid w:val="006808F8"/>
    <w:rsid w:val="0068098A"/>
    <w:rsid w:val="006835B6"/>
    <w:rsid w:val="00684229"/>
    <w:rsid w:val="00685F4A"/>
    <w:rsid w:val="006877EA"/>
    <w:rsid w:val="006878D4"/>
    <w:rsid w:val="00687C51"/>
    <w:rsid w:val="00687DEA"/>
    <w:rsid w:val="0069312F"/>
    <w:rsid w:val="0069328F"/>
    <w:rsid w:val="00693B47"/>
    <w:rsid w:val="00695E04"/>
    <w:rsid w:val="006971FE"/>
    <w:rsid w:val="006A107C"/>
    <w:rsid w:val="006A10B9"/>
    <w:rsid w:val="006A27F5"/>
    <w:rsid w:val="006A28DC"/>
    <w:rsid w:val="006A5057"/>
    <w:rsid w:val="006A6099"/>
    <w:rsid w:val="006A77AB"/>
    <w:rsid w:val="006B2690"/>
    <w:rsid w:val="006B2778"/>
    <w:rsid w:val="006B27E2"/>
    <w:rsid w:val="006B2B7B"/>
    <w:rsid w:val="006B4A92"/>
    <w:rsid w:val="006B6225"/>
    <w:rsid w:val="006B7BBB"/>
    <w:rsid w:val="006C119C"/>
    <w:rsid w:val="006C1FD6"/>
    <w:rsid w:val="006C2840"/>
    <w:rsid w:val="006C4516"/>
    <w:rsid w:val="006C4A17"/>
    <w:rsid w:val="006C6024"/>
    <w:rsid w:val="006C7751"/>
    <w:rsid w:val="006D05C3"/>
    <w:rsid w:val="006D1EB3"/>
    <w:rsid w:val="006D3C4B"/>
    <w:rsid w:val="006D6246"/>
    <w:rsid w:val="006D7212"/>
    <w:rsid w:val="006D72AA"/>
    <w:rsid w:val="006D769A"/>
    <w:rsid w:val="006E2733"/>
    <w:rsid w:val="006E3A14"/>
    <w:rsid w:val="006E5941"/>
    <w:rsid w:val="006F4FFA"/>
    <w:rsid w:val="006F675D"/>
    <w:rsid w:val="006F72A9"/>
    <w:rsid w:val="006F7352"/>
    <w:rsid w:val="007003DC"/>
    <w:rsid w:val="00701158"/>
    <w:rsid w:val="00706155"/>
    <w:rsid w:val="0070712A"/>
    <w:rsid w:val="00710259"/>
    <w:rsid w:val="00710807"/>
    <w:rsid w:val="007109D1"/>
    <w:rsid w:val="0071134B"/>
    <w:rsid w:val="007116A0"/>
    <w:rsid w:val="00711AB6"/>
    <w:rsid w:val="00712C05"/>
    <w:rsid w:val="007130CB"/>
    <w:rsid w:val="00713474"/>
    <w:rsid w:val="00713C97"/>
    <w:rsid w:val="00714151"/>
    <w:rsid w:val="00715676"/>
    <w:rsid w:val="007156EB"/>
    <w:rsid w:val="007165DD"/>
    <w:rsid w:val="00716B08"/>
    <w:rsid w:val="007202C4"/>
    <w:rsid w:val="00720E63"/>
    <w:rsid w:val="007216A4"/>
    <w:rsid w:val="0072315C"/>
    <w:rsid w:val="00723E28"/>
    <w:rsid w:val="007275E0"/>
    <w:rsid w:val="007314C5"/>
    <w:rsid w:val="00732F97"/>
    <w:rsid w:val="00734325"/>
    <w:rsid w:val="0074083F"/>
    <w:rsid w:val="007413BC"/>
    <w:rsid w:val="0074196E"/>
    <w:rsid w:val="00744AFA"/>
    <w:rsid w:val="00744E34"/>
    <w:rsid w:val="00746CDD"/>
    <w:rsid w:val="00746D3B"/>
    <w:rsid w:val="00752080"/>
    <w:rsid w:val="00752D1E"/>
    <w:rsid w:val="00753BAC"/>
    <w:rsid w:val="00754C99"/>
    <w:rsid w:val="00754F20"/>
    <w:rsid w:val="007551FE"/>
    <w:rsid w:val="0075523D"/>
    <w:rsid w:val="007565E3"/>
    <w:rsid w:val="007631F3"/>
    <w:rsid w:val="00763EE1"/>
    <w:rsid w:val="0076432B"/>
    <w:rsid w:val="00765029"/>
    <w:rsid w:val="00766659"/>
    <w:rsid w:val="00766AC9"/>
    <w:rsid w:val="00767151"/>
    <w:rsid w:val="007678CB"/>
    <w:rsid w:val="007707B1"/>
    <w:rsid w:val="00774F47"/>
    <w:rsid w:val="00775664"/>
    <w:rsid w:val="00782022"/>
    <w:rsid w:val="00782E47"/>
    <w:rsid w:val="007857F7"/>
    <w:rsid w:val="00785B69"/>
    <w:rsid w:val="00785BA3"/>
    <w:rsid w:val="00785D7B"/>
    <w:rsid w:val="007908AB"/>
    <w:rsid w:val="007911BF"/>
    <w:rsid w:val="007928E2"/>
    <w:rsid w:val="00794C32"/>
    <w:rsid w:val="00795498"/>
    <w:rsid w:val="00795646"/>
    <w:rsid w:val="00796A41"/>
    <w:rsid w:val="007A2BA0"/>
    <w:rsid w:val="007A354D"/>
    <w:rsid w:val="007A5BB5"/>
    <w:rsid w:val="007A74FA"/>
    <w:rsid w:val="007B0B1E"/>
    <w:rsid w:val="007B16F0"/>
    <w:rsid w:val="007B32D3"/>
    <w:rsid w:val="007B3550"/>
    <w:rsid w:val="007B6060"/>
    <w:rsid w:val="007B6652"/>
    <w:rsid w:val="007C016F"/>
    <w:rsid w:val="007C69FF"/>
    <w:rsid w:val="007C7B64"/>
    <w:rsid w:val="007D01E0"/>
    <w:rsid w:val="007D0D95"/>
    <w:rsid w:val="007D53DD"/>
    <w:rsid w:val="007D64E1"/>
    <w:rsid w:val="007D6986"/>
    <w:rsid w:val="007D6DDD"/>
    <w:rsid w:val="007E4A51"/>
    <w:rsid w:val="007E5AED"/>
    <w:rsid w:val="007E5D89"/>
    <w:rsid w:val="007E69A9"/>
    <w:rsid w:val="007E722B"/>
    <w:rsid w:val="007F072D"/>
    <w:rsid w:val="007F2122"/>
    <w:rsid w:val="007F32A6"/>
    <w:rsid w:val="007F32CD"/>
    <w:rsid w:val="007F5614"/>
    <w:rsid w:val="007F68C2"/>
    <w:rsid w:val="008003C7"/>
    <w:rsid w:val="00801B55"/>
    <w:rsid w:val="008024FC"/>
    <w:rsid w:val="00803561"/>
    <w:rsid w:val="00803A43"/>
    <w:rsid w:val="00804624"/>
    <w:rsid w:val="0080712C"/>
    <w:rsid w:val="00822E55"/>
    <w:rsid w:val="0082395E"/>
    <w:rsid w:val="00825007"/>
    <w:rsid w:val="008269D9"/>
    <w:rsid w:val="008302C9"/>
    <w:rsid w:val="008325BB"/>
    <w:rsid w:val="00832A5E"/>
    <w:rsid w:val="00832C1F"/>
    <w:rsid w:val="00833598"/>
    <w:rsid w:val="00834740"/>
    <w:rsid w:val="00835B3D"/>
    <w:rsid w:val="0083783A"/>
    <w:rsid w:val="0083798C"/>
    <w:rsid w:val="008423A9"/>
    <w:rsid w:val="00843533"/>
    <w:rsid w:val="008448A5"/>
    <w:rsid w:val="00844E8A"/>
    <w:rsid w:val="00845989"/>
    <w:rsid w:val="008473C7"/>
    <w:rsid w:val="00847A65"/>
    <w:rsid w:val="008518C6"/>
    <w:rsid w:val="00851A82"/>
    <w:rsid w:val="00852645"/>
    <w:rsid w:val="00855B39"/>
    <w:rsid w:val="008579E6"/>
    <w:rsid w:val="00861779"/>
    <w:rsid w:val="0086186B"/>
    <w:rsid w:val="0086215A"/>
    <w:rsid w:val="00862A92"/>
    <w:rsid w:val="00863D6B"/>
    <w:rsid w:val="00864729"/>
    <w:rsid w:val="00870345"/>
    <w:rsid w:val="008719E9"/>
    <w:rsid w:val="008725B2"/>
    <w:rsid w:val="0087321D"/>
    <w:rsid w:val="008756C7"/>
    <w:rsid w:val="00875BA4"/>
    <w:rsid w:val="00876B36"/>
    <w:rsid w:val="008772DC"/>
    <w:rsid w:val="00877886"/>
    <w:rsid w:val="0088060F"/>
    <w:rsid w:val="00882960"/>
    <w:rsid w:val="00882C0D"/>
    <w:rsid w:val="00883C2D"/>
    <w:rsid w:val="00885022"/>
    <w:rsid w:val="0088557E"/>
    <w:rsid w:val="008865D8"/>
    <w:rsid w:val="00886E47"/>
    <w:rsid w:val="0089015C"/>
    <w:rsid w:val="0089016E"/>
    <w:rsid w:val="0089024F"/>
    <w:rsid w:val="00891E40"/>
    <w:rsid w:val="008921DF"/>
    <w:rsid w:val="008923EA"/>
    <w:rsid w:val="00894BB5"/>
    <w:rsid w:val="008968EA"/>
    <w:rsid w:val="00897EE6"/>
    <w:rsid w:val="008A0989"/>
    <w:rsid w:val="008A1460"/>
    <w:rsid w:val="008A2D9D"/>
    <w:rsid w:val="008B0E1F"/>
    <w:rsid w:val="008B0EF4"/>
    <w:rsid w:val="008B64A4"/>
    <w:rsid w:val="008C0A23"/>
    <w:rsid w:val="008C0FC2"/>
    <w:rsid w:val="008C212B"/>
    <w:rsid w:val="008C54A2"/>
    <w:rsid w:val="008C556E"/>
    <w:rsid w:val="008C6FED"/>
    <w:rsid w:val="008D0352"/>
    <w:rsid w:val="008D2B08"/>
    <w:rsid w:val="008D4DCF"/>
    <w:rsid w:val="008D6E4D"/>
    <w:rsid w:val="008D7FF6"/>
    <w:rsid w:val="008E07AC"/>
    <w:rsid w:val="008E1EF6"/>
    <w:rsid w:val="008E4B6E"/>
    <w:rsid w:val="008E4CE5"/>
    <w:rsid w:val="008E5280"/>
    <w:rsid w:val="008E56B5"/>
    <w:rsid w:val="008F107A"/>
    <w:rsid w:val="008F7BD5"/>
    <w:rsid w:val="008F7ECF"/>
    <w:rsid w:val="009016D7"/>
    <w:rsid w:val="00902C33"/>
    <w:rsid w:val="00903E59"/>
    <w:rsid w:val="009047D0"/>
    <w:rsid w:val="009052F8"/>
    <w:rsid w:val="009053E3"/>
    <w:rsid w:val="00905868"/>
    <w:rsid w:val="00905B6F"/>
    <w:rsid w:val="00911F76"/>
    <w:rsid w:val="009121E3"/>
    <w:rsid w:val="00913FB6"/>
    <w:rsid w:val="00914466"/>
    <w:rsid w:val="00914A7A"/>
    <w:rsid w:val="0091737F"/>
    <w:rsid w:val="00920783"/>
    <w:rsid w:val="009244DA"/>
    <w:rsid w:val="00925013"/>
    <w:rsid w:val="0092525F"/>
    <w:rsid w:val="00926139"/>
    <w:rsid w:val="00927E7E"/>
    <w:rsid w:val="00930396"/>
    <w:rsid w:val="00931011"/>
    <w:rsid w:val="009328D8"/>
    <w:rsid w:val="00932A1B"/>
    <w:rsid w:val="009334DD"/>
    <w:rsid w:val="009367DF"/>
    <w:rsid w:val="0094076B"/>
    <w:rsid w:val="0094105A"/>
    <w:rsid w:val="00942BCE"/>
    <w:rsid w:val="00942EFB"/>
    <w:rsid w:val="00942FCE"/>
    <w:rsid w:val="00944035"/>
    <w:rsid w:val="00944429"/>
    <w:rsid w:val="00944C66"/>
    <w:rsid w:val="009467EB"/>
    <w:rsid w:val="00947214"/>
    <w:rsid w:val="0095044F"/>
    <w:rsid w:val="0095186B"/>
    <w:rsid w:val="009518AC"/>
    <w:rsid w:val="009527C7"/>
    <w:rsid w:val="00952C54"/>
    <w:rsid w:val="00954239"/>
    <w:rsid w:val="0095493C"/>
    <w:rsid w:val="00955AA0"/>
    <w:rsid w:val="00955B4F"/>
    <w:rsid w:val="00955E7A"/>
    <w:rsid w:val="0096144E"/>
    <w:rsid w:val="0096161A"/>
    <w:rsid w:val="00961CA0"/>
    <w:rsid w:val="00963139"/>
    <w:rsid w:val="009668E8"/>
    <w:rsid w:val="00967331"/>
    <w:rsid w:val="009708E6"/>
    <w:rsid w:val="00970B16"/>
    <w:rsid w:val="00971153"/>
    <w:rsid w:val="00974739"/>
    <w:rsid w:val="00974DC5"/>
    <w:rsid w:val="00977C15"/>
    <w:rsid w:val="00984F85"/>
    <w:rsid w:val="00990508"/>
    <w:rsid w:val="009909FA"/>
    <w:rsid w:val="00992F8E"/>
    <w:rsid w:val="0099388C"/>
    <w:rsid w:val="009945AD"/>
    <w:rsid w:val="009963BC"/>
    <w:rsid w:val="00996FC3"/>
    <w:rsid w:val="009A1EC9"/>
    <w:rsid w:val="009A3C9E"/>
    <w:rsid w:val="009A58D3"/>
    <w:rsid w:val="009A64DE"/>
    <w:rsid w:val="009A6906"/>
    <w:rsid w:val="009A714D"/>
    <w:rsid w:val="009A7BD4"/>
    <w:rsid w:val="009B1D63"/>
    <w:rsid w:val="009B1E8E"/>
    <w:rsid w:val="009B370B"/>
    <w:rsid w:val="009B442D"/>
    <w:rsid w:val="009B48DF"/>
    <w:rsid w:val="009B5B03"/>
    <w:rsid w:val="009B65DE"/>
    <w:rsid w:val="009B7E36"/>
    <w:rsid w:val="009C35BD"/>
    <w:rsid w:val="009C416C"/>
    <w:rsid w:val="009C6279"/>
    <w:rsid w:val="009D0837"/>
    <w:rsid w:val="009D6A32"/>
    <w:rsid w:val="009D77F6"/>
    <w:rsid w:val="009E0A68"/>
    <w:rsid w:val="009E0D7C"/>
    <w:rsid w:val="009E13B2"/>
    <w:rsid w:val="009E3D65"/>
    <w:rsid w:val="009E4B5C"/>
    <w:rsid w:val="009F0057"/>
    <w:rsid w:val="009F0D20"/>
    <w:rsid w:val="009F1918"/>
    <w:rsid w:val="009F3668"/>
    <w:rsid w:val="009F3A57"/>
    <w:rsid w:val="009F5D71"/>
    <w:rsid w:val="00A01722"/>
    <w:rsid w:val="00A01DF0"/>
    <w:rsid w:val="00A03258"/>
    <w:rsid w:val="00A039DC"/>
    <w:rsid w:val="00A04EDF"/>
    <w:rsid w:val="00A05D14"/>
    <w:rsid w:val="00A05EA9"/>
    <w:rsid w:val="00A061D5"/>
    <w:rsid w:val="00A0713E"/>
    <w:rsid w:val="00A07FD3"/>
    <w:rsid w:val="00A10617"/>
    <w:rsid w:val="00A1198C"/>
    <w:rsid w:val="00A145D9"/>
    <w:rsid w:val="00A16E61"/>
    <w:rsid w:val="00A2258A"/>
    <w:rsid w:val="00A22BA5"/>
    <w:rsid w:val="00A22DF1"/>
    <w:rsid w:val="00A236B0"/>
    <w:rsid w:val="00A3074A"/>
    <w:rsid w:val="00A30A87"/>
    <w:rsid w:val="00A30D07"/>
    <w:rsid w:val="00A328BD"/>
    <w:rsid w:val="00A350D8"/>
    <w:rsid w:val="00A3541F"/>
    <w:rsid w:val="00A35782"/>
    <w:rsid w:val="00A362B2"/>
    <w:rsid w:val="00A3687C"/>
    <w:rsid w:val="00A36FD7"/>
    <w:rsid w:val="00A400A5"/>
    <w:rsid w:val="00A407FD"/>
    <w:rsid w:val="00A40966"/>
    <w:rsid w:val="00A433B4"/>
    <w:rsid w:val="00A44399"/>
    <w:rsid w:val="00A457E5"/>
    <w:rsid w:val="00A45F2A"/>
    <w:rsid w:val="00A4736E"/>
    <w:rsid w:val="00A52B5F"/>
    <w:rsid w:val="00A54EAC"/>
    <w:rsid w:val="00A64CC0"/>
    <w:rsid w:val="00A65187"/>
    <w:rsid w:val="00A6549C"/>
    <w:rsid w:val="00A71441"/>
    <w:rsid w:val="00A7153A"/>
    <w:rsid w:val="00A73A08"/>
    <w:rsid w:val="00A7447F"/>
    <w:rsid w:val="00A74F21"/>
    <w:rsid w:val="00A81F7F"/>
    <w:rsid w:val="00A82AE4"/>
    <w:rsid w:val="00A82BC9"/>
    <w:rsid w:val="00A839EB"/>
    <w:rsid w:val="00A856B4"/>
    <w:rsid w:val="00A856F6"/>
    <w:rsid w:val="00A90738"/>
    <w:rsid w:val="00A90A43"/>
    <w:rsid w:val="00A9269F"/>
    <w:rsid w:val="00A92998"/>
    <w:rsid w:val="00A92CE5"/>
    <w:rsid w:val="00A93773"/>
    <w:rsid w:val="00A94B67"/>
    <w:rsid w:val="00A963FC"/>
    <w:rsid w:val="00A96720"/>
    <w:rsid w:val="00AA230C"/>
    <w:rsid w:val="00AA24A8"/>
    <w:rsid w:val="00AA494B"/>
    <w:rsid w:val="00AA5669"/>
    <w:rsid w:val="00AA7463"/>
    <w:rsid w:val="00AA7D6F"/>
    <w:rsid w:val="00AB0A76"/>
    <w:rsid w:val="00AB6A57"/>
    <w:rsid w:val="00AB6DA0"/>
    <w:rsid w:val="00AB7FFA"/>
    <w:rsid w:val="00AC07F3"/>
    <w:rsid w:val="00AC0860"/>
    <w:rsid w:val="00AC20A2"/>
    <w:rsid w:val="00AC3650"/>
    <w:rsid w:val="00AC47BD"/>
    <w:rsid w:val="00AC4855"/>
    <w:rsid w:val="00AC4AFD"/>
    <w:rsid w:val="00AD022D"/>
    <w:rsid w:val="00AD312E"/>
    <w:rsid w:val="00AD5A6A"/>
    <w:rsid w:val="00AD5A8C"/>
    <w:rsid w:val="00AD6972"/>
    <w:rsid w:val="00AD71CE"/>
    <w:rsid w:val="00AE1089"/>
    <w:rsid w:val="00AE1C9A"/>
    <w:rsid w:val="00AE522A"/>
    <w:rsid w:val="00AE6903"/>
    <w:rsid w:val="00AE7518"/>
    <w:rsid w:val="00AF0663"/>
    <w:rsid w:val="00AF1037"/>
    <w:rsid w:val="00AF1047"/>
    <w:rsid w:val="00AF256E"/>
    <w:rsid w:val="00AF435B"/>
    <w:rsid w:val="00AF5571"/>
    <w:rsid w:val="00AF7330"/>
    <w:rsid w:val="00AF7DE6"/>
    <w:rsid w:val="00B027E4"/>
    <w:rsid w:val="00B05F0A"/>
    <w:rsid w:val="00B074FB"/>
    <w:rsid w:val="00B101F7"/>
    <w:rsid w:val="00B11B61"/>
    <w:rsid w:val="00B11D9A"/>
    <w:rsid w:val="00B12CC0"/>
    <w:rsid w:val="00B17458"/>
    <w:rsid w:val="00B201D1"/>
    <w:rsid w:val="00B213DF"/>
    <w:rsid w:val="00B22744"/>
    <w:rsid w:val="00B30A5F"/>
    <w:rsid w:val="00B350A1"/>
    <w:rsid w:val="00B35554"/>
    <w:rsid w:val="00B35565"/>
    <w:rsid w:val="00B359A4"/>
    <w:rsid w:val="00B41A15"/>
    <w:rsid w:val="00B42A9E"/>
    <w:rsid w:val="00B43129"/>
    <w:rsid w:val="00B438EB"/>
    <w:rsid w:val="00B44814"/>
    <w:rsid w:val="00B45864"/>
    <w:rsid w:val="00B45FB9"/>
    <w:rsid w:val="00B46265"/>
    <w:rsid w:val="00B46F72"/>
    <w:rsid w:val="00B47271"/>
    <w:rsid w:val="00B50C81"/>
    <w:rsid w:val="00B515B6"/>
    <w:rsid w:val="00B5234E"/>
    <w:rsid w:val="00B546B4"/>
    <w:rsid w:val="00B5496D"/>
    <w:rsid w:val="00B61748"/>
    <w:rsid w:val="00B62805"/>
    <w:rsid w:val="00B661F2"/>
    <w:rsid w:val="00B66F54"/>
    <w:rsid w:val="00B70023"/>
    <w:rsid w:val="00B7014E"/>
    <w:rsid w:val="00B71A23"/>
    <w:rsid w:val="00B7274B"/>
    <w:rsid w:val="00B739CB"/>
    <w:rsid w:val="00B759D9"/>
    <w:rsid w:val="00B77BAC"/>
    <w:rsid w:val="00B80842"/>
    <w:rsid w:val="00B82450"/>
    <w:rsid w:val="00B82693"/>
    <w:rsid w:val="00B846E5"/>
    <w:rsid w:val="00B84793"/>
    <w:rsid w:val="00B84EC1"/>
    <w:rsid w:val="00B85222"/>
    <w:rsid w:val="00B8536D"/>
    <w:rsid w:val="00B869DA"/>
    <w:rsid w:val="00B86B70"/>
    <w:rsid w:val="00B87AB8"/>
    <w:rsid w:val="00B90E97"/>
    <w:rsid w:val="00B91747"/>
    <w:rsid w:val="00B93223"/>
    <w:rsid w:val="00B95AA3"/>
    <w:rsid w:val="00B975C4"/>
    <w:rsid w:val="00BA0B8D"/>
    <w:rsid w:val="00BA2B59"/>
    <w:rsid w:val="00BA2D3C"/>
    <w:rsid w:val="00BA4439"/>
    <w:rsid w:val="00BA73A5"/>
    <w:rsid w:val="00BA7AD6"/>
    <w:rsid w:val="00BB1A35"/>
    <w:rsid w:val="00BB1ED3"/>
    <w:rsid w:val="00BB2F88"/>
    <w:rsid w:val="00BB31EC"/>
    <w:rsid w:val="00BB3563"/>
    <w:rsid w:val="00BB5E53"/>
    <w:rsid w:val="00BB5E99"/>
    <w:rsid w:val="00BC281E"/>
    <w:rsid w:val="00BC2908"/>
    <w:rsid w:val="00BC3368"/>
    <w:rsid w:val="00BC439B"/>
    <w:rsid w:val="00BC502A"/>
    <w:rsid w:val="00BC610B"/>
    <w:rsid w:val="00BC74BA"/>
    <w:rsid w:val="00BD02BA"/>
    <w:rsid w:val="00BD122F"/>
    <w:rsid w:val="00BD2E28"/>
    <w:rsid w:val="00BD7B7A"/>
    <w:rsid w:val="00BE037D"/>
    <w:rsid w:val="00BE0570"/>
    <w:rsid w:val="00BE0C1A"/>
    <w:rsid w:val="00BE14C5"/>
    <w:rsid w:val="00BE16D8"/>
    <w:rsid w:val="00BE23F8"/>
    <w:rsid w:val="00BE3161"/>
    <w:rsid w:val="00BE3C48"/>
    <w:rsid w:val="00BF0BE3"/>
    <w:rsid w:val="00BF13F7"/>
    <w:rsid w:val="00BF152B"/>
    <w:rsid w:val="00BF38F2"/>
    <w:rsid w:val="00BF5EA6"/>
    <w:rsid w:val="00BF67B5"/>
    <w:rsid w:val="00C01A3E"/>
    <w:rsid w:val="00C02923"/>
    <w:rsid w:val="00C029AC"/>
    <w:rsid w:val="00C03361"/>
    <w:rsid w:val="00C038FD"/>
    <w:rsid w:val="00C043A2"/>
    <w:rsid w:val="00C070C8"/>
    <w:rsid w:val="00C07D70"/>
    <w:rsid w:val="00C11DFE"/>
    <w:rsid w:val="00C121DA"/>
    <w:rsid w:val="00C12A76"/>
    <w:rsid w:val="00C12DD9"/>
    <w:rsid w:val="00C13E4B"/>
    <w:rsid w:val="00C15587"/>
    <w:rsid w:val="00C15FF9"/>
    <w:rsid w:val="00C163CC"/>
    <w:rsid w:val="00C17F0A"/>
    <w:rsid w:val="00C20B01"/>
    <w:rsid w:val="00C213F9"/>
    <w:rsid w:val="00C22EE2"/>
    <w:rsid w:val="00C257B1"/>
    <w:rsid w:val="00C301E5"/>
    <w:rsid w:val="00C3178E"/>
    <w:rsid w:val="00C34207"/>
    <w:rsid w:val="00C3550E"/>
    <w:rsid w:val="00C36D77"/>
    <w:rsid w:val="00C37FE4"/>
    <w:rsid w:val="00C4010B"/>
    <w:rsid w:val="00C40BA4"/>
    <w:rsid w:val="00C428B3"/>
    <w:rsid w:val="00C43EA4"/>
    <w:rsid w:val="00C442F5"/>
    <w:rsid w:val="00C4526F"/>
    <w:rsid w:val="00C4530C"/>
    <w:rsid w:val="00C4568D"/>
    <w:rsid w:val="00C46EEF"/>
    <w:rsid w:val="00C51C59"/>
    <w:rsid w:val="00C528FF"/>
    <w:rsid w:val="00C530DB"/>
    <w:rsid w:val="00C536F9"/>
    <w:rsid w:val="00C5446E"/>
    <w:rsid w:val="00C54C77"/>
    <w:rsid w:val="00C56890"/>
    <w:rsid w:val="00C611BB"/>
    <w:rsid w:val="00C63390"/>
    <w:rsid w:val="00C6525B"/>
    <w:rsid w:val="00C65779"/>
    <w:rsid w:val="00C67E52"/>
    <w:rsid w:val="00C72950"/>
    <w:rsid w:val="00C72AA9"/>
    <w:rsid w:val="00C7443E"/>
    <w:rsid w:val="00C75DF5"/>
    <w:rsid w:val="00C76F0B"/>
    <w:rsid w:val="00C77A5C"/>
    <w:rsid w:val="00C8013B"/>
    <w:rsid w:val="00C808E5"/>
    <w:rsid w:val="00C81956"/>
    <w:rsid w:val="00C82494"/>
    <w:rsid w:val="00C8279C"/>
    <w:rsid w:val="00C82CDD"/>
    <w:rsid w:val="00C866C5"/>
    <w:rsid w:val="00C90D29"/>
    <w:rsid w:val="00C90E04"/>
    <w:rsid w:val="00C93AB7"/>
    <w:rsid w:val="00C93AFC"/>
    <w:rsid w:val="00C94A11"/>
    <w:rsid w:val="00C961C2"/>
    <w:rsid w:val="00C967F1"/>
    <w:rsid w:val="00C977F6"/>
    <w:rsid w:val="00C978EC"/>
    <w:rsid w:val="00C979C7"/>
    <w:rsid w:val="00CA02D6"/>
    <w:rsid w:val="00CA0CE3"/>
    <w:rsid w:val="00CA12A0"/>
    <w:rsid w:val="00CA38E8"/>
    <w:rsid w:val="00CA496A"/>
    <w:rsid w:val="00CA6876"/>
    <w:rsid w:val="00CB064F"/>
    <w:rsid w:val="00CB1704"/>
    <w:rsid w:val="00CB3126"/>
    <w:rsid w:val="00CB362F"/>
    <w:rsid w:val="00CB5CD9"/>
    <w:rsid w:val="00CB5D9F"/>
    <w:rsid w:val="00CB6299"/>
    <w:rsid w:val="00CB7782"/>
    <w:rsid w:val="00CB7BE9"/>
    <w:rsid w:val="00CB7FD1"/>
    <w:rsid w:val="00CC034D"/>
    <w:rsid w:val="00CC0DB8"/>
    <w:rsid w:val="00CC183F"/>
    <w:rsid w:val="00CC302C"/>
    <w:rsid w:val="00CC31AF"/>
    <w:rsid w:val="00CC3F48"/>
    <w:rsid w:val="00CC42DA"/>
    <w:rsid w:val="00CC4320"/>
    <w:rsid w:val="00CC7F45"/>
    <w:rsid w:val="00CD1975"/>
    <w:rsid w:val="00CD1A01"/>
    <w:rsid w:val="00CD2334"/>
    <w:rsid w:val="00CD2757"/>
    <w:rsid w:val="00CD2E87"/>
    <w:rsid w:val="00CD301F"/>
    <w:rsid w:val="00CD52B7"/>
    <w:rsid w:val="00CD6AB5"/>
    <w:rsid w:val="00CD721E"/>
    <w:rsid w:val="00CE0110"/>
    <w:rsid w:val="00CE331D"/>
    <w:rsid w:val="00CE33FD"/>
    <w:rsid w:val="00CE40BA"/>
    <w:rsid w:val="00CE7B95"/>
    <w:rsid w:val="00CF34E7"/>
    <w:rsid w:val="00CF3CDC"/>
    <w:rsid w:val="00CF567F"/>
    <w:rsid w:val="00CF5F9A"/>
    <w:rsid w:val="00CF798F"/>
    <w:rsid w:val="00D03E9A"/>
    <w:rsid w:val="00D0410D"/>
    <w:rsid w:val="00D04243"/>
    <w:rsid w:val="00D055F4"/>
    <w:rsid w:val="00D06E4C"/>
    <w:rsid w:val="00D079B4"/>
    <w:rsid w:val="00D07A1D"/>
    <w:rsid w:val="00D10282"/>
    <w:rsid w:val="00D1481F"/>
    <w:rsid w:val="00D15B04"/>
    <w:rsid w:val="00D1616C"/>
    <w:rsid w:val="00D17D0F"/>
    <w:rsid w:val="00D17E46"/>
    <w:rsid w:val="00D20030"/>
    <w:rsid w:val="00D20A7B"/>
    <w:rsid w:val="00D20C8A"/>
    <w:rsid w:val="00D21438"/>
    <w:rsid w:val="00D2228A"/>
    <w:rsid w:val="00D23D3F"/>
    <w:rsid w:val="00D25B3E"/>
    <w:rsid w:val="00D26E71"/>
    <w:rsid w:val="00D2773A"/>
    <w:rsid w:val="00D30933"/>
    <w:rsid w:val="00D32B02"/>
    <w:rsid w:val="00D33995"/>
    <w:rsid w:val="00D342DC"/>
    <w:rsid w:val="00D36186"/>
    <w:rsid w:val="00D37386"/>
    <w:rsid w:val="00D4117B"/>
    <w:rsid w:val="00D4120D"/>
    <w:rsid w:val="00D41649"/>
    <w:rsid w:val="00D4272B"/>
    <w:rsid w:val="00D427B0"/>
    <w:rsid w:val="00D42A93"/>
    <w:rsid w:val="00D436E0"/>
    <w:rsid w:val="00D450D2"/>
    <w:rsid w:val="00D4574E"/>
    <w:rsid w:val="00D504D8"/>
    <w:rsid w:val="00D51493"/>
    <w:rsid w:val="00D53163"/>
    <w:rsid w:val="00D54202"/>
    <w:rsid w:val="00D55E75"/>
    <w:rsid w:val="00D57BEA"/>
    <w:rsid w:val="00D61429"/>
    <w:rsid w:val="00D62431"/>
    <w:rsid w:val="00D635D5"/>
    <w:rsid w:val="00D64B1D"/>
    <w:rsid w:val="00D64CA6"/>
    <w:rsid w:val="00D64F67"/>
    <w:rsid w:val="00D66131"/>
    <w:rsid w:val="00D70F57"/>
    <w:rsid w:val="00D715BA"/>
    <w:rsid w:val="00D716F5"/>
    <w:rsid w:val="00D72B2F"/>
    <w:rsid w:val="00D7531F"/>
    <w:rsid w:val="00D75B69"/>
    <w:rsid w:val="00D77653"/>
    <w:rsid w:val="00D80605"/>
    <w:rsid w:val="00D81EA0"/>
    <w:rsid w:val="00D83F89"/>
    <w:rsid w:val="00D84514"/>
    <w:rsid w:val="00D8504A"/>
    <w:rsid w:val="00D869A9"/>
    <w:rsid w:val="00D8717A"/>
    <w:rsid w:val="00D87942"/>
    <w:rsid w:val="00D905BF"/>
    <w:rsid w:val="00D925EA"/>
    <w:rsid w:val="00D9356B"/>
    <w:rsid w:val="00D9520A"/>
    <w:rsid w:val="00D95B0F"/>
    <w:rsid w:val="00D95C06"/>
    <w:rsid w:val="00D97077"/>
    <w:rsid w:val="00DA1101"/>
    <w:rsid w:val="00DA1F5A"/>
    <w:rsid w:val="00DA3DCB"/>
    <w:rsid w:val="00DA4376"/>
    <w:rsid w:val="00DA458D"/>
    <w:rsid w:val="00DA46F4"/>
    <w:rsid w:val="00DA4B85"/>
    <w:rsid w:val="00DA4D87"/>
    <w:rsid w:val="00DA5EBA"/>
    <w:rsid w:val="00DA79C8"/>
    <w:rsid w:val="00DB0C01"/>
    <w:rsid w:val="00DB1E78"/>
    <w:rsid w:val="00DB1E9D"/>
    <w:rsid w:val="00DB3BB7"/>
    <w:rsid w:val="00DB4600"/>
    <w:rsid w:val="00DB4F2F"/>
    <w:rsid w:val="00DB6BC5"/>
    <w:rsid w:val="00DB6C01"/>
    <w:rsid w:val="00DB6F5E"/>
    <w:rsid w:val="00DC0B6D"/>
    <w:rsid w:val="00DC237E"/>
    <w:rsid w:val="00DC342A"/>
    <w:rsid w:val="00DC42DC"/>
    <w:rsid w:val="00DC6C26"/>
    <w:rsid w:val="00DC7D19"/>
    <w:rsid w:val="00DC7EA8"/>
    <w:rsid w:val="00DD04DF"/>
    <w:rsid w:val="00DD1F21"/>
    <w:rsid w:val="00DD4C14"/>
    <w:rsid w:val="00DD4D6A"/>
    <w:rsid w:val="00DE3297"/>
    <w:rsid w:val="00DF3973"/>
    <w:rsid w:val="00E02E13"/>
    <w:rsid w:val="00E02F07"/>
    <w:rsid w:val="00E02F87"/>
    <w:rsid w:val="00E0339F"/>
    <w:rsid w:val="00E0530A"/>
    <w:rsid w:val="00E06B38"/>
    <w:rsid w:val="00E075F1"/>
    <w:rsid w:val="00E07862"/>
    <w:rsid w:val="00E12D82"/>
    <w:rsid w:val="00E135E2"/>
    <w:rsid w:val="00E13F8D"/>
    <w:rsid w:val="00E14374"/>
    <w:rsid w:val="00E16524"/>
    <w:rsid w:val="00E200FD"/>
    <w:rsid w:val="00E202AB"/>
    <w:rsid w:val="00E21421"/>
    <w:rsid w:val="00E24B96"/>
    <w:rsid w:val="00E2571F"/>
    <w:rsid w:val="00E31638"/>
    <w:rsid w:val="00E31660"/>
    <w:rsid w:val="00E321E7"/>
    <w:rsid w:val="00E32BF8"/>
    <w:rsid w:val="00E35FB3"/>
    <w:rsid w:val="00E379AE"/>
    <w:rsid w:val="00E37DC8"/>
    <w:rsid w:val="00E4433E"/>
    <w:rsid w:val="00E4479F"/>
    <w:rsid w:val="00E447BC"/>
    <w:rsid w:val="00E479E7"/>
    <w:rsid w:val="00E5064A"/>
    <w:rsid w:val="00E506AE"/>
    <w:rsid w:val="00E51AF3"/>
    <w:rsid w:val="00E54BBF"/>
    <w:rsid w:val="00E55345"/>
    <w:rsid w:val="00E56914"/>
    <w:rsid w:val="00E57E07"/>
    <w:rsid w:val="00E62A3F"/>
    <w:rsid w:val="00E63294"/>
    <w:rsid w:val="00E634DF"/>
    <w:rsid w:val="00E63A30"/>
    <w:rsid w:val="00E63F82"/>
    <w:rsid w:val="00E64C52"/>
    <w:rsid w:val="00E65AD5"/>
    <w:rsid w:val="00E67647"/>
    <w:rsid w:val="00E67FFE"/>
    <w:rsid w:val="00E70AF0"/>
    <w:rsid w:val="00E7108F"/>
    <w:rsid w:val="00E716B3"/>
    <w:rsid w:val="00E72A93"/>
    <w:rsid w:val="00E72B4D"/>
    <w:rsid w:val="00E73574"/>
    <w:rsid w:val="00E757F1"/>
    <w:rsid w:val="00E774EE"/>
    <w:rsid w:val="00E777E6"/>
    <w:rsid w:val="00E8091E"/>
    <w:rsid w:val="00E810B0"/>
    <w:rsid w:val="00E840B6"/>
    <w:rsid w:val="00E91844"/>
    <w:rsid w:val="00E91997"/>
    <w:rsid w:val="00E92154"/>
    <w:rsid w:val="00E92524"/>
    <w:rsid w:val="00E930B8"/>
    <w:rsid w:val="00EA0642"/>
    <w:rsid w:val="00EA094F"/>
    <w:rsid w:val="00EA0D92"/>
    <w:rsid w:val="00EA0E34"/>
    <w:rsid w:val="00EA1B2E"/>
    <w:rsid w:val="00EA256D"/>
    <w:rsid w:val="00EA2B46"/>
    <w:rsid w:val="00EA4BA6"/>
    <w:rsid w:val="00EA51F0"/>
    <w:rsid w:val="00EA6AAA"/>
    <w:rsid w:val="00EB35CE"/>
    <w:rsid w:val="00EB3C4E"/>
    <w:rsid w:val="00EB4D55"/>
    <w:rsid w:val="00EB4E1A"/>
    <w:rsid w:val="00EB54AF"/>
    <w:rsid w:val="00EB5F0C"/>
    <w:rsid w:val="00EB6F50"/>
    <w:rsid w:val="00EB7911"/>
    <w:rsid w:val="00EC0D4A"/>
    <w:rsid w:val="00EC1277"/>
    <w:rsid w:val="00EC409B"/>
    <w:rsid w:val="00EC5C9C"/>
    <w:rsid w:val="00EC6497"/>
    <w:rsid w:val="00EC7267"/>
    <w:rsid w:val="00ED0984"/>
    <w:rsid w:val="00ED167A"/>
    <w:rsid w:val="00ED3DC7"/>
    <w:rsid w:val="00ED43B3"/>
    <w:rsid w:val="00ED7F1F"/>
    <w:rsid w:val="00EE02CE"/>
    <w:rsid w:val="00EE04AD"/>
    <w:rsid w:val="00EE0B23"/>
    <w:rsid w:val="00EE1321"/>
    <w:rsid w:val="00EE1344"/>
    <w:rsid w:val="00EE237C"/>
    <w:rsid w:val="00EE36C5"/>
    <w:rsid w:val="00EE4E49"/>
    <w:rsid w:val="00EE6007"/>
    <w:rsid w:val="00EF1934"/>
    <w:rsid w:val="00EF1F8F"/>
    <w:rsid w:val="00EF27F0"/>
    <w:rsid w:val="00EF333C"/>
    <w:rsid w:val="00EF3B3E"/>
    <w:rsid w:val="00EF3DA6"/>
    <w:rsid w:val="00EF3E5B"/>
    <w:rsid w:val="00EF4814"/>
    <w:rsid w:val="00EF5717"/>
    <w:rsid w:val="00EF6DE4"/>
    <w:rsid w:val="00EF7D1E"/>
    <w:rsid w:val="00F00188"/>
    <w:rsid w:val="00F0042A"/>
    <w:rsid w:val="00F011F8"/>
    <w:rsid w:val="00F01379"/>
    <w:rsid w:val="00F03042"/>
    <w:rsid w:val="00F0502F"/>
    <w:rsid w:val="00F07345"/>
    <w:rsid w:val="00F0751E"/>
    <w:rsid w:val="00F0775C"/>
    <w:rsid w:val="00F11CC5"/>
    <w:rsid w:val="00F120D7"/>
    <w:rsid w:val="00F12761"/>
    <w:rsid w:val="00F12CC6"/>
    <w:rsid w:val="00F12D86"/>
    <w:rsid w:val="00F14064"/>
    <w:rsid w:val="00F14459"/>
    <w:rsid w:val="00F14820"/>
    <w:rsid w:val="00F152C5"/>
    <w:rsid w:val="00F15503"/>
    <w:rsid w:val="00F17B57"/>
    <w:rsid w:val="00F22A0F"/>
    <w:rsid w:val="00F25E35"/>
    <w:rsid w:val="00F33D33"/>
    <w:rsid w:val="00F345F2"/>
    <w:rsid w:val="00F350C9"/>
    <w:rsid w:val="00F35409"/>
    <w:rsid w:val="00F356F0"/>
    <w:rsid w:val="00F3645C"/>
    <w:rsid w:val="00F37460"/>
    <w:rsid w:val="00F37F9D"/>
    <w:rsid w:val="00F419BE"/>
    <w:rsid w:val="00F42C84"/>
    <w:rsid w:val="00F43B54"/>
    <w:rsid w:val="00F46023"/>
    <w:rsid w:val="00F52792"/>
    <w:rsid w:val="00F52EC2"/>
    <w:rsid w:val="00F56F06"/>
    <w:rsid w:val="00F570D6"/>
    <w:rsid w:val="00F608B6"/>
    <w:rsid w:val="00F60E07"/>
    <w:rsid w:val="00F60E47"/>
    <w:rsid w:val="00F616EC"/>
    <w:rsid w:val="00F61F85"/>
    <w:rsid w:val="00F6678F"/>
    <w:rsid w:val="00F671DE"/>
    <w:rsid w:val="00F72078"/>
    <w:rsid w:val="00F75B90"/>
    <w:rsid w:val="00F75CAB"/>
    <w:rsid w:val="00F80613"/>
    <w:rsid w:val="00F80E7B"/>
    <w:rsid w:val="00F83B3F"/>
    <w:rsid w:val="00F84145"/>
    <w:rsid w:val="00F844F4"/>
    <w:rsid w:val="00F8455A"/>
    <w:rsid w:val="00F84929"/>
    <w:rsid w:val="00F85186"/>
    <w:rsid w:val="00F85DD7"/>
    <w:rsid w:val="00F900D3"/>
    <w:rsid w:val="00F9193E"/>
    <w:rsid w:val="00F937BC"/>
    <w:rsid w:val="00F94853"/>
    <w:rsid w:val="00F96C9B"/>
    <w:rsid w:val="00FA0213"/>
    <w:rsid w:val="00FA0902"/>
    <w:rsid w:val="00FA22A2"/>
    <w:rsid w:val="00FA2C5A"/>
    <w:rsid w:val="00FA3B01"/>
    <w:rsid w:val="00FA3B49"/>
    <w:rsid w:val="00FA503A"/>
    <w:rsid w:val="00FA5D49"/>
    <w:rsid w:val="00FA5E0D"/>
    <w:rsid w:val="00FA5E8C"/>
    <w:rsid w:val="00FA62DB"/>
    <w:rsid w:val="00FA6603"/>
    <w:rsid w:val="00FA6C30"/>
    <w:rsid w:val="00FA7493"/>
    <w:rsid w:val="00FA7CF1"/>
    <w:rsid w:val="00FB1167"/>
    <w:rsid w:val="00FB11EB"/>
    <w:rsid w:val="00FB1BEB"/>
    <w:rsid w:val="00FB21BA"/>
    <w:rsid w:val="00FB3A6F"/>
    <w:rsid w:val="00FB48FE"/>
    <w:rsid w:val="00FB50AF"/>
    <w:rsid w:val="00FB746F"/>
    <w:rsid w:val="00FB79B2"/>
    <w:rsid w:val="00FC034C"/>
    <w:rsid w:val="00FC0842"/>
    <w:rsid w:val="00FC0A79"/>
    <w:rsid w:val="00FC18B8"/>
    <w:rsid w:val="00FC2305"/>
    <w:rsid w:val="00FC3C6E"/>
    <w:rsid w:val="00FC5142"/>
    <w:rsid w:val="00FC5666"/>
    <w:rsid w:val="00FD04D9"/>
    <w:rsid w:val="00FD080E"/>
    <w:rsid w:val="00FD160F"/>
    <w:rsid w:val="00FD2B5A"/>
    <w:rsid w:val="00FD31C3"/>
    <w:rsid w:val="00FD54A5"/>
    <w:rsid w:val="00FD7D75"/>
    <w:rsid w:val="00FE039F"/>
    <w:rsid w:val="00FE2298"/>
    <w:rsid w:val="00FE363E"/>
    <w:rsid w:val="00FE3D9A"/>
    <w:rsid w:val="00FE6160"/>
    <w:rsid w:val="00FE6811"/>
    <w:rsid w:val="00FE76BA"/>
    <w:rsid w:val="00FF06CC"/>
    <w:rsid w:val="00FF2F52"/>
    <w:rsid w:val="00FF3885"/>
    <w:rsid w:val="00FF5918"/>
    <w:rsid w:val="00FF5D3C"/>
    <w:rsid w:val="00FF70F1"/>
    <w:rsid w:val="00FF72F2"/>
    <w:rsid w:val="0461865E"/>
    <w:rsid w:val="077AC21A"/>
    <w:rsid w:val="12093099"/>
    <w:rsid w:val="16ADBED9"/>
    <w:rsid w:val="2948BD29"/>
    <w:rsid w:val="2F51F407"/>
    <w:rsid w:val="43C9FC4D"/>
    <w:rsid w:val="45977724"/>
    <w:rsid w:val="4AADF3DE"/>
    <w:rsid w:val="4E3E83D1"/>
    <w:rsid w:val="5D2723FA"/>
    <w:rsid w:val="615FFA67"/>
    <w:rsid w:val="70D3359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0274F"/>
  <w15:docId w15:val="{1C95D000-EA34-4F60-891A-416B0EBA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0E"/>
    <w:pPr>
      <w:spacing w:after="210"/>
    </w:pPr>
    <w:rPr>
      <w:rFonts w:ascii="Arial" w:eastAsia="Times New Roman" w:hAnsi="Arial" w:cs="Times New Roman"/>
      <w:sz w:val="24"/>
      <w:szCs w:val="24"/>
      <w:lang w:eastAsia="en-CA"/>
    </w:rPr>
  </w:style>
  <w:style w:type="paragraph" w:styleId="Heading1">
    <w:name w:val="heading 1"/>
    <w:basedOn w:val="Normal"/>
    <w:next w:val="Normal"/>
    <w:link w:val="Heading1Char"/>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semiHidden/>
    <w:unhideWhenUsed/>
    <w:qFormat/>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qFormat/>
    <w:rsid w:val="00F85186"/>
    <w:rPr>
      <w:b/>
      <w:bCs/>
    </w:rPr>
  </w:style>
  <w:style w:type="character" w:styleId="Emphasis">
    <w:name w:val="Emphasis"/>
    <w:qFormat/>
    <w:rsid w:val="00F85186"/>
    <w:rPr>
      <w:b/>
      <w:bCs/>
      <w:i/>
      <w:iCs/>
      <w:spacing w:val="10"/>
      <w:bdr w:val="none" w:sz="0" w:space="0" w:color="auto"/>
      <w:shd w:val="clear" w:color="auto" w:fill="auto"/>
    </w:rPr>
  </w:style>
  <w:style w:type="paragraph" w:styleId="NoSpacing">
    <w:name w:val="No Spacing"/>
    <w:uiPriority w:val="1"/>
    <w:qFormat/>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customStyle="1" w:styleId="Italics">
    <w:name w:val="Italics"/>
    <w:basedOn w:val="DefaultParagraphFont"/>
    <w:uiPriority w:val="1"/>
    <w:qFormat/>
    <w:rsid w:val="00293F0E"/>
    <w:rPr>
      <w:i/>
      <w:lang w:val="fr-CA"/>
    </w:rPr>
  </w:style>
  <w:style w:type="paragraph" w:customStyle="1" w:styleId="Tabletitle">
    <w:name w:val="Table title"/>
    <w:basedOn w:val="Normal"/>
    <w:qFormat/>
    <w:rsid w:val="00293F0E"/>
    <w:pPr>
      <w:spacing w:before="160" w:after="120" w:line="240" w:lineRule="auto"/>
    </w:pPr>
    <w:rPr>
      <w:b/>
      <w:sz w:val="26"/>
    </w:rPr>
  </w:style>
  <w:style w:type="paragraph" w:styleId="Caption">
    <w:name w:val="caption"/>
    <w:basedOn w:val="Normal"/>
    <w:next w:val="Normal"/>
    <w:qFormat/>
    <w:rsid w:val="00293F0E"/>
    <w:pPr>
      <w:spacing w:before="120" w:after="120" w:line="240" w:lineRule="auto"/>
    </w:pPr>
  </w:style>
  <w:style w:type="table" w:styleId="TableGrid">
    <w:name w:val="Table Grid"/>
    <w:basedOn w:val="TableNormal"/>
    <w:uiPriority w:val="59"/>
    <w:rsid w:val="00293F0E"/>
    <w:pPr>
      <w:spacing w:after="0" w:line="240" w:lineRule="auto"/>
    </w:pPr>
    <w:rPr>
      <w:rFonts w:ascii="Arial" w:eastAsia="Times New Roman" w:hAnsi="Arial" w:cs="Times New Roman"/>
      <w:sz w:val="24"/>
      <w:szCs w:val="24"/>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93F0E"/>
    <w:rPr>
      <w:rFonts w:ascii="Arial" w:hAnsi="Arial"/>
      <w:noProof/>
      <w:color w:val="0000FF"/>
      <w:u w:val="single" w:color="0000FF"/>
    </w:rPr>
  </w:style>
  <w:style w:type="paragraph" w:styleId="TOC1">
    <w:name w:val="toc 1"/>
    <w:basedOn w:val="Normal"/>
    <w:next w:val="Normal"/>
    <w:autoRedefine/>
    <w:uiPriority w:val="39"/>
    <w:unhideWhenUsed/>
    <w:rsid w:val="00293F0E"/>
    <w:pPr>
      <w:tabs>
        <w:tab w:val="right" w:leader="dot" w:pos="9350"/>
      </w:tabs>
      <w:spacing w:after="100"/>
    </w:pPr>
    <w:rPr>
      <w:b/>
      <w:sz w:val="28"/>
      <w:szCs w:val="28"/>
    </w:rPr>
  </w:style>
  <w:style w:type="paragraph" w:styleId="TOC2">
    <w:name w:val="toc 2"/>
    <w:basedOn w:val="Normal"/>
    <w:next w:val="Normal"/>
    <w:autoRedefine/>
    <w:uiPriority w:val="39"/>
    <w:unhideWhenUsed/>
    <w:rsid w:val="00293F0E"/>
    <w:pPr>
      <w:tabs>
        <w:tab w:val="right" w:leader="dot" w:pos="9350"/>
      </w:tabs>
      <w:spacing w:after="100"/>
      <w:ind w:left="180"/>
    </w:pPr>
  </w:style>
  <w:style w:type="paragraph" w:styleId="TOC3">
    <w:name w:val="toc 3"/>
    <w:basedOn w:val="Normal"/>
    <w:next w:val="Normal"/>
    <w:autoRedefine/>
    <w:uiPriority w:val="39"/>
    <w:unhideWhenUsed/>
    <w:rsid w:val="00293F0E"/>
    <w:pPr>
      <w:tabs>
        <w:tab w:val="right" w:leader="dot" w:pos="9350"/>
      </w:tabs>
      <w:spacing w:after="100"/>
      <w:ind w:left="360"/>
    </w:pPr>
    <w:rPr>
      <w:rFonts w:asciiTheme="minorHAnsi" w:hAnsiTheme="minorHAnsi" w:cstheme="minorHAnsi"/>
    </w:rPr>
  </w:style>
  <w:style w:type="paragraph" w:styleId="TOC4">
    <w:name w:val="toc 4"/>
    <w:basedOn w:val="Normal"/>
    <w:next w:val="Normal"/>
    <w:autoRedefine/>
    <w:uiPriority w:val="39"/>
    <w:unhideWhenUsed/>
    <w:rsid w:val="00293F0E"/>
    <w:pPr>
      <w:spacing w:after="100"/>
      <w:ind w:left="720"/>
    </w:pPr>
    <w:rPr>
      <w:rFonts w:asciiTheme="minorHAnsi" w:hAnsiTheme="minorHAnsi"/>
      <w:sz w:val="22"/>
    </w:rPr>
  </w:style>
  <w:style w:type="paragraph" w:styleId="ListBullet">
    <w:name w:val="List Bullet"/>
    <w:basedOn w:val="Normal"/>
    <w:uiPriority w:val="99"/>
    <w:rsid w:val="00293F0E"/>
    <w:pPr>
      <w:numPr>
        <w:numId w:val="1"/>
      </w:numPr>
      <w:contextualSpacing/>
    </w:pPr>
  </w:style>
  <w:style w:type="paragraph" w:styleId="ListNumber">
    <w:name w:val="List Number"/>
    <w:basedOn w:val="Normal"/>
    <w:uiPriority w:val="99"/>
    <w:rsid w:val="00293F0E"/>
    <w:pPr>
      <w:numPr>
        <w:numId w:val="2"/>
      </w:numPr>
      <w:contextualSpacing/>
    </w:pPr>
  </w:style>
  <w:style w:type="paragraph" w:styleId="Date">
    <w:name w:val="Date"/>
    <w:basedOn w:val="Normal"/>
    <w:next w:val="Normal"/>
    <w:link w:val="DateChar"/>
    <w:uiPriority w:val="99"/>
    <w:semiHidden/>
    <w:rsid w:val="00293F0E"/>
  </w:style>
  <w:style w:type="character" w:customStyle="1" w:styleId="DateChar">
    <w:name w:val="Date Char"/>
    <w:basedOn w:val="DefaultParagraphFont"/>
    <w:link w:val="Date"/>
    <w:uiPriority w:val="99"/>
    <w:semiHidden/>
    <w:rsid w:val="00293F0E"/>
    <w:rPr>
      <w:rFonts w:ascii="Arial" w:eastAsia="Times New Roman" w:hAnsi="Arial" w:cs="Times New Roman"/>
      <w:sz w:val="24"/>
      <w:szCs w:val="24"/>
      <w:lang w:eastAsia="en-CA"/>
    </w:rPr>
  </w:style>
  <w:style w:type="paragraph" w:customStyle="1" w:styleId="Tablebody">
    <w:name w:val="Table body"/>
    <w:basedOn w:val="NoSpacing"/>
    <w:qFormat/>
    <w:rsid w:val="00293F0E"/>
    <w:pPr>
      <w:keepNext/>
      <w:spacing w:before="40" w:after="40"/>
    </w:pPr>
    <w:rPr>
      <w:rFonts w:ascii="Arial" w:eastAsia="Times New Roman" w:hAnsi="Arial" w:cs="Times New Roman"/>
      <w:szCs w:val="24"/>
      <w:lang w:eastAsia="en-CA"/>
    </w:rPr>
  </w:style>
  <w:style w:type="character" w:styleId="FollowedHyperlink">
    <w:name w:val="FollowedHyperlink"/>
    <w:basedOn w:val="DefaultParagraphFont"/>
    <w:uiPriority w:val="99"/>
    <w:semiHidden/>
    <w:unhideWhenUsed/>
    <w:rsid w:val="00293F0E"/>
    <w:rPr>
      <w:color w:val="919191" w:themeColor="followedHyperlink"/>
      <w:u w:val="single"/>
    </w:rPr>
  </w:style>
  <w:style w:type="character" w:styleId="CommentReference">
    <w:name w:val="annotation reference"/>
    <w:basedOn w:val="DefaultParagraphFont"/>
    <w:uiPriority w:val="99"/>
    <w:semiHidden/>
    <w:unhideWhenUsed/>
    <w:rsid w:val="00293F0E"/>
    <w:rPr>
      <w:sz w:val="16"/>
      <w:szCs w:val="16"/>
    </w:rPr>
  </w:style>
  <w:style w:type="paragraph" w:styleId="CommentText">
    <w:name w:val="annotation text"/>
    <w:basedOn w:val="Normal"/>
    <w:link w:val="CommentTextChar"/>
    <w:uiPriority w:val="99"/>
    <w:unhideWhenUsed/>
    <w:rsid w:val="00293F0E"/>
    <w:pPr>
      <w:spacing w:after="20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93F0E"/>
    <w:rPr>
      <w:sz w:val="20"/>
      <w:szCs w:val="20"/>
    </w:rPr>
  </w:style>
  <w:style w:type="paragraph" w:styleId="CommentSubject">
    <w:name w:val="annotation subject"/>
    <w:basedOn w:val="CommentText"/>
    <w:next w:val="CommentText"/>
    <w:link w:val="CommentSubjectChar"/>
    <w:uiPriority w:val="99"/>
    <w:semiHidden/>
    <w:unhideWhenUsed/>
    <w:rsid w:val="00293F0E"/>
    <w:pPr>
      <w:spacing w:after="210"/>
    </w:pPr>
    <w:rPr>
      <w:rFonts w:ascii="Arial" w:eastAsia="Times New Roman" w:hAnsi="Arial" w:cs="Times New Roman"/>
      <w:b/>
      <w:bCs/>
      <w:lang w:eastAsia="en-CA"/>
    </w:rPr>
  </w:style>
  <w:style w:type="character" w:customStyle="1" w:styleId="CommentSubjectChar">
    <w:name w:val="Comment Subject Char"/>
    <w:basedOn w:val="CommentTextChar"/>
    <w:link w:val="CommentSubject"/>
    <w:uiPriority w:val="99"/>
    <w:semiHidden/>
    <w:rsid w:val="00293F0E"/>
    <w:rPr>
      <w:rFonts w:ascii="Arial" w:eastAsia="Times New Roman" w:hAnsi="Arial" w:cs="Times New Roman"/>
      <w:b/>
      <w:bCs/>
      <w:sz w:val="20"/>
      <w:szCs w:val="20"/>
      <w:lang w:eastAsia="en-CA"/>
    </w:rPr>
  </w:style>
  <w:style w:type="paragraph" w:styleId="NormalWeb">
    <w:name w:val="Normal (Web)"/>
    <w:basedOn w:val="Normal"/>
    <w:uiPriority w:val="99"/>
    <w:unhideWhenUsed/>
    <w:rsid w:val="003C6A29"/>
    <w:pPr>
      <w:spacing w:before="100" w:beforeAutospacing="1" w:after="100" w:afterAutospacing="1" w:line="240" w:lineRule="auto"/>
    </w:pPr>
    <w:rPr>
      <w:rFonts w:ascii="Times New Roman" w:hAnsi="Times New Roman"/>
    </w:rPr>
  </w:style>
  <w:style w:type="table" w:customStyle="1" w:styleId="TableGrid1">
    <w:name w:val="Table Grid1"/>
    <w:basedOn w:val="TableNormal"/>
    <w:next w:val="TableGrid"/>
    <w:uiPriority w:val="59"/>
    <w:rsid w:val="00A40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21DA"/>
    <w:pPr>
      <w:spacing w:after="0" w:line="240" w:lineRule="auto"/>
    </w:pPr>
    <w:rPr>
      <w:rFonts w:ascii="Arial" w:eastAsia="Times New Roman" w:hAnsi="Arial" w:cs="Times New Roman"/>
      <w:sz w:val="24"/>
      <w:szCs w:val="24"/>
      <w:lang w:eastAsia="en-CA"/>
    </w:rPr>
  </w:style>
  <w:style w:type="paragraph" w:styleId="EndnoteText">
    <w:name w:val="endnote text"/>
    <w:basedOn w:val="Normal"/>
    <w:link w:val="EndnoteTextChar"/>
    <w:uiPriority w:val="99"/>
    <w:semiHidden/>
    <w:unhideWhenUsed/>
    <w:rsid w:val="002E0C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0C91"/>
    <w:rPr>
      <w:rFonts w:ascii="Arial" w:eastAsia="Times New Roman" w:hAnsi="Arial" w:cs="Times New Roman"/>
      <w:sz w:val="20"/>
      <w:szCs w:val="20"/>
      <w:lang w:eastAsia="en-CA"/>
    </w:rPr>
  </w:style>
  <w:style w:type="character" w:styleId="EndnoteReference">
    <w:name w:val="endnote reference"/>
    <w:basedOn w:val="DefaultParagraphFont"/>
    <w:uiPriority w:val="99"/>
    <w:unhideWhenUsed/>
    <w:rsid w:val="002E0C91"/>
    <w:rPr>
      <w:vertAlign w:val="superscript"/>
    </w:rPr>
  </w:style>
  <w:style w:type="character" w:styleId="UnresolvedMention">
    <w:name w:val="Unresolved Mention"/>
    <w:basedOn w:val="DefaultParagraphFont"/>
    <w:uiPriority w:val="99"/>
    <w:semiHidden/>
    <w:unhideWhenUsed/>
    <w:rsid w:val="00A94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04639">
      <w:bodyDiv w:val="1"/>
      <w:marLeft w:val="0"/>
      <w:marRight w:val="0"/>
      <w:marTop w:val="0"/>
      <w:marBottom w:val="0"/>
      <w:divBdr>
        <w:top w:val="none" w:sz="0" w:space="0" w:color="auto"/>
        <w:left w:val="none" w:sz="0" w:space="0" w:color="auto"/>
        <w:bottom w:val="none" w:sz="0" w:space="0" w:color="auto"/>
        <w:right w:val="none" w:sz="0" w:space="0" w:color="auto"/>
      </w:divBdr>
    </w:div>
    <w:div w:id="111167149">
      <w:bodyDiv w:val="1"/>
      <w:marLeft w:val="0"/>
      <w:marRight w:val="0"/>
      <w:marTop w:val="0"/>
      <w:marBottom w:val="0"/>
      <w:divBdr>
        <w:top w:val="none" w:sz="0" w:space="0" w:color="auto"/>
        <w:left w:val="none" w:sz="0" w:space="0" w:color="auto"/>
        <w:bottom w:val="none" w:sz="0" w:space="0" w:color="auto"/>
        <w:right w:val="none" w:sz="0" w:space="0" w:color="auto"/>
      </w:divBdr>
    </w:div>
    <w:div w:id="188952744">
      <w:bodyDiv w:val="1"/>
      <w:marLeft w:val="0"/>
      <w:marRight w:val="0"/>
      <w:marTop w:val="0"/>
      <w:marBottom w:val="0"/>
      <w:divBdr>
        <w:top w:val="none" w:sz="0" w:space="0" w:color="auto"/>
        <w:left w:val="none" w:sz="0" w:space="0" w:color="auto"/>
        <w:bottom w:val="none" w:sz="0" w:space="0" w:color="auto"/>
        <w:right w:val="none" w:sz="0" w:space="0" w:color="auto"/>
      </w:divBdr>
    </w:div>
    <w:div w:id="311066365">
      <w:bodyDiv w:val="1"/>
      <w:marLeft w:val="0"/>
      <w:marRight w:val="0"/>
      <w:marTop w:val="0"/>
      <w:marBottom w:val="0"/>
      <w:divBdr>
        <w:top w:val="none" w:sz="0" w:space="0" w:color="auto"/>
        <w:left w:val="none" w:sz="0" w:space="0" w:color="auto"/>
        <w:bottom w:val="none" w:sz="0" w:space="0" w:color="auto"/>
        <w:right w:val="none" w:sz="0" w:space="0" w:color="auto"/>
      </w:divBdr>
    </w:div>
    <w:div w:id="324169455">
      <w:bodyDiv w:val="1"/>
      <w:marLeft w:val="0"/>
      <w:marRight w:val="0"/>
      <w:marTop w:val="0"/>
      <w:marBottom w:val="0"/>
      <w:divBdr>
        <w:top w:val="none" w:sz="0" w:space="0" w:color="auto"/>
        <w:left w:val="none" w:sz="0" w:space="0" w:color="auto"/>
        <w:bottom w:val="none" w:sz="0" w:space="0" w:color="auto"/>
        <w:right w:val="none" w:sz="0" w:space="0" w:color="auto"/>
      </w:divBdr>
    </w:div>
    <w:div w:id="452865943">
      <w:bodyDiv w:val="1"/>
      <w:marLeft w:val="0"/>
      <w:marRight w:val="0"/>
      <w:marTop w:val="0"/>
      <w:marBottom w:val="0"/>
      <w:divBdr>
        <w:top w:val="none" w:sz="0" w:space="0" w:color="auto"/>
        <w:left w:val="none" w:sz="0" w:space="0" w:color="auto"/>
        <w:bottom w:val="none" w:sz="0" w:space="0" w:color="auto"/>
        <w:right w:val="none" w:sz="0" w:space="0" w:color="auto"/>
      </w:divBdr>
    </w:div>
    <w:div w:id="527910160">
      <w:bodyDiv w:val="1"/>
      <w:marLeft w:val="0"/>
      <w:marRight w:val="0"/>
      <w:marTop w:val="0"/>
      <w:marBottom w:val="0"/>
      <w:divBdr>
        <w:top w:val="none" w:sz="0" w:space="0" w:color="auto"/>
        <w:left w:val="none" w:sz="0" w:space="0" w:color="auto"/>
        <w:bottom w:val="none" w:sz="0" w:space="0" w:color="auto"/>
        <w:right w:val="none" w:sz="0" w:space="0" w:color="auto"/>
      </w:divBdr>
    </w:div>
    <w:div w:id="533616183">
      <w:bodyDiv w:val="1"/>
      <w:marLeft w:val="0"/>
      <w:marRight w:val="0"/>
      <w:marTop w:val="0"/>
      <w:marBottom w:val="0"/>
      <w:divBdr>
        <w:top w:val="none" w:sz="0" w:space="0" w:color="auto"/>
        <w:left w:val="none" w:sz="0" w:space="0" w:color="auto"/>
        <w:bottom w:val="none" w:sz="0" w:space="0" w:color="auto"/>
        <w:right w:val="none" w:sz="0" w:space="0" w:color="auto"/>
      </w:divBdr>
    </w:div>
    <w:div w:id="554198439">
      <w:bodyDiv w:val="1"/>
      <w:marLeft w:val="0"/>
      <w:marRight w:val="0"/>
      <w:marTop w:val="0"/>
      <w:marBottom w:val="0"/>
      <w:divBdr>
        <w:top w:val="none" w:sz="0" w:space="0" w:color="auto"/>
        <w:left w:val="none" w:sz="0" w:space="0" w:color="auto"/>
        <w:bottom w:val="none" w:sz="0" w:space="0" w:color="auto"/>
        <w:right w:val="none" w:sz="0" w:space="0" w:color="auto"/>
      </w:divBdr>
    </w:div>
    <w:div w:id="615480890">
      <w:bodyDiv w:val="1"/>
      <w:marLeft w:val="0"/>
      <w:marRight w:val="0"/>
      <w:marTop w:val="0"/>
      <w:marBottom w:val="0"/>
      <w:divBdr>
        <w:top w:val="none" w:sz="0" w:space="0" w:color="auto"/>
        <w:left w:val="none" w:sz="0" w:space="0" w:color="auto"/>
        <w:bottom w:val="none" w:sz="0" w:space="0" w:color="auto"/>
        <w:right w:val="none" w:sz="0" w:space="0" w:color="auto"/>
      </w:divBdr>
    </w:div>
    <w:div w:id="830370482">
      <w:bodyDiv w:val="1"/>
      <w:marLeft w:val="0"/>
      <w:marRight w:val="0"/>
      <w:marTop w:val="0"/>
      <w:marBottom w:val="0"/>
      <w:divBdr>
        <w:top w:val="none" w:sz="0" w:space="0" w:color="auto"/>
        <w:left w:val="none" w:sz="0" w:space="0" w:color="auto"/>
        <w:bottom w:val="none" w:sz="0" w:space="0" w:color="auto"/>
        <w:right w:val="none" w:sz="0" w:space="0" w:color="auto"/>
      </w:divBdr>
    </w:div>
    <w:div w:id="837233556">
      <w:bodyDiv w:val="1"/>
      <w:marLeft w:val="0"/>
      <w:marRight w:val="0"/>
      <w:marTop w:val="0"/>
      <w:marBottom w:val="0"/>
      <w:divBdr>
        <w:top w:val="none" w:sz="0" w:space="0" w:color="auto"/>
        <w:left w:val="none" w:sz="0" w:space="0" w:color="auto"/>
        <w:bottom w:val="none" w:sz="0" w:space="0" w:color="auto"/>
        <w:right w:val="none" w:sz="0" w:space="0" w:color="auto"/>
      </w:divBdr>
    </w:div>
    <w:div w:id="852114110">
      <w:bodyDiv w:val="1"/>
      <w:marLeft w:val="0"/>
      <w:marRight w:val="0"/>
      <w:marTop w:val="0"/>
      <w:marBottom w:val="0"/>
      <w:divBdr>
        <w:top w:val="none" w:sz="0" w:space="0" w:color="auto"/>
        <w:left w:val="none" w:sz="0" w:space="0" w:color="auto"/>
        <w:bottom w:val="none" w:sz="0" w:space="0" w:color="auto"/>
        <w:right w:val="none" w:sz="0" w:space="0" w:color="auto"/>
      </w:divBdr>
    </w:div>
    <w:div w:id="864951241">
      <w:bodyDiv w:val="1"/>
      <w:marLeft w:val="0"/>
      <w:marRight w:val="0"/>
      <w:marTop w:val="0"/>
      <w:marBottom w:val="0"/>
      <w:divBdr>
        <w:top w:val="none" w:sz="0" w:space="0" w:color="auto"/>
        <w:left w:val="none" w:sz="0" w:space="0" w:color="auto"/>
        <w:bottom w:val="none" w:sz="0" w:space="0" w:color="auto"/>
        <w:right w:val="none" w:sz="0" w:space="0" w:color="auto"/>
      </w:divBdr>
    </w:div>
    <w:div w:id="904798905">
      <w:bodyDiv w:val="1"/>
      <w:marLeft w:val="0"/>
      <w:marRight w:val="0"/>
      <w:marTop w:val="0"/>
      <w:marBottom w:val="0"/>
      <w:divBdr>
        <w:top w:val="none" w:sz="0" w:space="0" w:color="auto"/>
        <w:left w:val="none" w:sz="0" w:space="0" w:color="auto"/>
        <w:bottom w:val="none" w:sz="0" w:space="0" w:color="auto"/>
        <w:right w:val="none" w:sz="0" w:space="0" w:color="auto"/>
      </w:divBdr>
    </w:div>
    <w:div w:id="911893455">
      <w:bodyDiv w:val="1"/>
      <w:marLeft w:val="0"/>
      <w:marRight w:val="0"/>
      <w:marTop w:val="0"/>
      <w:marBottom w:val="0"/>
      <w:divBdr>
        <w:top w:val="none" w:sz="0" w:space="0" w:color="auto"/>
        <w:left w:val="none" w:sz="0" w:space="0" w:color="auto"/>
        <w:bottom w:val="none" w:sz="0" w:space="0" w:color="auto"/>
        <w:right w:val="none" w:sz="0" w:space="0" w:color="auto"/>
      </w:divBdr>
    </w:div>
    <w:div w:id="1014115148">
      <w:bodyDiv w:val="1"/>
      <w:marLeft w:val="0"/>
      <w:marRight w:val="0"/>
      <w:marTop w:val="0"/>
      <w:marBottom w:val="0"/>
      <w:divBdr>
        <w:top w:val="none" w:sz="0" w:space="0" w:color="auto"/>
        <w:left w:val="none" w:sz="0" w:space="0" w:color="auto"/>
        <w:bottom w:val="none" w:sz="0" w:space="0" w:color="auto"/>
        <w:right w:val="none" w:sz="0" w:space="0" w:color="auto"/>
      </w:divBdr>
    </w:div>
    <w:div w:id="1023436060">
      <w:bodyDiv w:val="1"/>
      <w:marLeft w:val="0"/>
      <w:marRight w:val="0"/>
      <w:marTop w:val="0"/>
      <w:marBottom w:val="0"/>
      <w:divBdr>
        <w:top w:val="none" w:sz="0" w:space="0" w:color="auto"/>
        <w:left w:val="none" w:sz="0" w:space="0" w:color="auto"/>
        <w:bottom w:val="none" w:sz="0" w:space="0" w:color="auto"/>
        <w:right w:val="none" w:sz="0" w:space="0" w:color="auto"/>
      </w:divBdr>
    </w:div>
    <w:div w:id="1031615284">
      <w:bodyDiv w:val="1"/>
      <w:marLeft w:val="0"/>
      <w:marRight w:val="0"/>
      <w:marTop w:val="0"/>
      <w:marBottom w:val="0"/>
      <w:divBdr>
        <w:top w:val="none" w:sz="0" w:space="0" w:color="auto"/>
        <w:left w:val="none" w:sz="0" w:space="0" w:color="auto"/>
        <w:bottom w:val="none" w:sz="0" w:space="0" w:color="auto"/>
        <w:right w:val="none" w:sz="0" w:space="0" w:color="auto"/>
      </w:divBdr>
    </w:div>
    <w:div w:id="1040547490">
      <w:bodyDiv w:val="1"/>
      <w:marLeft w:val="0"/>
      <w:marRight w:val="0"/>
      <w:marTop w:val="0"/>
      <w:marBottom w:val="0"/>
      <w:divBdr>
        <w:top w:val="none" w:sz="0" w:space="0" w:color="auto"/>
        <w:left w:val="none" w:sz="0" w:space="0" w:color="auto"/>
        <w:bottom w:val="none" w:sz="0" w:space="0" w:color="auto"/>
        <w:right w:val="none" w:sz="0" w:space="0" w:color="auto"/>
      </w:divBdr>
    </w:div>
    <w:div w:id="1050496937">
      <w:bodyDiv w:val="1"/>
      <w:marLeft w:val="0"/>
      <w:marRight w:val="0"/>
      <w:marTop w:val="0"/>
      <w:marBottom w:val="0"/>
      <w:divBdr>
        <w:top w:val="none" w:sz="0" w:space="0" w:color="auto"/>
        <w:left w:val="none" w:sz="0" w:space="0" w:color="auto"/>
        <w:bottom w:val="none" w:sz="0" w:space="0" w:color="auto"/>
        <w:right w:val="none" w:sz="0" w:space="0" w:color="auto"/>
      </w:divBdr>
    </w:div>
    <w:div w:id="1119564186">
      <w:bodyDiv w:val="1"/>
      <w:marLeft w:val="0"/>
      <w:marRight w:val="0"/>
      <w:marTop w:val="0"/>
      <w:marBottom w:val="0"/>
      <w:divBdr>
        <w:top w:val="none" w:sz="0" w:space="0" w:color="auto"/>
        <w:left w:val="none" w:sz="0" w:space="0" w:color="auto"/>
        <w:bottom w:val="none" w:sz="0" w:space="0" w:color="auto"/>
        <w:right w:val="none" w:sz="0" w:space="0" w:color="auto"/>
      </w:divBdr>
    </w:div>
    <w:div w:id="1135025286">
      <w:bodyDiv w:val="1"/>
      <w:marLeft w:val="0"/>
      <w:marRight w:val="0"/>
      <w:marTop w:val="0"/>
      <w:marBottom w:val="0"/>
      <w:divBdr>
        <w:top w:val="none" w:sz="0" w:space="0" w:color="auto"/>
        <w:left w:val="none" w:sz="0" w:space="0" w:color="auto"/>
        <w:bottom w:val="none" w:sz="0" w:space="0" w:color="auto"/>
        <w:right w:val="none" w:sz="0" w:space="0" w:color="auto"/>
      </w:divBdr>
    </w:div>
    <w:div w:id="1299650910">
      <w:bodyDiv w:val="1"/>
      <w:marLeft w:val="0"/>
      <w:marRight w:val="0"/>
      <w:marTop w:val="0"/>
      <w:marBottom w:val="0"/>
      <w:divBdr>
        <w:top w:val="none" w:sz="0" w:space="0" w:color="auto"/>
        <w:left w:val="none" w:sz="0" w:space="0" w:color="auto"/>
        <w:bottom w:val="none" w:sz="0" w:space="0" w:color="auto"/>
        <w:right w:val="none" w:sz="0" w:space="0" w:color="auto"/>
      </w:divBdr>
    </w:div>
    <w:div w:id="1403674671">
      <w:bodyDiv w:val="1"/>
      <w:marLeft w:val="0"/>
      <w:marRight w:val="0"/>
      <w:marTop w:val="0"/>
      <w:marBottom w:val="0"/>
      <w:divBdr>
        <w:top w:val="none" w:sz="0" w:space="0" w:color="auto"/>
        <w:left w:val="none" w:sz="0" w:space="0" w:color="auto"/>
        <w:bottom w:val="none" w:sz="0" w:space="0" w:color="auto"/>
        <w:right w:val="none" w:sz="0" w:space="0" w:color="auto"/>
      </w:divBdr>
    </w:div>
    <w:div w:id="1460562463">
      <w:bodyDiv w:val="1"/>
      <w:marLeft w:val="0"/>
      <w:marRight w:val="0"/>
      <w:marTop w:val="0"/>
      <w:marBottom w:val="0"/>
      <w:divBdr>
        <w:top w:val="none" w:sz="0" w:space="0" w:color="auto"/>
        <w:left w:val="none" w:sz="0" w:space="0" w:color="auto"/>
        <w:bottom w:val="none" w:sz="0" w:space="0" w:color="auto"/>
        <w:right w:val="none" w:sz="0" w:space="0" w:color="auto"/>
      </w:divBdr>
    </w:div>
    <w:div w:id="1476723940">
      <w:bodyDiv w:val="1"/>
      <w:marLeft w:val="0"/>
      <w:marRight w:val="0"/>
      <w:marTop w:val="0"/>
      <w:marBottom w:val="0"/>
      <w:divBdr>
        <w:top w:val="none" w:sz="0" w:space="0" w:color="auto"/>
        <w:left w:val="none" w:sz="0" w:space="0" w:color="auto"/>
        <w:bottom w:val="none" w:sz="0" w:space="0" w:color="auto"/>
        <w:right w:val="none" w:sz="0" w:space="0" w:color="auto"/>
      </w:divBdr>
    </w:div>
    <w:div w:id="1499035485">
      <w:bodyDiv w:val="1"/>
      <w:marLeft w:val="0"/>
      <w:marRight w:val="0"/>
      <w:marTop w:val="0"/>
      <w:marBottom w:val="0"/>
      <w:divBdr>
        <w:top w:val="none" w:sz="0" w:space="0" w:color="auto"/>
        <w:left w:val="none" w:sz="0" w:space="0" w:color="auto"/>
        <w:bottom w:val="none" w:sz="0" w:space="0" w:color="auto"/>
        <w:right w:val="none" w:sz="0" w:space="0" w:color="auto"/>
      </w:divBdr>
    </w:div>
    <w:div w:id="1529249739">
      <w:bodyDiv w:val="1"/>
      <w:marLeft w:val="0"/>
      <w:marRight w:val="0"/>
      <w:marTop w:val="0"/>
      <w:marBottom w:val="0"/>
      <w:divBdr>
        <w:top w:val="none" w:sz="0" w:space="0" w:color="auto"/>
        <w:left w:val="none" w:sz="0" w:space="0" w:color="auto"/>
        <w:bottom w:val="none" w:sz="0" w:space="0" w:color="auto"/>
        <w:right w:val="none" w:sz="0" w:space="0" w:color="auto"/>
      </w:divBdr>
    </w:div>
    <w:div w:id="1655792767">
      <w:bodyDiv w:val="1"/>
      <w:marLeft w:val="0"/>
      <w:marRight w:val="0"/>
      <w:marTop w:val="0"/>
      <w:marBottom w:val="0"/>
      <w:divBdr>
        <w:top w:val="none" w:sz="0" w:space="0" w:color="auto"/>
        <w:left w:val="none" w:sz="0" w:space="0" w:color="auto"/>
        <w:bottom w:val="none" w:sz="0" w:space="0" w:color="auto"/>
        <w:right w:val="none" w:sz="0" w:space="0" w:color="auto"/>
      </w:divBdr>
    </w:div>
    <w:div w:id="1697193283">
      <w:bodyDiv w:val="1"/>
      <w:marLeft w:val="0"/>
      <w:marRight w:val="0"/>
      <w:marTop w:val="0"/>
      <w:marBottom w:val="0"/>
      <w:divBdr>
        <w:top w:val="none" w:sz="0" w:space="0" w:color="auto"/>
        <w:left w:val="none" w:sz="0" w:space="0" w:color="auto"/>
        <w:bottom w:val="none" w:sz="0" w:space="0" w:color="auto"/>
        <w:right w:val="none" w:sz="0" w:space="0" w:color="auto"/>
      </w:divBdr>
    </w:div>
    <w:div w:id="1854106328">
      <w:bodyDiv w:val="1"/>
      <w:marLeft w:val="0"/>
      <w:marRight w:val="0"/>
      <w:marTop w:val="0"/>
      <w:marBottom w:val="0"/>
      <w:divBdr>
        <w:top w:val="none" w:sz="0" w:space="0" w:color="auto"/>
        <w:left w:val="none" w:sz="0" w:space="0" w:color="auto"/>
        <w:bottom w:val="none" w:sz="0" w:space="0" w:color="auto"/>
        <w:right w:val="none" w:sz="0" w:space="0" w:color="auto"/>
      </w:divBdr>
      <w:divsChild>
        <w:div w:id="65611815">
          <w:marLeft w:val="0"/>
          <w:marRight w:val="0"/>
          <w:marTop w:val="0"/>
          <w:marBottom w:val="0"/>
          <w:divBdr>
            <w:top w:val="none" w:sz="0" w:space="0" w:color="auto"/>
            <w:left w:val="none" w:sz="0" w:space="0" w:color="auto"/>
            <w:bottom w:val="none" w:sz="0" w:space="0" w:color="auto"/>
            <w:right w:val="none" w:sz="0" w:space="0" w:color="auto"/>
          </w:divBdr>
        </w:div>
      </w:divsChild>
    </w:div>
    <w:div w:id="1855923354">
      <w:bodyDiv w:val="1"/>
      <w:marLeft w:val="0"/>
      <w:marRight w:val="0"/>
      <w:marTop w:val="0"/>
      <w:marBottom w:val="0"/>
      <w:divBdr>
        <w:top w:val="none" w:sz="0" w:space="0" w:color="auto"/>
        <w:left w:val="none" w:sz="0" w:space="0" w:color="auto"/>
        <w:bottom w:val="none" w:sz="0" w:space="0" w:color="auto"/>
        <w:right w:val="none" w:sz="0" w:space="0" w:color="auto"/>
      </w:divBdr>
    </w:div>
    <w:div w:id="1921793637">
      <w:bodyDiv w:val="1"/>
      <w:marLeft w:val="0"/>
      <w:marRight w:val="0"/>
      <w:marTop w:val="0"/>
      <w:marBottom w:val="0"/>
      <w:divBdr>
        <w:top w:val="none" w:sz="0" w:space="0" w:color="auto"/>
        <w:left w:val="none" w:sz="0" w:space="0" w:color="auto"/>
        <w:bottom w:val="none" w:sz="0" w:space="0" w:color="auto"/>
        <w:right w:val="none" w:sz="0" w:space="0" w:color="auto"/>
      </w:divBdr>
    </w:div>
    <w:div w:id="1930115852">
      <w:bodyDiv w:val="1"/>
      <w:marLeft w:val="0"/>
      <w:marRight w:val="0"/>
      <w:marTop w:val="0"/>
      <w:marBottom w:val="0"/>
      <w:divBdr>
        <w:top w:val="none" w:sz="0" w:space="0" w:color="auto"/>
        <w:left w:val="none" w:sz="0" w:space="0" w:color="auto"/>
        <w:bottom w:val="none" w:sz="0" w:space="0" w:color="auto"/>
        <w:right w:val="none" w:sz="0" w:space="0" w:color="auto"/>
      </w:divBdr>
    </w:div>
    <w:div w:id="1959489976">
      <w:bodyDiv w:val="1"/>
      <w:marLeft w:val="0"/>
      <w:marRight w:val="0"/>
      <w:marTop w:val="0"/>
      <w:marBottom w:val="0"/>
      <w:divBdr>
        <w:top w:val="none" w:sz="0" w:space="0" w:color="auto"/>
        <w:left w:val="none" w:sz="0" w:space="0" w:color="auto"/>
        <w:bottom w:val="none" w:sz="0" w:space="0" w:color="auto"/>
        <w:right w:val="none" w:sz="0" w:space="0" w:color="auto"/>
      </w:divBdr>
      <w:divsChild>
        <w:div w:id="959385507">
          <w:marLeft w:val="0"/>
          <w:marRight w:val="0"/>
          <w:marTop w:val="0"/>
          <w:marBottom w:val="0"/>
          <w:divBdr>
            <w:top w:val="none" w:sz="0" w:space="0" w:color="auto"/>
            <w:left w:val="none" w:sz="0" w:space="0" w:color="auto"/>
            <w:bottom w:val="none" w:sz="0" w:space="0" w:color="auto"/>
            <w:right w:val="none" w:sz="0" w:space="0" w:color="auto"/>
          </w:divBdr>
          <w:divsChild>
            <w:div w:id="1205563138">
              <w:marLeft w:val="0"/>
              <w:marRight w:val="0"/>
              <w:marTop w:val="0"/>
              <w:marBottom w:val="0"/>
              <w:divBdr>
                <w:top w:val="none" w:sz="0" w:space="0" w:color="auto"/>
                <w:left w:val="none" w:sz="0" w:space="0" w:color="auto"/>
                <w:bottom w:val="none" w:sz="0" w:space="0" w:color="auto"/>
                <w:right w:val="none" w:sz="0" w:space="0" w:color="auto"/>
              </w:divBdr>
              <w:divsChild>
                <w:div w:id="1740519019">
                  <w:marLeft w:val="0"/>
                  <w:marRight w:val="0"/>
                  <w:marTop w:val="0"/>
                  <w:marBottom w:val="0"/>
                  <w:divBdr>
                    <w:top w:val="none" w:sz="0" w:space="0" w:color="auto"/>
                    <w:left w:val="none" w:sz="0" w:space="0" w:color="auto"/>
                    <w:bottom w:val="none" w:sz="0" w:space="0" w:color="auto"/>
                    <w:right w:val="none" w:sz="0" w:space="0" w:color="auto"/>
                  </w:divBdr>
                  <w:divsChild>
                    <w:div w:id="1849782739">
                      <w:marLeft w:val="0"/>
                      <w:marRight w:val="0"/>
                      <w:marTop w:val="0"/>
                      <w:marBottom w:val="0"/>
                      <w:divBdr>
                        <w:top w:val="none" w:sz="0" w:space="0" w:color="auto"/>
                        <w:left w:val="none" w:sz="0" w:space="0" w:color="auto"/>
                        <w:bottom w:val="none" w:sz="0" w:space="0" w:color="auto"/>
                        <w:right w:val="none" w:sz="0" w:space="0" w:color="auto"/>
                      </w:divBdr>
                      <w:divsChild>
                        <w:div w:id="12767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laws-lois.justice.gc.ca/eng/acts/f-14/" TargetMode="External"/><Relationship Id="rId34"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https://www.ontario.ca/laws/statute/08l23" TargetMode="Externa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laws-lois.justice.gc.ca/eng/acts/f-14/"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header" Target="header6.xml"/><Relationship Id="rId37" Type="http://schemas.openxmlformats.org/officeDocument/2006/relationships/hyperlink" Target="https://ero.ontario.ca/"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laws-lois.justice.gc.ca/eng/const/" TargetMode="External"/><Relationship Id="rId28" Type="http://schemas.openxmlformats.org/officeDocument/2006/relationships/hyperlink" Target="http://laws-lois.justice.gc.ca/eng/Const/" TargetMode="External"/><Relationship Id="rId36"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yperlink" Target="http://laws-lois.justice.gc.ca/eng/regulations/SOR-2007-237/page-1.html"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ontario.ca/page/ontarios-provincial-fish-strategy" TargetMode="External"/><Relationship Id="rId27" Type="http://schemas.openxmlformats.org/officeDocument/2006/relationships/image" Target="media/image6.png"/><Relationship Id="rId30" Type="http://schemas.openxmlformats.org/officeDocument/2006/relationships/header" Target="header5.xml"/><Relationship Id="rId35" Type="http://schemas.openxmlformats.org/officeDocument/2006/relationships/image" Target="media/image8.jpg"/></Relationships>
</file>

<file path=word/_rels/endnotes.xml.rels><?xml version="1.0" encoding="UTF-8" standalone="yes"?>
<Relationships xmlns="http://schemas.openxmlformats.org/package/2006/relationships"><Relationship Id="rId3" Type="http://schemas.openxmlformats.org/officeDocument/2006/relationships/hyperlink" Target="http://ontariobiodiversitycouncil.ca/sobr" TargetMode="External"/><Relationship Id="rId2" Type="http://schemas.openxmlformats.org/officeDocument/2006/relationships/hyperlink" Target="https://www12.statcan.gc.ca/census-recensement/2016/dp-pd/hlt-fst/pd-pl/comprehensive.cfm" TargetMode="External"/><Relationship Id="rId1" Type="http://schemas.openxmlformats.org/officeDocument/2006/relationships/hyperlink" Target="http://www.agr.gc.ca/eng/home/?id=1395690825741" TargetMode="External"/><Relationship Id="rId4" Type="http://schemas.openxmlformats.org/officeDocument/2006/relationships/hyperlink" Target="https://greatlakesconnectivity.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7C8A6783BDE48A0D096D986242705" ma:contentTypeVersion="13" ma:contentTypeDescription="Create a new document." ma:contentTypeScope="" ma:versionID="62b09481219a0f6b3b2fcc0675215401">
  <xsd:schema xmlns:xsd="http://www.w3.org/2001/XMLSchema" xmlns:xs="http://www.w3.org/2001/XMLSchema" xmlns:p="http://schemas.microsoft.com/office/2006/metadata/properties" xmlns:ns3="8022163d-7682-4450-abe1-587ac0f6376b" xmlns:ns4="ef354a9c-7d37-4f03-a7ba-bf428376f60d" targetNamespace="http://schemas.microsoft.com/office/2006/metadata/properties" ma:root="true" ma:fieldsID="db37e3d53d8c7a40ccc4adcc821cee20" ns3:_="" ns4:_="">
    <xsd:import namespace="8022163d-7682-4450-abe1-587ac0f6376b"/>
    <xsd:import namespace="ef354a9c-7d37-4f03-a7ba-bf428376f60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2163d-7682-4450-abe1-587ac0f63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354a9c-7d37-4f03-a7ba-bf428376f6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AAF45-3BF7-4B7F-8B4A-6890032B2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2163d-7682-4450-abe1-587ac0f6376b"/>
    <ds:schemaRef ds:uri="ef354a9c-7d37-4f03-a7ba-bf428376f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A811A1-9F92-40AE-B124-68B81371F134}">
  <ds:schemaRefs>
    <ds:schemaRef ds:uri="http://schemas.microsoft.com/sharepoint/v3/contenttype/forms"/>
  </ds:schemaRefs>
</ds:datastoreItem>
</file>

<file path=customXml/itemProps3.xml><?xml version="1.0" encoding="utf-8"?>
<ds:datastoreItem xmlns:ds="http://schemas.openxmlformats.org/officeDocument/2006/customXml" ds:itemID="{46F62BEE-D57F-473E-BEF4-4D9D2AA13A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E43E83-66CF-4281-BFF3-6DA4C65DD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7567</Words>
  <Characters>43134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50600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Nienhuis, Sarah (MNRF)</dc:creator>
  <cp:keywords/>
  <dc:description/>
  <cp:lastModifiedBy>Holloway, Gillian (MNRF)</cp:lastModifiedBy>
  <cp:revision>4</cp:revision>
  <cp:lastPrinted>2018-10-02T19:36:00Z</cp:lastPrinted>
  <dcterms:created xsi:type="dcterms:W3CDTF">2021-04-23T19:33:00Z</dcterms:created>
  <dcterms:modified xsi:type="dcterms:W3CDTF">2021-04-23T19:48:00Z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emily.gryck@ontario.ca</vt:lpwstr>
  </property>
  <property fmtid="{D5CDD505-2E9C-101B-9397-08002B2CF9AE}" pid="5" name="MSIP_Label_034a106e-6316-442c-ad35-738afd673d2b_SetDate">
    <vt:lpwstr>2019-06-06T17:41:52.4130464Z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0x01010066B7C8A6783BDE48A0D096D986242705</vt:lpwstr>
  </property>
</Properties>
</file>