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B2BB" w14:textId="77777777" w:rsidR="005A2260" w:rsidRDefault="005A2260" w:rsidP="005A2260">
      <w:pPr>
        <w:autoSpaceDE w:val="0"/>
        <w:autoSpaceDN w:val="0"/>
        <w:adjustRightInd w:val="0"/>
        <w:spacing w:after="0" w:line="240" w:lineRule="auto"/>
        <w:rPr>
          <w:rFonts w:ascii="Tms Rmn" w:hAnsi="Tms Rmn"/>
          <w:szCs w:val="24"/>
        </w:rPr>
      </w:pPr>
      <w:bookmarkStart w:id="0" w:name="_GoBack"/>
      <w:bookmarkEnd w:id="0"/>
    </w:p>
    <w:tbl>
      <w:tblPr>
        <w:tblW w:w="0" w:type="auto"/>
        <w:tblLayout w:type="fixed"/>
        <w:tblCellMar>
          <w:left w:w="0" w:type="dxa"/>
          <w:right w:w="0" w:type="dxa"/>
        </w:tblCellMar>
        <w:tblLook w:val="00BF" w:firstRow="1" w:lastRow="0" w:firstColumn="1" w:lastColumn="0" w:noHBand="0" w:noVBand="0"/>
      </w:tblPr>
      <w:tblGrid>
        <w:gridCol w:w="2970"/>
        <w:gridCol w:w="3240"/>
        <w:gridCol w:w="3360"/>
      </w:tblGrid>
      <w:tr w:rsidR="005A2260" w14:paraId="2638329F" w14:textId="77777777">
        <w:tc>
          <w:tcPr>
            <w:tcW w:w="2970" w:type="dxa"/>
          </w:tcPr>
          <w:p w14:paraId="38D687E6" w14:textId="77777777" w:rsidR="005A2260" w:rsidRDefault="005A2260">
            <w:pPr>
              <w:keepNext/>
              <w:keepLines/>
              <w:autoSpaceDE w:val="0"/>
              <w:autoSpaceDN w:val="0"/>
              <w:adjustRightInd w:val="0"/>
              <w:spacing w:after="0" w:line="240" w:lineRule="auto"/>
              <w:ind w:left="30" w:right="30"/>
              <w:rPr>
                <w:rFonts w:ascii="Tms Rmn" w:hAnsi="Tms Rmn"/>
                <w:szCs w:val="24"/>
              </w:rPr>
            </w:pPr>
          </w:p>
          <w:p w14:paraId="192865D6" w14:textId="77777777" w:rsidR="005A2260" w:rsidRDefault="005A2260">
            <w:pPr>
              <w:keepNext/>
              <w:keepLines/>
              <w:autoSpaceDE w:val="0"/>
              <w:autoSpaceDN w:val="0"/>
              <w:adjustRightInd w:val="0"/>
              <w:spacing w:after="0" w:line="240" w:lineRule="auto"/>
              <w:ind w:left="30" w:right="30"/>
              <w:rPr>
                <w:rFonts w:ascii="Arial" w:hAnsi="Arial" w:cs="Arial"/>
                <w:b/>
                <w:bCs/>
                <w:color w:val="000000"/>
                <w:sz w:val="16"/>
                <w:szCs w:val="16"/>
              </w:rPr>
            </w:pPr>
            <w:r>
              <w:rPr>
                <w:rFonts w:ascii="Arial" w:hAnsi="Arial" w:cs="Arial"/>
                <w:b/>
                <w:bCs/>
                <w:color w:val="000000"/>
                <w:sz w:val="16"/>
                <w:szCs w:val="16"/>
              </w:rPr>
              <w:t>Ministry of the Environment, Conservation and Parks</w:t>
            </w:r>
          </w:p>
          <w:p w14:paraId="3DD79012" w14:textId="77777777" w:rsidR="005A2260" w:rsidRDefault="005A2260">
            <w:pPr>
              <w:keepLines/>
              <w:autoSpaceDE w:val="0"/>
              <w:autoSpaceDN w:val="0"/>
              <w:adjustRightInd w:val="0"/>
              <w:spacing w:after="0" w:line="240" w:lineRule="auto"/>
              <w:ind w:left="30" w:right="149"/>
              <w:rPr>
                <w:rFonts w:ascii="Arial" w:hAnsi="Arial" w:cs="Arial"/>
                <w:color w:val="000000"/>
                <w:sz w:val="16"/>
                <w:szCs w:val="16"/>
              </w:rPr>
            </w:pPr>
            <w:r>
              <w:rPr>
                <w:rFonts w:ascii="Arial" w:hAnsi="Arial" w:cs="Arial"/>
                <w:color w:val="000000"/>
                <w:sz w:val="16"/>
                <w:szCs w:val="16"/>
              </w:rPr>
              <w:t>Floor 1, 135 St Clair Ave W</w:t>
            </w:r>
            <w:r>
              <w:rPr>
                <w:rFonts w:ascii="Arial" w:hAnsi="Arial" w:cs="Arial"/>
                <w:color w:val="000000"/>
                <w:sz w:val="16"/>
                <w:szCs w:val="16"/>
              </w:rPr>
              <w:br/>
              <w:t>Toronto, ON</w:t>
            </w:r>
            <w:r>
              <w:rPr>
                <w:rFonts w:ascii="Arial" w:hAnsi="Arial" w:cs="Arial"/>
                <w:color w:val="000000"/>
                <w:sz w:val="16"/>
                <w:szCs w:val="16"/>
              </w:rPr>
              <w:br/>
              <w:t>M4V 1P5</w:t>
            </w:r>
          </w:p>
          <w:p w14:paraId="11BEC767" w14:textId="77777777" w:rsidR="005A2260" w:rsidRDefault="005A2260">
            <w:pPr>
              <w:keepNext/>
              <w:keepLines/>
              <w:autoSpaceDE w:val="0"/>
              <w:autoSpaceDN w:val="0"/>
              <w:adjustRightInd w:val="0"/>
              <w:spacing w:after="0" w:line="240" w:lineRule="auto"/>
              <w:ind w:left="30" w:right="30"/>
              <w:rPr>
                <w:rFonts w:ascii="Arial" w:hAnsi="Arial" w:cs="Arial"/>
                <w:color w:val="000000"/>
                <w:sz w:val="16"/>
                <w:szCs w:val="16"/>
              </w:rPr>
            </w:pPr>
            <w:r>
              <w:rPr>
                <w:rFonts w:ascii="Arial" w:hAnsi="Arial" w:cs="Arial"/>
                <w:color w:val="000000"/>
                <w:sz w:val="16"/>
                <w:szCs w:val="16"/>
              </w:rPr>
              <w:t>Telephone:</w:t>
            </w:r>
            <w:r>
              <w:rPr>
                <w:rFonts w:ascii="Helv" w:hAnsi="Helv" w:cs="Helv"/>
                <w:color w:val="000000"/>
                <w:sz w:val="16"/>
                <w:szCs w:val="16"/>
              </w:rPr>
              <w:t xml:space="preserve"> </w:t>
            </w:r>
            <w:r>
              <w:rPr>
                <w:rFonts w:ascii="Arial" w:hAnsi="Arial" w:cs="Arial"/>
                <w:color w:val="000000"/>
                <w:sz w:val="16"/>
                <w:szCs w:val="16"/>
              </w:rPr>
              <w:t>(437) 776-3716</w:t>
            </w:r>
          </w:p>
        </w:tc>
        <w:tc>
          <w:tcPr>
            <w:tcW w:w="3240" w:type="dxa"/>
          </w:tcPr>
          <w:p w14:paraId="5EF46B1F" w14:textId="77777777" w:rsidR="005A2260" w:rsidRDefault="005A2260">
            <w:pPr>
              <w:keepLines/>
              <w:autoSpaceDE w:val="0"/>
              <w:autoSpaceDN w:val="0"/>
              <w:adjustRightInd w:val="0"/>
              <w:spacing w:after="0" w:line="240" w:lineRule="auto"/>
              <w:ind w:left="389" w:right="32" w:hanging="357"/>
              <w:rPr>
                <w:rFonts w:ascii="Arial" w:hAnsi="Arial" w:cs="Arial"/>
                <w:color w:val="000000"/>
                <w:sz w:val="16"/>
                <w:szCs w:val="16"/>
              </w:rPr>
            </w:pPr>
          </w:p>
          <w:p w14:paraId="61BE60A6" w14:textId="77777777" w:rsidR="005A2260" w:rsidRDefault="005A2260">
            <w:pPr>
              <w:keepNext/>
              <w:keepLines/>
              <w:autoSpaceDE w:val="0"/>
              <w:autoSpaceDN w:val="0"/>
              <w:adjustRightInd w:val="0"/>
              <w:spacing w:after="0" w:line="240" w:lineRule="auto"/>
              <w:ind w:right="32"/>
              <w:rPr>
                <w:rFonts w:ascii="Arial" w:hAnsi="Arial" w:cs="Arial"/>
                <w:b/>
                <w:bCs/>
                <w:color w:val="000000"/>
                <w:sz w:val="16"/>
                <w:szCs w:val="16"/>
              </w:rPr>
            </w:pPr>
            <w:proofErr w:type="spellStart"/>
            <w:r>
              <w:rPr>
                <w:rFonts w:ascii="Arial" w:hAnsi="Arial" w:cs="Arial"/>
                <w:b/>
                <w:bCs/>
                <w:color w:val="000000"/>
                <w:sz w:val="16"/>
                <w:szCs w:val="16"/>
              </w:rPr>
              <w:t>Ministère</w:t>
            </w:r>
            <w:proofErr w:type="spellEnd"/>
            <w:r>
              <w:rPr>
                <w:rFonts w:ascii="Arial" w:hAnsi="Arial" w:cs="Arial"/>
                <w:b/>
                <w:bCs/>
                <w:color w:val="000000"/>
                <w:sz w:val="16"/>
                <w:szCs w:val="16"/>
              </w:rPr>
              <w:t xml:space="preserve"> de </w:t>
            </w:r>
            <w:proofErr w:type="spellStart"/>
            <w:r>
              <w:rPr>
                <w:rFonts w:ascii="Arial" w:hAnsi="Arial" w:cs="Arial"/>
                <w:b/>
                <w:bCs/>
                <w:color w:val="000000"/>
                <w:sz w:val="16"/>
                <w:szCs w:val="16"/>
              </w:rPr>
              <w:t>l’Environnement</w:t>
            </w:r>
            <w:proofErr w:type="spellEnd"/>
            <w:r>
              <w:rPr>
                <w:rFonts w:ascii="Arial" w:hAnsi="Arial" w:cs="Arial"/>
                <w:b/>
                <w:bCs/>
                <w:color w:val="000000"/>
                <w:sz w:val="16"/>
                <w:szCs w:val="16"/>
              </w:rPr>
              <w:t>, de la Protection de la nature et des Parcs</w:t>
            </w:r>
          </w:p>
          <w:p w14:paraId="5F8E98B8" w14:textId="77777777" w:rsidR="005A2260" w:rsidRDefault="005A2260">
            <w:pPr>
              <w:keepLines/>
              <w:autoSpaceDE w:val="0"/>
              <w:autoSpaceDN w:val="0"/>
              <w:adjustRightInd w:val="0"/>
              <w:spacing w:after="0" w:line="240" w:lineRule="auto"/>
              <w:ind w:right="551"/>
              <w:rPr>
                <w:rFonts w:ascii="Arial" w:hAnsi="Arial" w:cs="Arial"/>
                <w:color w:val="000000"/>
                <w:sz w:val="16"/>
                <w:szCs w:val="16"/>
              </w:rPr>
            </w:pPr>
            <w:r>
              <w:rPr>
                <w:rFonts w:ascii="Arial" w:hAnsi="Arial" w:cs="Arial"/>
                <w:color w:val="000000"/>
                <w:sz w:val="16"/>
                <w:szCs w:val="16"/>
              </w:rPr>
              <w:t>1er étage, 135 av St. Clair O</w:t>
            </w:r>
            <w:r>
              <w:rPr>
                <w:rFonts w:ascii="Arial" w:hAnsi="Arial" w:cs="Arial"/>
                <w:color w:val="000000"/>
                <w:sz w:val="16"/>
                <w:szCs w:val="16"/>
              </w:rPr>
              <w:br/>
              <w:t>Toronto, ON</w:t>
            </w:r>
            <w:r>
              <w:rPr>
                <w:rFonts w:ascii="Arial" w:hAnsi="Arial" w:cs="Arial"/>
                <w:color w:val="000000"/>
                <w:sz w:val="16"/>
                <w:szCs w:val="16"/>
              </w:rPr>
              <w:br/>
              <w:t>M4V 1P5</w:t>
            </w:r>
          </w:p>
          <w:p w14:paraId="7C85B191" w14:textId="77777777" w:rsidR="005A2260" w:rsidRDefault="005A2260">
            <w:pPr>
              <w:keepLines/>
              <w:autoSpaceDE w:val="0"/>
              <w:autoSpaceDN w:val="0"/>
              <w:adjustRightInd w:val="0"/>
              <w:spacing w:after="0" w:line="240" w:lineRule="auto"/>
              <w:ind w:left="518" w:right="65" w:hanging="518"/>
              <w:rPr>
                <w:rFonts w:ascii="Arial" w:hAnsi="Arial" w:cs="Arial"/>
                <w:color w:val="000000"/>
                <w:sz w:val="16"/>
                <w:szCs w:val="16"/>
              </w:rPr>
            </w:pPr>
            <w:proofErr w:type="spellStart"/>
            <w:r>
              <w:rPr>
                <w:rFonts w:ascii="Arial" w:hAnsi="Arial" w:cs="Arial"/>
                <w:color w:val="000000"/>
                <w:sz w:val="16"/>
                <w:szCs w:val="16"/>
              </w:rPr>
              <w:t>Téléphone</w:t>
            </w:r>
            <w:proofErr w:type="spellEnd"/>
            <w:r>
              <w:rPr>
                <w:rFonts w:ascii="Arial" w:hAnsi="Arial" w:cs="Arial"/>
                <w:color w:val="000000"/>
                <w:sz w:val="16"/>
                <w:szCs w:val="16"/>
              </w:rPr>
              <w:t xml:space="preserve"> :</w:t>
            </w:r>
            <w:r>
              <w:rPr>
                <w:rFonts w:ascii="Helv" w:hAnsi="Helv" w:cs="Helv"/>
                <w:color w:val="000000"/>
                <w:sz w:val="16"/>
                <w:szCs w:val="16"/>
              </w:rPr>
              <w:t xml:space="preserve"> </w:t>
            </w:r>
            <w:r>
              <w:rPr>
                <w:rFonts w:ascii="Arial" w:hAnsi="Arial" w:cs="Arial"/>
                <w:color w:val="000000"/>
                <w:sz w:val="16"/>
                <w:szCs w:val="16"/>
              </w:rPr>
              <w:t>(437) 776-3716</w:t>
            </w:r>
          </w:p>
        </w:tc>
        <w:tc>
          <w:tcPr>
            <w:tcW w:w="3360" w:type="dxa"/>
          </w:tcPr>
          <w:p w14:paraId="2FFA0901" w14:textId="77777777" w:rsidR="005A2260" w:rsidRDefault="005A2260">
            <w:pPr>
              <w:keepLines/>
              <w:autoSpaceDE w:val="0"/>
              <w:autoSpaceDN w:val="0"/>
              <w:adjustRightInd w:val="0"/>
              <w:spacing w:after="0" w:line="240" w:lineRule="auto"/>
              <w:ind w:left="134"/>
              <w:jc w:val="right"/>
              <w:rPr>
                <w:rFonts w:ascii="Arial" w:hAnsi="Arial" w:cs="Arial"/>
                <w:color w:val="000000"/>
                <w:sz w:val="16"/>
                <w:szCs w:val="16"/>
              </w:rPr>
            </w:pPr>
          </w:p>
        </w:tc>
      </w:tr>
    </w:tbl>
    <w:p w14:paraId="54FACDA2" w14:textId="77777777" w:rsidR="005A2260" w:rsidRDefault="005A2260" w:rsidP="005A2260">
      <w:pPr>
        <w:autoSpaceDE w:val="0"/>
        <w:autoSpaceDN w:val="0"/>
        <w:adjustRightInd w:val="0"/>
        <w:spacing w:after="0" w:line="240" w:lineRule="auto"/>
        <w:rPr>
          <w:rFonts w:ascii="Arial" w:hAnsi="Arial" w:cs="Arial"/>
          <w:color w:val="000000"/>
          <w:sz w:val="16"/>
          <w:szCs w:val="16"/>
        </w:rPr>
      </w:pPr>
    </w:p>
    <w:p w14:paraId="34AFB1D2"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May 25, 2022</w:t>
      </w:r>
    </w:p>
    <w:p w14:paraId="53458354"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6520"/>
      </w:tblGrid>
      <w:tr w:rsidR="005A2260" w14:paraId="4775E405" w14:textId="77777777">
        <w:tc>
          <w:tcPr>
            <w:tcW w:w="6520" w:type="dxa"/>
          </w:tcPr>
          <w:p w14:paraId="2CCC16A4" w14:textId="77777777" w:rsidR="005A2260" w:rsidRDefault="005A2260">
            <w:pPr>
              <w:keepNext/>
              <w:keepLines/>
              <w:autoSpaceDE w:val="0"/>
              <w:autoSpaceDN w:val="0"/>
              <w:adjustRightInd w:val="0"/>
              <w:spacing w:after="0" w:line="240" w:lineRule="auto"/>
              <w:rPr>
                <w:rFonts w:ascii="Times New Roman" w:hAnsi="Times New Roman" w:cs="Times New Roman"/>
                <w:color w:val="000000"/>
                <w:szCs w:val="24"/>
              </w:rPr>
            </w:pPr>
          </w:p>
          <w:p w14:paraId="2C8D6559" w14:textId="77777777" w:rsidR="005A2260" w:rsidRDefault="005A2260">
            <w:pPr>
              <w:keepNext/>
              <w:keepLines/>
              <w:autoSpaceDE w:val="0"/>
              <w:autoSpaceDN w:val="0"/>
              <w:adjustRightInd w:val="0"/>
              <w:spacing w:after="0" w:line="240" w:lineRule="auto"/>
              <w:rPr>
                <w:rFonts w:ascii="Times New Roman" w:hAnsi="Times New Roman" w:cs="Times New Roman"/>
                <w:color w:val="000000"/>
                <w:szCs w:val="24"/>
              </w:rPr>
            </w:pPr>
          </w:p>
        </w:tc>
      </w:tr>
    </w:tbl>
    <w:p w14:paraId="10B961BF"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32E78C44"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Scott Welles, President</w:t>
      </w:r>
      <w:r>
        <w:rPr>
          <w:rFonts w:ascii="Times New Roman" w:hAnsi="Times New Roman" w:cs="Times New Roman"/>
          <w:color w:val="000000"/>
          <w:szCs w:val="24"/>
        </w:rPr>
        <w:br/>
        <w:t>Cyanide Destruct Systems Inc.</w:t>
      </w:r>
      <w:r>
        <w:rPr>
          <w:rFonts w:ascii="Times New Roman" w:hAnsi="Times New Roman" w:cs="Times New Roman"/>
          <w:color w:val="000000"/>
          <w:szCs w:val="24"/>
        </w:rPr>
        <w:br/>
        <w:t>293 Saunders Rd</w:t>
      </w:r>
      <w:r>
        <w:rPr>
          <w:rFonts w:ascii="Times New Roman" w:hAnsi="Times New Roman" w:cs="Times New Roman"/>
          <w:color w:val="000000"/>
          <w:szCs w:val="24"/>
        </w:rPr>
        <w:br/>
        <w:t>Barrie, Ontario</w:t>
      </w:r>
      <w:r>
        <w:rPr>
          <w:rFonts w:ascii="Times New Roman" w:hAnsi="Times New Roman" w:cs="Times New Roman"/>
          <w:color w:val="000000"/>
          <w:szCs w:val="24"/>
        </w:rPr>
        <w:br/>
        <w:t>L4N 9A3</w:t>
      </w:r>
    </w:p>
    <w:p w14:paraId="77FCE929"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3C89CFA4"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Dear Scott Welles:</w:t>
      </w:r>
    </w:p>
    <w:p w14:paraId="0DEFA943"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3E3D2B48"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680"/>
        <w:gridCol w:w="8674"/>
      </w:tblGrid>
      <w:tr w:rsidR="005A2260" w14:paraId="62D3101C" w14:textId="77777777">
        <w:tc>
          <w:tcPr>
            <w:tcW w:w="680" w:type="dxa"/>
          </w:tcPr>
          <w:p w14:paraId="4BB24EFC" w14:textId="77777777" w:rsidR="005A2260" w:rsidRDefault="005A2260">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Re:</w:t>
            </w:r>
          </w:p>
        </w:tc>
        <w:tc>
          <w:tcPr>
            <w:tcW w:w="8674" w:type="dxa"/>
          </w:tcPr>
          <w:p w14:paraId="128CED9F" w14:textId="77777777" w:rsidR="005A2260" w:rsidRDefault="005A2260">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Application for Approval</w:t>
            </w:r>
          </w:p>
          <w:p w14:paraId="43849898" w14:textId="77777777" w:rsidR="005A2260" w:rsidRDefault="005A2260">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Amendment to ECA No. A620200 - Additional Hazardous Solid Waste Storage on Site</w:t>
            </w:r>
            <w:r>
              <w:rPr>
                <w:rFonts w:ascii="Times New Roman" w:hAnsi="Times New Roman" w:cs="Times New Roman"/>
                <w:b/>
                <w:bCs/>
                <w:color w:val="000000"/>
                <w:szCs w:val="24"/>
              </w:rPr>
              <w:tab/>
            </w:r>
          </w:p>
          <w:p w14:paraId="50DEE306" w14:textId="77777777" w:rsidR="005A2260" w:rsidRDefault="005A2260">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Barrie City, County of Simcoe</w:t>
            </w:r>
          </w:p>
          <w:p w14:paraId="11B834ED" w14:textId="77777777" w:rsidR="005A2260" w:rsidRDefault="005A2260">
            <w:pPr>
              <w:keepNext/>
              <w:keepLines/>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
              <w:t>Reference Number 8299-CC5MEC</w:t>
            </w:r>
          </w:p>
        </w:tc>
      </w:tr>
    </w:tbl>
    <w:p w14:paraId="561DDBDC" w14:textId="77777777" w:rsidR="005A2260" w:rsidRDefault="005A2260" w:rsidP="005A2260">
      <w:pPr>
        <w:autoSpaceDE w:val="0"/>
        <w:autoSpaceDN w:val="0"/>
        <w:adjustRightInd w:val="0"/>
        <w:spacing w:after="0" w:line="240" w:lineRule="auto"/>
        <w:rPr>
          <w:rFonts w:ascii="Times New Roman" w:hAnsi="Times New Roman" w:cs="Times New Roman"/>
          <w:b/>
          <w:bCs/>
          <w:color w:val="000000"/>
          <w:szCs w:val="24"/>
        </w:rPr>
      </w:pPr>
    </w:p>
    <w:p w14:paraId="52887105"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As requested in your email to Andrew Neill, P.Eng., dated May 10, 2022, your application is considered withdrawn and the above-noted file is now closed.</w:t>
      </w:r>
      <w:r>
        <w:rPr>
          <w:rFonts w:ascii="Times New Roman" w:hAnsi="Times New Roman" w:cs="Times New Roman"/>
          <w:color w:val="000000"/>
          <w:szCs w:val="24"/>
        </w:rPr>
        <w:br/>
      </w:r>
    </w:p>
    <w:p w14:paraId="5764AE72"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The submitted application fee will be refunded shortly in the amount of $100.00 which represents the amount submitted reduced by the non-refundable administrative processing fee of $200.</w:t>
      </w:r>
    </w:p>
    <w:p w14:paraId="4C853F41"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2ED87369"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If you wish to pursue your original proposal in the future, you will need to submit a new application complete with all required supporting information and appropriate application fee.</w:t>
      </w:r>
      <w:r>
        <w:rPr>
          <w:rFonts w:ascii="Times New Roman" w:hAnsi="Times New Roman" w:cs="Times New Roman"/>
          <w:color w:val="000000"/>
          <w:szCs w:val="24"/>
        </w:rPr>
        <w:br/>
      </w:r>
      <w:r>
        <w:rPr>
          <w:rFonts w:ascii="Times New Roman" w:hAnsi="Times New Roman" w:cs="Times New Roman"/>
          <w:color w:val="000000"/>
          <w:szCs w:val="24"/>
        </w:rPr>
        <w:br/>
        <w:t>We also emphasize that under section 20.2 of Part II.1 of the Environmental Protection Act, (Act) you are required to obtain an approval under  section 20.3 of Part II.1 of the Act before construction, alteration, extension, replacement or change of use of a waste disposal site, including change of the type of waste handled at an approved site.</w:t>
      </w:r>
    </w:p>
    <w:p w14:paraId="40D051F8"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12E5743C"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If you have any questions regarding the above, please contact Andrew Neill, Senior Waste Review Engineer Coordinator (Acting) at (437) 776-3716.</w:t>
      </w:r>
    </w:p>
    <w:p w14:paraId="07A8CCCF"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71C5DEB6"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Yours truly,</w:t>
      </w:r>
    </w:p>
    <w:p w14:paraId="4EFDF130"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tbl>
      <w:tblPr>
        <w:tblW w:w="0" w:type="auto"/>
        <w:tblInd w:w="-90" w:type="dxa"/>
        <w:tblLayout w:type="fixed"/>
        <w:tblCellMar>
          <w:left w:w="0" w:type="dxa"/>
          <w:right w:w="0" w:type="dxa"/>
        </w:tblCellMar>
        <w:tblLook w:val="00BF" w:firstRow="1" w:lastRow="0" w:firstColumn="1" w:lastColumn="0" w:noHBand="0" w:noVBand="0"/>
      </w:tblPr>
      <w:tblGrid>
        <w:gridCol w:w="7560"/>
      </w:tblGrid>
      <w:tr w:rsidR="005A2260" w14:paraId="3DBA8626" w14:textId="77777777">
        <w:tc>
          <w:tcPr>
            <w:tcW w:w="7560" w:type="dxa"/>
          </w:tcPr>
          <w:p w14:paraId="7F1AAF0D" w14:textId="7CE9C273" w:rsidR="005A2260" w:rsidRDefault="005A2260">
            <w:pPr>
              <w:keepNext/>
              <w:keepLines/>
              <w:autoSpaceDE w:val="0"/>
              <w:autoSpaceDN w:val="0"/>
              <w:adjustRightInd w:val="0"/>
              <w:spacing w:after="0" w:line="240" w:lineRule="auto"/>
              <w:ind w:left="756"/>
              <w:rPr>
                <w:rFonts w:ascii="Times New Roman" w:hAnsi="Times New Roman" w:cs="Times New Roman"/>
                <w:color w:val="000000"/>
                <w:szCs w:val="24"/>
              </w:rPr>
            </w:pPr>
            <w:r>
              <w:rPr>
                <w:rFonts w:ascii="Times New Roman" w:hAnsi="Times New Roman" w:cs="Times New Roman"/>
                <w:color w:val="000000"/>
                <w:szCs w:val="24"/>
              </w:rPr>
              <w:lastRenderedPageBreak/>
              <w:t xml:space="preserve"> </w:t>
            </w:r>
          </w:p>
        </w:tc>
      </w:tr>
    </w:tbl>
    <w:p w14:paraId="37B94688"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Mohsen Keyvani, P.Eng.</w:t>
      </w:r>
    </w:p>
    <w:p w14:paraId="59D3AA5E"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Director</w:t>
      </w:r>
    </w:p>
    <w:p w14:paraId="283BC59F" w14:textId="77777777" w:rsidR="005A2260" w:rsidRDefault="005A2260" w:rsidP="005A2260">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color w:val="000000"/>
          <w:szCs w:val="24"/>
        </w:rPr>
        <w:t xml:space="preserve">appointed for the purposes of Part II.1 of the </w:t>
      </w:r>
      <w:r>
        <w:rPr>
          <w:rFonts w:ascii="Times New Roman" w:hAnsi="Times New Roman" w:cs="Times New Roman"/>
          <w:i/>
          <w:iCs/>
          <w:color w:val="000000"/>
          <w:szCs w:val="24"/>
        </w:rPr>
        <w:t>Environmental Protection Act</w:t>
      </w:r>
    </w:p>
    <w:p w14:paraId="181926B4" w14:textId="77777777" w:rsidR="005A2260" w:rsidRDefault="005A2260" w:rsidP="005A2260">
      <w:pPr>
        <w:autoSpaceDE w:val="0"/>
        <w:autoSpaceDN w:val="0"/>
        <w:adjustRightInd w:val="0"/>
        <w:spacing w:after="0" w:line="240" w:lineRule="auto"/>
        <w:rPr>
          <w:rFonts w:ascii="Times New Roman" w:hAnsi="Times New Roman" w:cs="Times New Roman"/>
          <w:i/>
          <w:iCs/>
          <w:color w:val="000000"/>
          <w:szCs w:val="24"/>
        </w:rPr>
      </w:pPr>
    </w:p>
    <w:p w14:paraId="17EE74E0"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AN/</w:t>
      </w:r>
    </w:p>
    <w:p w14:paraId="320672AB"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tbl>
      <w:tblPr>
        <w:tblW w:w="0" w:type="auto"/>
        <w:tblLayout w:type="fixed"/>
        <w:tblCellMar>
          <w:left w:w="0" w:type="dxa"/>
          <w:right w:w="0" w:type="dxa"/>
        </w:tblCellMar>
        <w:tblLook w:val="00BF" w:firstRow="1" w:lastRow="0" w:firstColumn="1" w:lastColumn="0" w:noHBand="0" w:noVBand="0"/>
      </w:tblPr>
      <w:tblGrid>
        <w:gridCol w:w="360"/>
        <w:gridCol w:w="9000"/>
      </w:tblGrid>
      <w:tr w:rsidR="005A2260" w14:paraId="25F2A26C" w14:textId="77777777">
        <w:tc>
          <w:tcPr>
            <w:tcW w:w="360" w:type="dxa"/>
          </w:tcPr>
          <w:p w14:paraId="3C69D3ED" w14:textId="77777777" w:rsidR="005A2260" w:rsidRDefault="005A2260">
            <w:pPr>
              <w:keepNext/>
              <w:keepLines/>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p>
        </w:tc>
        <w:tc>
          <w:tcPr>
            <w:tcW w:w="9000" w:type="dxa"/>
          </w:tcPr>
          <w:p w14:paraId="42F401B7" w14:textId="77777777" w:rsidR="005A2260" w:rsidRDefault="005A2260">
            <w:pPr>
              <w:keepNext/>
              <w:keepLines/>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District Manager, MECP Barrie</w:t>
            </w:r>
          </w:p>
        </w:tc>
      </w:tr>
      <w:tr w:rsidR="005A2260" w14:paraId="7084B9C4" w14:textId="77777777">
        <w:tc>
          <w:tcPr>
            <w:tcW w:w="360" w:type="dxa"/>
          </w:tcPr>
          <w:p w14:paraId="684DD403" w14:textId="77777777" w:rsidR="005A2260" w:rsidRDefault="005A2260">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9000" w:type="dxa"/>
          </w:tcPr>
          <w:p w14:paraId="0CCB5B92" w14:textId="77777777" w:rsidR="005A2260" w:rsidRDefault="005A2260">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 xml:space="preserve">Michael Sadowski, Hon. </w:t>
            </w:r>
            <w:proofErr w:type="spellStart"/>
            <w:r>
              <w:rPr>
                <w:rFonts w:ascii="Times New Roman" w:hAnsi="Times New Roman" w:cs="Times New Roman"/>
                <w:color w:val="000000"/>
                <w:szCs w:val="24"/>
              </w:rPr>
              <w:t>B.Sc</w:t>
            </w:r>
            <w:proofErr w:type="spellEnd"/>
            <w:r>
              <w:rPr>
                <w:rFonts w:ascii="Times New Roman" w:hAnsi="Times New Roman" w:cs="Times New Roman"/>
                <w:color w:val="000000"/>
                <w:szCs w:val="24"/>
              </w:rPr>
              <w:br/>
              <w:t>, Apex Environmental Services Inc.</w:t>
            </w:r>
            <w:r>
              <w:rPr>
                <w:rFonts w:ascii="Times New Roman" w:hAnsi="Times New Roman" w:cs="Times New Roman"/>
                <w:color w:val="000000"/>
                <w:szCs w:val="24"/>
              </w:rPr>
              <w:br/>
            </w:r>
          </w:p>
        </w:tc>
      </w:tr>
    </w:tbl>
    <w:p w14:paraId="2ED78A37" w14:textId="77777777" w:rsidR="005A2260" w:rsidRDefault="005A2260" w:rsidP="005A2260">
      <w:pPr>
        <w:autoSpaceDE w:val="0"/>
        <w:autoSpaceDN w:val="0"/>
        <w:adjustRightInd w:val="0"/>
        <w:spacing w:after="0" w:line="240" w:lineRule="auto"/>
        <w:ind w:left="360"/>
        <w:rPr>
          <w:rFonts w:ascii="Times New Roman" w:hAnsi="Times New Roman" w:cs="Times New Roman"/>
          <w:color w:val="000000"/>
          <w:szCs w:val="24"/>
        </w:rPr>
      </w:pPr>
    </w:p>
    <w:p w14:paraId="1DDE3D1E"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71DB7945" w14:textId="77777777" w:rsidR="005A2260" w:rsidRDefault="005A2260" w:rsidP="005A2260">
      <w:pPr>
        <w:autoSpaceDE w:val="0"/>
        <w:autoSpaceDN w:val="0"/>
        <w:adjustRightInd w:val="0"/>
        <w:spacing w:after="0" w:line="240" w:lineRule="auto"/>
        <w:rPr>
          <w:rFonts w:ascii="Times New Roman" w:hAnsi="Times New Roman" w:cs="Times New Roman"/>
          <w:color w:val="000000"/>
          <w:szCs w:val="24"/>
        </w:rPr>
      </w:pPr>
    </w:p>
    <w:p w14:paraId="59682A08" w14:textId="77777777" w:rsidR="00997DD8" w:rsidRPr="00F85186" w:rsidRDefault="00B949EB" w:rsidP="00F61F85"/>
    <w:sectPr w:rsidR="00997DD8" w:rsidRPr="00F851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825C" w14:textId="77777777" w:rsidR="005A2260" w:rsidRDefault="005A2260" w:rsidP="00F72078">
      <w:pPr>
        <w:spacing w:after="0" w:line="240" w:lineRule="auto"/>
      </w:pPr>
      <w:r>
        <w:separator/>
      </w:r>
    </w:p>
  </w:endnote>
  <w:endnote w:type="continuationSeparator" w:id="0">
    <w:p w14:paraId="15883CD0" w14:textId="77777777" w:rsidR="005A2260" w:rsidRDefault="005A2260"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B70D"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2EEB"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3D1"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508C" w14:textId="77777777" w:rsidR="005A2260" w:rsidRDefault="005A2260" w:rsidP="00F72078">
      <w:pPr>
        <w:spacing w:after="0" w:line="240" w:lineRule="auto"/>
      </w:pPr>
      <w:r>
        <w:separator/>
      </w:r>
    </w:p>
  </w:footnote>
  <w:footnote w:type="continuationSeparator" w:id="0">
    <w:p w14:paraId="45395137" w14:textId="77777777" w:rsidR="005A2260" w:rsidRDefault="005A2260"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409A"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E93F"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24A8" w14:textId="77777777" w:rsidR="00F72078" w:rsidRDefault="00F72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60"/>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5A2260"/>
    <w:rsid w:val="00624B02"/>
    <w:rsid w:val="00695E04"/>
    <w:rsid w:val="006C7751"/>
    <w:rsid w:val="006D72AA"/>
    <w:rsid w:val="00767151"/>
    <w:rsid w:val="007707B1"/>
    <w:rsid w:val="00794C32"/>
    <w:rsid w:val="007D6DDD"/>
    <w:rsid w:val="009B1D63"/>
    <w:rsid w:val="009B65DE"/>
    <w:rsid w:val="00A4736E"/>
    <w:rsid w:val="00A963FC"/>
    <w:rsid w:val="00AD71CE"/>
    <w:rsid w:val="00B93223"/>
    <w:rsid w:val="00B949EB"/>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1F77D"/>
  <w15:chartTrackingRefBased/>
  <w15:docId w15:val="{7F7061B8-0ACB-4C1C-8677-3B554FA2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Andrew (MECP)</dc:creator>
  <cp:keywords/>
  <dc:description/>
  <cp:lastModifiedBy>Neill, Andrew (MECP)</cp:lastModifiedBy>
  <cp:revision>2</cp:revision>
  <dcterms:created xsi:type="dcterms:W3CDTF">2022-06-16T18:35:00Z</dcterms:created>
  <dcterms:modified xsi:type="dcterms:W3CDTF">2022-06-16T18:36:00Z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2022-06-16T18:35:48Z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d5b02d42-c487-4edb-b310-8d65120668d0</vt:lpwstr>
  </property>
  <property fmtid="{D5CDD505-2E9C-101B-9397-08002B2CF9AE}" pid="8" name="MSIP_Label_034a106e-6316-442c-ad35-738afd673d2b_ContentBits">
    <vt:lpwstr>0</vt:lpwstr>
  </property>
</Properties>
</file>