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BD842" w14:textId="77777777" w:rsidR="00CC610B" w:rsidRPr="004A5DEE" w:rsidRDefault="00CC610B" w:rsidP="0041299A">
      <w:pPr>
        <w:jc w:val="center"/>
        <w:rPr>
          <w:b/>
          <w:bCs/>
          <w:sz w:val="22"/>
        </w:rPr>
      </w:pPr>
      <w:r w:rsidRPr="00150E00">
        <w:rPr>
          <w:b/>
          <w:bCs/>
          <w:sz w:val="22"/>
          <w:lang w:val="fr-BE"/>
        </w:rPr>
        <w:t xml:space="preserve">Ébauche mise à jour de la </w:t>
      </w:r>
      <w:r>
        <w:rPr>
          <w:b/>
          <w:bCs/>
          <w:sz w:val="22"/>
          <w:lang w:val="fr-BE"/>
        </w:rPr>
        <w:t>d</w:t>
      </w:r>
      <w:r w:rsidRPr="00150E00">
        <w:rPr>
          <w:b/>
          <w:bCs/>
          <w:sz w:val="22"/>
          <w:lang w:val="fr-BE"/>
        </w:rPr>
        <w:t>éclaration sur les valeurs environnementales du ministère du Tourisme, de la Culture et du Sport</w:t>
      </w:r>
    </w:p>
    <w:p w14:paraId="471434D7" w14:textId="77777777" w:rsidR="00CC610B" w:rsidRPr="004A5DEE" w:rsidRDefault="00CC610B" w:rsidP="0032067B">
      <w:pPr>
        <w:spacing w:before="100" w:beforeAutospacing="1" w:after="120"/>
        <w:rPr>
          <w:rFonts w:eastAsia="Times New Roman" w:cstheme="minorHAnsi"/>
          <w:b/>
          <w:bCs/>
          <w:sz w:val="22"/>
          <w:lang w:eastAsia="en-CA"/>
        </w:rPr>
      </w:pPr>
      <w:r w:rsidRPr="009A1351">
        <w:rPr>
          <w:rFonts w:eastAsia="Times New Roman" w:cstheme="minorHAnsi"/>
          <w:b/>
          <w:bCs/>
          <w:sz w:val="22"/>
          <w:lang w:eastAsia="en-CA"/>
        </w:rPr>
        <w:t xml:space="preserve">1. </w:t>
      </w:r>
      <w:r w:rsidRPr="00150E00">
        <w:rPr>
          <w:rFonts w:eastAsia="Times New Roman" w:cstheme="minorHAnsi"/>
          <w:b/>
          <w:bCs/>
          <w:sz w:val="22"/>
          <w:lang w:val="fr-BE" w:eastAsia="en-CA"/>
        </w:rPr>
        <w:t>Introduction</w:t>
      </w:r>
    </w:p>
    <w:p w14:paraId="32C9BA65" w14:textId="77777777" w:rsidR="00CC610B" w:rsidRPr="004A5DEE" w:rsidRDefault="00CC610B" w:rsidP="0031697C">
      <w:pPr>
        <w:spacing w:before="100" w:beforeAutospacing="1" w:after="120"/>
        <w:rPr>
          <w:rFonts w:eastAsia="Times New Roman" w:cstheme="minorHAnsi"/>
          <w:sz w:val="22"/>
          <w:lang w:eastAsia="en-CA"/>
        </w:rPr>
      </w:pPr>
      <w:r w:rsidRPr="00150E00">
        <w:rPr>
          <w:sz w:val="22"/>
          <w:lang w:val="fr-BE"/>
        </w:rPr>
        <w:t xml:space="preserve">La </w:t>
      </w:r>
      <w:r w:rsidRPr="00150E00">
        <w:rPr>
          <w:i/>
          <w:iCs/>
          <w:sz w:val="22"/>
          <w:lang w:val="fr-BE"/>
        </w:rPr>
        <w:t xml:space="preserve">Charte </w:t>
      </w:r>
      <w:r w:rsidRPr="00150E00">
        <w:rPr>
          <w:i/>
          <w:sz w:val="22"/>
          <w:lang w:val="fr-BE"/>
        </w:rPr>
        <w:t>des droits environnementaux</w:t>
      </w:r>
      <w:r w:rsidRPr="00150E00">
        <w:rPr>
          <w:sz w:val="22"/>
          <w:lang w:val="fr-BE"/>
        </w:rPr>
        <w:t> (CDE) de l’Ontario a été adoptée en février 1994.</w:t>
      </w:r>
      <w:r w:rsidRPr="004A5DEE">
        <w:rPr>
          <w:rFonts w:eastAsia="Times New Roman" w:cstheme="minorHAnsi"/>
          <w:sz w:val="22"/>
          <w:lang w:eastAsia="en-CA"/>
        </w:rPr>
        <w:t xml:space="preserve"> </w:t>
      </w:r>
      <w:r w:rsidRPr="00150E00">
        <w:rPr>
          <w:sz w:val="22"/>
          <w:lang w:val="fr-BE"/>
        </w:rPr>
        <w:t>Les principes fondateurs de la CDE sont énoncés dans son préambule, soit :</w:t>
      </w:r>
    </w:p>
    <w:p w14:paraId="00007E0D" w14:textId="77777777" w:rsidR="00CC610B" w:rsidRPr="004A5DEE" w:rsidRDefault="00CC610B" w:rsidP="009C44A9">
      <w:pPr>
        <w:numPr>
          <w:ilvl w:val="0"/>
          <w:numId w:val="2"/>
        </w:numPr>
        <w:ind w:left="714" w:hanging="357"/>
        <w:rPr>
          <w:rFonts w:eastAsia="Times New Roman" w:cstheme="minorHAnsi"/>
          <w:sz w:val="22"/>
          <w:lang w:eastAsia="en-CA"/>
        </w:rPr>
      </w:pPr>
      <w:r>
        <w:rPr>
          <w:sz w:val="22"/>
          <w:lang w:val="fr-BE"/>
        </w:rPr>
        <w:t>l</w:t>
      </w:r>
      <w:r w:rsidRPr="00150E00">
        <w:rPr>
          <w:sz w:val="22"/>
          <w:lang w:val="fr-BE"/>
        </w:rPr>
        <w:t>a population de l’Ontario reconnaît la valeur inhérente du milieu naturel</w:t>
      </w:r>
      <w:r>
        <w:rPr>
          <w:sz w:val="22"/>
          <w:lang w:val="fr-BE"/>
        </w:rPr>
        <w:t>;</w:t>
      </w:r>
    </w:p>
    <w:p w14:paraId="2DF06588" w14:textId="77777777" w:rsidR="00CC610B" w:rsidRPr="004A5DEE" w:rsidRDefault="00CC610B" w:rsidP="009C44A9">
      <w:pPr>
        <w:numPr>
          <w:ilvl w:val="0"/>
          <w:numId w:val="2"/>
        </w:numPr>
        <w:ind w:left="714" w:hanging="357"/>
        <w:rPr>
          <w:rFonts w:eastAsia="Times New Roman" w:cstheme="minorHAnsi"/>
          <w:sz w:val="22"/>
          <w:lang w:eastAsia="en-CA"/>
        </w:rPr>
      </w:pPr>
      <w:r>
        <w:rPr>
          <w:sz w:val="22"/>
          <w:lang w:val="fr-BE"/>
        </w:rPr>
        <w:t>l</w:t>
      </w:r>
      <w:r w:rsidRPr="00150E00">
        <w:rPr>
          <w:sz w:val="22"/>
          <w:lang w:val="fr-BE"/>
        </w:rPr>
        <w:t>a population de l’Ontario a droit à un environnement sain</w:t>
      </w:r>
      <w:r>
        <w:rPr>
          <w:sz w:val="22"/>
          <w:lang w:val="fr-BE"/>
        </w:rPr>
        <w:t>;</w:t>
      </w:r>
    </w:p>
    <w:p w14:paraId="7A73DDB5" w14:textId="77777777" w:rsidR="00CC610B" w:rsidRPr="004A5DEE" w:rsidRDefault="00CC610B" w:rsidP="009C44A9">
      <w:pPr>
        <w:numPr>
          <w:ilvl w:val="0"/>
          <w:numId w:val="2"/>
        </w:numPr>
        <w:ind w:left="714" w:hanging="357"/>
        <w:rPr>
          <w:rFonts w:eastAsia="Times New Roman" w:cstheme="minorHAnsi"/>
          <w:sz w:val="22"/>
          <w:lang w:eastAsia="en-CA"/>
        </w:rPr>
      </w:pPr>
      <w:r>
        <w:rPr>
          <w:sz w:val="22"/>
          <w:lang w:val="fr-BE"/>
        </w:rPr>
        <w:t>l</w:t>
      </w:r>
      <w:r w:rsidRPr="00150E00">
        <w:rPr>
          <w:sz w:val="22"/>
          <w:lang w:val="fr-BE"/>
        </w:rPr>
        <w:t>a population de l’Ontario a comme objectif commun la protection, la préservation et la restauration de l’environnement naturel au profit des générations présentes et futures.</w:t>
      </w:r>
    </w:p>
    <w:p w14:paraId="4A0D656F" w14:textId="77777777" w:rsidR="00CC610B" w:rsidRPr="004A5DEE" w:rsidRDefault="00CC610B" w:rsidP="00CC610B">
      <w:pPr>
        <w:spacing w:before="100" w:beforeAutospacing="1" w:after="120"/>
        <w:rPr>
          <w:rFonts w:eastAsia="Times New Roman" w:cstheme="minorHAnsi"/>
          <w:sz w:val="22"/>
          <w:lang w:eastAsia="en-CA"/>
        </w:rPr>
      </w:pPr>
      <w:r w:rsidRPr="00150E00">
        <w:rPr>
          <w:sz w:val="22"/>
          <w:lang w:val="fr-BE"/>
        </w:rPr>
        <w:t>Même si la réalisation de cet objectif incombe avant tout au gouvernement, la population ontarienne doit avoir des moyens de veiller à ce qu’il soit réalisé en temps opportun et de manière efficace, ouverte et équitable.</w:t>
      </w:r>
    </w:p>
    <w:p w14:paraId="7EF936C0" w14:textId="77777777" w:rsidR="00CC610B" w:rsidRPr="004A5DEE" w:rsidRDefault="00CC610B" w:rsidP="00CC610B">
      <w:pPr>
        <w:spacing w:before="100" w:beforeAutospacing="1" w:after="120"/>
        <w:rPr>
          <w:rFonts w:eastAsia="Times New Roman" w:cstheme="minorHAnsi"/>
          <w:sz w:val="22"/>
          <w:lang w:eastAsia="en-CA"/>
        </w:rPr>
      </w:pPr>
      <w:r w:rsidRPr="00150E00">
        <w:rPr>
          <w:sz w:val="22"/>
          <w:lang w:val="fr-BE"/>
        </w:rPr>
        <w:t xml:space="preserve">La </w:t>
      </w:r>
      <w:r w:rsidRPr="007B1706">
        <w:rPr>
          <w:sz w:val="22"/>
          <w:lang w:val="fr-BE"/>
        </w:rPr>
        <w:t>Charte</w:t>
      </w:r>
      <w:r w:rsidRPr="00150E00">
        <w:rPr>
          <w:sz w:val="22"/>
          <w:lang w:val="fr-BE"/>
        </w:rPr>
        <w:t xml:space="preserve"> vise les objectifs suivants :</w:t>
      </w:r>
    </w:p>
    <w:p w14:paraId="39B66560" w14:textId="77777777" w:rsidR="00CC610B" w:rsidRPr="004A5DEE" w:rsidRDefault="00CC610B" w:rsidP="0031697C">
      <w:pPr>
        <w:numPr>
          <w:ilvl w:val="0"/>
          <w:numId w:val="3"/>
        </w:numPr>
        <w:ind w:left="714" w:hanging="357"/>
        <w:rPr>
          <w:rFonts w:eastAsia="Times New Roman" w:cstheme="minorHAnsi"/>
          <w:sz w:val="22"/>
          <w:lang w:eastAsia="en-CA"/>
        </w:rPr>
      </w:pPr>
      <w:r>
        <w:rPr>
          <w:sz w:val="22"/>
          <w:lang w:val="fr-BE"/>
        </w:rPr>
        <w:t>p</w:t>
      </w:r>
      <w:r w:rsidRPr="00150E00">
        <w:rPr>
          <w:sz w:val="22"/>
          <w:lang w:val="fr-BE"/>
        </w:rPr>
        <w:t>rotéger, préserver et, lorsque cela est raisonnable, rétablir l’intégrité de l’environnement</w:t>
      </w:r>
      <w:r>
        <w:rPr>
          <w:sz w:val="22"/>
          <w:lang w:val="fr-BE"/>
        </w:rPr>
        <w:t>;</w:t>
      </w:r>
    </w:p>
    <w:p w14:paraId="255BF702" w14:textId="77777777" w:rsidR="00CC610B" w:rsidRPr="004A5DEE" w:rsidRDefault="00CC610B" w:rsidP="0031697C">
      <w:pPr>
        <w:numPr>
          <w:ilvl w:val="0"/>
          <w:numId w:val="3"/>
        </w:numPr>
        <w:ind w:left="714" w:hanging="357"/>
        <w:rPr>
          <w:rFonts w:eastAsia="Times New Roman" w:cstheme="minorHAnsi"/>
          <w:sz w:val="22"/>
          <w:lang w:eastAsia="en-CA"/>
        </w:rPr>
      </w:pPr>
      <w:r>
        <w:rPr>
          <w:sz w:val="22"/>
          <w:lang w:val="fr-BE"/>
        </w:rPr>
        <w:t>a</w:t>
      </w:r>
      <w:r w:rsidRPr="00D00D1C">
        <w:rPr>
          <w:sz w:val="22"/>
          <w:lang w:val="fr-BE"/>
        </w:rPr>
        <w:t>ssurer la pérennité de l’environnement par les moyens qu’elle a prévus</w:t>
      </w:r>
      <w:r>
        <w:rPr>
          <w:sz w:val="22"/>
          <w:lang w:val="fr-BE"/>
        </w:rPr>
        <w:t>;</w:t>
      </w:r>
    </w:p>
    <w:p w14:paraId="541FC71D" w14:textId="77777777" w:rsidR="00CC610B" w:rsidRPr="004A5DEE" w:rsidRDefault="00CC610B" w:rsidP="0031697C">
      <w:pPr>
        <w:numPr>
          <w:ilvl w:val="0"/>
          <w:numId w:val="3"/>
        </w:numPr>
        <w:ind w:left="714" w:hanging="357"/>
        <w:rPr>
          <w:rFonts w:eastAsia="Times New Roman" w:cstheme="minorHAnsi"/>
          <w:sz w:val="22"/>
          <w:lang w:eastAsia="en-CA"/>
        </w:rPr>
      </w:pPr>
      <w:r>
        <w:rPr>
          <w:sz w:val="22"/>
          <w:lang w:val="fr-BE"/>
        </w:rPr>
        <w:t>p</w:t>
      </w:r>
      <w:r w:rsidRPr="00D00D1C">
        <w:rPr>
          <w:sz w:val="22"/>
          <w:lang w:val="fr-BE"/>
        </w:rPr>
        <w:t>rotéger le droit à un environnement sain par les moyens qu’elle a prévus.</w:t>
      </w:r>
    </w:p>
    <w:p w14:paraId="622696FF" w14:textId="77777777" w:rsidR="00CC610B" w:rsidRPr="004A5DEE" w:rsidRDefault="00CC610B" w:rsidP="00CC610B">
      <w:pPr>
        <w:spacing w:before="100" w:beforeAutospacing="1" w:after="120"/>
        <w:rPr>
          <w:rFonts w:eastAsia="Times New Roman" w:cstheme="minorHAnsi"/>
          <w:lang w:eastAsia="en-CA"/>
        </w:rPr>
      </w:pPr>
      <w:r w:rsidRPr="00D00D1C">
        <w:rPr>
          <w:sz w:val="22"/>
          <w:lang w:val="fr-BE"/>
        </w:rPr>
        <w:t>Ces objectifs comprennent ce qui suit :</w:t>
      </w:r>
    </w:p>
    <w:p w14:paraId="7D7BB150" w14:textId="77777777" w:rsidR="00CC610B" w:rsidRPr="004A5DEE" w:rsidRDefault="00CC610B" w:rsidP="0031697C">
      <w:pPr>
        <w:numPr>
          <w:ilvl w:val="0"/>
          <w:numId w:val="4"/>
        </w:numPr>
        <w:ind w:left="714" w:hanging="357"/>
        <w:rPr>
          <w:rFonts w:eastAsia="Times New Roman" w:cstheme="minorHAnsi"/>
          <w:sz w:val="22"/>
          <w:lang w:eastAsia="en-CA"/>
        </w:rPr>
      </w:pPr>
      <w:r>
        <w:rPr>
          <w:sz w:val="22"/>
          <w:lang w:val="fr-BE"/>
        </w:rPr>
        <w:t>p</w:t>
      </w:r>
      <w:r w:rsidRPr="00D00D1C">
        <w:rPr>
          <w:sz w:val="22"/>
          <w:lang w:val="fr-BE"/>
        </w:rPr>
        <w:t>révenir, réduire et éliminer l’utilisation, la production et l’émission de polluants qui présentent un danger déraisonnable pour l’intégrité de l’environnement</w:t>
      </w:r>
      <w:r>
        <w:rPr>
          <w:sz w:val="22"/>
          <w:lang w:val="fr-BE"/>
        </w:rPr>
        <w:t>;</w:t>
      </w:r>
    </w:p>
    <w:p w14:paraId="0D4E53DC" w14:textId="77777777" w:rsidR="00CC610B" w:rsidRPr="004A5DEE" w:rsidRDefault="00CC610B" w:rsidP="0031697C">
      <w:pPr>
        <w:numPr>
          <w:ilvl w:val="0"/>
          <w:numId w:val="4"/>
        </w:numPr>
        <w:ind w:left="714" w:hanging="357"/>
        <w:rPr>
          <w:rFonts w:eastAsia="Times New Roman" w:cstheme="minorHAnsi"/>
          <w:sz w:val="22"/>
          <w:lang w:eastAsia="en-CA"/>
        </w:rPr>
      </w:pPr>
      <w:r>
        <w:rPr>
          <w:sz w:val="22"/>
          <w:lang w:val="fr-BE"/>
        </w:rPr>
        <w:t>p</w:t>
      </w:r>
      <w:r w:rsidRPr="00D00D1C">
        <w:rPr>
          <w:sz w:val="22"/>
          <w:lang w:val="fr-BE"/>
        </w:rPr>
        <w:t>rotéger et préserver la diversité biologique, écologique et génétique</w:t>
      </w:r>
      <w:r>
        <w:rPr>
          <w:sz w:val="22"/>
          <w:lang w:val="fr-BE"/>
        </w:rPr>
        <w:t>;</w:t>
      </w:r>
    </w:p>
    <w:p w14:paraId="10F3D3E6" w14:textId="77777777" w:rsidR="00CC610B" w:rsidRPr="004A5DEE" w:rsidRDefault="00CC610B" w:rsidP="0031697C">
      <w:pPr>
        <w:numPr>
          <w:ilvl w:val="0"/>
          <w:numId w:val="4"/>
        </w:numPr>
        <w:ind w:left="714" w:hanging="357"/>
        <w:rPr>
          <w:rFonts w:eastAsia="Times New Roman" w:cstheme="minorHAnsi"/>
          <w:sz w:val="22"/>
          <w:lang w:eastAsia="en-CA"/>
        </w:rPr>
      </w:pPr>
      <w:r>
        <w:rPr>
          <w:sz w:val="22"/>
          <w:lang w:val="fr-BE"/>
        </w:rPr>
        <w:t>p</w:t>
      </w:r>
      <w:r w:rsidRPr="007B1706">
        <w:rPr>
          <w:sz w:val="22"/>
          <w:lang w:val="fr-BE"/>
        </w:rPr>
        <w:t>rotéger et préserver les ressources naturelles, notamment les végétaux, les animaux et les écosystèmes</w:t>
      </w:r>
      <w:r>
        <w:rPr>
          <w:sz w:val="22"/>
          <w:lang w:val="fr-BE"/>
        </w:rPr>
        <w:t>;</w:t>
      </w:r>
    </w:p>
    <w:p w14:paraId="7514E223" w14:textId="77777777" w:rsidR="00CC610B" w:rsidRPr="004A5DEE" w:rsidRDefault="00CC610B" w:rsidP="0031697C">
      <w:pPr>
        <w:numPr>
          <w:ilvl w:val="0"/>
          <w:numId w:val="4"/>
        </w:numPr>
        <w:ind w:left="714" w:hanging="357"/>
        <w:rPr>
          <w:rFonts w:eastAsia="Times New Roman" w:cstheme="minorHAnsi"/>
          <w:sz w:val="22"/>
          <w:lang w:eastAsia="en-CA"/>
        </w:rPr>
      </w:pPr>
      <w:r>
        <w:rPr>
          <w:sz w:val="22"/>
          <w:lang w:val="fr-BE"/>
        </w:rPr>
        <w:t>f</w:t>
      </w:r>
      <w:r w:rsidRPr="007B1706">
        <w:rPr>
          <w:sz w:val="22"/>
          <w:lang w:val="fr-BE"/>
        </w:rPr>
        <w:t>avoriser la gestion judicieuse de nos ressources naturelles, notamment les végétaux, les animaux et les écosystèmes</w:t>
      </w:r>
      <w:r>
        <w:rPr>
          <w:sz w:val="22"/>
          <w:lang w:val="fr-BE"/>
        </w:rPr>
        <w:t>;</w:t>
      </w:r>
    </w:p>
    <w:p w14:paraId="3D3452C6" w14:textId="77777777" w:rsidR="00CC610B" w:rsidRPr="004A5DEE" w:rsidRDefault="00CC610B" w:rsidP="0031697C">
      <w:pPr>
        <w:numPr>
          <w:ilvl w:val="0"/>
          <w:numId w:val="4"/>
        </w:numPr>
        <w:ind w:left="714" w:hanging="357"/>
        <w:rPr>
          <w:rFonts w:eastAsia="Times New Roman" w:cstheme="minorHAnsi"/>
          <w:sz w:val="22"/>
          <w:lang w:eastAsia="en-CA"/>
        </w:rPr>
      </w:pPr>
      <w:r>
        <w:rPr>
          <w:sz w:val="22"/>
          <w:lang w:val="fr-BE"/>
        </w:rPr>
        <w:t>i</w:t>
      </w:r>
      <w:r w:rsidRPr="007B1706">
        <w:rPr>
          <w:sz w:val="22"/>
          <w:lang w:val="fr-BE"/>
        </w:rPr>
        <w:t>dentifier, protéger et préserver les zones ou processus écologiquement fragiles.</w:t>
      </w:r>
    </w:p>
    <w:p w14:paraId="1B584BBA" w14:textId="77777777" w:rsidR="00CC610B" w:rsidRPr="004A5DEE" w:rsidRDefault="00CC610B" w:rsidP="00CC610B">
      <w:pPr>
        <w:spacing w:before="100" w:beforeAutospacing="1" w:after="120"/>
        <w:rPr>
          <w:rFonts w:eastAsia="Times New Roman" w:cstheme="minorHAnsi"/>
          <w:sz w:val="22"/>
          <w:lang w:eastAsia="en-CA"/>
        </w:rPr>
      </w:pPr>
      <w:r w:rsidRPr="007B1706">
        <w:rPr>
          <w:sz w:val="22"/>
          <w:lang w:val="fr-BE"/>
        </w:rPr>
        <w:t>Pour réaliser ces objectifs, la Charte</w:t>
      </w:r>
      <w:r>
        <w:rPr>
          <w:sz w:val="22"/>
          <w:lang w:val="fr-BE"/>
        </w:rPr>
        <w:t> </w:t>
      </w:r>
      <w:r w:rsidRPr="007B1706">
        <w:rPr>
          <w:sz w:val="22"/>
          <w:lang w:val="fr-BE"/>
        </w:rPr>
        <w:t>:</w:t>
      </w:r>
    </w:p>
    <w:p w14:paraId="255DD139" w14:textId="77777777" w:rsidR="00CC610B" w:rsidRPr="004A5DEE" w:rsidRDefault="00CC610B" w:rsidP="00166C2A">
      <w:pPr>
        <w:numPr>
          <w:ilvl w:val="0"/>
          <w:numId w:val="5"/>
        </w:numPr>
        <w:ind w:left="714" w:hanging="357"/>
        <w:rPr>
          <w:rFonts w:eastAsia="Times New Roman" w:cstheme="minorHAnsi"/>
          <w:sz w:val="22"/>
          <w:lang w:eastAsia="en-CA"/>
        </w:rPr>
      </w:pPr>
      <w:r w:rsidRPr="007B1706">
        <w:rPr>
          <w:sz w:val="22"/>
          <w:lang w:val="fr-BE"/>
        </w:rPr>
        <w:t>confère aux résidants de l’Ontario des moyens de prendre part aux décisions du gouvernement de l’Ontario qui ont une portée environnementale;</w:t>
      </w:r>
    </w:p>
    <w:p w14:paraId="1B304975" w14:textId="77777777" w:rsidR="00CC610B" w:rsidRPr="004A5DEE" w:rsidRDefault="00CC610B" w:rsidP="00166C2A">
      <w:pPr>
        <w:numPr>
          <w:ilvl w:val="0"/>
          <w:numId w:val="5"/>
        </w:numPr>
        <w:ind w:left="714" w:hanging="357"/>
        <w:rPr>
          <w:rFonts w:eastAsia="Times New Roman" w:cstheme="minorHAnsi"/>
          <w:sz w:val="22"/>
          <w:lang w:eastAsia="en-CA"/>
        </w:rPr>
      </w:pPr>
      <w:r w:rsidRPr="007B1706">
        <w:rPr>
          <w:sz w:val="22"/>
          <w:lang w:val="fr-BE"/>
        </w:rPr>
        <w:t>accroît l’obligation qu’a le gouvernement de rendre des comptes à l’égard des décisions qu’il prend relativement à l’environnement;</w:t>
      </w:r>
    </w:p>
    <w:p w14:paraId="634EA657" w14:textId="77777777" w:rsidR="00071F3B" w:rsidRPr="00071F3B" w:rsidRDefault="00CC610B" w:rsidP="00D4392D">
      <w:pPr>
        <w:numPr>
          <w:ilvl w:val="0"/>
          <w:numId w:val="5"/>
        </w:numPr>
        <w:spacing w:line="240" w:lineRule="auto"/>
        <w:ind w:left="714" w:hanging="357"/>
        <w:rPr>
          <w:rFonts w:eastAsia="Times New Roman" w:cstheme="minorHAnsi"/>
          <w:sz w:val="22"/>
          <w:lang w:eastAsia="en-CA"/>
        </w:rPr>
      </w:pPr>
      <w:r w:rsidRPr="007B1706">
        <w:rPr>
          <w:sz w:val="22"/>
          <w:lang w:val="fr-BE"/>
        </w:rPr>
        <w:lastRenderedPageBreak/>
        <w:t>facilite l’accès des résidents de l’Ontario désireux de protéger l’environnement aux tribunaux;</w:t>
      </w:r>
    </w:p>
    <w:p w14:paraId="267EC780" w14:textId="6CF08C98" w:rsidR="00CC610B" w:rsidRPr="004A5DEE" w:rsidRDefault="00CC610B" w:rsidP="00D4392D">
      <w:pPr>
        <w:numPr>
          <w:ilvl w:val="0"/>
          <w:numId w:val="5"/>
        </w:numPr>
        <w:spacing w:line="240" w:lineRule="auto"/>
        <w:ind w:left="714" w:hanging="357"/>
        <w:rPr>
          <w:rFonts w:eastAsia="Times New Roman" w:cstheme="minorHAnsi"/>
          <w:sz w:val="22"/>
          <w:lang w:eastAsia="en-CA"/>
        </w:rPr>
      </w:pPr>
      <w:r w:rsidRPr="007B1706">
        <w:rPr>
          <w:sz w:val="22"/>
          <w:lang w:val="fr-BE"/>
        </w:rPr>
        <w:t>protège davantage les employés qui dénoncent des atteintes à l’environnement.</w:t>
      </w:r>
    </w:p>
    <w:p w14:paraId="68B8439A" w14:textId="58D39183" w:rsidR="00CC610B" w:rsidRPr="001D5B83" w:rsidRDefault="00CC610B" w:rsidP="00CC610B">
      <w:pPr>
        <w:spacing w:before="100" w:beforeAutospacing="1" w:after="120"/>
        <w:rPr>
          <w:rFonts w:eastAsia="Times New Roman" w:cstheme="minorHAnsi"/>
          <w:sz w:val="22"/>
          <w:lang w:eastAsia="en-CA"/>
        </w:rPr>
      </w:pPr>
      <w:r w:rsidRPr="007B1706">
        <w:rPr>
          <w:sz w:val="22"/>
          <w:lang w:val="fr-BE"/>
        </w:rPr>
        <w:t xml:space="preserve">La </w:t>
      </w:r>
      <w:r w:rsidRPr="007B1706">
        <w:rPr>
          <w:i/>
          <w:iCs/>
          <w:sz w:val="22"/>
          <w:lang w:val="fr-BE"/>
        </w:rPr>
        <w:t>Charte des droits environnementaux</w:t>
      </w:r>
      <w:r w:rsidRPr="007B1706">
        <w:rPr>
          <w:sz w:val="22"/>
          <w:lang w:val="fr-BE"/>
        </w:rPr>
        <w:t xml:space="preserve"> exige une déclaration sur les valeurs environnementales de la part de tous les ministères désignés.</w:t>
      </w:r>
      <w:r w:rsidRPr="004A5DEE">
        <w:rPr>
          <w:rFonts w:eastAsia="Times New Roman" w:cstheme="minorHAnsi"/>
          <w:sz w:val="22"/>
          <w:lang w:eastAsia="en-CA"/>
        </w:rPr>
        <w:t xml:space="preserve"> </w:t>
      </w:r>
      <w:hyperlink r:id="rId8" w:history="1">
        <w:r w:rsidR="00BB2877" w:rsidRPr="00BB2877">
          <w:rPr>
            <w:rStyle w:val="Hyperlink"/>
            <w:b/>
            <w:bCs/>
            <w:color w:val="0070C0"/>
            <w:sz w:val="22"/>
            <w:lang w:val="fr-BE"/>
          </w:rPr>
          <w:t>Ces ministères figurent sur la</w:t>
        </w:r>
        <w:r w:rsidR="00BB2877" w:rsidRPr="00BB2877">
          <w:rPr>
            <w:rStyle w:val="Hyperlink"/>
            <w:b/>
            <w:bCs/>
            <w:color w:val="0070C0"/>
            <w:sz w:val="22"/>
            <w:lang w:val="fr-BE"/>
          </w:rPr>
          <w:t xml:space="preserve"> liste</w:t>
        </w:r>
        <w:r w:rsidR="00BB2877" w:rsidRPr="00BB2877">
          <w:rPr>
            <w:rStyle w:val="Hyperlink"/>
            <w:b/>
            <w:bCs/>
            <w:color w:val="0070C0"/>
            <w:sz w:val="22"/>
            <w:lang w:val="fr-BE"/>
          </w:rPr>
          <w:t xml:space="preserve"> que vous trouverez en cliquant sur le lien.</w:t>
        </w:r>
      </w:hyperlink>
    </w:p>
    <w:p w14:paraId="00065D71" w14:textId="77777777" w:rsidR="00CC610B" w:rsidRPr="004A5DEE" w:rsidRDefault="00CC610B" w:rsidP="00CC610B">
      <w:pPr>
        <w:spacing w:before="100" w:beforeAutospacing="1" w:after="120"/>
        <w:rPr>
          <w:rFonts w:eastAsia="Times New Roman" w:cstheme="minorHAnsi"/>
          <w:sz w:val="22"/>
          <w:lang w:eastAsia="en-CA"/>
        </w:rPr>
      </w:pPr>
      <w:r w:rsidRPr="007B1706">
        <w:rPr>
          <w:sz w:val="22"/>
          <w:lang w:val="fr-BE"/>
        </w:rPr>
        <w:t>Les déclarations sur les valeurs environnementales permettent aux ministères désignés d’affirmer leur engagement envers l’environnement et d’assurer la prise en compte de l’environnement dans leurs décisions.</w:t>
      </w:r>
      <w:r w:rsidRPr="004A5DEE">
        <w:rPr>
          <w:rFonts w:eastAsia="Times New Roman" w:cstheme="minorHAnsi"/>
          <w:sz w:val="22"/>
          <w:lang w:eastAsia="en-CA"/>
        </w:rPr>
        <w:t xml:space="preserve"> </w:t>
      </w:r>
      <w:r w:rsidRPr="007B1706">
        <w:rPr>
          <w:sz w:val="22"/>
          <w:lang w:val="fr-BE"/>
        </w:rPr>
        <w:t>Une déclaration des valeurs environnementales décrit :</w:t>
      </w:r>
    </w:p>
    <w:p w14:paraId="0F3B5A25" w14:textId="77777777" w:rsidR="00CC610B" w:rsidRPr="004A5DEE" w:rsidRDefault="00CC610B" w:rsidP="00D4392D">
      <w:pPr>
        <w:numPr>
          <w:ilvl w:val="0"/>
          <w:numId w:val="6"/>
        </w:numPr>
        <w:spacing w:line="240" w:lineRule="auto"/>
        <w:ind w:left="714" w:hanging="357"/>
        <w:rPr>
          <w:rFonts w:eastAsia="Times New Roman" w:cstheme="minorHAnsi"/>
          <w:sz w:val="22"/>
          <w:lang w:eastAsia="en-CA"/>
        </w:rPr>
      </w:pPr>
      <w:r w:rsidRPr="007B1706">
        <w:rPr>
          <w:sz w:val="22"/>
          <w:lang w:val="fr-BE"/>
        </w:rPr>
        <w:t>comment les objectifs de la Charte seront réalisés chaque fois qu’un ministère prend une décision susceptible d’avoir des répercussions considérables sur l’environnement;</w:t>
      </w:r>
    </w:p>
    <w:p w14:paraId="72FE09B8" w14:textId="77777777" w:rsidR="00CC610B" w:rsidRPr="004A5DEE" w:rsidRDefault="00CC610B" w:rsidP="00D4392D">
      <w:pPr>
        <w:numPr>
          <w:ilvl w:val="0"/>
          <w:numId w:val="6"/>
        </w:numPr>
        <w:spacing w:line="240" w:lineRule="auto"/>
        <w:ind w:left="714" w:hanging="357"/>
        <w:rPr>
          <w:rFonts w:eastAsia="Times New Roman" w:cstheme="minorHAnsi"/>
          <w:sz w:val="22"/>
          <w:lang w:eastAsia="en-CA"/>
        </w:rPr>
      </w:pPr>
      <w:r w:rsidRPr="007B1706">
        <w:rPr>
          <w:sz w:val="22"/>
          <w:lang w:val="fr-BE"/>
        </w:rPr>
        <w:t>comment les objectifs de la Charte seront incorporés aux autres éléments considérés lors des prises de décisions ministérielles, y compris les considérations d’ordre social, économique et scientifique.</w:t>
      </w:r>
    </w:p>
    <w:p w14:paraId="16C7BBE5" w14:textId="77777777" w:rsidR="00CC610B" w:rsidRPr="004A5DEE" w:rsidRDefault="00CC610B" w:rsidP="00CC610B">
      <w:pPr>
        <w:spacing w:before="100" w:beforeAutospacing="1" w:after="120"/>
        <w:rPr>
          <w:rFonts w:eastAsia="Times New Roman" w:cstheme="minorHAnsi"/>
          <w:sz w:val="22"/>
          <w:lang w:eastAsia="en-CA"/>
        </w:rPr>
      </w:pPr>
      <w:r w:rsidRPr="007B1706">
        <w:rPr>
          <w:sz w:val="22"/>
          <w:lang w:val="fr-BE"/>
        </w:rPr>
        <w:t>Il incombe à chacun des ministres de prendre toutes les mesures raisonnables pour que la déclaration sur les valeurs environnementales soit prise en compte chaque fois que des décisions susceptibles d’avoir des répercussions considérables sur l’environnement sont rendues par leur ministère.</w:t>
      </w:r>
    </w:p>
    <w:p w14:paraId="077FFEC3" w14:textId="77777777" w:rsidR="00CC610B" w:rsidRPr="004A5DEE" w:rsidRDefault="00CC610B" w:rsidP="00CC610B">
      <w:pPr>
        <w:spacing w:before="100" w:beforeAutospacing="1" w:after="120"/>
        <w:rPr>
          <w:rFonts w:ascii="Times New Roman" w:eastAsia="Times New Roman" w:hAnsi="Times New Roman" w:cs="Times New Roman"/>
          <w:sz w:val="22"/>
          <w:szCs w:val="24"/>
          <w:lang w:eastAsia="en-CA"/>
        </w:rPr>
      </w:pPr>
      <w:r w:rsidRPr="007B1706">
        <w:rPr>
          <w:sz w:val="22"/>
          <w:lang w:val="fr-BE"/>
        </w:rPr>
        <w:t>Le ministère passe périodiquement en revue la déclaration sur les valeurs environnementales pour s’assurer qu’elle est à jour.</w:t>
      </w:r>
    </w:p>
    <w:p w14:paraId="545D25A7" w14:textId="77777777" w:rsidR="00CC610B" w:rsidRPr="004A5DEE" w:rsidRDefault="00CC610B" w:rsidP="0032067B">
      <w:pPr>
        <w:spacing w:before="100" w:beforeAutospacing="1" w:after="120"/>
        <w:rPr>
          <w:b/>
          <w:bCs/>
          <w:sz w:val="22"/>
        </w:rPr>
      </w:pPr>
      <w:bookmarkStart w:id="0" w:name="_Hlk124169604"/>
      <w:r w:rsidRPr="009A1351">
        <w:rPr>
          <w:b/>
          <w:bCs/>
          <w:sz w:val="22"/>
        </w:rPr>
        <w:t xml:space="preserve">2. </w:t>
      </w:r>
      <w:r w:rsidRPr="007B1706">
        <w:rPr>
          <w:b/>
          <w:bCs/>
          <w:sz w:val="22"/>
          <w:lang w:val="fr-BE"/>
        </w:rPr>
        <w:t>Vision, mandat et champ d’action du ministère</w:t>
      </w:r>
    </w:p>
    <w:p w14:paraId="147A54F5" w14:textId="77777777" w:rsidR="00CC610B" w:rsidRPr="00CA0A5E" w:rsidRDefault="00CC610B" w:rsidP="004D361F">
      <w:pPr>
        <w:spacing w:before="180" w:after="120"/>
        <w:rPr>
          <w:rFonts w:eastAsia="Times New Roman" w:cstheme="minorHAnsi"/>
          <w:sz w:val="22"/>
          <w:lang w:eastAsia="en-CA"/>
        </w:rPr>
      </w:pPr>
      <w:r w:rsidRPr="00CA0A5E">
        <w:rPr>
          <w:sz w:val="22"/>
          <w:lang w:val="fr-BE"/>
        </w:rPr>
        <w:t>Le ministère assume un leadership et fournit du soutien dans les secteurs du tourisme, de la culture, du sport et des loisirs, qui sont essentiels à la prospérité et à la qualité de vie des citoyens de l’Ontario.</w:t>
      </w:r>
    </w:p>
    <w:p w14:paraId="3419F3F3" w14:textId="77777777" w:rsidR="00CC610B" w:rsidRPr="004A5DEE" w:rsidRDefault="00CC610B" w:rsidP="004D361F">
      <w:pPr>
        <w:spacing w:before="180" w:after="120"/>
        <w:rPr>
          <w:rFonts w:eastAsia="Times New Roman" w:cstheme="minorHAnsi"/>
          <w:sz w:val="22"/>
          <w:lang w:eastAsia="en-CA"/>
        </w:rPr>
      </w:pPr>
      <w:r w:rsidRPr="00CA0A5E">
        <w:rPr>
          <w:sz w:val="22"/>
          <w:lang w:val="fr-BE"/>
        </w:rPr>
        <w:t>Le ministère collabore avec l’industrie du tourisme pour stimuler la croissance économique, les investissements et la compétitivité dans les domaines, en constante évolution, du voyage et des loisirs.</w:t>
      </w:r>
    </w:p>
    <w:p w14:paraId="62B08CEA" w14:textId="77777777" w:rsidR="00CC610B" w:rsidRPr="004A5DEE" w:rsidRDefault="00CC610B" w:rsidP="004D361F">
      <w:pPr>
        <w:spacing w:before="180" w:after="120"/>
        <w:rPr>
          <w:rFonts w:eastAsia="Times New Roman" w:cstheme="minorHAnsi"/>
          <w:sz w:val="22"/>
          <w:lang w:eastAsia="en-CA"/>
        </w:rPr>
      </w:pPr>
      <w:r w:rsidRPr="00CA0A5E">
        <w:rPr>
          <w:sz w:val="22"/>
          <w:lang w:val="fr-BE"/>
        </w:rPr>
        <w:t>Par son leadership exercé dans les domaines des arts et de la culture, le ministère favorise la croissance de l’économie créative et l’édification de collectivités dynamiques et vivantes offrant des activités culturelles et des lieux stimulants.</w:t>
      </w:r>
    </w:p>
    <w:p w14:paraId="6122DACD" w14:textId="77777777" w:rsidR="00CC610B" w:rsidRPr="004A5DEE" w:rsidRDefault="00CC610B" w:rsidP="004D361F">
      <w:pPr>
        <w:spacing w:before="180" w:after="120"/>
        <w:rPr>
          <w:rFonts w:eastAsia="Times New Roman" w:cstheme="minorHAnsi"/>
          <w:sz w:val="22"/>
          <w:lang w:eastAsia="en-CA"/>
        </w:rPr>
      </w:pPr>
      <w:r w:rsidRPr="00CA0A5E">
        <w:rPr>
          <w:sz w:val="22"/>
          <w:lang w:val="fr-BE"/>
        </w:rPr>
        <w:t>Le ministère contribue à élargir la participation aux sports et aux loisirs afin d’aider la population ontarienne à mener une vie active et saine, et il accroît les chances de réussite des athlètes.</w:t>
      </w:r>
      <w:r w:rsidRPr="004A5DEE">
        <w:rPr>
          <w:rFonts w:eastAsia="Times New Roman" w:cstheme="minorHAnsi"/>
          <w:sz w:val="22"/>
          <w:lang w:eastAsia="en-CA"/>
        </w:rPr>
        <w:t xml:space="preserve"> </w:t>
      </w:r>
      <w:r w:rsidRPr="00CA0A5E">
        <w:rPr>
          <w:sz w:val="22"/>
          <w:lang w:val="fr-BE"/>
        </w:rPr>
        <w:t>L’organisation de manifestations sportives très médiatisées favorise la création d’emplois et la croissance économique.</w:t>
      </w:r>
    </w:p>
    <w:bookmarkEnd w:id="0"/>
    <w:p w14:paraId="1130E80E" w14:textId="0ED2F041" w:rsidR="00CC610B" w:rsidRPr="004A5DEE" w:rsidRDefault="00CC610B" w:rsidP="004D361F">
      <w:pPr>
        <w:spacing w:before="180" w:after="120"/>
        <w:rPr>
          <w:rFonts w:eastAsia="Times New Roman" w:cstheme="minorHAnsi"/>
          <w:sz w:val="22"/>
          <w:lang w:eastAsia="en-CA"/>
        </w:rPr>
      </w:pPr>
      <w:r w:rsidRPr="00CA0A5E">
        <w:rPr>
          <w:sz w:val="22"/>
          <w:lang w:val="fr-BE"/>
        </w:rPr>
        <w:t>De plus amples détails sur les responsabilités du ministère se trouvent sur</w:t>
      </w:r>
      <w:r>
        <w:rPr>
          <w:sz w:val="22"/>
          <w:lang w:val="fr-BE"/>
        </w:rPr>
        <w:t xml:space="preserve"> le</w:t>
      </w:r>
      <w:r w:rsidR="00C877EC">
        <w:rPr>
          <w:sz w:val="22"/>
          <w:lang w:val="fr-BE"/>
        </w:rPr>
        <w:t xml:space="preserve"> </w:t>
      </w:r>
      <w:hyperlink r:id="rId9" w:history="1">
        <w:r w:rsidRPr="00C877EC">
          <w:rPr>
            <w:rStyle w:val="Hyperlink"/>
            <w:b/>
            <w:bCs/>
            <w:color w:val="0070C0"/>
            <w:sz w:val="22"/>
            <w:lang w:val="fr-BE"/>
          </w:rPr>
          <w:t>site Web du ministère</w:t>
        </w:r>
      </w:hyperlink>
      <w:r w:rsidRPr="00CA0A5E">
        <w:rPr>
          <w:sz w:val="22"/>
          <w:lang w:val="fr-BE"/>
        </w:rPr>
        <w:t>.</w:t>
      </w:r>
    </w:p>
    <w:p w14:paraId="74E36E8E" w14:textId="7FC51A47" w:rsidR="00CC610B" w:rsidRDefault="00CC610B" w:rsidP="0032067B">
      <w:pPr>
        <w:spacing w:before="100" w:beforeAutospacing="1" w:after="120"/>
        <w:rPr>
          <w:sz w:val="22"/>
          <w:lang w:val="fr-BE"/>
        </w:rPr>
      </w:pPr>
      <w:r w:rsidRPr="009A1351">
        <w:rPr>
          <w:b/>
          <w:bCs/>
          <w:sz w:val="22"/>
        </w:rPr>
        <w:lastRenderedPageBreak/>
        <w:t xml:space="preserve">3. </w:t>
      </w:r>
      <w:r w:rsidRPr="00CA0A5E">
        <w:rPr>
          <w:b/>
          <w:bCs/>
          <w:sz w:val="22"/>
          <w:lang w:val="fr-BE"/>
        </w:rPr>
        <w:t xml:space="preserve">Application de la </w:t>
      </w:r>
      <w:r>
        <w:rPr>
          <w:b/>
          <w:bCs/>
          <w:sz w:val="22"/>
          <w:lang w:val="fr-BE"/>
        </w:rPr>
        <w:t>d</w:t>
      </w:r>
      <w:r w:rsidRPr="00CA0A5E">
        <w:rPr>
          <w:b/>
          <w:bCs/>
          <w:sz w:val="22"/>
          <w:lang w:val="fr-BE"/>
        </w:rPr>
        <w:t>éclaration sur les valeurs environnementales</w:t>
      </w:r>
    </w:p>
    <w:p w14:paraId="78A101E1" w14:textId="6D9B2B92" w:rsidR="00CC610B" w:rsidRPr="00CC610B" w:rsidRDefault="00CC610B" w:rsidP="007B730C">
      <w:pPr>
        <w:spacing w:after="0"/>
        <w:rPr>
          <w:sz w:val="22"/>
          <w:lang w:val="fr-BE"/>
        </w:rPr>
      </w:pPr>
      <w:r w:rsidRPr="00CA0A5E">
        <w:rPr>
          <w:sz w:val="22"/>
          <w:lang w:val="fr-BE"/>
        </w:rPr>
        <w:t xml:space="preserve">Le ministère s’est engagé à mettre en pratique les objectifs de la </w:t>
      </w:r>
      <w:r w:rsidRPr="00CA0A5E">
        <w:rPr>
          <w:i/>
          <w:iCs/>
          <w:sz w:val="22"/>
          <w:lang w:val="fr-BE"/>
        </w:rPr>
        <w:t>Charte des droits environnementaux</w:t>
      </w:r>
      <w:r w:rsidRPr="00CA0A5E">
        <w:rPr>
          <w:sz w:val="22"/>
          <w:lang w:val="fr-BE"/>
        </w:rPr>
        <w:t xml:space="preserve"> au cours de l’élaboration, par le ministère, de toute loi, de tout règlement et de toute politique susceptible d’avoir des répercussions considérables sur l’environnement.</w:t>
      </w:r>
    </w:p>
    <w:p w14:paraId="3C971D71" w14:textId="77777777" w:rsidR="00CC610B" w:rsidRPr="004A5DEE" w:rsidRDefault="00CC610B" w:rsidP="00456AED">
      <w:pPr>
        <w:spacing w:before="160" w:after="120"/>
        <w:rPr>
          <w:b/>
          <w:bCs/>
          <w:sz w:val="22"/>
        </w:rPr>
      </w:pPr>
      <w:r w:rsidRPr="009A1351">
        <w:rPr>
          <w:b/>
          <w:bCs/>
          <w:sz w:val="22"/>
        </w:rPr>
        <w:t xml:space="preserve">4. </w:t>
      </w:r>
      <w:r w:rsidRPr="00CA0A5E">
        <w:rPr>
          <w:b/>
          <w:bCs/>
          <w:sz w:val="22"/>
          <w:lang w:val="fr-BE"/>
        </w:rPr>
        <w:t>Intégration à d’autres considérations</w:t>
      </w:r>
    </w:p>
    <w:p w14:paraId="23BA2C4A" w14:textId="77777777" w:rsidR="00CC610B" w:rsidRPr="004A5DEE" w:rsidRDefault="00CC610B" w:rsidP="00456AED">
      <w:pPr>
        <w:spacing w:after="120"/>
        <w:rPr>
          <w:rFonts w:eastAsia="Times New Roman" w:cstheme="minorHAnsi"/>
          <w:sz w:val="22"/>
          <w:lang w:eastAsia="en-CA"/>
        </w:rPr>
      </w:pPr>
      <w:r w:rsidRPr="00CA0A5E">
        <w:rPr>
          <w:sz w:val="22"/>
          <w:lang w:val="fr-BE"/>
        </w:rPr>
        <w:t>Le ministère alliera les objets de la Charte avec d’autres considérations, notamment d’ordre social, économique et scientifique, qui entrent en ligne de compte lorsqu’il prend des décisions susceptibles d’influer considérablement sur l’environnement naturel.</w:t>
      </w:r>
      <w:r w:rsidRPr="004A5DEE">
        <w:rPr>
          <w:rFonts w:eastAsia="Times New Roman" w:cstheme="minorHAnsi"/>
          <w:sz w:val="22"/>
          <w:lang w:eastAsia="en-CA"/>
        </w:rPr>
        <w:t xml:space="preserve"> </w:t>
      </w:r>
      <w:r w:rsidRPr="00CA0A5E">
        <w:rPr>
          <w:sz w:val="22"/>
          <w:lang w:val="fr-BE"/>
        </w:rPr>
        <w:t>Les objets de la Charte visant à protéger, à préserver et, lorsque cela est faisable, à rétablir l’environnement naturel, à assurer la pérennité de l’environnement et à protéger le droit du public à un environnement sain seront les objectifs du ministère dans ses décisions susceptibles d’influer considérablement sur l’environnement ainsi que sur d’autres éléments à considérer.</w:t>
      </w:r>
      <w:r w:rsidRPr="004A5DEE">
        <w:rPr>
          <w:rFonts w:eastAsia="Times New Roman" w:cstheme="minorHAnsi"/>
          <w:sz w:val="22"/>
          <w:lang w:eastAsia="en-CA"/>
        </w:rPr>
        <w:t xml:space="preserve"> </w:t>
      </w:r>
      <w:r w:rsidRPr="00CA0A5E">
        <w:rPr>
          <w:sz w:val="22"/>
          <w:lang w:val="fr-BE"/>
        </w:rPr>
        <w:t>Le ministère favorisera la conservation de l’énergie et des ressources dans les secteurs où il offre des directives sur ses politiques ou des programmes.</w:t>
      </w:r>
    </w:p>
    <w:p w14:paraId="5379AE82" w14:textId="77777777" w:rsidR="00CC610B" w:rsidRPr="004A5DEE" w:rsidRDefault="00CC610B" w:rsidP="00456AED">
      <w:pPr>
        <w:spacing w:before="180" w:after="120"/>
        <w:rPr>
          <w:rFonts w:eastAsia="Times New Roman" w:cstheme="minorHAnsi"/>
          <w:sz w:val="22"/>
          <w:lang w:eastAsia="en-CA"/>
        </w:rPr>
      </w:pPr>
      <w:r w:rsidRPr="00CA0A5E">
        <w:rPr>
          <w:sz w:val="22"/>
          <w:lang w:val="fr-BE"/>
        </w:rPr>
        <w:t xml:space="preserve">L’environnement naturel est primordial pour les secteurs clés du ministère </w:t>
      </w:r>
      <w:r>
        <w:rPr>
          <w:sz w:val="22"/>
          <w:lang w:val="fr-BE"/>
        </w:rPr>
        <w:t>—</w:t>
      </w:r>
      <w:r w:rsidRPr="00CA0A5E">
        <w:rPr>
          <w:sz w:val="22"/>
          <w:lang w:val="fr-BE"/>
        </w:rPr>
        <w:t xml:space="preserve"> le tourisme, la culture et le sport.</w:t>
      </w:r>
      <w:r w:rsidRPr="004A5DEE">
        <w:rPr>
          <w:rFonts w:eastAsia="Times New Roman" w:cstheme="minorHAnsi"/>
          <w:sz w:val="22"/>
          <w:lang w:eastAsia="en-CA"/>
        </w:rPr>
        <w:t xml:space="preserve"> </w:t>
      </w:r>
      <w:r w:rsidRPr="00CA0A5E">
        <w:rPr>
          <w:sz w:val="22"/>
          <w:lang w:val="fr-BE"/>
        </w:rPr>
        <w:t>Le ministère sensibilisera le public à l’importance de l’environnement naturel et de plein air, et il veillera à protéger, favoriser et encourager activement sa pérennité auprès de divers acteurs et d’autres ministères et gouvernements.</w:t>
      </w:r>
      <w:r w:rsidRPr="004A5DEE">
        <w:rPr>
          <w:rFonts w:eastAsia="Times New Roman" w:cstheme="minorHAnsi"/>
          <w:sz w:val="22"/>
          <w:lang w:eastAsia="en-CA"/>
        </w:rPr>
        <w:t xml:space="preserve"> </w:t>
      </w:r>
      <w:r w:rsidRPr="00CA0A5E">
        <w:rPr>
          <w:sz w:val="22"/>
          <w:lang w:val="fr-BE"/>
        </w:rPr>
        <w:t>Un développement durable ainsi que l’offre à la population actuelle et future d’un nombre approprié d’installations récréatives, de parcs, d’espaces verts et de sentiers sont indispensables pour la santé à long terme des collectivités, des régions et de la province dans son ensemble.</w:t>
      </w:r>
    </w:p>
    <w:p w14:paraId="0B6B6CBE" w14:textId="77777777" w:rsidR="00CC610B" w:rsidRPr="004A5DEE" w:rsidRDefault="00CC610B" w:rsidP="00456AED">
      <w:pPr>
        <w:spacing w:before="180" w:after="120"/>
        <w:rPr>
          <w:rFonts w:eastAsia="Times New Roman" w:cstheme="minorHAnsi"/>
          <w:sz w:val="22"/>
          <w:lang w:eastAsia="en-CA"/>
        </w:rPr>
      </w:pPr>
      <w:r w:rsidRPr="00CA0A5E">
        <w:rPr>
          <w:sz w:val="22"/>
          <w:lang w:val="fr-BE"/>
        </w:rPr>
        <w:t>Une dimension importante des attraits de l’Ontario a toujours résidé dans de vastes espaces qui offrent la possibilité de pêcher, de chasser, de faire du canot et de camper en plein air.</w:t>
      </w:r>
      <w:r w:rsidRPr="004A5DEE">
        <w:rPr>
          <w:rFonts w:eastAsia="Times New Roman" w:cstheme="minorHAnsi"/>
          <w:sz w:val="22"/>
          <w:lang w:eastAsia="en-CA"/>
        </w:rPr>
        <w:t xml:space="preserve"> </w:t>
      </w:r>
      <w:r w:rsidRPr="00CA0A5E">
        <w:rPr>
          <w:sz w:val="22"/>
          <w:lang w:val="fr-BE"/>
        </w:rPr>
        <w:t>Les splendeurs naturelles de l’Ontario, abondantes, attirent les touristes et amateurs de plein air désireux de vivre une expérience unique au contact de forêts, de cours d’eau, de la faune et d’autres attraits naturels.</w:t>
      </w:r>
      <w:r w:rsidRPr="004A5DEE">
        <w:rPr>
          <w:rFonts w:eastAsia="Times New Roman" w:cstheme="minorHAnsi"/>
          <w:sz w:val="22"/>
          <w:lang w:eastAsia="en-CA"/>
        </w:rPr>
        <w:t xml:space="preserve"> </w:t>
      </w:r>
      <w:r w:rsidRPr="00CA0A5E">
        <w:rPr>
          <w:sz w:val="22"/>
          <w:lang w:val="fr-BE"/>
        </w:rPr>
        <w:t>Le ministère veillera à promouvoir la valeur des expériences proposées en plein air, notamment dans les parcs et espaces verts, et à encourager la participation à des activités durables dans les secteurs de l’écotourisme et des loisirs.</w:t>
      </w:r>
    </w:p>
    <w:p w14:paraId="71DB8F36" w14:textId="77777777" w:rsidR="00CC610B" w:rsidRPr="004A5DEE" w:rsidRDefault="00CC610B" w:rsidP="00456AED">
      <w:pPr>
        <w:spacing w:before="160" w:after="120"/>
        <w:rPr>
          <w:b/>
          <w:bCs/>
          <w:sz w:val="22"/>
        </w:rPr>
      </w:pPr>
      <w:r w:rsidRPr="009A1351">
        <w:rPr>
          <w:b/>
          <w:bCs/>
          <w:sz w:val="22"/>
        </w:rPr>
        <w:t xml:space="preserve">5. </w:t>
      </w:r>
      <w:r w:rsidRPr="00CA0A5E">
        <w:rPr>
          <w:b/>
          <w:bCs/>
          <w:sz w:val="22"/>
          <w:lang w:val="fr-BE"/>
        </w:rPr>
        <w:t xml:space="preserve">Suivi de l’application de la </w:t>
      </w:r>
      <w:r>
        <w:rPr>
          <w:b/>
          <w:bCs/>
          <w:sz w:val="22"/>
          <w:lang w:val="fr-BE"/>
        </w:rPr>
        <w:t>d</w:t>
      </w:r>
      <w:r w:rsidRPr="00CA0A5E">
        <w:rPr>
          <w:b/>
          <w:bCs/>
          <w:sz w:val="22"/>
          <w:lang w:val="fr-BE"/>
        </w:rPr>
        <w:t>éclaration sur les valeurs environnementales</w:t>
      </w:r>
    </w:p>
    <w:p w14:paraId="6B65EA99" w14:textId="3FE5DA81" w:rsidR="007B730C" w:rsidRPr="007B730C" w:rsidRDefault="00CC610B" w:rsidP="007B730C">
      <w:pPr>
        <w:spacing w:after="0"/>
        <w:rPr>
          <w:sz w:val="22"/>
          <w:lang w:val="fr-BE"/>
        </w:rPr>
      </w:pPr>
      <w:r w:rsidRPr="00CA0A5E">
        <w:rPr>
          <w:sz w:val="22"/>
          <w:lang w:val="fr-BE"/>
        </w:rPr>
        <w:t xml:space="preserve">Le ministère devra documenter la manière dont la déclaration sur les valeurs environnementales a été prise en compte chaque fois qu’une décision sera inscrite au registre de la </w:t>
      </w:r>
      <w:r w:rsidRPr="00CA0A5E">
        <w:rPr>
          <w:i/>
          <w:iCs/>
          <w:sz w:val="22"/>
          <w:lang w:val="fr-BE"/>
        </w:rPr>
        <w:t>Charte des droits environnementaux</w:t>
      </w:r>
      <w:r w:rsidRPr="00CA0A5E">
        <w:rPr>
          <w:sz w:val="22"/>
          <w:lang w:val="fr-BE"/>
        </w:rPr>
        <w:t>.</w:t>
      </w:r>
      <w:r w:rsidRPr="004A5DEE">
        <w:rPr>
          <w:rFonts w:eastAsia="Times New Roman" w:cstheme="minorHAnsi"/>
          <w:sz w:val="22"/>
          <w:lang w:eastAsia="en-CA"/>
        </w:rPr>
        <w:t xml:space="preserve"> </w:t>
      </w:r>
      <w:r w:rsidRPr="00844992">
        <w:rPr>
          <w:sz w:val="22"/>
          <w:lang w:val="fr-BE"/>
        </w:rPr>
        <w:t>Il veillera à ce que le personnel ayant participé à la prise de décisions susceptibles d’avoir des répercussions considérables sur l’environnement connaisse bien les obligations prévues dans ce document ministériel.</w:t>
      </w:r>
    </w:p>
    <w:p w14:paraId="0AE43D29" w14:textId="77777777" w:rsidR="00CC610B" w:rsidRPr="004A5DEE" w:rsidRDefault="00CC610B" w:rsidP="00456AED">
      <w:pPr>
        <w:spacing w:before="160" w:after="120"/>
        <w:rPr>
          <w:b/>
          <w:bCs/>
          <w:sz w:val="22"/>
        </w:rPr>
      </w:pPr>
      <w:r w:rsidRPr="009A1351">
        <w:rPr>
          <w:b/>
          <w:bCs/>
          <w:sz w:val="22"/>
        </w:rPr>
        <w:t xml:space="preserve">6. </w:t>
      </w:r>
      <w:r w:rsidRPr="00844992">
        <w:rPr>
          <w:b/>
          <w:bCs/>
          <w:sz w:val="22"/>
          <w:lang w:val="fr-BE"/>
        </w:rPr>
        <w:t>Consultation</w:t>
      </w:r>
    </w:p>
    <w:p w14:paraId="4CE1BAF6" w14:textId="478E147F" w:rsidR="00CC610B" w:rsidRPr="00DE21D7" w:rsidRDefault="00CC610B" w:rsidP="007B730C">
      <w:pPr>
        <w:spacing w:after="0"/>
        <w:rPr>
          <w:sz w:val="22"/>
        </w:rPr>
      </w:pPr>
      <w:r w:rsidRPr="00844992">
        <w:rPr>
          <w:sz w:val="22"/>
          <w:lang w:val="fr-BE"/>
        </w:rPr>
        <w:t>Le ministère reconnaît l’obligation d’adhérer au principe de l’imputabilité dans la prise de décisions en matière d’environnement.</w:t>
      </w:r>
      <w:r w:rsidRPr="004A5DEE">
        <w:rPr>
          <w:rFonts w:eastAsia="Times New Roman" w:cstheme="minorHAnsi"/>
          <w:sz w:val="22"/>
          <w:lang w:eastAsia="en-CA"/>
        </w:rPr>
        <w:t xml:space="preserve"> </w:t>
      </w:r>
      <w:r w:rsidRPr="00844992">
        <w:rPr>
          <w:sz w:val="22"/>
          <w:lang w:val="fr-BE"/>
        </w:rPr>
        <w:t>Le ministère estime que la consultation est essentielle à une prise de décision éclairée en matière d</w:t>
      </w:r>
      <w:r>
        <w:rPr>
          <w:sz w:val="22"/>
          <w:lang w:val="fr-BE"/>
        </w:rPr>
        <w:t>’</w:t>
      </w:r>
      <w:r w:rsidRPr="00844992">
        <w:rPr>
          <w:sz w:val="22"/>
          <w:lang w:val="fr-BE"/>
        </w:rPr>
        <w:t>environnement.</w:t>
      </w:r>
      <w:r w:rsidRPr="004A5DEE">
        <w:rPr>
          <w:rFonts w:eastAsia="Times New Roman" w:cstheme="minorHAnsi"/>
          <w:sz w:val="22"/>
          <w:lang w:eastAsia="en-CA"/>
        </w:rPr>
        <w:t xml:space="preserve"> </w:t>
      </w:r>
      <w:r w:rsidRPr="00844992">
        <w:rPr>
          <w:sz w:val="22"/>
          <w:lang w:val="fr-BE"/>
        </w:rPr>
        <w:t>Le ministère offrira la possibilité d</w:t>
      </w:r>
      <w:r>
        <w:rPr>
          <w:sz w:val="22"/>
          <w:lang w:val="fr-BE"/>
        </w:rPr>
        <w:t>’</w:t>
      </w:r>
      <w:r w:rsidRPr="00844992">
        <w:rPr>
          <w:sz w:val="22"/>
          <w:lang w:val="fr-BE"/>
        </w:rPr>
        <w:t>un processus ouvert et consultatif lors de la prise de décisions importantes pour l</w:t>
      </w:r>
      <w:r>
        <w:rPr>
          <w:sz w:val="22"/>
          <w:lang w:val="fr-BE"/>
        </w:rPr>
        <w:t>’</w:t>
      </w:r>
      <w:r w:rsidRPr="00844992">
        <w:rPr>
          <w:sz w:val="22"/>
          <w:lang w:val="fr-BE"/>
        </w:rPr>
        <w:t>environnement.</w:t>
      </w:r>
    </w:p>
    <w:p w14:paraId="0ACE4CCE" w14:textId="77777777" w:rsidR="00CC610B" w:rsidRPr="004A5DEE" w:rsidRDefault="00CC610B" w:rsidP="0032067B">
      <w:pPr>
        <w:spacing w:before="100" w:beforeAutospacing="1" w:after="120"/>
        <w:rPr>
          <w:b/>
          <w:bCs/>
          <w:sz w:val="22"/>
        </w:rPr>
      </w:pPr>
      <w:r w:rsidRPr="009A1351">
        <w:rPr>
          <w:b/>
          <w:bCs/>
          <w:sz w:val="22"/>
        </w:rPr>
        <w:lastRenderedPageBreak/>
        <w:t xml:space="preserve">7. </w:t>
      </w:r>
      <w:r w:rsidRPr="00844992">
        <w:rPr>
          <w:b/>
          <w:bCs/>
          <w:sz w:val="22"/>
          <w:lang w:val="fr-BE"/>
        </w:rPr>
        <w:t>Prise en compte des peuples autochtones</w:t>
      </w:r>
    </w:p>
    <w:p w14:paraId="7297033C" w14:textId="3164AF26" w:rsidR="00CC610B" w:rsidRDefault="00CC610B" w:rsidP="00CC610B">
      <w:pPr>
        <w:spacing w:before="100" w:beforeAutospacing="1" w:after="120"/>
        <w:rPr>
          <w:sz w:val="22"/>
          <w:lang w:val="fr-BE"/>
        </w:rPr>
      </w:pPr>
      <w:r w:rsidRPr="00844992">
        <w:rPr>
          <w:sz w:val="22"/>
          <w:lang w:val="fr-BE"/>
        </w:rPr>
        <w:t>Le ministère est conscient de l’importance que les peuples autochtones accordent à l’environnement.</w:t>
      </w:r>
      <w:r w:rsidRPr="004A5DEE">
        <w:rPr>
          <w:rFonts w:eastAsia="Times New Roman" w:cstheme="minorHAnsi"/>
          <w:sz w:val="22"/>
          <w:lang w:eastAsia="en-CA"/>
        </w:rPr>
        <w:t xml:space="preserve"> </w:t>
      </w:r>
      <w:r w:rsidRPr="00844992">
        <w:rPr>
          <w:sz w:val="22"/>
          <w:lang w:val="fr-BE"/>
        </w:rPr>
        <w:t>Avant de rendre une décision susceptible d’avoir des répercussions considérables sur l’environnement, il permettra aux peuples autochtones dont les intérêts risquent d’être compromis par une telle décision de participer au processus décisionnel. Les intérêts des peuples autochtones seront ainsi adéquatement pris en compte.</w:t>
      </w:r>
      <w:r w:rsidRPr="004A5DEE">
        <w:rPr>
          <w:rFonts w:eastAsia="Times New Roman" w:cstheme="minorHAnsi"/>
          <w:sz w:val="22"/>
          <w:lang w:eastAsia="en-CA"/>
        </w:rPr>
        <w:t xml:space="preserve"> </w:t>
      </w:r>
      <w:r w:rsidRPr="00844992">
        <w:rPr>
          <w:sz w:val="22"/>
          <w:lang w:val="fr-BE"/>
        </w:rPr>
        <w:t>Par ailleurs, cet engagement n’a pas pour objectif d’altérer ou de détourner la province de toute obligation constitutionnelle de consultation des peuples autochtones à laquelle elle pourrait être tenue.</w:t>
      </w:r>
    </w:p>
    <w:p w14:paraId="26641B5F" w14:textId="77777777" w:rsidR="00CC610B" w:rsidRPr="004A5DEE" w:rsidRDefault="00CC610B" w:rsidP="0032067B">
      <w:pPr>
        <w:spacing w:before="100" w:beforeAutospacing="1" w:after="120"/>
        <w:rPr>
          <w:b/>
          <w:bCs/>
          <w:sz w:val="22"/>
        </w:rPr>
      </w:pPr>
      <w:r w:rsidRPr="009A1351">
        <w:rPr>
          <w:b/>
          <w:bCs/>
          <w:sz w:val="22"/>
        </w:rPr>
        <w:t xml:space="preserve">8. </w:t>
      </w:r>
      <w:bookmarkStart w:id="1" w:name="WfCopyCase"/>
      <w:r w:rsidRPr="00844992">
        <w:rPr>
          <w:b/>
          <w:bCs/>
          <w:sz w:val="22"/>
          <w:lang w:val="fr-BE"/>
        </w:rPr>
        <w:t>Changements climatique</w:t>
      </w:r>
      <w:bookmarkEnd w:id="1"/>
      <w:r w:rsidRPr="00844992">
        <w:rPr>
          <w:b/>
          <w:bCs/>
          <w:sz w:val="22"/>
          <w:lang w:val="fr-BE"/>
        </w:rPr>
        <w:t>s</w:t>
      </w:r>
    </w:p>
    <w:p w14:paraId="697AC7AD" w14:textId="77777777" w:rsidR="00CC610B" w:rsidRPr="004A5DEE" w:rsidRDefault="00CC610B" w:rsidP="00CC610B">
      <w:pPr>
        <w:spacing w:before="100" w:beforeAutospacing="1" w:after="120"/>
        <w:rPr>
          <w:rFonts w:eastAsia="Times New Roman" w:cstheme="minorHAnsi"/>
          <w:sz w:val="22"/>
          <w:lang w:eastAsia="en-CA"/>
        </w:rPr>
      </w:pPr>
      <w:r w:rsidRPr="00844992">
        <w:rPr>
          <w:sz w:val="22"/>
          <w:lang w:val="fr-BE"/>
        </w:rPr>
        <w:t>Le ministère croit qu’il est dans l’intérêt du public de faire un effort concerté pour réduire les émissions de gaz à effet de serre et bâtir une province plus propre et plus résiliente. Il continuera de solliciter la participation des personnes, des entreprises, des collectivités, des municipalités, des organisations non gouvernementales et des collectivités des Premières Nations et des Métis dans l’objectif ultime de favoriser une économie et une société ontariennes hautement productives, résilientes et sobres en carbone.</w:t>
      </w:r>
    </w:p>
    <w:p w14:paraId="2DE045D6" w14:textId="5C4959B4" w:rsidR="00CC610B" w:rsidRPr="00DE21D7" w:rsidRDefault="00CC610B" w:rsidP="00CC610B">
      <w:pPr>
        <w:spacing w:before="100" w:beforeAutospacing="1" w:after="120"/>
        <w:rPr>
          <w:sz w:val="22"/>
        </w:rPr>
      </w:pPr>
      <w:r w:rsidRPr="00844992">
        <w:rPr>
          <w:sz w:val="22"/>
          <w:lang w:val="fr-BE"/>
        </w:rPr>
        <w:t>De plus, il travaillera de concert avec des ministères partenaires, comme le ministère de l’Environnement, de la Protection de la nature et des Parcs, pour cerner des moyens d’atténuer les changements climatiques et s’y adapter.</w:t>
      </w:r>
    </w:p>
    <w:p w14:paraId="0FE3F611" w14:textId="77777777" w:rsidR="00CC610B" w:rsidRPr="004A5DEE" w:rsidRDefault="00CC610B" w:rsidP="0032067B">
      <w:pPr>
        <w:spacing w:before="100" w:beforeAutospacing="1" w:after="120"/>
        <w:rPr>
          <w:b/>
          <w:bCs/>
          <w:sz w:val="22"/>
        </w:rPr>
      </w:pPr>
      <w:r w:rsidRPr="009A1351">
        <w:rPr>
          <w:b/>
          <w:bCs/>
          <w:sz w:val="22"/>
        </w:rPr>
        <w:t xml:space="preserve">9. </w:t>
      </w:r>
      <w:r w:rsidRPr="00844992">
        <w:rPr>
          <w:b/>
          <w:bCs/>
          <w:sz w:val="22"/>
          <w:lang w:val="fr-BE"/>
        </w:rPr>
        <w:t>Écologisation des opérations internes</w:t>
      </w:r>
    </w:p>
    <w:p w14:paraId="37639D0E" w14:textId="77777777" w:rsidR="00CC610B" w:rsidRPr="004A5DEE" w:rsidRDefault="00CC610B" w:rsidP="00CC610B">
      <w:pPr>
        <w:spacing w:before="100" w:beforeAutospacing="1" w:after="120"/>
        <w:rPr>
          <w:rFonts w:eastAsia="Times New Roman" w:cstheme="minorHAnsi"/>
          <w:sz w:val="22"/>
          <w:lang w:eastAsia="en-CA"/>
        </w:rPr>
      </w:pPr>
      <w:r w:rsidRPr="00844992">
        <w:rPr>
          <w:sz w:val="22"/>
          <w:lang w:val="fr-BE"/>
        </w:rPr>
        <w:t>Le ministère croit à l’usage judicieux et à la conservation des ressources naturelles.</w:t>
      </w:r>
      <w:r w:rsidRPr="004A5DEE">
        <w:rPr>
          <w:rFonts w:eastAsia="Times New Roman" w:cstheme="minorHAnsi"/>
          <w:sz w:val="22"/>
          <w:lang w:eastAsia="en-CA"/>
        </w:rPr>
        <w:t xml:space="preserve"> </w:t>
      </w:r>
      <w:r w:rsidRPr="00844992">
        <w:rPr>
          <w:sz w:val="22"/>
          <w:lang w:val="fr-BE"/>
        </w:rPr>
        <w:t>Il appuiera les initiatives du gouvernement ontarien visant la conservation de l’énergie et de l’eau, ainsi que l’usage intelligent de l’air et des sols, des initiatives ayant des répercussions bénéfiques sur l’environnement, la santé et l’économie pour les générations actuelles et à venir.</w:t>
      </w:r>
    </w:p>
    <w:p w14:paraId="038CE261" w14:textId="77777777" w:rsidR="00CC610B" w:rsidRPr="004A5DEE" w:rsidRDefault="00CC610B" w:rsidP="00CC610B">
      <w:pPr>
        <w:spacing w:before="100" w:beforeAutospacing="1" w:after="120"/>
        <w:rPr>
          <w:rFonts w:eastAsia="Times New Roman" w:cstheme="minorHAnsi"/>
          <w:sz w:val="22"/>
          <w:lang w:eastAsia="en-CA"/>
        </w:rPr>
      </w:pPr>
      <w:r w:rsidRPr="00844992">
        <w:rPr>
          <w:sz w:val="22"/>
          <w:lang w:val="fr-BE"/>
        </w:rPr>
        <w:t>Le ministère reconnaît la place importante qu’occupe la conservation de l’énergie quant à sa responsabilité d’assurer la protection et la gestion de l’environnement.</w:t>
      </w:r>
      <w:r w:rsidRPr="004A5DEE">
        <w:rPr>
          <w:rFonts w:eastAsia="Times New Roman" w:cstheme="minorHAnsi"/>
          <w:sz w:val="22"/>
          <w:lang w:eastAsia="en-CA"/>
        </w:rPr>
        <w:t xml:space="preserve"> </w:t>
      </w:r>
      <w:r w:rsidRPr="00844992">
        <w:rPr>
          <w:sz w:val="22"/>
          <w:lang w:val="fr-BE"/>
        </w:rPr>
        <w:t>Il prendra des mesures visant à encourager la transition vers un mode de fonctionnement qui favorise l’économie d’énergie, notamment :</w:t>
      </w:r>
    </w:p>
    <w:p w14:paraId="4ED550DE" w14:textId="77777777" w:rsidR="00CC610B" w:rsidRPr="004A5DEE" w:rsidRDefault="00CC610B" w:rsidP="00C877EC">
      <w:pPr>
        <w:numPr>
          <w:ilvl w:val="0"/>
          <w:numId w:val="7"/>
        </w:numPr>
        <w:spacing w:line="240" w:lineRule="auto"/>
        <w:ind w:left="714" w:hanging="357"/>
        <w:rPr>
          <w:rFonts w:eastAsia="Times New Roman" w:cstheme="minorHAnsi"/>
          <w:sz w:val="22"/>
          <w:lang w:eastAsia="en-CA"/>
        </w:rPr>
      </w:pPr>
      <w:r w:rsidRPr="00844992">
        <w:rPr>
          <w:sz w:val="22"/>
          <w:lang w:val="fr-BE"/>
        </w:rPr>
        <w:t>encourager ses propriétaires bailleurs à faire la promotion de l’économie d’énergie;</w:t>
      </w:r>
    </w:p>
    <w:p w14:paraId="30CFFFE4" w14:textId="25014A19" w:rsidR="00DE21D7" w:rsidRPr="00C877EC" w:rsidRDefault="00CC610B" w:rsidP="00C877EC">
      <w:pPr>
        <w:numPr>
          <w:ilvl w:val="0"/>
          <w:numId w:val="7"/>
        </w:numPr>
        <w:spacing w:line="240" w:lineRule="auto"/>
        <w:ind w:left="714" w:hanging="357"/>
        <w:rPr>
          <w:rFonts w:eastAsia="Times New Roman" w:cstheme="minorHAnsi"/>
          <w:sz w:val="22"/>
          <w:lang w:eastAsia="en-CA"/>
        </w:rPr>
      </w:pPr>
      <w:bookmarkStart w:id="2" w:name="WfTarget"/>
      <w:r w:rsidRPr="00A702A7">
        <w:rPr>
          <w:sz w:val="22"/>
          <w:lang w:val="fr-BE"/>
        </w:rPr>
        <w:t>trouver des moyens de réduire l’énergie dépensée lors d’opérations internes.</w:t>
      </w:r>
      <w:bookmarkEnd w:id="2"/>
    </w:p>
    <w:sectPr w:rsidR="00DE21D7" w:rsidRPr="00C877EC" w:rsidSect="00CC61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B47B" w14:textId="77777777" w:rsidR="009C228A" w:rsidRDefault="009C228A" w:rsidP="00F72078">
      <w:pPr>
        <w:spacing w:after="0" w:line="240" w:lineRule="auto"/>
      </w:pPr>
      <w:r>
        <w:separator/>
      </w:r>
    </w:p>
  </w:endnote>
  <w:endnote w:type="continuationSeparator" w:id="0">
    <w:p w14:paraId="283DF486" w14:textId="77777777" w:rsidR="009C228A" w:rsidRDefault="009C228A"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619F" w14:textId="77777777" w:rsidR="004A5DEE" w:rsidRDefault="004A5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E091" w14:textId="77777777" w:rsidR="004A5DEE" w:rsidRDefault="004A5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B35B" w14:textId="77777777" w:rsidR="004A5DEE" w:rsidRDefault="004A5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5EE5" w14:textId="77777777" w:rsidR="009C228A" w:rsidRDefault="009C228A" w:rsidP="00F72078">
      <w:pPr>
        <w:spacing w:after="0" w:line="240" w:lineRule="auto"/>
      </w:pPr>
      <w:r>
        <w:separator/>
      </w:r>
    </w:p>
  </w:footnote>
  <w:footnote w:type="continuationSeparator" w:id="0">
    <w:p w14:paraId="42E90AED" w14:textId="77777777" w:rsidR="009C228A" w:rsidRDefault="009C228A"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8E3A" w14:textId="77777777" w:rsidR="004A5DEE" w:rsidRDefault="004A5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34E4" w14:textId="77777777" w:rsidR="004A5DEE" w:rsidRDefault="004A5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DA05" w14:textId="77777777" w:rsidR="004A5DEE" w:rsidRDefault="004A5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355"/>
    <w:multiLevelType w:val="multilevel"/>
    <w:tmpl w:val="024A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22B45"/>
    <w:multiLevelType w:val="multilevel"/>
    <w:tmpl w:val="3C68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144FC"/>
    <w:multiLevelType w:val="multilevel"/>
    <w:tmpl w:val="94E2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462C0"/>
    <w:multiLevelType w:val="multilevel"/>
    <w:tmpl w:val="41FE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EA3198"/>
    <w:multiLevelType w:val="hybridMultilevel"/>
    <w:tmpl w:val="86E48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A15EEA"/>
    <w:multiLevelType w:val="multilevel"/>
    <w:tmpl w:val="E256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787546"/>
    <w:multiLevelType w:val="multilevel"/>
    <w:tmpl w:val="8BB4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6B1A09"/>
    <w:multiLevelType w:val="hybridMultilevel"/>
    <w:tmpl w:val="04EAE6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2"/>
    <w:docVar w:name="WfLastSegment" w:val="20329"/>
    <w:docVar w:name="WfObjects" w:val="Warned"/>
    <w:docVar w:name="WfSetup" w:val="C:\users\caroline chisogne\appdata\roaming\microsoft\word\startup\wordfast.ini"/>
    <w:docVar w:name="WfStyles" w:val="373 ,C:\Users\Caroline Chisogne\Documents\AA_Martin Malette\MM-13826 (projet 14158)\français\Updated SEV_annotated 20230210_FR.docx, | ,,Accentuation,Accentuation intense,Accentuation légère,Aucune liste,Citation,Citation intense,Élevé,En-tête,En-tête de table des matières,Grille du tableau,Normal,Paragraphe de liste,Pied de page,Police par défaut,Référence intense,Référence légère,Sans interligne,Sous-titre,Tableau Normal,Texte de bulles,Titre,Titre 1,Titre 2,Titre 3,Titre 4,Titre 5,Titre 6,Titre 7,Titre 8,Titre 9,Titre du livre,"/>
  </w:docVars>
  <w:rsids>
    <w:rsidRoot w:val="00744D6D"/>
    <w:rsid w:val="00071F3B"/>
    <w:rsid w:val="00077709"/>
    <w:rsid w:val="00081BA8"/>
    <w:rsid w:val="0009546B"/>
    <w:rsid w:val="000A0119"/>
    <w:rsid w:val="000B46B7"/>
    <w:rsid w:val="000D2EA1"/>
    <w:rsid w:val="00123A00"/>
    <w:rsid w:val="00150E00"/>
    <w:rsid w:val="00166C2A"/>
    <w:rsid w:val="0017753B"/>
    <w:rsid w:val="001C37B4"/>
    <w:rsid w:val="001D5B83"/>
    <w:rsid w:val="001F129E"/>
    <w:rsid w:val="001F1763"/>
    <w:rsid w:val="00225BE4"/>
    <w:rsid w:val="00281FDF"/>
    <w:rsid w:val="002E6FF6"/>
    <w:rsid w:val="0031697C"/>
    <w:rsid w:val="00317F1F"/>
    <w:rsid w:val="0032067B"/>
    <w:rsid w:val="003600A8"/>
    <w:rsid w:val="0036413B"/>
    <w:rsid w:val="00371AFE"/>
    <w:rsid w:val="003C4E41"/>
    <w:rsid w:val="00404C1A"/>
    <w:rsid w:val="0041299A"/>
    <w:rsid w:val="00456AED"/>
    <w:rsid w:val="00487378"/>
    <w:rsid w:val="004A2238"/>
    <w:rsid w:val="004A392D"/>
    <w:rsid w:val="004A47F6"/>
    <w:rsid w:val="004A5DEE"/>
    <w:rsid w:val="004B347D"/>
    <w:rsid w:val="004B69F7"/>
    <w:rsid w:val="004D361F"/>
    <w:rsid w:val="004F1B03"/>
    <w:rsid w:val="004F20C3"/>
    <w:rsid w:val="0057735C"/>
    <w:rsid w:val="00607689"/>
    <w:rsid w:val="00624B02"/>
    <w:rsid w:val="00630D5C"/>
    <w:rsid w:val="006446D2"/>
    <w:rsid w:val="0065082D"/>
    <w:rsid w:val="00695E04"/>
    <w:rsid w:val="006C1E19"/>
    <w:rsid w:val="006C7751"/>
    <w:rsid w:val="006D72AA"/>
    <w:rsid w:val="00722BF4"/>
    <w:rsid w:val="00722E64"/>
    <w:rsid w:val="00744D6D"/>
    <w:rsid w:val="00767151"/>
    <w:rsid w:val="00770174"/>
    <w:rsid w:val="007707B1"/>
    <w:rsid w:val="00794C32"/>
    <w:rsid w:val="007B1706"/>
    <w:rsid w:val="007B730C"/>
    <w:rsid w:val="007D6DDD"/>
    <w:rsid w:val="00826583"/>
    <w:rsid w:val="00844992"/>
    <w:rsid w:val="008E6848"/>
    <w:rsid w:val="009A1351"/>
    <w:rsid w:val="009B1D63"/>
    <w:rsid w:val="009B65DE"/>
    <w:rsid w:val="009C00D6"/>
    <w:rsid w:val="009C228A"/>
    <w:rsid w:val="009C44A9"/>
    <w:rsid w:val="00A36AC9"/>
    <w:rsid w:val="00A4736E"/>
    <w:rsid w:val="00A702A7"/>
    <w:rsid w:val="00A963FC"/>
    <w:rsid w:val="00AD71CE"/>
    <w:rsid w:val="00B00146"/>
    <w:rsid w:val="00B93223"/>
    <w:rsid w:val="00BB0B8E"/>
    <w:rsid w:val="00BB2877"/>
    <w:rsid w:val="00BD38B4"/>
    <w:rsid w:val="00BE7A96"/>
    <w:rsid w:val="00C029AC"/>
    <w:rsid w:val="00C155B7"/>
    <w:rsid w:val="00C442F5"/>
    <w:rsid w:val="00C877EC"/>
    <w:rsid w:val="00C93AB7"/>
    <w:rsid w:val="00CA0A5E"/>
    <w:rsid w:val="00CC034D"/>
    <w:rsid w:val="00CC610B"/>
    <w:rsid w:val="00D00D1C"/>
    <w:rsid w:val="00D15F63"/>
    <w:rsid w:val="00D4392D"/>
    <w:rsid w:val="00D83F89"/>
    <w:rsid w:val="00D858D0"/>
    <w:rsid w:val="00D91083"/>
    <w:rsid w:val="00DE21D7"/>
    <w:rsid w:val="00E02D24"/>
    <w:rsid w:val="00E05AFA"/>
    <w:rsid w:val="00E24FD8"/>
    <w:rsid w:val="00F17B57"/>
    <w:rsid w:val="00F61F85"/>
    <w:rsid w:val="00F72078"/>
    <w:rsid w:val="00F85186"/>
    <w:rsid w:val="00F95D1C"/>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3950E"/>
  <w15:chartTrackingRefBased/>
  <w15:docId w15:val="{0A458E52-1988-49A7-9009-38202960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rsid w:val="00DE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basedOn w:val="DefaultParagraphFont"/>
    <w:rsid w:val="00150E00"/>
    <w:rPr>
      <w:rFonts w:ascii="Courier New" w:hAnsi="Courier New" w:cs="Courier New"/>
      <w:b w:val="0"/>
      <w:bCs/>
      <w:i w:val="0"/>
      <w:dstrike w:val="0"/>
      <w:noProof/>
      <w:vanish/>
      <w:color w:val="800080"/>
      <w:spacing w:val="0"/>
      <w:kern w:val="30"/>
      <w:sz w:val="18"/>
      <w:effect w:val="none"/>
      <w:vertAlign w:val="subscript"/>
    </w:rPr>
  </w:style>
  <w:style w:type="character" w:styleId="Hyperlink">
    <w:name w:val="Hyperlink"/>
    <w:basedOn w:val="DefaultParagraphFont"/>
    <w:uiPriority w:val="99"/>
    <w:unhideWhenUsed/>
    <w:rsid w:val="007B1706"/>
    <w:rPr>
      <w:color w:val="5F5F5F" w:themeColor="hyperlink"/>
      <w:u w:val="single"/>
    </w:rPr>
  </w:style>
  <w:style w:type="character" w:styleId="UnresolvedMention">
    <w:name w:val="Unresolved Mention"/>
    <w:basedOn w:val="DefaultParagraphFont"/>
    <w:uiPriority w:val="99"/>
    <w:semiHidden/>
    <w:unhideWhenUsed/>
    <w:rsid w:val="00CA0A5E"/>
    <w:rPr>
      <w:color w:val="605E5C"/>
      <w:shd w:val="clear" w:color="auto" w:fill="E1DFDD"/>
    </w:rPr>
  </w:style>
  <w:style w:type="character" w:styleId="FollowedHyperlink">
    <w:name w:val="FollowedHyperlink"/>
    <w:basedOn w:val="DefaultParagraphFont"/>
    <w:uiPriority w:val="99"/>
    <w:semiHidden/>
    <w:unhideWhenUsed/>
    <w:rsid w:val="00BB2877"/>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9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o.ontario.ca/fr/page/dv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ntario.ca/fr/page/ministere-tourisme-culture-spor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47A6D-836D-4CC5-BC43-961051B2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1580</Words>
  <Characters>8850</Characters>
  <Application>Microsoft Office Word</Application>
  <DocSecurity>0</DocSecurity>
  <Lines>245</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 Wendy (MTCS)</dc:creator>
  <cp:keywords/>
  <dc:description/>
  <cp:lastModifiedBy>Dixon, Christina (MTCS)</cp:lastModifiedBy>
  <cp:revision>10</cp:revision>
  <dcterms:created xsi:type="dcterms:W3CDTF">2023-03-23T13:53:00Z</dcterms:created>
  <dcterms:modified xsi:type="dcterms:W3CDTF">2023-03-24T18:22:00Z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2023-01-09T19:20:01Z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092bcaa0-7b5d-4628-a172-64d994823523</vt:lpwstr>
  </property>
  <property fmtid="{D5CDD505-2E9C-101B-9397-08002B2CF9AE}" pid="8" name="MSIP_Label_034a106e-6316-442c-ad35-738afd673d2b_ContentBits">
    <vt:lpwstr>0</vt:lpwstr>
  </property>
</Properties>
</file>