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FD819" w14:textId="40C202AF" w:rsidR="0063672F" w:rsidRDefault="0063672F" w:rsidP="0063672F">
      <w:pPr>
        <w:spacing w:after="0" w:line="240" w:lineRule="auto"/>
        <w:jc w:val="both"/>
        <w:outlineLvl w:val="0"/>
        <w:rPr>
          <w:rFonts w:ascii="Raleway" w:eastAsia="Times New Roman" w:hAnsi="Raleway" w:cs="Times New Roman"/>
          <w:b/>
          <w:bCs/>
          <w:kern w:val="36"/>
          <w:sz w:val="48"/>
          <w:szCs w:val="48"/>
          <w:lang w:eastAsia="en-CA"/>
        </w:rPr>
      </w:pPr>
      <w:r>
        <w:rPr>
          <w:rFonts w:ascii="Raleway" w:eastAsia="Times New Roman" w:hAnsi="Raleway" w:cs="Times New Roman"/>
          <w:b/>
          <w:bCs/>
          <w:kern w:val="36"/>
          <w:sz w:val="48"/>
          <w:szCs w:val="48"/>
          <w:lang w:eastAsia="en-CA"/>
        </w:rPr>
        <w:t>Statement of Environmental Values:</w:t>
      </w:r>
    </w:p>
    <w:p w14:paraId="5710080E" w14:textId="0B1ED3DE" w:rsidR="001C6F70" w:rsidRPr="001C6F70" w:rsidRDefault="001C6F70" w:rsidP="0063672F">
      <w:pPr>
        <w:spacing w:after="0" w:line="240" w:lineRule="auto"/>
        <w:jc w:val="both"/>
        <w:outlineLvl w:val="0"/>
        <w:rPr>
          <w:rFonts w:ascii="Raleway" w:eastAsia="Times New Roman" w:hAnsi="Raleway" w:cs="Times New Roman"/>
          <w:b/>
          <w:bCs/>
          <w:kern w:val="36"/>
          <w:sz w:val="48"/>
          <w:szCs w:val="48"/>
          <w:lang w:eastAsia="en-CA"/>
        </w:rPr>
      </w:pPr>
      <w:r w:rsidRPr="001C6F70">
        <w:rPr>
          <w:rFonts w:ascii="Raleway" w:eastAsia="Times New Roman" w:hAnsi="Raleway" w:cs="Times New Roman"/>
          <w:b/>
          <w:bCs/>
          <w:kern w:val="36"/>
          <w:sz w:val="48"/>
          <w:szCs w:val="48"/>
          <w:lang w:eastAsia="en-CA"/>
        </w:rPr>
        <w:t>Ministry of Mines</w:t>
      </w:r>
      <w:r w:rsidR="0063672F">
        <w:rPr>
          <w:rFonts w:ascii="Raleway" w:eastAsia="Times New Roman" w:hAnsi="Raleway" w:cs="Times New Roman"/>
          <w:b/>
          <w:bCs/>
          <w:kern w:val="36"/>
          <w:sz w:val="48"/>
          <w:szCs w:val="48"/>
          <w:lang w:eastAsia="en-CA"/>
        </w:rPr>
        <w:t xml:space="preserve"> </w:t>
      </w:r>
    </w:p>
    <w:p w14:paraId="1D11EFFB" w14:textId="77777777" w:rsidR="001C6F70" w:rsidRPr="00E0159B" w:rsidRDefault="001C6F70" w:rsidP="00A73D28">
      <w:pPr>
        <w:spacing w:before="100" w:beforeAutospacing="1" w:after="100" w:afterAutospacing="1" w:line="240" w:lineRule="auto"/>
        <w:jc w:val="both"/>
        <w:outlineLvl w:val="2"/>
        <w:rPr>
          <w:rFonts w:asciiTheme="majorHAnsi" w:eastAsia="Times New Roman" w:hAnsiTheme="majorHAnsi" w:cstheme="majorHAnsi"/>
          <w:b/>
          <w:bCs/>
          <w:sz w:val="28"/>
          <w:szCs w:val="28"/>
          <w:lang w:eastAsia="en-CA"/>
        </w:rPr>
      </w:pPr>
      <w:r w:rsidRPr="00E0159B">
        <w:rPr>
          <w:rFonts w:asciiTheme="majorHAnsi" w:eastAsia="Times New Roman" w:hAnsiTheme="majorHAnsi" w:cstheme="majorHAnsi"/>
          <w:b/>
          <w:bCs/>
          <w:sz w:val="28"/>
          <w:szCs w:val="28"/>
          <w:lang w:eastAsia="en-CA"/>
        </w:rPr>
        <w:t xml:space="preserve">1. </w:t>
      </w:r>
      <w:r w:rsidRPr="005D3EC0">
        <w:rPr>
          <w:rFonts w:asciiTheme="majorHAnsi" w:eastAsia="Times New Roman" w:hAnsiTheme="majorHAnsi" w:cstheme="majorHAnsi"/>
          <w:b/>
          <w:bCs/>
          <w:sz w:val="28"/>
          <w:szCs w:val="28"/>
          <w:u w:val="single"/>
          <w:lang w:eastAsia="en-CA"/>
        </w:rPr>
        <w:t>Introduction</w:t>
      </w:r>
    </w:p>
    <w:p w14:paraId="5430436E" w14:textId="77777777" w:rsidR="001C6F70" w:rsidRPr="005D3EC0" w:rsidRDefault="001C6F70" w:rsidP="00A73D28">
      <w:pPr>
        <w:spacing w:before="100" w:beforeAutospacing="1" w:after="100" w:afterAutospacing="1" w:line="240" w:lineRule="auto"/>
        <w:jc w:val="both"/>
        <w:rPr>
          <w:rFonts w:eastAsia="Times New Roman" w:cstheme="minorHAnsi"/>
          <w:szCs w:val="24"/>
          <w:lang w:eastAsia="en-CA"/>
        </w:rPr>
      </w:pPr>
      <w:r w:rsidRPr="005D3EC0">
        <w:rPr>
          <w:rFonts w:eastAsia="Times New Roman" w:cstheme="minorHAnsi"/>
          <w:szCs w:val="24"/>
          <w:lang w:eastAsia="en-CA"/>
        </w:rPr>
        <w:t>The Ontario Environmental Bill of Rights (EBR) was proclaimed in February 1994. The founding principles of the EBR are stated in its Preamble:</w:t>
      </w:r>
    </w:p>
    <w:p w14:paraId="5A97A53B" w14:textId="77777777" w:rsidR="001C6F70" w:rsidRPr="005D3EC0" w:rsidRDefault="001C6F70" w:rsidP="00A73D28">
      <w:pPr>
        <w:numPr>
          <w:ilvl w:val="0"/>
          <w:numId w:val="1"/>
        </w:numPr>
        <w:spacing w:after="0" w:line="240" w:lineRule="auto"/>
        <w:jc w:val="both"/>
        <w:rPr>
          <w:rFonts w:eastAsia="Times New Roman" w:cstheme="minorHAnsi"/>
          <w:szCs w:val="24"/>
          <w:lang w:eastAsia="en-CA"/>
        </w:rPr>
      </w:pPr>
      <w:r w:rsidRPr="005D3EC0">
        <w:rPr>
          <w:rFonts w:eastAsia="Times New Roman" w:cstheme="minorHAnsi"/>
          <w:szCs w:val="24"/>
          <w:lang w:eastAsia="en-CA"/>
        </w:rPr>
        <w:t>The people of Ontario recognize the inherent value of the natural environment.</w:t>
      </w:r>
    </w:p>
    <w:p w14:paraId="06AAB336" w14:textId="77777777" w:rsidR="001C6F70" w:rsidRPr="005D3EC0" w:rsidRDefault="001C6F70" w:rsidP="00A73D28">
      <w:pPr>
        <w:numPr>
          <w:ilvl w:val="0"/>
          <w:numId w:val="1"/>
        </w:numPr>
        <w:spacing w:after="0" w:line="240" w:lineRule="auto"/>
        <w:jc w:val="both"/>
        <w:rPr>
          <w:rFonts w:eastAsia="Times New Roman" w:cstheme="minorHAnsi"/>
          <w:szCs w:val="24"/>
          <w:lang w:eastAsia="en-CA"/>
        </w:rPr>
      </w:pPr>
      <w:r w:rsidRPr="005D3EC0">
        <w:rPr>
          <w:rFonts w:eastAsia="Times New Roman" w:cstheme="minorHAnsi"/>
          <w:szCs w:val="24"/>
          <w:lang w:eastAsia="en-CA"/>
        </w:rPr>
        <w:t>The people of Ontario have a right to a healthful environment.</w:t>
      </w:r>
    </w:p>
    <w:p w14:paraId="3E311243" w14:textId="48DA868F" w:rsidR="00965D14" w:rsidRPr="005D3EC0" w:rsidRDefault="001C6F70" w:rsidP="00A73D28">
      <w:pPr>
        <w:numPr>
          <w:ilvl w:val="0"/>
          <w:numId w:val="1"/>
        </w:numPr>
        <w:spacing w:after="0" w:line="240" w:lineRule="auto"/>
        <w:jc w:val="both"/>
        <w:rPr>
          <w:rFonts w:eastAsia="Times New Roman" w:cstheme="minorHAnsi"/>
          <w:szCs w:val="24"/>
          <w:lang w:eastAsia="en-CA"/>
        </w:rPr>
      </w:pPr>
      <w:r w:rsidRPr="005D3EC0">
        <w:rPr>
          <w:rFonts w:eastAsia="Times New Roman" w:cstheme="minorHAnsi"/>
          <w:szCs w:val="24"/>
          <w:lang w:eastAsia="en-CA"/>
        </w:rPr>
        <w:t xml:space="preserve">The people of Ontario have as a common goal, the protection, </w:t>
      </w:r>
      <w:r w:rsidR="00A73D28" w:rsidRPr="005D3EC0">
        <w:rPr>
          <w:rFonts w:eastAsia="Times New Roman" w:cstheme="minorHAnsi"/>
          <w:szCs w:val="24"/>
          <w:lang w:eastAsia="en-CA"/>
        </w:rPr>
        <w:t>conservation,</w:t>
      </w:r>
      <w:r w:rsidRPr="005D3EC0">
        <w:rPr>
          <w:rFonts w:eastAsia="Times New Roman" w:cstheme="minorHAnsi"/>
          <w:szCs w:val="24"/>
          <w:lang w:eastAsia="en-CA"/>
        </w:rPr>
        <w:t xml:space="preserve"> and restoration of the natural environment for the benefit of the present and future</w:t>
      </w:r>
    </w:p>
    <w:p w14:paraId="5DA9CBDF" w14:textId="63BD6922" w:rsidR="001C6F70" w:rsidRPr="005D3EC0" w:rsidRDefault="001C6F70" w:rsidP="00A73D28">
      <w:pPr>
        <w:spacing w:after="0" w:line="240" w:lineRule="auto"/>
        <w:ind w:left="720"/>
        <w:jc w:val="both"/>
        <w:rPr>
          <w:rFonts w:eastAsia="Times New Roman" w:cstheme="minorHAnsi"/>
          <w:szCs w:val="24"/>
          <w:lang w:eastAsia="en-CA"/>
        </w:rPr>
      </w:pPr>
      <w:r w:rsidRPr="005D3EC0">
        <w:rPr>
          <w:rFonts w:eastAsia="Times New Roman" w:cstheme="minorHAnsi"/>
          <w:szCs w:val="24"/>
          <w:lang w:eastAsia="en-CA"/>
        </w:rPr>
        <w:t>generations.</w:t>
      </w:r>
    </w:p>
    <w:p w14:paraId="55FF1F20" w14:textId="7FCF0DC7" w:rsidR="001C6F70" w:rsidRPr="005D3EC0" w:rsidRDefault="001C6F70" w:rsidP="00A73D28">
      <w:pPr>
        <w:spacing w:before="100" w:beforeAutospacing="1" w:after="100" w:afterAutospacing="1" w:line="240" w:lineRule="auto"/>
        <w:jc w:val="both"/>
        <w:rPr>
          <w:rFonts w:eastAsia="Times New Roman" w:cstheme="minorHAnsi"/>
          <w:szCs w:val="24"/>
          <w:lang w:eastAsia="en-CA"/>
        </w:rPr>
      </w:pPr>
      <w:r w:rsidRPr="005D3EC0">
        <w:rPr>
          <w:rFonts w:eastAsia="Times New Roman" w:cstheme="minorHAnsi"/>
          <w:szCs w:val="24"/>
          <w:lang w:eastAsia="en-CA"/>
        </w:rPr>
        <w:t xml:space="preserve">While the government has the primary responsibility for achieving this goal, the people should have means to ensure that it is achieved in an effective, timely, </w:t>
      </w:r>
      <w:r w:rsidR="00A73D28" w:rsidRPr="005D3EC0">
        <w:rPr>
          <w:rFonts w:eastAsia="Times New Roman" w:cstheme="minorHAnsi"/>
          <w:szCs w:val="24"/>
          <w:lang w:eastAsia="en-CA"/>
        </w:rPr>
        <w:t>open,</w:t>
      </w:r>
      <w:r w:rsidRPr="005D3EC0">
        <w:rPr>
          <w:rFonts w:eastAsia="Times New Roman" w:cstheme="minorHAnsi"/>
          <w:szCs w:val="24"/>
          <w:lang w:eastAsia="en-CA"/>
        </w:rPr>
        <w:t xml:space="preserve"> and fair manner.</w:t>
      </w:r>
    </w:p>
    <w:p w14:paraId="3759E4CB" w14:textId="77777777" w:rsidR="001C6F70" w:rsidRPr="005D3EC0" w:rsidRDefault="001C6F70" w:rsidP="00A73D28">
      <w:pPr>
        <w:spacing w:before="100" w:beforeAutospacing="1" w:after="100" w:afterAutospacing="1" w:line="240" w:lineRule="auto"/>
        <w:jc w:val="both"/>
        <w:rPr>
          <w:rFonts w:eastAsia="Times New Roman" w:cstheme="minorHAnsi"/>
          <w:szCs w:val="24"/>
          <w:lang w:eastAsia="en-CA"/>
        </w:rPr>
      </w:pPr>
      <w:r w:rsidRPr="005D3EC0">
        <w:rPr>
          <w:rFonts w:eastAsia="Times New Roman" w:cstheme="minorHAnsi"/>
          <w:szCs w:val="24"/>
          <w:lang w:eastAsia="en-CA"/>
        </w:rPr>
        <w:t>The purposes of the Act are:</w:t>
      </w:r>
    </w:p>
    <w:p w14:paraId="0EAB153E" w14:textId="6BFB1888" w:rsidR="001C6F70" w:rsidRPr="005D3EC0" w:rsidRDefault="001C6F70" w:rsidP="00A73D28">
      <w:pPr>
        <w:numPr>
          <w:ilvl w:val="0"/>
          <w:numId w:val="2"/>
        </w:numPr>
        <w:spacing w:after="0" w:line="240" w:lineRule="auto"/>
        <w:jc w:val="both"/>
        <w:rPr>
          <w:rFonts w:eastAsia="Times New Roman" w:cstheme="minorHAnsi"/>
          <w:szCs w:val="24"/>
          <w:lang w:eastAsia="en-CA"/>
        </w:rPr>
      </w:pPr>
      <w:r w:rsidRPr="005D3EC0">
        <w:rPr>
          <w:rFonts w:eastAsia="Times New Roman" w:cstheme="minorHAnsi"/>
          <w:szCs w:val="24"/>
          <w:lang w:eastAsia="en-CA"/>
        </w:rPr>
        <w:t xml:space="preserve">to protect, conserve and where reasonable, restore the integrity of the environment by the means provided in the </w:t>
      </w:r>
      <w:r w:rsidR="00A73D28" w:rsidRPr="005D3EC0">
        <w:rPr>
          <w:rFonts w:eastAsia="Times New Roman" w:cstheme="minorHAnsi"/>
          <w:szCs w:val="24"/>
          <w:lang w:eastAsia="en-CA"/>
        </w:rPr>
        <w:t>Act.</w:t>
      </w:r>
    </w:p>
    <w:p w14:paraId="545AA8AA" w14:textId="77777777" w:rsidR="001C6F70" w:rsidRPr="005D3EC0" w:rsidRDefault="001C6F70" w:rsidP="00A73D28">
      <w:pPr>
        <w:numPr>
          <w:ilvl w:val="0"/>
          <w:numId w:val="2"/>
        </w:numPr>
        <w:spacing w:after="0" w:line="240" w:lineRule="auto"/>
        <w:jc w:val="both"/>
        <w:rPr>
          <w:rFonts w:eastAsia="Times New Roman" w:cstheme="minorHAnsi"/>
          <w:szCs w:val="24"/>
          <w:lang w:eastAsia="en-CA"/>
        </w:rPr>
      </w:pPr>
      <w:r w:rsidRPr="005D3EC0">
        <w:rPr>
          <w:rFonts w:eastAsia="Times New Roman" w:cstheme="minorHAnsi"/>
          <w:szCs w:val="24"/>
          <w:lang w:eastAsia="en-CA"/>
        </w:rPr>
        <w:t>to provide sustainability of the environment by the means provided in the Act; and,</w:t>
      </w:r>
    </w:p>
    <w:p w14:paraId="350563FD" w14:textId="77777777" w:rsidR="001C6F70" w:rsidRPr="005D3EC0" w:rsidRDefault="001C6F70" w:rsidP="00A73D28">
      <w:pPr>
        <w:numPr>
          <w:ilvl w:val="0"/>
          <w:numId w:val="2"/>
        </w:numPr>
        <w:spacing w:after="0" w:line="240" w:lineRule="auto"/>
        <w:jc w:val="both"/>
        <w:rPr>
          <w:rFonts w:eastAsia="Times New Roman" w:cstheme="minorHAnsi"/>
          <w:szCs w:val="24"/>
          <w:lang w:eastAsia="en-CA"/>
        </w:rPr>
      </w:pPr>
      <w:r w:rsidRPr="005D3EC0">
        <w:rPr>
          <w:rFonts w:eastAsia="Times New Roman" w:cstheme="minorHAnsi"/>
          <w:szCs w:val="24"/>
          <w:lang w:eastAsia="en-CA"/>
        </w:rPr>
        <w:t>to protect the right to a healthful environment by the means provided in the Act.</w:t>
      </w:r>
    </w:p>
    <w:p w14:paraId="2AD9BFC5" w14:textId="77777777" w:rsidR="001C6F70" w:rsidRPr="005D3EC0" w:rsidRDefault="001C6F70" w:rsidP="00A73D28">
      <w:pPr>
        <w:spacing w:before="100" w:beforeAutospacing="1" w:after="100" w:afterAutospacing="1" w:line="240" w:lineRule="auto"/>
        <w:jc w:val="both"/>
        <w:rPr>
          <w:rFonts w:eastAsia="Times New Roman" w:cstheme="minorHAnsi"/>
          <w:szCs w:val="24"/>
          <w:lang w:eastAsia="en-CA"/>
        </w:rPr>
      </w:pPr>
      <w:r w:rsidRPr="005D3EC0">
        <w:rPr>
          <w:rFonts w:eastAsia="Times New Roman" w:cstheme="minorHAnsi"/>
          <w:szCs w:val="24"/>
          <w:lang w:eastAsia="en-CA"/>
        </w:rPr>
        <w:t>These purposes include the following:</w:t>
      </w:r>
    </w:p>
    <w:p w14:paraId="7E9EC0C1" w14:textId="77777777" w:rsidR="001C6F70" w:rsidRPr="005D3EC0" w:rsidRDefault="001C6F70" w:rsidP="00A73D28">
      <w:pPr>
        <w:numPr>
          <w:ilvl w:val="0"/>
          <w:numId w:val="3"/>
        </w:numPr>
        <w:spacing w:after="0" w:line="240" w:lineRule="auto"/>
        <w:jc w:val="both"/>
        <w:rPr>
          <w:rFonts w:eastAsia="Times New Roman" w:cstheme="minorHAnsi"/>
          <w:szCs w:val="24"/>
          <w:lang w:eastAsia="en-CA"/>
        </w:rPr>
      </w:pPr>
      <w:r w:rsidRPr="005D3EC0">
        <w:rPr>
          <w:rFonts w:eastAsia="Times New Roman" w:cstheme="minorHAnsi"/>
          <w:szCs w:val="24"/>
          <w:lang w:eastAsia="en-CA"/>
        </w:rPr>
        <w:t>The prevention, reduction and elimination of the use, generation and release of pollutants that are an unreasonable threat to the integrity of the environment.</w:t>
      </w:r>
    </w:p>
    <w:p w14:paraId="2B55A44D" w14:textId="31C71C53" w:rsidR="001C6F70" w:rsidRPr="005D3EC0" w:rsidRDefault="001C6F70" w:rsidP="00A73D28">
      <w:pPr>
        <w:numPr>
          <w:ilvl w:val="0"/>
          <w:numId w:val="3"/>
        </w:numPr>
        <w:spacing w:after="0" w:line="240" w:lineRule="auto"/>
        <w:jc w:val="both"/>
        <w:rPr>
          <w:rFonts w:eastAsia="Times New Roman" w:cstheme="minorHAnsi"/>
          <w:szCs w:val="24"/>
          <w:lang w:eastAsia="en-CA"/>
        </w:rPr>
      </w:pPr>
      <w:r w:rsidRPr="005D3EC0">
        <w:rPr>
          <w:rFonts w:eastAsia="Times New Roman" w:cstheme="minorHAnsi"/>
          <w:szCs w:val="24"/>
          <w:lang w:eastAsia="en-CA"/>
        </w:rPr>
        <w:t xml:space="preserve">The protection and conservation of biological, </w:t>
      </w:r>
      <w:r w:rsidR="00A73D28" w:rsidRPr="005D3EC0">
        <w:rPr>
          <w:rFonts w:eastAsia="Times New Roman" w:cstheme="minorHAnsi"/>
          <w:szCs w:val="24"/>
          <w:lang w:eastAsia="en-CA"/>
        </w:rPr>
        <w:t>ecological,</w:t>
      </w:r>
      <w:r w:rsidRPr="005D3EC0">
        <w:rPr>
          <w:rFonts w:eastAsia="Times New Roman" w:cstheme="minorHAnsi"/>
          <w:szCs w:val="24"/>
          <w:lang w:eastAsia="en-CA"/>
        </w:rPr>
        <w:t xml:space="preserve"> and genetic diversity.</w:t>
      </w:r>
    </w:p>
    <w:p w14:paraId="0F8CDEF0" w14:textId="77777777" w:rsidR="001C6F70" w:rsidRPr="005D3EC0" w:rsidRDefault="001C6F70" w:rsidP="00A73D28">
      <w:pPr>
        <w:numPr>
          <w:ilvl w:val="0"/>
          <w:numId w:val="3"/>
        </w:numPr>
        <w:spacing w:after="0" w:line="240" w:lineRule="auto"/>
        <w:jc w:val="both"/>
        <w:rPr>
          <w:rFonts w:eastAsia="Times New Roman" w:cstheme="minorHAnsi"/>
          <w:szCs w:val="24"/>
          <w:lang w:eastAsia="en-CA"/>
        </w:rPr>
      </w:pPr>
      <w:r w:rsidRPr="005D3EC0">
        <w:rPr>
          <w:rFonts w:eastAsia="Times New Roman" w:cstheme="minorHAnsi"/>
          <w:szCs w:val="24"/>
          <w:lang w:eastAsia="en-CA"/>
        </w:rPr>
        <w:t>The protection and conservation of natural resources, including plant life, animal life and ecological systems.</w:t>
      </w:r>
    </w:p>
    <w:p w14:paraId="2A51632C" w14:textId="77777777" w:rsidR="001C6F70" w:rsidRPr="005D3EC0" w:rsidRDefault="001C6F70" w:rsidP="00A73D28">
      <w:pPr>
        <w:numPr>
          <w:ilvl w:val="0"/>
          <w:numId w:val="3"/>
        </w:numPr>
        <w:spacing w:after="0" w:line="240" w:lineRule="auto"/>
        <w:jc w:val="both"/>
        <w:rPr>
          <w:rFonts w:eastAsia="Times New Roman" w:cstheme="minorHAnsi"/>
          <w:szCs w:val="24"/>
          <w:lang w:eastAsia="en-CA"/>
        </w:rPr>
      </w:pPr>
      <w:r w:rsidRPr="005D3EC0">
        <w:rPr>
          <w:rFonts w:eastAsia="Times New Roman" w:cstheme="minorHAnsi"/>
          <w:szCs w:val="24"/>
          <w:lang w:eastAsia="en-CA"/>
        </w:rPr>
        <w:t>The encouragement of the wise management of our natural resources, including plant life, animal life and ecological systems.</w:t>
      </w:r>
    </w:p>
    <w:p w14:paraId="0F565B7D" w14:textId="77777777" w:rsidR="001C6F70" w:rsidRPr="005D3EC0" w:rsidRDefault="001C6F70" w:rsidP="00A73D28">
      <w:pPr>
        <w:numPr>
          <w:ilvl w:val="0"/>
          <w:numId w:val="3"/>
        </w:numPr>
        <w:spacing w:after="0" w:line="240" w:lineRule="auto"/>
        <w:jc w:val="both"/>
        <w:rPr>
          <w:rFonts w:eastAsia="Times New Roman" w:cstheme="minorHAnsi"/>
          <w:szCs w:val="24"/>
          <w:lang w:eastAsia="en-CA"/>
        </w:rPr>
      </w:pPr>
      <w:r w:rsidRPr="005D3EC0">
        <w:rPr>
          <w:rFonts w:eastAsia="Times New Roman" w:cstheme="minorHAnsi"/>
          <w:szCs w:val="24"/>
          <w:lang w:eastAsia="en-CA"/>
        </w:rPr>
        <w:t>The identification, protection and conservation of ecologically sensitive areas or processes.</w:t>
      </w:r>
    </w:p>
    <w:p w14:paraId="7F008F57" w14:textId="77777777" w:rsidR="001C6F70" w:rsidRPr="005D3EC0" w:rsidRDefault="001C6F70" w:rsidP="00A73D28">
      <w:pPr>
        <w:spacing w:before="100" w:beforeAutospacing="1" w:after="100" w:afterAutospacing="1" w:line="240" w:lineRule="auto"/>
        <w:jc w:val="both"/>
        <w:rPr>
          <w:rFonts w:eastAsia="Times New Roman" w:cstheme="minorHAnsi"/>
          <w:szCs w:val="24"/>
          <w:lang w:eastAsia="en-CA"/>
        </w:rPr>
      </w:pPr>
      <w:r w:rsidRPr="005D3EC0">
        <w:rPr>
          <w:rFonts w:eastAsia="Times New Roman" w:cstheme="minorHAnsi"/>
          <w:szCs w:val="24"/>
          <w:lang w:eastAsia="en-CA"/>
        </w:rPr>
        <w:t>To assist in fulfilling these purposes, the Act provides:</w:t>
      </w:r>
    </w:p>
    <w:p w14:paraId="53880101" w14:textId="30B37571" w:rsidR="001C6F70" w:rsidRPr="005D3EC0" w:rsidRDefault="001C6F70" w:rsidP="00A73D28">
      <w:pPr>
        <w:numPr>
          <w:ilvl w:val="0"/>
          <w:numId w:val="4"/>
        </w:numPr>
        <w:spacing w:after="0" w:line="240" w:lineRule="auto"/>
        <w:jc w:val="both"/>
        <w:rPr>
          <w:rFonts w:eastAsia="Times New Roman" w:cstheme="minorHAnsi"/>
          <w:szCs w:val="24"/>
          <w:lang w:eastAsia="en-CA"/>
        </w:rPr>
      </w:pPr>
      <w:r w:rsidRPr="005D3EC0">
        <w:rPr>
          <w:rFonts w:eastAsia="Times New Roman" w:cstheme="minorHAnsi"/>
          <w:szCs w:val="24"/>
          <w:lang w:eastAsia="en-CA"/>
        </w:rPr>
        <w:t xml:space="preserve">The means by which Ontarians may participate in the making of environmentally significant decisions by the Government of </w:t>
      </w:r>
      <w:r w:rsidR="00A73D28" w:rsidRPr="005D3EC0">
        <w:rPr>
          <w:rFonts w:eastAsia="Times New Roman" w:cstheme="minorHAnsi"/>
          <w:szCs w:val="24"/>
          <w:lang w:eastAsia="en-CA"/>
        </w:rPr>
        <w:t>Ontario.</w:t>
      </w:r>
    </w:p>
    <w:p w14:paraId="239B5BB5" w14:textId="30CDD93D" w:rsidR="001C6F70" w:rsidRPr="005D3EC0" w:rsidRDefault="001C6F70" w:rsidP="00A73D28">
      <w:pPr>
        <w:numPr>
          <w:ilvl w:val="0"/>
          <w:numId w:val="4"/>
        </w:numPr>
        <w:spacing w:after="0" w:line="240" w:lineRule="auto"/>
        <w:jc w:val="both"/>
        <w:rPr>
          <w:rFonts w:eastAsia="Times New Roman" w:cstheme="minorHAnsi"/>
          <w:szCs w:val="24"/>
          <w:lang w:eastAsia="en-CA"/>
        </w:rPr>
      </w:pPr>
      <w:r w:rsidRPr="005D3EC0">
        <w:rPr>
          <w:rFonts w:eastAsia="Times New Roman" w:cstheme="minorHAnsi"/>
          <w:szCs w:val="24"/>
          <w:lang w:eastAsia="en-CA"/>
        </w:rPr>
        <w:t xml:space="preserve">Increased accountability of the Government of Ontario for its environmental decision </w:t>
      </w:r>
      <w:r w:rsidR="00A73D28" w:rsidRPr="005D3EC0">
        <w:rPr>
          <w:rFonts w:eastAsia="Times New Roman" w:cstheme="minorHAnsi"/>
          <w:szCs w:val="24"/>
          <w:lang w:eastAsia="en-CA"/>
        </w:rPr>
        <w:t>making.</w:t>
      </w:r>
    </w:p>
    <w:p w14:paraId="1A19E827" w14:textId="77777777" w:rsidR="001C6F70" w:rsidRPr="005D3EC0" w:rsidRDefault="001C6F70" w:rsidP="00A73D28">
      <w:pPr>
        <w:numPr>
          <w:ilvl w:val="0"/>
          <w:numId w:val="4"/>
        </w:numPr>
        <w:spacing w:after="0" w:line="240" w:lineRule="auto"/>
        <w:jc w:val="both"/>
        <w:rPr>
          <w:rFonts w:eastAsia="Times New Roman" w:cstheme="minorHAnsi"/>
          <w:szCs w:val="24"/>
          <w:lang w:eastAsia="en-CA"/>
        </w:rPr>
      </w:pPr>
      <w:r w:rsidRPr="005D3EC0">
        <w:rPr>
          <w:rFonts w:eastAsia="Times New Roman" w:cstheme="minorHAnsi"/>
          <w:szCs w:val="24"/>
          <w:lang w:eastAsia="en-CA"/>
        </w:rPr>
        <w:lastRenderedPageBreak/>
        <w:t>Increased access to the courts by residents of Ontario for the protection of the environment; and</w:t>
      </w:r>
    </w:p>
    <w:p w14:paraId="6EEBD8E3" w14:textId="6BCFB6CF" w:rsidR="001C6F70" w:rsidRPr="00FA4A1C" w:rsidRDefault="001C6F70" w:rsidP="00A73D28">
      <w:pPr>
        <w:numPr>
          <w:ilvl w:val="0"/>
          <w:numId w:val="4"/>
        </w:numPr>
        <w:spacing w:after="0" w:line="240" w:lineRule="auto"/>
        <w:jc w:val="both"/>
        <w:rPr>
          <w:rFonts w:eastAsia="Times New Roman" w:cstheme="minorHAnsi"/>
          <w:szCs w:val="24"/>
          <w:lang w:eastAsia="en-CA"/>
        </w:rPr>
      </w:pPr>
      <w:r w:rsidRPr="005D3EC0">
        <w:rPr>
          <w:rFonts w:eastAsia="Times New Roman" w:cstheme="minorHAnsi"/>
          <w:szCs w:val="24"/>
          <w:lang w:eastAsia="en-CA"/>
        </w:rPr>
        <w:t xml:space="preserve">Enhanced protection for employees who </w:t>
      </w:r>
      <w:r w:rsidR="00FA4A1C" w:rsidRPr="00FA4A1C">
        <w:rPr>
          <w:rFonts w:eastAsia="Times New Roman" w:cstheme="minorHAnsi"/>
          <w:szCs w:val="24"/>
          <w:lang w:eastAsia="en-CA"/>
        </w:rPr>
        <w:t>act</w:t>
      </w:r>
      <w:r w:rsidRPr="00FA4A1C">
        <w:rPr>
          <w:rFonts w:eastAsia="Times New Roman" w:cstheme="minorHAnsi"/>
          <w:szCs w:val="24"/>
          <w:lang w:eastAsia="en-CA"/>
        </w:rPr>
        <w:t xml:space="preserve"> in respect of environmental harm.</w:t>
      </w:r>
    </w:p>
    <w:p w14:paraId="68EC698F" w14:textId="5666C0AC" w:rsidR="001C6F70" w:rsidRPr="00FA4A1C" w:rsidRDefault="001C6F70" w:rsidP="00A73D28">
      <w:pPr>
        <w:spacing w:before="100" w:beforeAutospacing="1" w:after="100" w:afterAutospacing="1" w:line="240" w:lineRule="auto"/>
        <w:jc w:val="both"/>
        <w:rPr>
          <w:rFonts w:eastAsia="Times New Roman" w:cstheme="minorHAnsi"/>
          <w:szCs w:val="24"/>
          <w:lang w:eastAsia="en-CA"/>
        </w:rPr>
      </w:pPr>
      <w:r w:rsidRPr="00FA4A1C">
        <w:rPr>
          <w:rFonts w:eastAsia="Times New Roman" w:cstheme="minorHAnsi"/>
          <w:szCs w:val="24"/>
          <w:lang w:eastAsia="en-CA"/>
        </w:rPr>
        <w:t>The EBR requires a Statement of Environmental Values (SEV) from all prescribed ministries</w:t>
      </w:r>
      <w:r w:rsidR="00961B73">
        <w:rPr>
          <w:rFonts w:eastAsia="Times New Roman" w:cstheme="minorHAnsi"/>
          <w:szCs w:val="24"/>
          <w:lang w:eastAsia="en-CA"/>
        </w:rPr>
        <w:t xml:space="preserve"> as stated in Part I of reg 73/94</w:t>
      </w:r>
      <w:r w:rsidRPr="00FA4A1C">
        <w:rPr>
          <w:rFonts w:eastAsia="Times New Roman" w:cstheme="minorHAnsi"/>
          <w:szCs w:val="24"/>
          <w:lang w:eastAsia="en-CA"/>
        </w:rPr>
        <w:t>. The prescribed ministries are listed at: </w:t>
      </w:r>
      <w:hyperlink r:id="rId11" w:history="1">
        <w:r w:rsidRPr="00FA4A1C">
          <w:rPr>
            <w:rFonts w:eastAsia="Times New Roman" w:cstheme="minorHAnsi"/>
            <w:b/>
            <w:bCs/>
            <w:color w:val="0066CC"/>
            <w:szCs w:val="24"/>
            <w:u w:val="single"/>
            <w:lang w:eastAsia="en-CA"/>
          </w:rPr>
          <w:t>https://ero.ontario.ca/page/sevs</w:t>
        </w:r>
      </w:hyperlink>
    </w:p>
    <w:p w14:paraId="509A7EC5" w14:textId="77777777" w:rsidR="001C6F70" w:rsidRPr="00FA4A1C" w:rsidRDefault="001C6F70" w:rsidP="00A73D28">
      <w:pPr>
        <w:spacing w:before="100" w:beforeAutospacing="1" w:after="100" w:afterAutospacing="1" w:line="240" w:lineRule="auto"/>
        <w:jc w:val="both"/>
        <w:rPr>
          <w:rFonts w:eastAsia="Times New Roman" w:cstheme="minorHAnsi"/>
          <w:szCs w:val="24"/>
          <w:lang w:eastAsia="en-CA"/>
        </w:rPr>
      </w:pPr>
      <w:r w:rsidRPr="00FA4A1C">
        <w:rPr>
          <w:rFonts w:eastAsia="Times New Roman" w:cstheme="minorHAnsi"/>
          <w:szCs w:val="24"/>
          <w:lang w:eastAsia="en-CA"/>
        </w:rPr>
        <w:t>SEVs are a means for designated government ministries to record their commitment to the environment and be accountable for ensuring consideration of the environment in their decisions. A SEV explains:</w:t>
      </w:r>
    </w:p>
    <w:p w14:paraId="51FE3404" w14:textId="77777777" w:rsidR="001C6F70" w:rsidRPr="00FA4A1C" w:rsidRDefault="001C6F70" w:rsidP="00A73D28">
      <w:pPr>
        <w:numPr>
          <w:ilvl w:val="0"/>
          <w:numId w:val="5"/>
        </w:numPr>
        <w:spacing w:after="0" w:line="240" w:lineRule="auto"/>
        <w:jc w:val="both"/>
        <w:rPr>
          <w:rFonts w:eastAsia="Times New Roman" w:cstheme="minorHAnsi"/>
          <w:szCs w:val="24"/>
          <w:lang w:eastAsia="en-CA"/>
        </w:rPr>
      </w:pPr>
      <w:r w:rsidRPr="00FA4A1C">
        <w:rPr>
          <w:rFonts w:eastAsia="Times New Roman" w:cstheme="minorHAnsi"/>
          <w:szCs w:val="24"/>
          <w:lang w:eastAsia="en-CA"/>
        </w:rPr>
        <w:t>How the purposes of the EBR will be applied when decisions that might significantly affect the environment are made in the ministry; and</w:t>
      </w:r>
    </w:p>
    <w:p w14:paraId="201E5F3D" w14:textId="77777777" w:rsidR="001C6F70" w:rsidRPr="00FA4A1C" w:rsidRDefault="001C6F70" w:rsidP="00A73D28">
      <w:pPr>
        <w:numPr>
          <w:ilvl w:val="0"/>
          <w:numId w:val="5"/>
        </w:numPr>
        <w:spacing w:after="0" w:line="240" w:lineRule="auto"/>
        <w:jc w:val="both"/>
        <w:rPr>
          <w:rFonts w:eastAsia="Times New Roman" w:cstheme="minorHAnsi"/>
          <w:szCs w:val="24"/>
          <w:lang w:eastAsia="en-CA"/>
        </w:rPr>
      </w:pPr>
      <w:r w:rsidRPr="00FA4A1C">
        <w:rPr>
          <w:rFonts w:eastAsia="Times New Roman" w:cstheme="minorHAnsi"/>
          <w:szCs w:val="24"/>
          <w:lang w:eastAsia="en-CA"/>
        </w:rPr>
        <w:t>How consideration of the purposes of the EBR will be integrated with other considerations, including social, economic, Indigenous, and scientific considerations that are part of decision-making in the Ministry.</w:t>
      </w:r>
    </w:p>
    <w:p w14:paraId="48385C36" w14:textId="77777777" w:rsidR="001C6F70" w:rsidRPr="00FA4A1C" w:rsidRDefault="001C6F70" w:rsidP="00A73D28">
      <w:pPr>
        <w:spacing w:before="100" w:beforeAutospacing="1" w:after="100" w:afterAutospacing="1" w:line="240" w:lineRule="auto"/>
        <w:jc w:val="both"/>
        <w:rPr>
          <w:rFonts w:eastAsia="Times New Roman" w:cstheme="minorHAnsi"/>
          <w:szCs w:val="24"/>
          <w:lang w:eastAsia="en-CA"/>
        </w:rPr>
      </w:pPr>
      <w:r w:rsidRPr="00FA4A1C">
        <w:rPr>
          <w:rFonts w:eastAsia="Times New Roman" w:cstheme="minorHAnsi"/>
          <w:szCs w:val="24"/>
          <w:lang w:eastAsia="en-CA"/>
        </w:rPr>
        <w:t>It is each Minister's responsibility to take every reasonable step to ensure that the SEV is considered whenever decisions that might significantly affect the environment are made in the ministry.</w:t>
      </w:r>
    </w:p>
    <w:p w14:paraId="35364E2C" w14:textId="42CD337C" w:rsidR="001C6F70" w:rsidRPr="00FA4A1C" w:rsidRDefault="001C6F70" w:rsidP="00A73D28">
      <w:pPr>
        <w:spacing w:before="100" w:beforeAutospacing="1" w:after="100" w:afterAutospacing="1" w:line="240" w:lineRule="auto"/>
        <w:jc w:val="both"/>
        <w:rPr>
          <w:rFonts w:eastAsia="Times New Roman" w:cstheme="minorHAnsi"/>
          <w:szCs w:val="24"/>
          <w:lang w:eastAsia="en-CA"/>
        </w:rPr>
      </w:pPr>
      <w:r w:rsidRPr="00FA4A1C">
        <w:rPr>
          <w:rFonts w:eastAsia="Times New Roman" w:cstheme="minorHAnsi"/>
          <w:szCs w:val="24"/>
          <w:lang w:eastAsia="en-CA"/>
        </w:rPr>
        <w:t>The Ministry</w:t>
      </w:r>
      <w:r w:rsidR="00A86099" w:rsidRPr="00FA4A1C">
        <w:rPr>
          <w:rFonts w:eastAsia="Times New Roman" w:cstheme="minorHAnsi"/>
          <w:szCs w:val="24"/>
          <w:lang w:eastAsia="en-CA"/>
        </w:rPr>
        <w:t xml:space="preserve"> of</w:t>
      </w:r>
      <w:r w:rsidRPr="00FA4A1C">
        <w:rPr>
          <w:rFonts w:eastAsia="Times New Roman" w:cstheme="minorHAnsi"/>
          <w:szCs w:val="24"/>
          <w:lang w:eastAsia="en-CA"/>
        </w:rPr>
        <w:t xml:space="preserve"> </w:t>
      </w:r>
      <w:r w:rsidR="00032CBE">
        <w:rPr>
          <w:rFonts w:eastAsia="Times New Roman" w:cstheme="minorHAnsi"/>
          <w:szCs w:val="24"/>
          <w:lang w:eastAsia="en-CA"/>
        </w:rPr>
        <w:t>M</w:t>
      </w:r>
      <w:r w:rsidR="0063672F">
        <w:rPr>
          <w:rFonts w:eastAsia="Times New Roman" w:cstheme="minorHAnsi"/>
          <w:szCs w:val="24"/>
          <w:lang w:eastAsia="en-CA"/>
        </w:rPr>
        <w:t>ines</w:t>
      </w:r>
      <w:r w:rsidRPr="00FA4A1C">
        <w:rPr>
          <w:rFonts w:eastAsia="Times New Roman" w:cstheme="minorHAnsi"/>
          <w:szCs w:val="24"/>
          <w:lang w:eastAsia="en-CA"/>
        </w:rPr>
        <w:t xml:space="preserve"> </w:t>
      </w:r>
      <w:r w:rsidR="0063672F">
        <w:rPr>
          <w:rFonts w:eastAsia="Times New Roman" w:cstheme="minorHAnsi"/>
          <w:szCs w:val="24"/>
          <w:lang w:eastAsia="en-CA"/>
        </w:rPr>
        <w:t xml:space="preserve">(MINES) </w:t>
      </w:r>
      <w:r w:rsidRPr="00FA4A1C">
        <w:rPr>
          <w:rFonts w:eastAsia="Times New Roman" w:cstheme="minorHAnsi"/>
          <w:szCs w:val="24"/>
          <w:lang w:eastAsia="en-CA"/>
        </w:rPr>
        <w:t>will examine the SEV on a periodic basis to ensure the SEV is up-to-date and accurate.</w:t>
      </w:r>
    </w:p>
    <w:p w14:paraId="7F61BD8E" w14:textId="2E57F6A6" w:rsidR="001C6F70" w:rsidRPr="00E0159B" w:rsidRDefault="001C6F70" w:rsidP="00A73D28">
      <w:pPr>
        <w:spacing w:before="100" w:beforeAutospacing="1" w:after="100" w:afterAutospacing="1" w:line="240" w:lineRule="auto"/>
        <w:jc w:val="both"/>
        <w:outlineLvl w:val="2"/>
        <w:rPr>
          <w:rFonts w:ascii="Arial" w:eastAsia="Times New Roman" w:hAnsi="Arial" w:cs="Arial"/>
          <w:b/>
          <w:bCs/>
          <w:sz w:val="28"/>
          <w:szCs w:val="28"/>
          <w:lang w:eastAsia="en-CA"/>
        </w:rPr>
      </w:pPr>
      <w:r w:rsidRPr="00E0159B">
        <w:rPr>
          <w:rFonts w:ascii="Arial" w:eastAsia="Times New Roman" w:hAnsi="Arial" w:cs="Arial"/>
          <w:b/>
          <w:bCs/>
          <w:sz w:val="28"/>
          <w:szCs w:val="28"/>
          <w:lang w:eastAsia="en-CA"/>
        </w:rPr>
        <w:t xml:space="preserve">2. </w:t>
      </w:r>
      <w:r w:rsidRPr="00E0159B">
        <w:rPr>
          <w:rFonts w:ascii="Arial" w:eastAsia="Times New Roman" w:hAnsi="Arial" w:cs="Arial"/>
          <w:b/>
          <w:bCs/>
          <w:sz w:val="28"/>
          <w:szCs w:val="28"/>
          <w:u w:val="single"/>
          <w:lang w:eastAsia="en-CA"/>
        </w:rPr>
        <w:t xml:space="preserve">Ministry </w:t>
      </w:r>
      <w:r w:rsidR="00A73D28" w:rsidRPr="00E0159B">
        <w:rPr>
          <w:rFonts w:ascii="Arial" w:eastAsia="Times New Roman" w:hAnsi="Arial" w:cs="Arial"/>
          <w:b/>
          <w:bCs/>
          <w:sz w:val="28"/>
          <w:szCs w:val="28"/>
          <w:u w:val="single"/>
          <w:lang w:eastAsia="en-CA"/>
        </w:rPr>
        <w:t>V</w:t>
      </w:r>
      <w:r w:rsidRPr="00E0159B">
        <w:rPr>
          <w:rFonts w:ascii="Arial" w:eastAsia="Times New Roman" w:hAnsi="Arial" w:cs="Arial"/>
          <w:b/>
          <w:bCs/>
          <w:sz w:val="28"/>
          <w:szCs w:val="28"/>
          <w:u w:val="single"/>
          <w:lang w:eastAsia="en-CA"/>
        </w:rPr>
        <w:t xml:space="preserve">ision, </w:t>
      </w:r>
      <w:r w:rsidR="00A73D28" w:rsidRPr="00E0159B">
        <w:rPr>
          <w:rFonts w:ascii="Arial" w:eastAsia="Times New Roman" w:hAnsi="Arial" w:cs="Arial"/>
          <w:b/>
          <w:bCs/>
          <w:sz w:val="28"/>
          <w:szCs w:val="28"/>
          <w:u w:val="single"/>
          <w:lang w:eastAsia="en-CA"/>
        </w:rPr>
        <w:t>M</w:t>
      </w:r>
      <w:r w:rsidRPr="00E0159B">
        <w:rPr>
          <w:rFonts w:ascii="Arial" w:eastAsia="Times New Roman" w:hAnsi="Arial" w:cs="Arial"/>
          <w:b/>
          <w:bCs/>
          <w:sz w:val="28"/>
          <w:szCs w:val="28"/>
          <w:u w:val="single"/>
          <w:lang w:eastAsia="en-CA"/>
        </w:rPr>
        <w:t xml:space="preserve">andate and </w:t>
      </w:r>
      <w:r w:rsidR="00A73D28" w:rsidRPr="00E0159B">
        <w:rPr>
          <w:rFonts w:ascii="Arial" w:eastAsia="Times New Roman" w:hAnsi="Arial" w:cs="Arial"/>
          <w:b/>
          <w:bCs/>
          <w:sz w:val="28"/>
          <w:szCs w:val="28"/>
          <w:u w:val="single"/>
          <w:lang w:eastAsia="en-CA"/>
        </w:rPr>
        <w:t>B</w:t>
      </w:r>
      <w:r w:rsidRPr="00E0159B">
        <w:rPr>
          <w:rFonts w:ascii="Arial" w:eastAsia="Times New Roman" w:hAnsi="Arial" w:cs="Arial"/>
          <w:b/>
          <w:bCs/>
          <w:sz w:val="28"/>
          <w:szCs w:val="28"/>
          <w:u w:val="single"/>
          <w:lang w:eastAsia="en-CA"/>
        </w:rPr>
        <w:t>usiness</w:t>
      </w:r>
    </w:p>
    <w:p w14:paraId="63B1ED0A" w14:textId="18A17550" w:rsidR="001C6F70" w:rsidRPr="00FA4A1C" w:rsidRDefault="00AC6D2A" w:rsidP="00A73D28">
      <w:pPr>
        <w:numPr>
          <w:ilvl w:val="0"/>
          <w:numId w:val="6"/>
        </w:numPr>
        <w:spacing w:after="0" w:line="240" w:lineRule="auto"/>
        <w:jc w:val="both"/>
        <w:rPr>
          <w:rFonts w:ascii="Arial" w:eastAsia="Times New Roman" w:hAnsi="Arial" w:cs="Arial"/>
          <w:szCs w:val="24"/>
          <w:lang w:eastAsia="en-CA"/>
        </w:rPr>
      </w:pPr>
      <w:r w:rsidRPr="00FA4A1C">
        <w:rPr>
          <w:rFonts w:ascii="Arial" w:eastAsia="Times New Roman" w:hAnsi="Arial" w:cs="Arial"/>
          <w:szCs w:val="24"/>
          <w:lang w:eastAsia="en-CA"/>
        </w:rPr>
        <w:t>MINES</w:t>
      </w:r>
      <w:r w:rsidR="001C6F70" w:rsidRPr="00FA4A1C">
        <w:rPr>
          <w:rFonts w:ascii="Arial" w:eastAsia="Times New Roman" w:hAnsi="Arial" w:cs="Arial"/>
          <w:szCs w:val="24"/>
          <w:lang w:eastAsia="en-CA"/>
        </w:rPr>
        <w:t xml:space="preserve"> works to make Ontario’s mineral exploration, </w:t>
      </w:r>
      <w:proofErr w:type="gramStart"/>
      <w:r w:rsidR="001C6F70" w:rsidRPr="00FA4A1C">
        <w:rPr>
          <w:rFonts w:ascii="Arial" w:eastAsia="Times New Roman" w:hAnsi="Arial" w:cs="Arial"/>
          <w:szCs w:val="24"/>
          <w:lang w:eastAsia="en-CA"/>
        </w:rPr>
        <w:t>mining</w:t>
      </w:r>
      <w:proofErr w:type="gramEnd"/>
      <w:r w:rsidR="001C6F70" w:rsidRPr="00FA4A1C">
        <w:rPr>
          <w:rFonts w:ascii="Arial" w:eastAsia="Times New Roman" w:hAnsi="Arial" w:cs="Arial"/>
          <w:szCs w:val="24"/>
          <w:lang w:eastAsia="en-CA"/>
        </w:rPr>
        <w:t xml:space="preserve"> and geoscience sectors strong, healthy and prosperous. The Ministry pursues its vision and mandate in a manner consistent with the Crown’s duty to consult and works to minimize the impact of these activities on public health</w:t>
      </w:r>
      <w:r w:rsidR="00DE29CD">
        <w:rPr>
          <w:rFonts w:ascii="Arial" w:eastAsia="Times New Roman" w:hAnsi="Arial" w:cs="Arial"/>
          <w:szCs w:val="24"/>
          <w:lang w:eastAsia="en-CA"/>
        </w:rPr>
        <w:t xml:space="preserve">, </w:t>
      </w:r>
      <w:proofErr w:type="gramStart"/>
      <w:r w:rsidR="001C6F70" w:rsidRPr="00FA4A1C">
        <w:rPr>
          <w:rFonts w:ascii="Arial" w:eastAsia="Times New Roman" w:hAnsi="Arial" w:cs="Arial"/>
          <w:szCs w:val="24"/>
          <w:lang w:eastAsia="en-CA"/>
        </w:rPr>
        <w:t>safety</w:t>
      </w:r>
      <w:proofErr w:type="gramEnd"/>
      <w:r w:rsidR="001C6F70" w:rsidRPr="00FA4A1C">
        <w:rPr>
          <w:rFonts w:ascii="Arial" w:eastAsia="Times New Roman" w:hAnsi="Arial" w:cs="Arial"/>
          <w:szCs w:val="24"/>
          <w:lang w:eastAsia="en-CA"/>
        </w:rPr>
        <w:t xml:space="preserve"> and the environment.</w:t>
      </w:r>
    </w:p>
    <w:p w14:paraId="4B226728" w14:textId="1CB91204" w:rsidR="001C6F70" w:rsidRPr="00FA4A1C" w:rsidRDefault="00C06098" w:rsidP="00A73D28">
      <w:pPr>
        <w:numPr>
          <w:ilvl w:val="1"/>
          <w:numId w:val="9"/>
        </w:numPr>
        <w:spacing w:after="0" w:line="240" w:lineRule="auto"/>
        <w:jc w:val="both"/>
        <w:rPr>
          <w:rFonts w:ascii="Arial" w:eastAsia="Times New Roman" w:hAnsi="Arial" w:cs="Arial"/>
          <w:szCs w:val="24"/>
          <w:lang w:eastAsia="en-CA"/>
        </w:rPr>
      </w:pPr>
      <w:r w:rsidRPr="00FA4A1C">
        <w:rPr>
          <w:rFonts w:ascii="Arial" w:eastAsia="Times New Roman" w:hAnsi="Arial" w:cs="Arial"/>
          <w:szCs w:val="24"/>
          <w:lang w:eastAsia="en-CA"/>
        </w:rPr>
        <w:t>MINES</w:t>
      </w:r>
      <w:r w:rsidR="001C6F70" w:rsidRPr="00FA4A1C">
        <w:rPr>
          <w:rFonts w:ascii="Arial" w:eastAsia="Times New Roman" w:hAnsi="Arial" w:cs="Arial"/>
          <w:szCs w:val="24"/>
          <w:lang w:eastAsia="en-CA"/>
        </w:rPr>
        <w:t xml:space="preserve"> promotes a strong, </w:t>
      </w:r>
      <w:r w:rsidR="00504DEF" w:rsidRPr="00FA4A1C">
        <w:rPr>
          <w:rFonts w:ascii="Arial" w:eastAsia="Times New Roman" w:hAnsi="Arial" w:cs="Arial"/>
          <w:szCs w:val="24"/>
          <w:lang w:eastAsia="en-CA"/>
        </w:rPr>
        <w:t>safe,</w:t>
      </w:r>
      <w:r w:rsidR="001C6F70" w:rsidRPr="00FA4A1C">
        <w:rPr>
          <w:rFonts w:ascii="Arial" w:eastAsia="Times New Roman" w:hAnsi="Arial" w:cs="Arial"/>
          <w:szCs w:val="24"/>
          <w:lang w:eastAsia="en-CA"/>
        </w:rPr>
        <w:t xml:space="preserve"> and sustainable minerals industry by providing a predictable and efficient regulatory regime, generating valuable geological information, supporting Aboriginal consultation, and ensuring safe, environmentally sound mineral development and rehabilitation.</w:t>
      </w:r>
    </w:p>
    <w:p w14:paraId="01DC3DFB" w14:textId="03DF2EDB" w:rsidR="001C6F70" w:rsidRPr="00FA4A1C" w:rsidRDefault="001C6F70" w:rsidP="00DC637A">
      <w:pPr>
        <w:numPr>
          <w:ilvl w:val="0"/>
          <w:numId w:val="10"/>
        </w:numPr>
        <w:spacing w:after="0" w:line="240" w:lineRule="auto"/>
        <w:jc w:val="both"/>
        <w:rPr>
          <w:rFonts w:ascii="Arial" w:eastAsia="Times New Roman" w:hAnsi="Arial" w:cs="Arial"/>
          <w:szCs w:val="24"/>
          <w:lang w:eastAsia="en-CA"/>
        </w:rPr>
      </w:pPr>
      <w:r w:rsidRPr="00FA4A1C">
        <w:rPr>
          <w:rFonts w:ascii="Arial" w:eastAsia="Times New Roman" w:hAnsi="Arial" w:cs="Arial"/>
          <w:szCs w:val="24"/>
          <w:lang w:eastAsia="en-CA"/>
        </w:rPr>
        <w:t>This SEV reflects </w:t>
      </w:r>
      <w:r w:rsidR="00C06098" w:rsidRPr="00FA4A1C">
        <w:rPr>
          <w:rFonts w:ascii="Arial" w:eastAsia="Times New Roman" w:hAnsi="Arial" w:cs="Arial"/>
          <w:szCs w:val="24"/>
          <w:lang w:eastAsia="en-CA"/>
        </w:rPr>
        <w:t>MINES</w:t>
      </w:r>
      <w:r w:rsidRPr="00FA4A1C">
        <w:rPr>
          <w:rFonts w:ascii="Arial" w:eastAsia="Times New Roman" w:hAnsi="Arial" w:cs="Arial"/>
          <w:szCs w:val="24"/>
          <w:lang w:eastAsia="en-CA"/>
        </w:rPr>
        <w:t>’ commitment to transparency when making decisions that might significantly impact the environment.</w:t>
      </w:r>
    </w:p>
    <w:p w14:paraId="79426E7E" w14:textId="07A430B9" w:rsidR="001C6F70" w:rsidRPr="00FA4A1C" w:rsidRDefault="001C6F70" w:rsidP="00DC637A">
      <w:pPr>
        <w:numPr>
          <w:ilvl w:val="0"/>
          <w:numId w:val="11"/>
        </w:numPr>
        <w:spacing w:after="0" w:line="240" w:lineRule="auto"/>
        <w:jc w:val="both"/>
        <w:rPr>
          <w:rFonts w:ascii="Arial" w:eastAsia="Times New Roman" w:hAnsi="Arial" w:cs="Arial"/>
          <w:szCs w:val="24"/>
          <w:lang w:eastAsia="en-CA"/>
        </w:rPr>
      </w:pPr>
      <w:r w:rsidRPr="00FA4A1C">
        <w:rPr>
          <w:rFonts w:ascii="Arial" w:eastAsia="Times New Roman" w:hAnsi="Arial" w:cs="Arial"/>
          <w:szCs w:val="24"/>
          <w:lang w:eastAsia="en-CA"/>
        </w:rPr>
        <w:t>More details on </w:t>
      </w:r>
      <w:r w:rsidR="00C06098" w:rsidRPr="00FA4A1C">
        <w:rPr>
          <w:rFonts w:ascii="Arial" w:eastAsia="Times New Roman" w:hAnsi="Arial" w:cs="Arial"/>
          <w:szCs w:val="24"/>
          <w:lang w:eastAsia="en-CA"/>
        </w:rPr>
        <w:t>MINES</w:t>
      </w:r>
      <w:r w:rsidRPr="00FA4A1C">
        <w:rPr>
          <w:rFonts w:ascii="Arial" w:eastAsia="Times New Roman" w:hAnsi="Arial" w:cs="Arial"/>
          <w:szCs w:val="24"/>
          <w:lang w:eastAsia="en-CA"/>
        </w:rPr>
        <w:t>’ responsibilities can be found on the Ministry’s website at</w:t>
      </w:r>
      <w:r w:rsidR="00965D14" w:rsidRPr="00FA4A1C">
        <w:rPr>
          <w:rFonts w:ascii="Arial" w:hAnsi="Arial" w:cs="Arial"/>
        </w:rPr>
        <w:t xml:space="preserve"> </w:t>
      </w:r>
      <w:hyperlink r:id="rId12" w:history="1">
        <w:r w:rsidR="00965D14" w:rsidRPr="00D764C4">
          <w:rPr>
            <w:rStyle w:val="Hyperlink"/>
            <w:rFonts w:ascii="Arial" w:eastAsia="Times New Roman" w:hAnsi="Arial" w:cs="Arial"/>
            <w:sz w:val="20"/>
            <w:szCs w:val="20"/>
            <w:lang w:eastAsia="en-CA"/>
          </w:rPr>
          <w:t>https://www.ontario.ca/page/ministry-mines</w:t>
        </w:r>
      </w:hyperlink>
      <w:r w:rsidR="00965D14" w:rsidRPr="00FA4A1C">
        <w:rPr>
          <w:rFonts w:ascii="Arial" w:eastAsia="Times New Roman" w:hAnsi="Arial" w:cs="Arial"/>
          <w:sz w:val="28"/>
          <w:szCs w:val="28"/>
          <w:lang w:eastAsia="en-CA"/>
        </w:rPr>
        <w:t xml:space="preserve"> </w:t>
      </w:r>
      <w:r w:rsidRPr="00FA4A1C">
        <w:rPr>
          <w:rFonts w:ascii="Arial" w:eastAsia="Times New Roman" w:hAnsi="Arial" w:cs="Arial"/>
          <w:sz w:val="28"/>
          <w:szCs w:val="28"/>
          <w:lang w:eastAsia="en-CA"/>
        </w:rPr>
        <w:t> </w:t>
      </w:r>
    </w:p>
    <w:p w14:paraId="0495CD58" w14:textId="77777777" w:rsidR="001C6F70" w:rsidRPr="00AF1F85" w:rsidRDefault="001C6F70" w:rsidP="00A73D28">
      <w:pPr>
        <w:spacing w:before="100" w:beforeAutospacing="1" w:after="100" w:afterAutospacing="1" w:line="240" w:lineRule="auto"/>
        <w:jc w:val="both"/>
        <w:outlineLvl w:val="2"/>
        <w:rPr>
          <w:rFonts w:ascii="Arial" w:eastAsia="Times New Roman" w:hAnsi="Arial" w:cs="Arial"/>
          <w:b/>
          <w:bCs/>
          <w:sz w:val="28"/>
          <w:szCs w:val="28"/>
          <w:lang w:eastAsia="en-CA"/>
        </w:rPr>
      </w:pPr>
      <w:r w:rsidRPr="00AF1F85">
        <w:rPr>
          <w:rFonts w:ascii="Arial" w:eastAsia="Times New Roman" w:hAnsi="Arial" w:cs="Arial"/>
          <w:b/>
          <w:bCs/>
          <w:sz w:val="28"/>
          <w:szCs w:val="28"/>
          <w:lang w:eastAsia="en-CA"/>
        </w:rPr>
        <w:t xml:space="preserve">3. </w:t>
      </w:r>
      <w:r w:rsidRPr="00AF1F85">
        <w:rPr>
          <w:rFonts w:ascii="Arial" w:eastAsia="Times New Roman" w:hAnsi="Arial" w:cs="Arial"/>
          <w:b/>
          <w:bCs/>
          <w:sz w:val="28"/>
          <w:szCs w:val="28"/>
          <w:u w:val="single"/>
          <w:lang w:eastAsia="en-CA"/>
        </w:rPr>
        <w:t>Application of the SEV</w:t>
      </w:r>
    </w:p>
    <w:p w14:paraId="01F34CDD" w14:textId="03C1E643" w:rsidR="001C6F70" w:rsidRPr="00AF1F85" w:rsidRDefault="00C06098" w:rsidP="00A73D28">
      <w:pPr>
        <w:spacing w:before="100" w:beforeAutospacing="1" w:after="100" w:afterAutospacing="1" w:line="240" w:lineRule="auto"/>
        <w:jc w:val="both"/>
        <w:rPr>
          <w:rFonts w:eastAsia="Times New Roman" w:cstheme="minorHAnsi"/>
          <w:szCs w:val="24"/>
          <w:lang w:eastAsia="en-CA"/>
        </w:rPr>
      </w:pPr>
      <w:r w:rsidRPr="00AF1F85">
        <w:rPr>
          <w:rFonts w:eastAsia="Times New Roman" w:cstheme="minorHAnsi"/>
          <w:szCs w:val="24"/>
          <w:lang w:eastAsia="en-CA"/>
        </w:rPr>
        <w:t>MINES</w:t>
      </w:r>
      <w:r w:rsidR="001C6F70" w:rsidRPr="00AF1F85">
        <w:rPr>
          <w:rFonts w:eastAsia="Times New Roman" w:cstheme="minorHAnsi"/>
          <w:szCs w:val="24"/>
          <w:lang w:eastAsia="en-CA"/>
        </w:rPr>
        <w:t> is committed to applying the purposes of the EBR when decisions that might significantly affect the environment need to be made by the Ministry. As it develops acts, regulations, policies, and instruments the Ministry will:</w:t>
      </w:r>
    </w:p>
    <w:p w14:paraId="6DD86DFC" w14:textId="73152757" w:rsidR="001C6F70" w:rsidRPr="00AF1F85" w:rsidRDefault="001C6F70" w:rsidP="00A73D28">
      <w:pPr>
        <w:numPr>
          <w:ilvl w:val="0"/>
          <w:numId w:val="12"/>
        </w:numPr>
        <w:spacing w:after="0" w:line="240" w:lineRule="auto"/>
        <w:jc w:val="both"/>
        <w:rPr>
          <w:rFonts w:eastAsia="Times New Roman" w:cstheme="minorHAnsi"/>
          <w:szCs w:val="24"/>
          <w:lang w:eastAsia="en-CA"/>
        </w:rPr>
      </w:pPr>
      <w:r w:rsidRPr="00AF1F85">
        <w:rPr>
          <w:rFonts w:eastAsia="Times New Roman" w:cstheme="minorHAnsi"/>
          <w:szCs w:val="24"/>
          <w:lang w:eastAsia="en-CA"/>
        </w:rPr>
        <w:lastRenderedPageBreak/>
        <w:t xml:space="preserve">Consider the effects of decisions on current and future generations of Ontarians, consistent with principles of sustainable </w:t>
      </w:r>
      <w:r w:rsidR="00A73D28" w:rsidRPr="00AF1F85">
        <w:rPr>
          <w:rFonts w:eastAsia="Times New Roman" w:cstheme="minorHAnsi"/>
          <w:szCs w:val="24"/>
          <w:lang w:eastAsia="en-CA"/>
        </w:rPr>
        <w:t>development.</w:t>
      </w:r>
    </w:p>
    <w:p w14:paraId="23004321" w14:textId="6684F5CB" w:rsidR="001C6F70" w:rsidRPr="00AF1F85" w:rsidRDefault="001C6F70" w:rsidP="00A73D28">
      <w:pPr>
        <w:numPr>
          <w:ilvl w:val="0"/>
          <w:numId w:val="12"/>
        </w:numPr>
        <w:spacing w:after="0" w:line="240" w:lineRule="auto"/>
        <w:jc w:val="both"/>
        <w:rPr>
          <w:rFonts w:eastAsia="Times New Roman" w:cstheme="minorHAnsi"/>
          <w:szCs w:val="24"/>
          <w:lang w:eastAsia="en-CA"/>
        </w:rPr>
      </w:pPr>
      <w:r w:rsidRPr="00AF1F85">
        <w:rPr>
          <w:rFonts w:eastAsia="Times New Roman" w:cstheme="minorHAnsi"/>
          <w:szCs w:val="24"/>
          <w:lang w:eastAsia="en-CA"/>
        </w:rPr>
        <w:t xml:space="preserve">Consider the opportunities and threats from climate change to Ontario’s environment, and people’s health, safety, and prosperity, and evaluate opportunities to reduce greenhouse gas emissions and/or enhance Ontario’s resilience to a changing </w:t>
      </w:r>
      <w:r w:rsidR="00A73D28" w:rsidRPr="00AF1F85">
        <w:rPr>
          <w:rFonts w:eastAsia="Times New Roman" w:cstheme="minorHAnsi"/>
          <w:szCs w:val="24"/>
          <w:lang w:eastAsia="en-CA"/>
        </w:rPr>
        <w:t>climate.</w:t>
      </w:r>
    </w:p>
    <w:p w14:paraId="5C1C06A7" w14:textId="313E8A20" w:rsidR="001C6F70" w:rsidRPr="00AF1F85" w:rsidRDefault="001C6F70" w:rsidP="00A73D28">
      <w:pPr>
        <w:numPr>
          <w:ilvl w:val="0"/>
          <w:numId w:val="12"/>
        </w:numPr>
        <w:spacing w:after="0" w:line="240" w:lineRule="auto"/>
        <w:jc w:val="both"/>
        <w:rPr>
          <w:rFonts w:eastAsia="Times New Roman" w:cstheme="minorHAnsi"/>
          <w:szCs w:val="24"/>
          <w:lang w:eastAsia="en-CA"/>
        </w:rPr>
      </w:pPr>
      <w:r w:rsidRPr="00AF1F85">
        <w:rPr>
          <w:rFonts w:eastAsia="Times New Roman" w:cstheme="minorHAnsi"/>
          <w:szCs w:val="24"/>
          <w:lang w:eastAsia="en-CA"/>
        </w:rPr>
        <w:t>Consider and evaluate environmental costs, benefits, and risks when planning initiatives and ensure that cost-effective environmental protections are incorporated, when required. Where appropriate, this may include:</w:t>
      </w:r>
    </w:p>
    <w:p w14:paraId="488874DF" w14:textId="6A2849D3" w:rsidR="001C6F70" w:rsidRPr="00AF1F85" w:rsidRDefault="001C6F70" w:rsidP="00A73D28">
      <w:pPr>
        <w:spacing w:after="0" w:line="240" w:lineRule="auto"/>
        <w:ind w:left="1440"/>
        <w:jc w:val="both"/>
        <w:rPr>
          <w:rFonts w:eastAsia="Times New Roman" w:cstheme="minorHAnsi"/>
          <w:szCs w:val="24"/>
          <w:lang w:eastAsia="en-CA"/>
        </w:rPr>
      </w:pPr>
    </w:p>
    <w:p w14:paraId="35F879C9" w14:textId="77777777" w:rsidR="001C6F70" w:rsidRPr="00AF1F85" w:rsidRDefault="001C6F70" w:rsidP="00A73D28">
      <w:pPr>
        <w:numPr>
          <w:ilvl w:val="2"/>
          <w:numId w:val="12"/>
        </w:numPr>
        <w:spacing w:after="0" w:line="240" w:lineRule="auto"/>
        <w:jc w:val="both"/>
        <w:rPr>
          <w:rFonts w:eastAsia="Times New Roman" w:cstheme="minorHAnsi"/>
          <w:szCs w:val="24"/>
          <w:lang w:eastAsia="en-CA"/>
        </w:rPr>
      </w:pPr>
      <w:r w:rsidRPr="00AF1F85">
        <w:rPr>
          <w:rFonts w:eastAsia="Times New Roman" w:cstheme="minorHAnsi"/>
          <w:szCs w:val="24"/>
          <w:lang w:eastAsia="en-CA"/>
        </w:rPr>
        <w:t>Recognizing that achieving the environmentally sustainable development of Ontario’s mineral resources and the continuing availability of mineral resources for the long-term benefit of the people of Ontario requires:</w:t>
      </w:r>
    </w:p>
    <w:p w14:paraId="1864E7A4" w14:textId="6BDD3690" w:rsidR="001C6F70" w:rsidRPr="00AF1F85" w:rsidRDefault="001C6F70" w:rsidP="0095118B">
      <w:pPr>
        <w:numPr>
          <w:ilvl w:val="3"/>
          <w:numId w:val="12"/>
        </w:numPr>
        <w:spacing w:after="0" w:line="240" w:lineRule="auto"/>
        <w:jc w:val="both"/>
        <w:rPr>
          <w:rFonts w:eastAsia="Times New Roman" w:cstheme="minorHAnsi"/>
          <w:szCs w:val="24"/>
          <w:lang w:eastAsia="en-CA"/>
        </w:rPr>
      </w:pPr>
      <w:r w:rsidRPr="00AF1F85">
        <w:rPr>
          <w:rFonts w:eastAsia="Times New Roman" w:cstheme="minorHAnsi"/>
          <w:szCs w:val="24"/>
          <w:lang w:eastAsia="en-CA"/>
        </w:rPr>
        <w:t xml:space="preserve">an understanding of the ecological, physical, social, cultural, and economic impacts of development on a project-by-project </w:t>
      </w:r>
      <w:r w:rsidR="00A73D28" w:rsidRPr="00AF1F85">
        <w:rPr>
          <w:rFonts w:eastAsia="Times New Roman" w:cstheme="minorHAnsi"/>
          <w:szCs w:val="24"/>
          <w:lang w:eastAsia="en-CA"/>
        </w:rPr>
        <w:t>basis.</w:t>
      </w:r>
    </w:p>
    <w:p w14:paraId="72174D53" w14:textId="16D956B7" w:rsidR="001C6F70" w:rsidRPr="00AF1F85" w:rsidRDefault="001C6F70" w:rsidP="0095118B">
      <w:pPr>
        <w:numPr>
          <w:ilvl w:val="3"/>
          <w:numId w:val="12"/>
        </w:numPr>
        <w:spacing w:after="0" w:line="240" w:lineRule="auto"/>
        <w:jc w:val="both"/>
        <w:rPr>
          <w:rFonts w:eastAsia="Times New Roman" w:cstheme="minorHAnsi"/>
          <w:szCs w:val="24"/>
          <w:lang w:eastAsia="en-CA"/>
        </w:rPr>
      </w:pPr>
      <w:r w:rsidRPr="00AF1F85">
        <w:rPr>
          <w:rFonts w:eastAsia="Times New Roman" w:cstheme="minorHAnsi"/>
          <w:szCs w:val="24"/>
          <w:lang w:eastAsia="en-CA"/>
        </w:rPr>
        <w:t xml:space="preserve">sound environmental planning that recognizes mining as a temporary land use, which may be replaced in the long-term with alternative natural, </w:t>
      </w:r>
      <w:r w:rsidR="00A73D28" w:rsidRPr="00AF1F85">
        <w:rPr>
          <w:rFonts w:eastAsia="Times New Roman" w:cstheme="minorHAnsi"/>
          <w:szCs w:val="24"/>
          <w:lang w:eastAsia="en-CA"/>
        </w:rPr>
        <w:t>recreational,</w:t>
      </w:r>
      <w:r w:rsidRPr="00AF1F85">
        <w:rPr>
          <w:rFonts w:eastAsia="Times New Roman" w:cstheme="minorHAnsi"/>
          <w:szCs w:val="24"/>
          <w:lang w:eastAsia="en-CA"/>
        </w:rPr>
        <w:t xml:space="preserve"> </w:t>
      </w:r>
      <w:proofErr w:type="gramStart"/>
      <w:r w:rsidR="00676D51">
        <w:rPr>
          <w:rFonts w:eastAsia="Times New Roman" w:cstheme="minorHAnsi"/>
          <w:szCs w:val="24"/>
          <w:lang w:eastAsia="en-CA"/>
        </w:rPr>
        <w:t>industrial</w:t>
      </w:r>
      <w:proofErr w:type="gramEnd"/>
      <w:r w:rsidR="00676D51">
        <w:rPr>
          <w:rFonts w:eastAsia="Times New Roman" w:cstheme="minorHAnsi"/>
          <w:szCs w:val="24"/>
          <w:lang w:eastAsia="en-CA"/>
        </w:rPr>
        <w:t xml:space="preserve"> </w:t>
      </w:r>
      <w:r w:rsidRPr="00AF1F85">
        <w:rPr>
          <w:rFonts w:eastAsia="Times New Roman" w:cstheme="minorHAnsi"/>
          <w:szCs w:val="24"/>
          <w:lang w:eastAsia="en-CA"/>
        </w:rPr>
        <w:t>or commercial land use; and</w:t>
      </w:r>
    </w:p>
    <w:p w14:paraId="02FE65B0" w14:textId="5216C71D" w:rsidR="001C6F70" w:rsidRPr="00AF1F85" w:rsidRDefault="001C6F70" w:rsidP="0095118B">
      <w:pPr>
        <w:numPr>
          <w:ilvl w:val="3"/>
          <w:numId w:val="12"/>
        </w:numPr>
        <w:spacing w:after="0" w:line="240" w:lineRule="auto"/>
        <w:jc w:val="both"/>
        <w:rPr>
          <w:rFonts w:eastAsia="Times New Roman" w:cstheme="minorHAnsi"/>
          <w:szCs w:val="24"/>
          <w:lang w:eastAsia="en-CA"/>
        </w:rPr>
      </w:pPr>
      <w:r w:rsidRPr="00AF1F85">
        <w:rPr>
          <w:rFonts w:eastAsia="Times New Roman" w:cstheme="minorHAnsi"/>
          <w:szCs w:val="24"/>
          <w:lang w:eastAsia="en-CA"/>
        </w:rPr>
        <w:t xml:space="preserve">consideration of mitigation strategies to address </w:t>
      </w:r>
      <w:r w:rsidR="00676D51">
        <w:rPr>
          <w:rFonts w:eastAsia="Times New Roman" w:cstheme="minorHAnsi"/>
          <w:szCs w:val="24"/>
          <w:lang w:eastAsia="en-CA"/>
        </w:rPr>
        <w:t xml:space="preserve">possible </w:t>
      </w:r>
      <w:r w:rsidRPr="00AF1F85">
        <w:rPr>
          <w:rFonts w:eastAsia="Times New Roman" w:cstheme="minorHAnsi"/>
          <w:szCs w:val="24"/>
          <w:lang w:eastAsia="en-CA"/>
        </w:rPr>
        <w:t>long-term effects on the environment, as appropriate.</w:t>
      </w:r>
    </w:p>
    <w:p w14:paraId="748FC037" w14:textId="595E6B3B" w:rsidR="001C6F70" w:rsidRPr="00E0159B" w:rsidRDefault="001C6F70" w:rsidP="00A73D28">
      <w:pPr>
        <w:spacing w:before="100" w:beforeAutospacing="1" w:after="100" w:afterAutospacing="1" w:line="240" w:lineRule="auto"/>
        <w:jc w:val="both"/>
        <w:outlineLvl w:val="2"/>
        <w:rPr>
          <w:rFonts w:ascii="Arial" w:eastAsia="Times New Roman" w:hAnsi="Arial" w:cs="Arial"/>
          <w:b/>
          <w:bCs/>
          <w:sz w:val="28"/>
          <w:szCs w:val="28"/>
          <w:lang w:eastAsia="en-CA"/>
        </w:rPr>
      </w:pPr>
      <w:r w:rsidRPr="00E0159B">
        <w:rPr>
          <w:rFonts w:ascii="Arial" w:eastAsia="Times New Roman" w:hAnsi="Arial" w:cs="Arial"/>
          <w:b/>
          <w:bCs/>
          <w:sz w:val="28"/>
          <w:szCs w:val="28"/>
          <w:lang w:eastAsia="en-CA"/>
        </w:rPr>
        <w:t xml:space="preserve">4. </w:t>
      </w:r>
      <w:r w:rsidRPr="00E0159B">
        <w:rPr>
          <w:rFonts w:ascii="Arial" w:eastAsia="Times New Roman" w:hAnsi="Arial" w:cs="Arial"/>
          <w:b/>
          <w:bCs/>
          <w:sz w:val="28"/>
          <w:szCs w:val="28"/>
          <w:u w:val="single"/>
          <w:lang w:eastAsia="en-CA"/>
        </w:rPr>
        <w:t xml:space="preserve">Climate </w:t>
      </w:r>
      <w:r w:rsidR="00A73D28" w:rsidRPr="00E0159B">
        <w:rPr>
          <w:rFonts w:ascii="Arial" w:eastAsia="Times New Roman" w:hAnsi="Arial" w:cs="Arial"/>
          <w:b/>
          <w:bCs/>
          <w:sz w:val="28"/>
          <w:szCs w:val="28"/>
          <w:u w:val="single"/>
          <w:lang w:eastAsia="en-CA"/>
        </w:rPr>
        <w:t>C</w:t>
      </w:r>
      <w:r w:rsidRPr="00E0159B">
        <w:rPr>
          <w:rFonts w:ascii="Arial" w:eastAsia="Times New Roman" w:hAnsi="Arial" w:cs="Arial"/>
          <w:b/>
          <w:bCs/>
          <w:sz w:val="28"/>
          <w:szCs w:val="28"/>
          <w:u w:val="single"/>
          <w:lang w:eastAsia="en-CA"/>
        </w:rPr>
        <w:t xml:space="preserve">hange </w:t>
      </w:r>
      <w:r w:rsidR="00A73D28" w:rsidRPr="00E0159B">
        <w:rPr>
          <w:rFonts w:ascii="Arial" w:eastAsia="Times New Roman" w:hAnsi="Arial" w:cs="Arial"/>
          <w:b/>
          <w:bCs/>
          <w:sz w:val="28"/>
          <w:szCs w:val="28"/>
          <w:u w:val="single"/>
          <w:lang w:eastAsia="en-CA"/>
        </w:rPr>
        <w:t>M</w:t>
      </w:r>
      <w:r w:rsidRPr="00E0159B">
        <w:rPr>
          <w:rFonts w:ascii="Arial" w:eastAsia="Times New Roman" w:hAnsi="Arial" w:cs="Arial"/>
          <w:b/>
          <w:bCs/>
          <w:sz w:val="28"/>
          <w:szCs w:val="28"/>
          <w:u w:val="single"/>
          <w:lang w:eastAsia="en-CA"/>
        </w:rPr>
        <w:t xml:space="preserve">itigation and </w:t>
      </w:r>
      <w:r w:rsidR="00A73D28" w:rsidRPr="00E0159B">
        <w:rPr>
          <w:rFonts w:ascii="Arial" w:eastAsia="Times New Roman" w:hAnsi="Arial" w:cs="Arial"/>
          <w:b/>
          <w:bCs/>
          <w:sz w:val="28"/>
          <w:szCs w:val="28"/>
          <w:u w:val="single"/>
          <w:lang w:eastAsia="en-CA"/>
        </w:rPr>
        <w:t>A</w:t>
      </w:r>
      <w:r w:rsidRPr="00E0159B">
        <w:rPr>
          <w:rFonts w:ascii="Arial" w:eastAsia="Times New Roman" w:hAnsi="Arial" w:cs="Arial"/>
          <w:b/>
          <w:bCs/>
          <w:sz w:val="28"/>
          <w:szCs w:val="28"/>
          <w:u w:val="single"/>
          <w:lang w:eastAsia="en-CA"/>
        </w:rPr>
        <w:t>daptation</w:t>
      </w:r>
    </w:p>
    <w:p w14:paraId="49CDEF6D" w14:textId="7D51C8B6" w:rsidR="001C6F70" w:rsidRPr="00D8448F" w:rsidRDefault="001C6F70" w:rsidP="00A73D28">
      <w:pPr>
        <w:spacing w:before="100" w:beforeAutospacing="1" w:after="100" w:afterAutospacing="1" w:line="240" w:lineRule="auto"/>
        <w:jc w:val="both"/>
        <w:rPr>
          <w:rFonts w:eastAsia="Times New Roman" w:cstheme="minorHAnsi"/>
          <w:szCs w:val="24"/>
          <w:lang w:eastAsia="en-CA"/>
        </w:rPr>
      </w:pPr>
      <w:r w:rsidRPr="00D8448F">
        <w:rPr>
          <w:rFonts w:eastAsia="Times New Roman" w:cstheme="minorHAnsi"/>
          <w:szCs w:val="24"/>
          <w:lang w:eastAsia="en-CA"/>
        </w:rPr>
        <w:t>In collaboration with individuals, businesses, communities, municipalities, non-governmental organizations and Indigenous communities, </w:t>
      </w:r>
      <w:r w:rsidR="00C06098" w:rsidRPr="00D8448F">
        <w:rPr>
          <w:rFonts w:eastAsia="Times New Roman" w:cstheme="minorHAnsi"/>
          <w:szCs w:val="24"/>
          <w:lang w:eastAsia="en-CA"/>
        </w:rPr>
        <w:t>MINES</w:t>
      </w:r>
      <w:r w:rsidRPr="00D8448F">
        <w:rPr>
          <w:rFonts w:eastAsia="Times New Roman" w:cstheme="minorHAnsi"/>
          <w:szCs w:val="24"/>
          <w:lang w:eastAsia="en-CA"/>
        </w:rPr>
        <w:t> will work to advance the province’s core climate change goals by:</w:t>
      </w:r>
    </w:p>
    <w:p w14:paraId="7C66F34C" w14:textId="77777777" w:rsidR="001C6F70" w:rsidRPr="00D8448F" w:rsidRDefault="001C6F70" w:rsidP="00A73D28">
      <w:pPr>
        <w:numPr>
          <w:ilvl w:val="0"/>
          <w:numId w:val="13"/>
        </w:numPr>
        <w:spacing w:after="0" w:line="240" w:lineRule="auto"/>
        <w:jc w:val="both"/>
        <w:rPr>
          <w:rFonts w:eastAsia="Times New Roman" w:cstheme="minorHAnsi"/>
          <w:szCs w:val="24"/>
          <w:lang w:eastAsia="en-CA"/>
        </w:rPr>
      </w:pPr>
      <w:r w:rsidRPr="00D8448F">
        <w:rPr>
          <w:rFonts w:eastAsia="Times New Roman" w:cstheme="minorHAnsi"/>
          <w:szCs w:val="24"/>
          <w:lang w:eastAsia="en-CA"/>
        </w:rPr>
        <w:t>Building Resilience:</w:t>
      </w:r>
    </w:p>
    <w:p w14:paraId="1490AE7C" w14:textId="77777777" w:rsidR="001C6F70" w:rsidRPr="00D8448F" w:rsidRDefault="001C6F70" w:rsidP="00A73D28">
      <w:pPr>
        <w:numPr>
          <w:ilvl w:val="1"/>
          <w:numId w:val="14"/>
        </w:numPr>
        <w:spacing w:after="0" w:line="240" w:lineRule="auto"/>
        <w:jc w:val="both"/>
        <w:rPr>
          <w:rFonts w:eastAsia="Times New Roman" w:cstheme="minorHAnsi"/>
          <w:szCs w:val="24"/>
          <w:lang w:eastAsia="en-CA"/>
        </w:rPr>
      </w:pPr>
      <w:r w:rsidRPr="00D8448F">
        <w:rPr>
          <w:rFonts w:eastAsia="Times New Roman" w:cstheme="minorHAnsi"/>
          <w:szCs w:val="24"/>
          <w:lang w:eastAsia="en-CA"/>
        </w:rPr>
        <w:t>improving our understanding of how climate change will impact Ontario and helping Ontarians prepare for the impacts of climate change; and</w:t>
      </w:r>
    </w:p>
    <w:p w14:paraId="0D8298E7" w14:textId="77777777" w:rsidR="001C6F70" w:rsidRPr="00D8448F" w:rsidRDefault="001C6F70" w:rsidP="00A73D28">
      <w:pPr>
        <w:numPr>
          <w:ilvl w:val="1"/>
          <w:numId w:val="14"/>
        </w:numPr>
        <w:spacing w:after="0" w:line="240" w:lineRule="auto"/>
        <w:jc w:val="both"/>
        <w:rPr>
          <w:rFonts w:eastAsia="Times New Roman" w:cstheme="minorHAnsi"/>
          <w:szCs w:val="24"/>
          <w:lang w:eastAsia="en-CA"/>
        </w:rPr>
      </w:pPr>
      <w:r w:rsidRPr="00D8448F">
        <w:rPr>
          <w:rFonts w:eastAsia="Times New Roman" w:cstheme="minorHAnsi"/>
          <w:szCs w:val="24"/>
          <w:lang w:eastAsia="en-CA"/>
        </w:rPr>
        <w:t>updating government policies and building partnerships to improve local climate resilience.</w:t>
      </w:r>
    </w:p>
    <w:p w14:paraId="66307ED4" w14:textId="77777777" w:rsidR="001C6F70" w:rsidRPr="00D8448F" w:rsidRDefault="001C6F70" w:rsidP="00A73D28">
      <w:pPr>
        <w:numPr>
          <w:ilvl w:val="0"/>
          <w:numId w:val="14"/>
        </w:numPr>
        <w:spacing w:after="0" w:line="240" w:lineRule="auto"/>
        <w:jc w:val="both"/>
        <w:rPr>
          <w:rFonts w:eastAsia="Times New Roman" w:cstheme="minorHAnsi"/>
          <w:szCs w:val="24"/>
          <w:lang w:eastAsia="en-CA"/>
        </w:rPr>
      </w:pPr>
      <w:r w:rsidRPr="00D8448F">
        <w:rPr>
          <w:rFonts w:eastAsia="Times New Roman" w:cstheme="minorHAnsi"/>
          <w:szCs w:val="24"/>
          <w:lang w:eastAsia="en-CA"/>
        </w:rPr>
        <w:t>Continuing to do our share to reduce greenhouse gas emissions.</w:t>
      </w:r>
    </w:p>
    <w:p w14:paraId="6D7E6B99" w14:textId="6A0D9B83" w:rsidR="001C6F70" w:rsidRPr="00D8448F" w:rsidRDefault="00C06098" w:rsidP="00A73D28">
      <w:pPr>
        <w:spacing w:before="100" w:beforeAutospacing="1" w:after="100" w:afterAutospacing="1" w:line="240" w:lineRule="auto"/>
        <w:jc w:val="both"/>
        <w:rPr>
          <w:rFonts w:eastAsia="Times New Roman" w:cstheme="minorHAnsi"/>
          <w:szCs w:val="24"/>
          <w:lang w:eastAsia="en-CA"/>
        </w:rPr>
      </w:pPr>
      <w:r w:rsidRPr="00D8448F">
        <w:rPr>
          <w:rFonts w:eastAsia="Times New Roman" w:cstheme="minorHAnsi"/>
          <w:szCs w:val="24"/>
          <w:lang w:eastAsia="en-CA"/>
        </w:rPr>
        <w:t>MINES</w:t>
      </w:r>
      <w:r w:rsidR="001C6F70" w:rsidRPr="00D8448F">
        <w:rPr>
          <w:rFonts w:eastAsia="Times New Roman" w:cstheme="minorHAnsi"/>
          <w:szCs w:val="24"/>
          <w:lang w:eastAsia="en-CA"/>
        </w:rPr>
        <w:t> will endeavour to support local climate change solutions and community resilience when making decisions that may significantly affect the environment.</w:t>
      </w:r>
    </w:p>
    <w:p w14:paraId="25F2AB98" w14:textId="1F591157" w:rsidR="001C6F70" w:rsidRPr="00B00C8E" w:rsidRDefault="001C6F70" w:rsidP="00A73D28">
      <w:pPr>
        <w:spacing w:before="100" w:beforeAutospacing="1" w:after="100" w:afterAutospacing="1" w:line="240" w:lineRule="auto"/>
        <w:jc w:val="both"/>
        <w:outlineLvl w:val="2"/>
        <w:rPr>
          <w:rFonts w:asciiTheme="majorHAnsi" w:eastAsia="Times New Roman" w:hAnsiTheme="majorHAnsi" w:cstheme="majorHAnsi"/>
          <w:b/>
          <w:bCs/>
          <w:szCs w:val="24"/>
          <w:lang w:eastAsia="en-CA"/>
        </w:rPr>
      </w:pPr>
      <w:r w:rsidRPr="00B00C8E">
        <w:rPr>
          <w:rFonts w:asciiTheme="majorHAnsi" w:eastAsia="Times New Roman" w:hAnsiTheme="majorHAnsi" w:cstheme="majorHAnsi"/>
          <w:b/>
          <w:bCs/>
          <w:szCs w:val="24"/>
          <w:lang w:eastAsia="en-CA"/>
        </w:rPr>
        <w:t xml:space="preserve">5. </w:t>
      </w:r>
      <w:r w:rsidRPr="00B00C8E">
        <w:rPr>
          <w:rFonts w:asciiTheme="majorHAnsi" w:eastAsia="Times New Roman" w:hAnsiTheme="majorHAnsi" w:cstheme="majorHAnsi"/>
          <w:b/>
          <w:bCs/>
          <w:szCs w:val="24"/>
          <w:u w:val="single"/>
          <w:lang w:eastAsia="en-CA"/>
        </w:rPr>
        <w:t xml:space="preserve">Integration </w:t>
      </w:r>
      <w:r w:rsidR="00A73D28" w:rsidRPr="00B00C8E">
        <w:rPr>
          <w:rFonts w:asciiTheme="majorHAnsi" w:eastAsia="Times New Roman" w:hAnsiTheme="majorHAnsi" w:cstheme="majorHAnsi"/>
          <w:b/>
          <w:bCs/>
          <w:szCs w:val="24"/>
          <w:u w:val="single"/>
          <w:lang w:eastAsia="en-CA"/>
        </w:rPr>
        <w:t>with</w:t>
      </w:r>
      <w:r w:rsidRPr="00B00C8E">
        <w:rPr>
          <w:rFonts w:asciiTheme="majorHAnsi" w:eastAsia="Times New Roman" w:hAnsiTheme="majorHAnsi" w:cstheme="majorHAnsi"/>
          <w:b/>
          <w:bCs/>
          <w:szCs w:val="24"/>
          <w:u w:val="single"/>
          <w:lang w:eastAsia="en-CA"/>
        </w:rPr>
        <w:t xml:space="preserve"> </w:t>
      </w:r>
      <w:r w:rsidR="00A73D28" w:rsidRPr="00B00C8E">
        <w:rPr>
          <w:rFonts w:asciiTheme="majorHAnsi" w:eastAsia="Times New Roman" w:hAnsiTheme="majorHAnsi" w:cstheme="majorHAnsi"/>
          <w:b/>
          <w:bCs/>
          <w:szCs w:val="24"/>
          <w:u w:val="single"/>
          <w:lang w:eastAsia="en-CA"/>
        </w:rPr>
        <w:t>O</w:t>
      </w:r>
      <w:r w:rsidRPr="00B00C8E">
        <w:rPr>
          <w:rFonts w:asciiTheme="majorHAnsi" w:eastAsia="Times New Roman" w:hAnsiTheme="majorHAnsi" w:cstheme="majorHAnsi"/>
          <w:b/>
          <w:bCs/>
          <w:szCs w:val="24"/>
          <w:u w:val="single"/>
          <w:lang w:eastAsia="en-CA"/>
        </w:rPr>
        <w:t xml:space="preserve">ther </w:t>
      </w:r>
      <w:r w:rsidR="00A73D28" w:rsidRPr="00B00C8E">
        <w:rPr>
          <w:rFonts w:asciiTheme="majorHAnsi" w:eastAsia="Times New Roman" w:hAnsiTheme="majorHAnsi" w:cstheme="majorHAnsi"/>
          <w:b/>
          <w:bCs/>
          <w:szCs w:val="24"/>
          <w:u w:val="single"/>
          <w:lang w:eastAsia="en-CA"/>
        </w:rPr>
        <w:t>C</w:t>
      </w:r>
      <w:r w:rsidRPr="00B00C8E">
        <w:rPr>
          <w:rFonts w:asciiTheme="majorHAnsi" w:eastAsia="Times New Roman" w:hAnsiTheme="majorHAnsi" w:cstheme="majorHAnsi"/>
          <w:b/>
          <w:bCs/>
          <w:szCs w:val="24"/>
          <w:u w:val="single"/>
          <w:lang w:eastAsia="en-CA"/>
        </w:rPr>
        <w:t>onsiderations</w:t>
      </w:r>
    </w:p>
    <w:p w14:paraId="69ADA5FB" w14:textId="6B737DDD" w:rsidR="001C6F70" w:rsidRPr="00D8448F" w:rsidRDefault="001C6F70" w:rsidP="00A73D28">
      <w:pPr>
        <w:spacing w:before="100" w:beforeAutospacing="1" w:after="100" w:afterAutospacing="1" w:line="240" w:lineRule="auto"/>
        <w:jc w:val="both"/>
        <w:rPr>
          <w:rFonts w:eastAsia="Times New Roman" w:cstheme="minorHAnsi"/>
          <w:szCs w:val="24"/>
          <w:lang w:eastAsia="en-CA"/>
        </w:rPr>
      </w:pPr>
      <w:r w:rsidRPr="00D8448F">
        <w:rPr>
          <w:rFonts w:eastAsia="Times New Roman" w:cstheme="minorHAnsi"/>
          <w:szCs w:val="24"/>
          <w:lang w:eastAsia="en-CA"/>
        </w:rPr>
        <w:t>In line with the purpose of the EBR, </w:t>
      </w:r>
      <w:r w:rsidR="00C06098" w:rsidRPr="00D8448F">
        <w:rPr>
          <w:rFonts w:eastAsia="Times New Roman" w:cstheme="minorHAnsi"/>
          <w:szCs w:val="24"/>
          <w:lang w:eastAsia="en-CA"/>
        </w:rPr>
        <w:t>MINES</w:t>
      </w:r>
      <w:r w:rsidRPr="00D8448F">
        <w:rPr>
          <w:rFonts w:eastAsia="Times New Roman" w:cstheme="minorHAnsi"/>
          <w:szCs w:val="24"/>
          <w:lang w:eastAsia="en-CA"/>
        </w:rPr>
        <w:t> will strive to balance environmental considerations with social, economic, Indigenous, and scientific considerations when making decisions that might significantly affect the environment.</w:t>
      </w:r>
    </w:p>
    <w:p w14:paraId="45C57E20" w14:textId="1FB00649" w:rsidR="001C6F70" w:rsidRPr="00D8448F" w:rsidRDefault="00C06098" w:rsidP="00A73D28">
      <w:pPr>
        <w:spacing w:before="100" w:beforeAutospacing="1" w:after="100" w:afterAutospacing="1" w:line="240" w:lineRule="auto"/>
        <w:jc w:val="both"/>
        <w:rPr>
          <w:rFonts w:eastAsia="Times New Roman" w:cstheme="minorHAnsi"/>
          <w:szCs w:val="24"/>
          <w:lang w:eastAsia="en-CA"/>
        </w:rPr>
      </w:pPr>
      <w:r w:rsidRPr="00D8448F">
        <w:rPr>
          <w:rFonts w:eastAsia="Times New Roman" w:cstheme="minorHAnsi"/>
          <w:szCs w:val="24"/>
          <w:lang w:eastAsia="en-CA"/>
        </w:rPr>
        <w:lastRenderedPageBreak/>
        <w:t>MINES</w:t>
      </w:r>
      <w:r w:rsidR="001C6F70" w:rsidRPr="00D8448F">
        <w:rPr>
          <w:rFonts w:eastAsia="Times New Roman" w:cstheme="minorHAnsi"/>
          <w:szCs w:val="24"/>
          <w:lang w:eastAsia="en-CA"/>
        </w:rPr>
        <w:t> will integrate this SEV into its strategic planning, priority setting and policy and program development activities.</w:t>
      </w:r>
    </w:p>
    <w:p w14:paraId="448479B3" w14:textId="09936E10" w:rsidR="001C6F70" w:rsidRPr="00D8448F" w:rsidRDefault="00C06098" w:rsidP="00A73D28">
      <w:pPr>
        <w:spacing w:before="100" w:beforeAutospacing="1" w:after="100" w:afterAutospacing="1" w:line="240" w:lineRule="auto"/>
        <w:jc w:val="both"/>
        <w:rPr>
          <w:rFonts w:eastAsia="Times New Roman" w:cstheme="minorHAnsi"/>
          <w:szCs w:val="24"/>
          <w:lang w:eastAsia="en-CA"/>
        </w:rPr>
      </w:pPr>
      <w:r w:rsidRPr="00D8448F">
        <w:rPr>
          <w:rFonts w:eastAsia="Times New Roman" w:cstheme="minorHAnsi"/>
          <w:szCs w:val="24"/>
          <w:lang w:eastAsia="en-CA"/>
        </w:rPr>
        <w:t>MINES</w:t>
      </w:r>
      <w:r w:rsidR="001C6F70" w:rsidRPr="00D8448F">
        <w:rPr>
          <w:rFonts w:eastAsia="Times New Roman" w:cstheme="minorHAnsi"/>
          <w:szCs w:val="24"/>
          <w:lang w:eastAsia="en-CA"/>
        </w:rPr>
        <w:t> will balance environmental values and other relevant considerations by comparing environmental impacts with other impacts to communities, to Ontarians, and to future generations of Ontarians.</w:t>
      </w:r>
    </w:p>
    <w:p w14:paraId="293DAD55" w14:textId="284C68AC" w:rsidR="001C6F70" w:rsidRPr="00D8448F" w:rsidRDefault="00C06098" w:rsidP="00A73D28">
      <w:pPr>
        <w:spacing w:before="100" w:beforeAutospacing="1" w:after="100" w:afterAutospacing="1" w:line="240" w:lineRule="auto"/>
        <w:jc w:val="both"/>
        <w:rPr>
          <w:rFonts w:eastAsia="Times New Roman" w:cstheme="minorHAnsi"/>
          <w:szCs w:val="24"/>
          <w:lang w:eastAsia="en-CA"/>
        </w:rPr>
      </w:pPr>
      <w:r w:rsidRPr="00D8448F">
        <w:rPr>
          <w:rFonts w:eastAsia="Times New Roman" w:cstheme="minorHAnsi"/>
          <w:szCs w:val="24"/>
          <w:lang w:eastAsia="en-CA"/>
        </w:rPr>
        <w:t>MINES</w:t>
      </w:r>
      <w:r w:rsidR="001C6F70" w:rsidRPr="00D8448F">
        <w:rPr>
          <w:rFonts w:eastAsia="Times New Roman" w:cstheme="minorHAnsi"/>
          <w:szCs w:val="24"/>
          <w:lang w:eastAsia="en-CA"/>
        </w:rPr>
        <w:t> will work to ensure that decisions that may significantly impact the environment are evidence-based and constitute efficient and effective means to achieve positive outcomes for Ontarians.</w:t>
      </w:r>
    </w:p>
    <w:p w14:paraId="3A70D373" w14:textId="77777777" w:rsidR="001C6F70" w:rsidRPr="00B00C8E" w:rsidRDefault="001C6F70" w:rsidP="00A73D28">
      <w:pPr>
        <w:spacing w:before="100" w:beforeAutospacing="1" w:after="100" w:afterAutospacing="1" w:line="240" w:lineRule="auto"/>
        <w:jc w:val="both"/>
        <w:outlineLvl w:val="2"/>
        <w:rPr>
          <w:rFonts w:asciiTheme="majorHAnsi" w:eastAsia="Times New Roman" w:hAnsiTheme="majorHAnsi" w:cstheme="majorHAnsi"/>
          <w:b/>
          <w:bCs/>
          <w:sz w:val="28"/>
          <w:szCs w:val="28"/>
          <w:lang w:eastAsia="en-CA"/>
        </w:rPr>
      </w:pPr>
      <w:r w:rsidRPr="00B00C8E">
        <w:rPr>
          <w:rFonts w:asciiTheme="majorHAnsi" w:eastAsia="Times New Roman" w:hAnsiTheme="majorHAnsi" w:cstheme="majorHAnsi"/>
          <w:b/>
          <w:bCs/>
          <w:sz w:val="28"/>
          <w:szCs w:val="28"/>
          <w:lang w:eastAsia="en-CA"/>
        </w:rPr>
        <w:t xml:space="preserve">6. </w:t>
      </w:r>
      <w:r w:rsidRPr="00D8448F">
        <w:rPr>
          <w:rFonts w:asciiTheme="majorHAnsi" w:eastAsia="Times New Roman" w:hAnsiTheme="majorHAnsi" w:cstheme="majorHAnsi"/>
          <w:b/>
          <w:bCs/>
          <w:sz w:val="28"/>
          <w:szCs w:val="28"/>
          <w:u w:val="single"/>
          <w:lang w:eastAsia="en-CA"/>
        </w:rPr>
        <w:t>Consultation</w:t>
      </w:r>
    </w:p>
    <w:p w14:paraId="156CC3F6" w14:textId="6D660033" w:rsidR="001C6F70" w:rsidRPr="00D8448F" w:rsidRDefault="00C06098" w:rsidP="00A73D28">
      <w:pPr>
        <w:spacing w:before="100" w:beforeAutospacing="1" w:after="100" w:afterAutospacing="1" w:line="240" w:lineRule="auto"/>
        <w:jc w:val="both"/>
        <w:rPr>
          <w:rFonts w:eastAsia="Times New Roman" w:cstheme="minorHAnsi"/>
          <w:szCs w:val="24"/>
          <w:lang w:eastAsia="en-CA"/>
        </w:rPr>
      </w:pPr>
      <w:bookmarkStart w:id="0" w:name="_Hlk133327178"/>
      <w:r w:rsidRPr="00D8448F">
        <w:rPr>
          <w:rFonts w:eastAsia="Times New Roman" w:cstheme="minorHAnsi"/>
          <w:szCs w:val="24"/>
          <w:lang w:eastAsia="en-CA"/>
        </w:rPr>
        <w:t>MINES</w:t>
      </w:r>
      <w:r w:rsidR="001C6F70" w:rsidRPr="00D8448F">
        <w:rPr>
          <w:rFonts w:eastAsia="Times New Roman" w:cstheme="minorHAnsi"/>
          <w:szCs w:val="24"/>
          <w:lang w:eastAsia="en-CA"/>
        </w:rPr>
        <w:t> recognizes that assessing the impacts of decisions that may significantly affect the environment is best accomplished when affected communities, including Indigenous communities, are consulted</w:t>
      </w:r>
      <w:bookmarkEnd w:id="0"/>
      <w:r w:rsidR="001C6F70" w:rsidRPr="00D8448F">
        <w:rPr>
          <w:rFonts w:eastAsia="Times New Roman" w:cstheme="minorHAnsi"/>
          <w:szCs w:val="24"/>
          <w:lang w:eastAsia="en-CA"/>
        </w:rPr>
        <w:t>.</w:t>
      </w:r>
    </w:p>
    <w:p w14:paraId="08A67E66" w14:textId="22C211B2" w:rsidR="001C6F70" w:rsidRPr="00D8448F" w:rsidRDefault="00C06098" w:rsidP="00A73D28">
      <w:pPr>
        <w:spacing w:before="100" w:beforeAutospacing="1" w:after="100" w:afterAutospacing="1" w:line="240" w:lineRule="auto"/>
        <w:jc w:val="both"/>
        <w:rPr>
          <w:rFonts w:eastAsia="Times New Roman" w:cstheme="minorHAnsi"/>
          <w:szCs w:val="24"/>
          <w:lang w:eastAsia="en-CA"/>
        </w:rPr>
      </w:pPr>
      <w:r w:rsidRPr="00D8448F">
        <w:rPr>
          <w:rFonts w:eastAsia="Times New Roman" w:cstheme="minorHAnsi"/>
          <w:szCs w:val="24"/>
          <w:lang w:eastAsia="en-CA"/>
        </w:rPr>
        <w:t>MINES</w:t>
      </w:r>
      <w:r w:rsidR="001C6F70" w:rsidRPr="00D8448F">
        <w:rPr>
          <w:rFonts w:eastAsia="Times New Roman" w:cstheme="minorHAnsi"/>
          <w:szCs w:val="24"/>
          <w:lang w:eastAsia="en-CA"/>
        </w:rPr>
        <w:t> aspires to consult with affected communities in an open and transparent manner by:</w:t>
      </w:r>
    </w:p>
    <w:p w14:paraId="764BD436" w14:textId="5FBAF5FF" w:rsidR="001C6F70" w:rsidRPr="00D8448F" w:rsidRDefault="001C6F70" w:rsidP="00A73D28">
      <w:pPr>
        <w:numPr>
          <w:ilvl w:val="0"/>
          <w:numId w:val="15"/>
        </w:numPr>
        <w:spacing w:after="0" w:line="240" w:lineRule="auto"/>
        <w:jc w:val="both"/>
        <w:rPr>
          <w:rFonts w:eastAsia="Times New Roman" w:cstheme="minorHAnsi"/>
          <w:szCs w:val="24"/>
          <w:lang w:eastAsia="en-CA"/>
        </w:rPr>
      </w:pPr>
      <w:r w:rsidRPr="00D8448F">
        <w:rPr>
          <w:rFonts w:eastAsia="Times New Roman" w:cstheme="minorHAnsi"/>
          <w:szCs w:val="24"/>
          <w:lang w:eastAsia="en-CA"/>
        </w:rPr>
        <w:t xml:space="preserve">Posting clear documentation on the environmental registry so that Ontarians can contribute to the policy decision making </w:t>
      </w:r>
      <w:r w:rsidR="00A73D28" w:rsidRPr="00D8448F">
        <w:rPr>
          <w:rFonts w:eastAsia="Times New Roman" w:cstheme="minorHAnsi"/>
          <w:szCs w:val="24"/>
          <w:lang w:eastAsia="en-CA"/>
        </w:rPr>
        <w:t>process.</w:t>
      </w:r>
    </w:p>
    <w:p w14:paraId="56190E8E" w14:textId="30893955" w:rsidR="001C6F70" w:rsidRPr="00D8448F" w:rsidRDefault="001C6F70" w:rsidP="00A73D28">
      <w:pPr>
        <w:numPr>
          <w:ilvl w:val="0"/>
          <w:numId w:val="15"/>
        </w:numPr>
        <w:spacing w:after="0" w:line="240" w:lineRule="auto"/>
        <w:jc w:val="both"/>
        <w:rPr>
          <w:rFonts w:eastAsia="Times New Roman" w:cstheme="minorHAnsi"/>
          <w:szCs w:val="24"/>
          <w:lang w:eastAsia="en-CA"/>
        </w:rPr>
      </w:pPr>
      <w:r w:rsidRPr="00D8448F">
        <w:rPr>
          <w:rFonts w:eastAsia="Times New Roman" w:cstheme="minorHAnsi"/>
          <w:szCs w:val="24"/>
          <w:lang w:eastAsia="en-CA"/>
        </w:rPr>
        <w:t xml:space="preserve">Considering affected communities’ concerns about environmental impacts and climate change, and the costs and benefits of </w:t>
      </w:r>
      <w:r w:rsidR="00A73D28" w:rsidRPr="00D8448F">
        <w:rPr>
          <w:rFonts w:eastAsia="Times New Roman" w:cstheme="minorHAnsi"/>
          <w:szCs w:val="24"/>
          <w:lang w:eastAsia="en-CA"/>
        </w:rPr>
        <w:t>regulation.</w:t>
      </w:r>
    </w:p>
    <w:p w14:paraId="1A505001" w14:textId="77777777" w:rsidR="001C6F70" w:rsidRPr="00D8448F" w:rsidRDefault="001C6F70" w:rsidP="00A73D28">
      <w:pPr>
        <w:numPr>
          <w:ilvl w:val="0"/>
          <w:numId w:val="15"/>
        </w:numPr>
        <w:spacing w:after="0" w:line="240" w:lineRule="auto"/>
        <w:jc w:val="both"/>
        <w:rPr>
          <w:rFonts w:eastAsia="Times New Roman" w:cstheme="minorHAnsi"/>
          <w:szCs w:val="24"/>
          <w:lang w:eastAsia="en-CA"/>
        </w:rPr>
      </w:pPr>
      <w:r w:rsidRPr="00D8448F">
        <w:rPr>
          <w:rFonts w:eastAsia="Times New Roman" w:cstheme="minorHAnsi"/>
          <w:szCs w:val="24"/>
          <w:lang w:eastAsia="en-CA"/>
        </w:rPr>
        <w:t>Engaging with affected communities in their preferred language, wherever feasible.</w:t>
      </w:r>
    </w:p>
    <w:p w14:paraId="1619F7DA" w14:textId="302ED32A" w:rsidR="001C6F70" w:rsidRPr="00FA4A1C" w:rsidRDefault="001C6F70" w:rsidP="00A73D28">
      <w:pPr>
        <w:spacing w:before="100" w:beforeAutospacing="1" w:after="100" w:afterAutospacing="1" w:line="240" w:lineRule="auto"/>
        <w:jc w:val="both"/>
        <w:outlineLvl w:val="2"/>
        <w:rPr>
          <w:rFonts w:asciiTheme="majorHAnsi" w:eastAsia="Times New Roman" w:hAnsiTheme="majorHAnsi" w:cstheme="majorHAnsi"/>
          <w:b/>
          <w:bCs/>
          <w:sz w:val="28"/>
          <w:szCs w:val="28"/>
          <w:lang w:eastAsia="en-CA"/>
        </w:rPr>
      </w:pPr>
      <w:r w:rsidRPr="00FA4A1C">
        <w:rPr>
          <w:rFonts w:asciiTheme="majorHAnsi" w:eastAsia="Times New Roman" w:hAnsiTheme="majorHAnsi" w:cstheme="majorHAnsi"/>
          <w:b/>
          <w:bCs/>
          <w:sz w:val="28"/>
          <w:szCs w:val="28"/>
          <w:lang w:eastAsia="en-CA"/>
        </w:rPr>
        <w:t xml:space="preserve">7. </w:t>
      </w:r>
      <w:r w:rsidRPr="00FA4A1C">
        <w:rPr>
          <w:rFonts w:asciiTheme="majorHAnsi" w:eastAsia="Times New Roman" w:hAnsiTheme="majorHAnsi" w:cstheme="majorHAnsi"/>
          <w:b/>
          <w:bCs/>
          <w:sz w:val="28"/>
          <w:szCs w:val="28"/>
          <w:u w:val="single"/>
          <w:lang w:eastAsia="en-CA"/>
        </w:rPr>
        <w:t xml:space="preserve">Consideration of Indigenous </w:t>
      </w:r>
      <w:r w:rsidR="00A73D28" w:rsidRPr="00FA4A1C">
        <w:rPr>
          <w:rFonts w:asciiTheme="majorHAnsi" w:eastAsia="Times New Roman" w:hAnsiTheme="majorHAnsi" w:cstheme="majorHAnsi"/>
          <w:b/>
          <w:bCs/>
          <w:sz w:val="28"/>
          <w:szCs w:val="28"/>
          <w:u w:val="single"/>
          <w:lang w:eastAsia="en-CA"/>
        </w:rPr>
        <w:t>P</w:t>
      </w:r>
      <w:r w:rsidRPr="00FA4A1C">
        <w:rPr>
          <w:rFonts w:asciiTheme="majorHAnsi" w:eastAsia="Times New Roman" w:hAnsiTheme="majorHAnsi" w:cstheme="majorHAnsi"/>
          <w:b/>
          <w:bCs/>
          <w:sz w:val="28"/>
          <w:szCs w:val="28"/>
          <w:u w:val="single"/>
          <w:lang w:eastAsia="en-CA"/>
        </w:rPr>
        <w:t>eople</w:t>
      </w:r>
    </w:p>
    <w:p w14:paraId="7D463697" w14:textId="18D7FD9B" w:rsidR="001C6F70" w:rsidRPr="00D8448F" w:rsidRDefault="00C06098" w:rsidP="00A73D28">
      <w:pPr>
        <w:spacing w:before="100" w:beforeAutospacing="1" w:after="100" w:afterAutospacing="1" w:line="240" w:lineRule="auto"/>
        <w:jc w:val="both"/>
        <w:rPr>
          <w:rFonts w:eastAsia="Times New Roman" w:cstheme="minorHAnsi"/>
          <w:szCs w:val="24"/>
          <w:lang w:eastAsia="en-CA"/>
        </w:rPr>
      </w:pPr>
      <w:r w:rsidRPr="00D8448F">
        <w:rPr>
          <w:rFonts w:eastAsia="Times New Roman" w:cstheme="minorHAnsi"/>
          <w:szCs w:val="24"/>
          <w:lang w:eastAsia="en-CA"/>
        </w:rPr>
        <w:t>MINES</w:t>
      </w:r>
      <w:r w:rsidR="001C6F70" w:rsidRPr="00D8448F">
        <w:rPr>
          <w:rFonts w:eastAsia="Times New Roman" w:cstheme="minorHAnsi"/>
          <w:szCs w:val="24"/>
          <w:lang w:eastAsia="en-CA"/>
        </w:rPr>
        <w:t> commits to building respectful relationships and engaging in a meaningful way with Indigenous people and communities.</w:t>
      </w:r>
    </w:p>
    <w:p w14:paraId="09A93B3D" w14:textId="1A849D39" w:rsidR="001C6F70" w:rsidRPr="00D8448F" w:rsidRDefault="001C6F70" w:rsidP="00A73D28">
      <w:pPr>
        <w:spacing w:before="100" w:beforeAutospacing="1" w:after="100" w:afterAutospacing="1" w:line="240" w:lineRule="auto"/>
        <w:jc w:val="both"/>
        <w:rPr>
          <w:rFonts w:eastAsia="Times New Roman" w:cstheme="minorHAnsi"/>
          <w:szCs w:val="24"/>
          <w:lang w:eastAsia="en-CA"/>
        </w:rPr>
      </w:pPr>
      <w:r w:rsidRPr="00D8448F">
        <w:rPr>
          <w:rFonts w:eastAsia="Times New Roman" w:cstheme="minorHAnsi"/>
          <w:szCs w:val="24"/>
          <w:lang w:eastAsia="en-CA"/>
        </w:rPr>
        <w:t>In addition, </w:t>
      </w:r>
      <w:r w:rsidR="00C06098" w:rsidRPr="00D8448F">
        <w:rPr>
          <w:rFonts w:eastAsia="Times New Roman" w:cstheme="minorHAnsi"/>
          <w:szCs w:val="24"/>
          <w:lang w:eastAsia="en-CA"/>
        </w:rPr>
        <w:t>MINES</w:t>
      </w:r>
      <w:r w:rsidRPr="00D8448F">
        <w:rPr>
          <w:rFonts w:eastAsia="Times New Roman" w:cstheme="minorHAnsi"/>
          <w:szCs w:val="24"/>
          <w:lang w:eastAsia="en-CA"/>
        </w:rPr>
        <w:t> recognizes and is committed to fulfilling the Crown’s constitutional duty to consult and accommodate First Nation and Métis communities when the Ministry contemplates an action or decision that might adversely affect established or asserted Aboriginal or treaty rights.</w:t>
      </w:r>
    </w:p>
    <w:p w14:paraId="3C525AB8" w14:textId="77777777" w:rsidR="001C6F70" w:rsidRPr="00FA4A1C" w:rsidRDefault="001C6F70" w:rsidP="00A73D28">
      <w:pPr>
        <w:spacing w:before="100" w:beforeAutospacing="1" w:after="100" w:afterAutospacing="1" w:line="240" w:lineRule="auto"/>
        <w:jc w:val="both"/>
        <w:rPr>
          <w:rFonts w:ascii="Arial" w:eastAsia="Times New Roman" w:hAnsi="Arial" w:cs="Arial"/>
          <w:szCs w:val="24"/>
          <w:lang w:eastAsia="en-CA"/>
        </w:rPr>
      </w:pPr>
      <w:r w:rsidRPr="00D8448F">
        <w:rPr>
          <w:rFonts w:eastAsia="Times New Roman" w:cstheme="minorHAnsi"/>
          <w:szCs w:val="24"/>
          <w:lang w:eastAsia="en-CA"/>
        </w:rPr>
        <w:t>When making decisions that might significantly affect the environment, the Ministry will provide opportunities for the engagement and involvement of Indigenous people and communities affected so that their broader interests can be considered appropriately. This commitment is not intended to alter or detract from any constitutional obligation the province may have with respect to the duty to consult</w:t>
      </w:r>
      <w:r w:rsidRPr="00FA4A1C">
        <w:rPr>
          <w:rFonts w:ascii="Arial" w:eastAsia="Times New Roman" w:hAnsi="Arial" w:cs="Arial"/>
          <w:szCs w:val="24"/>
          <w:lang w:eastAsia="en-CA"/>
        </w:rPr>
        <w:t>.</w:t>
      </w:r>
    </w:p>
    <w:p w14:paraId="3E6F0A3A" w14:textId="082C8EAC" w:rsidR="001C6F70" w:rsidRPr="00FA4A1C" w:rsidRDefault="001C6F70" w:rsidP="00A73D28">
      <w:pPr>
        <w:spacing w:before="100" w:beforeAutospacing="1" w:after="100" w:afterAutospacing="1" w:line="240" w:lineRule="auto"/>
        <w:jc w:val="both"/>
        <w:outlineLvl w:val="2"/>
        <w:rPr>
          <w:rFonts w:asciiTheme="majorHAnsi" w:eastAsia="Times New Roman" w:hAnsiTheme="majorHAnsi" w:cstheme="majorHAnsi"/>
          <w:b/>
          <w:bCs/>
          <w:sz w:val="28"/>
          <w:szCs w:val="28"/>
          <w:lang w:eastAsia="en-CA"/>
        </w:rPr>
      </w:pPr>
      <w:r w:rsidRPr="00FA4A1C">
        <w:rPr>
          <w:rFonts w:asciiTheme="majorHAnsi" w:eastAsia="Times New Roman" w:hAnsiTheme="majorHAnsi" w:cstheme="majorHAnsi"/>
          <w:b/>
          <w:bCs/>
          <w:sz w:val="28"/>
          <w:szCs w:val="28"/>
          <w:lang w:eastAsia="en-CA"/>
        </w:rPr>
        <w:t xml:space="preserve">8. </w:t>
      </w:r>
      <w:r w:rsidRPr="00FA4A1C">
        <w:rPr>
          <w:rFonts w:asciiTheme="majorHAnsi" w:eastAsia="Times New Roman" w:hAnsiTheme="majorHAnsi" w:cstheme="majorHAnsi"/>
          <w:b/>
          <w:bCs/>
          <w:sz w:val="28"/>
          <w:szCs w:val="28"/>
          <w:u w:val="single"/>
          <w:lang w:eastAsia="en-CA"/>
        </w:rPr>
        <w:t xml:space="preserve">Greening of </w:t>
      </w:r>
      <w:r w:rsidR="00A73D28" w:rsidRPr="00FA4A1C">
        <w:rPr>
          <w:rFonts w:asciiTheme="majorHAnsi" w:eastAsia="Times New Roman" w:hAnsiTheme="majorHAnsi" w:cstheme="majorHAnsi"/>
          <w:b/>
          <w:bCs/>
          <w:sz w:val="28"/>
          <w:szCs w:val="28"/>
          <w:u w:val="single"/>
          <w:lang w:eastAsia="en-CA"/>
        </w:rPr>
        <w:t>I</w:t>
      </w:r>
      <w:r w:rsidRPr="00FA4A1C">
        <w:rPr>
          <w:rFonts w:asciiTheme="majorHAnsi" w:eastAsia="Times New Roman" w:hAnsiTheme="majorHAnsi" w:cstheme="majorHAnsi"/>
          <w:b/>
          <w:bCs/>
          <w:sz w:val="28"/>
          <w:szCs w:val="28"/>
          <w:u w:val="single"/>
          <w:lang w:eastAsia="en-CA"/>
        </w:rPr>
        <w:t xml:space="preserve">nternal </w:t>
      </w:r>
      <w:r w:rsidR="00A73D28" w:rsidRPr="00FA4A1C">
        <w:rPr>
          <w:rFonts w:asciiTheme="majorHAnsi" w:eastAsia="Times New Roman" w:hAnsiTheme="majorHAnsi" w:cstheme="majorHAnsi"/>
          <w:b/>
          <w:bCs/>
          <w:sz w:val="28"/>
          <w:szCs w:val="28"/>
          <w:u w:val="single"/>
          <w:lang w:eastAsia="en-CA"/>
        </w:rPr>
        <w:t>O</w:t>
      </w:r>
      <w:r w:rsidRPr="00FA4A1C">
        <w:rPr>
          <w:rFonts w:asciiTheme="majorHAnsi" w:eastAsia="Times New Roman" w:hAnsiTheme="majorHAnsi" w:cstheme="majorHAnsi"/>
          <w:b/>
          <w:bCs/>
          <w:sz w:val="28"/>
          <w:szCs w:val="28"/>
          <w:u w:val="single"/>
          <w:lang w:eastAsia="en-CA"/>
        </w:rPr>
        <w:t>perations</w:t>
      </w:r>
    </w:p>
    <w:p w14:paraId="44E8348D" w14:textId="50CEADE8" w:rsidR="001C6F70" w:rsidRPr="00D8448F" w:rsidRDefault="00C06098" w:rsidP="00A73D28">
      <w:pPr>
        <w:spacing w:before="100" w:beforeAutospacing="1" w:after="100" w:afterAutospacing="1" w:line="240" w:lineRule="auto"/>
        <w:jc w:val="both"/>
        <w:rPr>
          <w:rFonts w:eastAsia="Times New Roman" w:cstheme="minorHAnsi"/>
          <w:szCs w:val="24"/>
          <w:lang w:eastAsia="en-CA"/>
        </w:rPr>
      </w:pPr>
      <w:r w:rsidRPr="00D8448F">
        <w:rPr>
          <w:rFonts w:eastAsia="Times New Roman" w:cstheme="minorHAnsi"/>
          <w:szCs w:val="24"/>
          <w:lang w:eastAsia="en-CA"/>
        </w:rPr>
        <w:lastRenderedPageBreak/>
        <w:t>MINES</w:t>
      </w:r>
      <w:r w:rsidR="001C6F70" w:rsidRPr="00D8448F">
        <w:rPr>
          <w:rFonts w:eastAsia="Times New Roman" w:cstheme="minorHAnsi"/>
          <w:szCs w:val="24"/>
          <w:lang w:eastAsia="en-CA"/>
        </w:rPr>
        <w:t> is committed to reducing its environmental footprint by greening its internal operations. The Ministry will support cost effective sustainability pra</w:t>
      </w:r>
      <w:r w:rsidR="001C6F70" w:rsidRPr="00AF1F85">
        <w:rPr>
          <w:rFonts w:eastAsia="Times New Roman" w:cstheme="minorHAnsi"/>
          <w:szCs w:val="24"/>
          <w:lang w:eastAsia="en-CA"/>
        </w:rPr>
        <w:t xml:space="preserve">ctices among its partners, </w:t>
      </w:r>
      <w:r w:rsidR="00A73D28" w:rsidRPr="00AF1F85">
        <w:rPr>
          <w:rFonts w:eastAsia="Times New Roman" w:cstheme="minorHAnsi"/>
          <w:szCs w:val="24"/>
          <w:lang w:eastAsia="en-CA"/>
        </w:rPr>
        <w:t>stakeholders,</w:t>
      </w:r>
      <w:r w:rsidR="001C6F70" w:rsidRPr="00AF1F85">
        <w:rPr>
          <w:rFonts w:eastAsia="Times New Roman" w:cstheme="minorHAnsi"/>
          <w:szCs w:val="24"/>
          <w:lang w:eastAsia="en-CA"/>
        </w:rPr>
        <w:t xml:space="preserve"> and suppliers as well as government-wide greening, sustainability initiatives, </w:t>
      </w:r>
      <w:r w:rsidRPr="00AF1F85">
        <w:rPr>
          <w:rFonts w:eastAsia="Times New Roman" w:cstheme="minorHAnsi"/>
          <w:szCs w:val="24"/>
          <w:lang w:eastAsia="en-CA"/>
        </w:rPr>
        <w:t xml:space="preserve">and </w:t>
      </w:r>
      <w:r w:rsidR="001C6F70" w:rsidRPr="00AF1F85">
        <w:rPr>
          <w:rFonts w:eastAsia="Times New Roman" w:cstheme="minorHAnsi"/>
          <w:szCs w:val="24"/>
          <w:lang w:eastAsia="en-CA"/>
        </w:rPr>
        <w:t>conservation</w:t>
      </w:r>
      <w:r w:rsidR="001C6F70" w:rsidRPr="00D8448F">
        <w:rPr>
          <w:rFonts w:eastAsia="Times New Roman" w:cstheme="minorHAnsi"/>
          <w:szCs w:val="24"/>
          <w:lang w:eastAsia="en-CA"/>
        </w:rPr>
        <w:t>.</w:t>
      </w:r>
    </w:p>
    <w:p w14:paraId="1B34EB21" w14:textId="77777777" w:rsidR="001C6F70" w:rsidRPr="00FA4A1C" w:rsidRDefault="001C6F70" w:rsidP="00A73D28">
      <w:pPr>
        <w:spacing w:before="100" w:beforeAutospacing="1" w:after="100" w:afterAutospacing="1" w:line="240" w:lineRule="auto"/>
        <w:jc w:val="both"/>
        <w:outlineLvl w:val="2"/>
        <w:rPr>
          <w:rFonts w:asciiTheme="majorHAnsi" w:eastAsia="Times New Roman" w:hAnsiTheme="majorHAnsi" w:cstheme="majorHAnsi"/>
          <w:b/>
          <w:bCs/>
          <w:sz w:val="28"/>
          <w:szCs w:val="28"/>
          <w:lang w:eastAsia="en-CA"/>
        </w:rPr>
      </w:pPr>
      <w:r w:rsidRPr="00FA4A1C">
        <w:rPr>
          <w:rFonts w:asciiTheme="majorHAnsi" w:eastAsia="Times New Roman" w:hAnsiTheme="majorHAnsi" w:cstheme="majorHAnsi"/>
          <w:b/>
          <w:bCs/>
          <w:sz w:val="28"/>
          <w:szCs w:val="28"/>
          <w:lang w:eastAsia="en-CA"/>
        </w:rPr>
        <w:t xml:space="preserve">9. </w:t>
      </w:r>
      <w:r w:rsidRPr="00FA4A1C">
        <w:rPr>
          <w:rFonts w:asciiTheme="majorHAnsi" w:eastAsia="Times New Roman" w:hAnsiTheme="majorHAnsi" w:cstheme="majorHAnsi"/>
          <w:b/>
          <w:bCs/>
          <w:sz w:val="28"/>
          <w:szCs w:val="28"/>
          <w:u w:val="single"/>
          <w:lang w:eastAsia="en-CA"/>
        </w:rPr>
        <w:t>Monitoring</w:t>
      </w:r>
    </w:p>
    <w:p w14:paraId="582D05A9" w14:textId="691521C3" w:rsidR="001C6F70" w:rsidRPr="00FA4A1C" w:rsidRDefault="00C06098" w:rsidP="00A73D28">
      <w:pPr>
        <w:spacing w:before="100" w:beforeAutospacing="1" w:after="100" w:afterAutospacing="1" w:line="240" w:lineRule="auto"/>
        <w:jc w:val="both"/>
        <w:rPr>
          <w:rFonts w:eastAsia="Times New Roman" w:cstheme="minorHAnsi"/>
          <w:szCs w:val="24"/>
          <w:lang w:eastAsia="en-CA"/>
        </w:rPr>
      </w:pPr>
      <w:r w:rsidRPr="00FA4A1C">
        <w:rPr>
          <w:rFonts w:eastAsia="Times New Roman" w:cstheme="minorHAnsi"/>
          <w:szCs w:val="24"/>
          <w:lang w:eastAsia="en-CA"/>
        </w:rPr>
        <w:t>MINES</w:t>
      </w:r>
      <w:r w:rsidR="001C6F70" w:rsidRPr="00FA4A1C">
        <w:rPr>
          <w:rFonts w:eastAsia="Times New Roman" w:cstheme="minorHAnsi"/>
          <w:szCs w:val="24"/>
          <w:lang w:eastAsia="en-CA"/>
        </w:rPr>
        <w:t> will document how this SEV was considered when making decisions that may significantly affect the environment.</w:t>
      </w:r>
    </w:p>
    <w:p w14:paraId="523F18D5" w14:textId="346EBA8D" w:rsidR="001C6F70" w:rsidRPr="00FA4A1C" w:rsidRDefault="00C06098" w:rsidP="00A73D28">
      <w:pPr>
        <w:spacing w:before="100" w:beforeAutospacing="1" w:after="100" w:afterAutospacing="1" w:line="240" w:lineRule="auto"/>
        <w:jc w:val="both"/>
        <w:rPr>
          <w:rFonts w:eastAsia="Times New Roman" w:cstheme="minorHAnsi"/>
          <w:szCs w:val="24"/>
          <w:lang w:eastAsia="en-CA"/>
        </w:rPr>
      </w:pPr>
      <w:r w:rsidRPr="00FA4A1C">
        <w:rPr>
          <w:rFonts w:eastAsia="Times New Roman" w:cstheme="minorHAnsi"/>
          <w:szCs w:val="24"/>
          <w:lang w:eastAsia="en-CA"/>
        </w:rPr>
        <w:t>MINES</w:t>
      </w:r>
      <w:r w:rsidR="001C6F70" w:rsidRPr="00FA4A1C">
        <w:rPr>
          <w:rFonts w:eastAsia="Times New Roman" w:cstheme="minorHAnsi"/>
          <w:szCs w:val="24"/>
          <w:lang w:eastAsia="en-CA"/>
        </w:rPr>
        <w:t> will ensure that staff are aware of the Ministry’s obligations under the EBR, including the content and application of the Ministry’s SEV.</w:t>
      </w:r>
    </w:p>
    <w:p w14:paraId="45762DBF" w14:textId="77777777" w:rsidR="001B00A0" w:rsidRPr="00F85186" w:rsidRDefault="001B00A0" w:rsidP="00A73D28">
      <w:pPr>
        <w:jc w:val="both"/>
      </w:pPr>
    </w:p>
    <w:sectPr w:rsidR="001B00A0" w:rsidRPr="00F8518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536B" w14:textId="77777777" w:rsidR="00644252" w:rsidRDefault="00644252" w:rsidP="00F72078">
      <w:pPr>
        <w:spacing w:after="0" w:line="240" w:lineRule="auto"/>
      </w:pPr>
      <w:r>
        <w:separator/>
      </w:r>
    </w:p>
  </w:endnote>
  <w:endnote w:type="continuationSeparator" w:id="0">
    <w:p w14:paraId="640896C8" w14:textId="77777777" w:rsidR="00644252" w:rsidRDefault="00644252"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panose1 w:val="00000500000000000000"/>
    <w:charset w:val="00"/>
    <w:family w:val="modern"/>
    <w:notTrueType/>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5C65"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0040"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26A8"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04AF" w14:textId="77777777" w:rsidR="00644252" w:rsidRDefault="00644252" w:rsidP="00F72078">
      <w:pPr>
        <w:spacing w:after="0" w:line="240" w:lineRule="auto"/>
      </w:pPr>
      <w:r>
        <w:separator/>
      </w:r>
    </w:p>
  </w:footnote>
  <w:footnote w:type="continuationSeparator" w:id="0">
    <w:p w14:paraId="37839074" w14:textId="77777777" w:rsidR="00644252" w:rsidRDefault="00644252"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6190"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3DFB"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FE26"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24BC"/>
    <w:multiLevelType w:val="multilevel"/>
    <w:tmpl w:val="D758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A033F"/>
    <w:multiLevelType w:val="multilevel"/>
    <w:tmpl w:val="BF42EDB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19C4534"/>
    <w:multiLevelType w:val="multilevel"/>
    <w:tmpl w:val="1E26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67FDB"/>
    <w:multiLevelType w:val="multilevel"/>
    <w:tmpl w:val="833C3DDA"/>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0677C"/>
    <w:multiLevelType w:val="multilevel"/>
    <w:tmpl w:val="AA4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9846AB"/>
    <w:multiLevelType w:val="multilevel"/>
    <w:tmpl w:val="0B66BE6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B476D3B"/>
    <w:multiLevelType w:val="multilevel"/>
    <w:tmpl w:val="59FEE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755B47"/>
    <w:multiLevelType w:val="multilevel"/>
    <w:tmpl w:val="00B0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3A3416"/>
    <w:multiLevelType w:val="multilevel"/>
    <w:tmpl w:val="B9DA5938"/>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2434A"/>
    <w:multiLevelType w:val="multilevel"/>
    <w:tmpl w:val="7502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DF31E6"/>
    <w:multiLevelType w:val="multilevel"/>
    <w:tmpl w:val="0F5A3F4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751EE5"/>
    <w:multiLevelType w:val="multilevel"/>
    <w:tmpl w:val="E7763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4D2B1A"/>
    <w:multiLevelType w:val="multilevel"/>
    <w:tmpl w:val="81E4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AF15CA"/>
    <w:multiLevelType w:val="multilevel"/>
    <w:tmpl w:val="366AE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78273A"/>
    <w:multiLevelType w:val="multilevel"/>
    <w:tmpl w:val="1CFC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4"/>
  </w:num>
  <w:num w:numId="3">
    <w:abstractNumId w:val="9"/>
  </w:num>
  <w:num w:numId="4">
    <w:abstractNumId w:val="4"/>
  </w:num>
  <w:num w:numId="5">
    <w:abstractNumId w:val="0"/>
  </w:num>
  <w:num w:numId="6">
    <w:abstractNumId w:val="12"/>
  </w:num>
  <w:num w:numId="7">
    <w:abstractNumId w:val="10"/>
  </w:num>
  <w:num w:numId="8">
    <w:abstractNumId w:val="8"/>
  </w:num>
  <w:num w:numId="9">
    <w:abstractNumId w:val="3"/>
  </w:num>
  <w:num w:numId="10">
    <w:abstractNumId w:val="5"/>
  </w:num>
  <w:num w:numId="11">
    <w:abstractNumId w:val="1"/>
  </w:num>
  <w:num w:numId="12">
    <w:abstractNumId w:val="11"/>
  </w:num>
  <w:num w:numId="13">
    <w:abstractNumId w:val="6"/>
  </w:num>
  <w:num w:numId="14">
    <w:abstractNumId w:val="6"/>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70"/>
    <w:rsid w:val="00013071"/>
    <w:rsid w:val="00032CBE"/>
    <w:rsid w:val="000478EC"/>
    <w:rsid w:val="00071F50"/>
    <w:rsid w:val="000A0119"/>
    <w:rsid w:val="001B00A0"/>
    <w:rsid w:val="001C37B4"/>
    <w:rsid w:val="001C6F70"/>
    <w:rsid w:val="001E7100"/>
    <w:rsid w:val="001F129E"/>
    <w:rsid w:val="00225BE4"/>
    <w:rsid w:val="0023227A"/>
    <w:rsid w:val="002E6FF6"/>
    <w:rsid w:val="002F1FF3"/>
    <w:rsid w:val="002F557E"/>
    <w:rsid w:val="0031798E"/>
    <w:rsid w:val="00317F1F"/>
    <w:rsid w:val="0036413B"/>
    <w:rsid w:val="00387042"/>
    <w:rsid w:val="003E05A8"/>
    <w:rsid w:val="00404C1A"/>
    <w:rsid w:val="00431D5B"/>
    <w:rsid w:val="00487378"/>
    <w:rsid w:val="00494D30"/>
    <w:rsid w:val="004A2238"/>
    <w:rsid w:val="004A392D"/>
    <w:rsid w:val="004B347D"/>
    <w:rsid w:val="004B69F7"/>
    <w:rsid w:val="004F1B03"/>
    <w:rsid w:val="004F20C3"/>
    <w:rsid w:val="00504DEF"/>
    <w:rsid w:val="0057735C"/>
    <w:rsid w:val="005D3EC0"/>
    <w:rsid w:val="00624B02"/>
    <w:rsid w:val="0063672F"/>
    <w:rsid w:val="00644252"/>
    <w:rsid w:val="00676D51"/>
    <w:rsid w:val="00695E04"/>
    <w:rsid w:val="006C7751"/>
    <w:rsid w:val="006D72AA"/>
    <w:rsid w:val="006E4BFB"/>
    <w:rsid w:val="006F55F3"/>
    <w:rsid w:val="00707F3A"/>
    <w:rsid w:val="00767151"/>
    <w:rsid w:val="007707B1"/>
    <w:rsid w:val="00794C32"/>
    <w:rsid w:val="007D6DDD"/>
    <w:rsid w:val="00886262"/>
    <w:rsid w:val="0095118B"/>
    <w:rsid w:val="00961B73"/>
    <w:rsid w:val="00965D14"/>
    <w:rsid w:val="009A54A1"/>
    <w:rsid w:val="009B1D63"/>
    <w:rsid w:val="009B65DE"/>
    <w:rsid w:val="00A4736E"/>
    <w:rsid w:val="00A73D28"/>
    <w:rsid w:val="00A85F0B"/>
    <w:rsid w:val="00A86099"/>
    <w:rsid w:val="00A963FC"/>
    <w:rsid w:val="00AB4245"/>
    <w:rsid w:val="00AB6CCF"/>
    <w:rsid w:val="00AC6D2A"/>
    <w:rsid w:val="00AD71CE"/>
    <w:rsid w:val="00AF1F85"/>
    <w:rsid w:val="00B00C8E"/>
    <w:rsid w:val="00B43F59"/>
    <w:rsid w:val="00B93223"/>
    <w:rsid w:val="00BB3021"/>
    <w:rsid w:val="00BC6DA4"/>
    <w:rsid w:val="00C029AC"/>
    <w:rsid w:val="00C06098"/>
    <w:rsid w:val="00C442F5"/>
    <w:rsid w:val="00C477C4"/>
    <w:rsid w:val="00C93AB7"/>
    <w:rsid w:val="00CC034D"/>
    <w:rsid w:val="00D45260"/>
    <w:rsid w:val="00D66ACF"/>
    <w:rsid w:val="00D764C4"/>
    <w:rsid w:val="00D83F89"/>
    <w:rsid w:val="00D8448F"/>
    <w:rsid w:val="00DC637A"/>
    <w:rsid w:val="00DE29CD"/>
    <w:rsid w:val="00E0159B"/>
    <w:rsid w:val="00F17B57"/>
    <w:rsid w:val="00F52B81"/>
    <w:rsid w:val="00F61F85"/>
    <w:rsid w:val="00F72078"/>
    <w:rsid w:val="00F85186"/>
    <w:rsid w:val="00FA4A1C"/>
    <w:rsid w:val="00FA62DB"/>
    <w:rsid w:val="00FB11EB"/>
    <w:rsid w:val="00FB451F"/>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C10"/>
  <w15:docId w15:val="{EE2A5DFB-793F-4D0E-940D-E3411D4C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customStyle="1" w:styleId="field-wrapper">
    <w:name w:val="field-wrapper"/>
    <w:basedOn w:val="DefaultParagraphFont"/>
    <w:rsid w:val="001C6F70"/>
  </w:style>
  <w:style w:type="paragraph" w:styleId="NormalWeb">
    <w:name w:val="Normal (Web)"/>
    <w:basedOn w:val="Normal"/>
    <w:uiPriority w:val="99"/>
    <w:semiHidden/>
    <w:unhideWhenUsed/>
    <w:rsid w:val="001C6F70"/>
    <w:pPr>
      <w:spacing w:before="100" w:beforeAutospacing="1" w:after="100" w:afterAutospacing="1" w:line="240" w:lineRule="auto"/>
    </w:pPr>
    <w:rPr>
      <w:rFonts w:ascii="Times New Roman" w:eastAsia="Times New Roman" w:hAnsi="Times New Roman" w:cs="Times New Roman"/>
      <w:szCs w:val="24"/>
      <w:lang w:eastAsia="en-CA"/>
    </w:rPr>
  </w:style>
  <w:style w:type="character" w:styleId="Hyperlink">
    <w:name w:val="Hyperlink"/>
    <w:basedOn w:val="DefaultParagraphFont"/>
    <w:uiPriority w:val="99"/>
    <w:unhideWhenUsed/>
    <w:rsid w:val="001C6F70"/>
    <w:rPr>
      <w:color w:val="0000FF"/>
      <w:u w:val="single"/>
    </w:rPr>
  </w:style>
  <w:style w:type="character" w:styleId="CommentReference">
    <w:name w:val="annotation reference"/>
    <w:basedOn w:val="DefaultParagraphFont"/>
    <w:uiPriority w:val="99"/>
    <w:semiHidden/>
    <w:unhideWhenUsed/>
    <w:rsid w:val="00C06098"/>
    <w:rPr>
      <w:sz w:val="16"/>
      <w:szCs w:val="16"/>
    </w:rPr>
  </w:style>
  <w:style w:type="paragraph" w:styleId="CommentText">
    <w:name w:val="annotation text"/>
    <w:basedOn w:val="Normal"/>
    <w:link w:val="CommentTextChar"/>
    <w:uiPriority w:val="99"/>
    <w:semiHidden/>
    <w:unhideWhenUsed/>
    <w:rsid w:val="00C06098"/>
    <w:pPr>
      <w:spacing w:line="240" w:lineRule="auto"/>
    </w:pPr>
    <w:rPr>
      <w:sz w:val="20"/>
      <w:szCs w:val="20"/>
    </w:rPr>
  </w:style>
  <w:style w:type="character" w:customStyle="1" w:styleId="CommentTextChar">
    <w:name w:val="Comment Text Char"/>
    <w:basedOn w:val="DefaultParagraphFont"/>
    <w:link w:val="CommentText"/>
    <w:uiPriority w:val="99"/>
    <w:semiHidden/>
    <w:rsid w:val="00C06098"/>
    <w:rPr>
      <w:sz w:val="20"/>
      <w:szCs w:val="20"/>
    </w:rPr>
  </w:style>
  <w:style w:type="paragraph" w:styleId="CommentSubject">
    <w:name w:val="annotation subject"/>
    <w:basedOn w:val="CommentText"/>
    <w:next w:val="CommentText"/>
    <w:link w:val="CommentSubjectChar"/>
    <w:uiPriority w:val="99"/>
    <w:semiHidden/>
    <w:unhideWhenUsed/>
    <w:rsid w:val="00C06098"/>
    <w:rPr>
      <w:b/>
      <w:bCs/>
    </w:rPr>
  </w:style>
  <w:style w:type="character" w:customStyle="1" w:styleId="CommentSubjectChar">
    <w:name w:val="Comment Subject Char"/>
    <w:basedOn w:val="CommentTextChar"/>
    <w:link w:val="CommentSubject"/>
    <w:uiPriority w:val="99"/>
    <w:semiHidden/>
    <w:rsid w:val="00C06098"/>
    <w:rPr>
      <w:b/>
      <w:bCs/>
      <w:sz w:val="20"/>
      <w:szCs w:val="20"/>
    </w:rPr>
  </w:style>
  <w:style w:type="character" w:styleId="UnresolvedMention">
    <w:name w:val="Unresolved Mention"/>
    <w:basedOn w:val="DefaultParagraphFont"/>
    <w:uiPriority w:val="99"/>
    <w:semiHidden/>
    <w:unhideWhenUsed/>
    <w:rsid w:val="00965D14"/>
    <w:rPr>
      <w:color w:val="605E5C"/>
      <w:shd w:val="clear" w:color="auto" w:fill="E1DFDD"/>
    </w:rPr>
  </w:style>
  <w:style w:type="character" w:styleId="FollowedHyperlink">
    <w:name w:val="FollowedHyperlink"/>
    <w:basedOn w:val="DefaultParagraphFont"/>
    <w:uiPriority w:val="99"/>
    <w:semiHidden/>
    <w:unhideWhenUsed/>
    <w:rsid w:val="00D66ACF"/>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20351">
      <w:bodyDiv w:val="1"/>
      <w:marLeft w:val="0"/>
      <w:marRight w:val="0"/>
      <w:marTop w:val="0"/>
      <w:marBottom w:val="0"/>
      <w:divBdr>
        <w:top w:val="none" w:sz="0" w:space="0" w:color="auto"/>
        <w:left w:val="none" w:sz="0" w:space="0" w:color="auto"/>
        <w:bottom w:val="none" w:sz="0" w:space="0" w:color="auto"/>
        <w:right w:val="none" w:sz="0" w:space="0" w:color="auto"/>
      </w:divBdr>
      <w:divsChild>
        <w:div w:id="1619794802">
          <w:marLeft w:val="0"/>
          <w:marRight w:val="0"/>
          <w:marTop w:val="0"/>
          <w:marBottom w:val="0"/>
          <w:divBdr>
            <w:top w:val="none" w:sz="0" w:space="0" w:color="auto"/>
            <w:left w:val="none" w:sz="0" w:space="0" w:color="auto"/>
            <w:bottom w:val="none" w:sz="0" w:space="0" w:color="auto"/>
            <w:right w:val="none" w:sz="0" w:space="0" w:color="auto"/>
          </w:divBdr>
          <w:divsChild>
            <w:div w:id="230772233">
              <w:marLeft w:val="0"/>
              <w:marRight w:val="0"/>
              <w:marTop w:val="0"/>
              <w:marBottom w:val="0"/>
              <w:divBdr>
                <w:top w:val="none" w:sz="0" w:space="0" w:color="auto"/>
                <w:left w:val="none" w:sz="0" w:space="0" w:color="auto"/>
                <w:bottom w:val="none" w:sz="0" w:space="0" w:color="auto"/>
                <w:right w:val="none" w:sz="0" w:space="0" w:color="auto"/>
              </w:divBdr>
              <w:divsChild>
                <w:div w:id="686180911">
                  <w:marLeft w:val="0"/>
                  <w:marRight w:val="0"/>
                  <w:marTop w:val="0"/>
                  <w:marBottom w:val="0"/>
                  <w:divBdr>
                    <w:top w:val="none" w:sz="0" w:space="0" w:color="auto"/>
                    <w:left w:val="none" w:sz="0" w:space="0" w:color="auto"/>
                    <w:bottom w:val="none" w:sz="0" w:space="0" w:color="auto"/>
                    <w:right w:val="none" w:sz="0" w:space="0" w:color="auto"/>
                  </w:divBdr>
                  <w:divsChild>
                    <w:div w:id="20629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1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tario.ca/page/ministry-m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o.ontario.ca/page/sev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45CC2CBD7FD4EBBEDD679E381628E" ma:contentTypeVersion="15" ma:contentTypeDescription="Create a new document." ma:contentTypeScope="" ma:versionID="6820c9e2b08e1a72024e80cdee5f3413">
  <xsd:schema xmlns:xsd="http://www.w3.org/2001/XMLSchema" xmlns:xs="http://www.w3.org/2001/XMLSchema" xmlns:p="http://schemas.microsoft.com/office/2006/metadata/properties" xmlns:ns2="ec2d98a5-8bef-4b8e-8d7b-a797dc1730c9" xmlns:ns3="449c8f83-501f-4a7c-a3bd-c7a6c400527f" targetNamespace="http://schemas.microsoft.com/office/2006/metadata/properties" ma:root="true" ma:fieldsID="7f408efe6da3eaa797f1b308286ce32a" ns2:_="" ns3:_="">
    <xsd:import namespace="ec2d98a5-8bef-4b8e-8d7b-a797dc1730c9"/>
    <xsd:import namespace="449c8f83-501f-4a7c-a3bd-c7a6c40052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d98a5-8bef-4b8e-8d7b-a797dc173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9c8f83-501f-4a7c-a3bd-c7a6c40052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844267-efc3-4c36-8907-07468ac53247}" ma:internalName="TaxCatchAll" ma:showField="CatchAllData" ma:web="449c8f83-501f-4a7c-a3bd-c7a6c400527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2d98a5-8bef-4b8e-8d7b-a797dc1730c9">
      <Terms xmlns="http://schemas.microsoft.com/office/infopath/2007/PartnerControls"/>
    </lcf76f155ced4ddcb4097134ff3c332f>
    <TaxCatchAll xmlns="449c8f83-501f-4a7c-a3bd-c7a6c400527f" xsi:nil="true"/>
  </documentManagement>
</p:properties>
</file>

<file path=customXml/itemProps1.xml><?xml version="1.0" encoding="utf-8"?>
<ds:datastoreItem xmlns:ds="http://schemas.openxmlformats.org/officeDocument/2006/customXml" ds:itemID="{EE19A9CF-5F0D-4E44-B30A-EC29BBD1B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d98a5-8bef-4b8e-8d7b-a797dc1730c9"/>
    <ds:schemaRef ds:uri="449c8f83-501f-4a7c-a3bd-c7a6c4005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customXml/itemProps3.xml><?xml version="1.0" encoding="utf-8"?>
<ds:datastoreItem xmlns:ds="http://schemas.openxmlformats.org/officeDocument/2006/customXml" ds:itemID="{3AF6AC56-BBAA-4950-A0D0-5F3FD08CA47D}">
  <ds:schemaRefs>
    <ds:schemaRef ds:uri="http://schemas.microsoft.com/sharepoint/v3/contenttype/forms"/>
  </ds:schemaRefs>
</ds:datastoreItem>
</file>

<file path=customXml/itemProps4.xml><?xml version="1.0" encoding="utf-8"?>
<ds:datastoreItem xmlns:ds="http://schemas.openxmlformats.org/officeDocument/2006/customXml" ds:itemID="{37A18AF8-0E6C-4F2B-A0D1-66200FA9779E}">
  <ds:schemaRefs>
    <ds:schemaRef ds:uri="http://schemas.microsoft.com/office/2006/metadata/properties"/>
    <ds:schemaRef ds:uri="http://schemas.microsoft.com/office/infopath/2007/PartnerControls"/>
    <ds:schemaRef ds:uri="ec2d98a5-8bef-4b8e-8d7b-a797dc1730c9"/>
    <ds:schemaRef ds:uri="449c8f83-501f-4a7c-a3bd-c7a6c400527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1385</Words>
  <Characters>7901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Collings, Laura (MINES/MND)</dc:creator>
  <cp:keywords/>
  <dc:description/>
  <cp:lastModifiedBy>McLean, Kevin (MINES/MND)</cp:lastModifiedBy>
  <cp:revision>2</cp:revision>
  <dcterms:created xsi:type="dcterms:W3CDTF">2023-07-17T20:11:00Z</dcterms:created>
  <dcterms:modified xsi:type="dcterms:W3CDTF">2023-07-17T20:11:00Z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2023-01-05T02:57:04Z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628ffc29-dbf0-40ea-9245-1efa62944c2e</vt:lpwstr>
  </property>
  <property fmtid="{D5CDD505-2E9C-101B-9397-08002B2CF9AE}" pid="8" name="MSIP_Label_034a106e-6316-442c-ad35-738afd673d2b_ContentBits">
    <vt:lpwstr>0</vt:lpwstr>
  </property>
  <property fmtid="{D5CDD505-2E9C-101B-9397-08002B2CF9AE}" pid="9" name="ContentTypeId">
    <vt:lpwstr>0x010100A9745CC2CBD7FD4EBBEDD679E381628E</vt:lpwstr>
  </property>
</Properties>
</file>