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6D82" w14:textId="77777777" w:rsidR="005F43F7" w:rsidRPr="002F6235" w:rsidRDefault="005F43F7" w:rsidP="005F43F7">
      <w:pPr>
        <w:rPr>
          <w:rFonts w:cs="Arial"/>
          <w:b/>
          <w:bCs/>
          <w:szCs w:val="24"/>
          <w:u w:val="single"/>
        </w:rPr>
      </w:pPr>
      <w:r w:rsidRPr="00BC0BE7">
        <w:rPr>
          <w:rFonts w:eastAsia="Times New Roman"/>
          <w:b/>
          <w:bCs/>
          <w:lang w:val="en-US"/>
        </w:rPr>
        <w:t>Modernizing Ontario’s Framework for Power-Assisted Bicycles (E-Bikes)</w:t>
      </w:r>
    </w:p>
    <w:p w14:paraId="5FF506F1" w14:textId="77777777" w:rsidR="005F43F7" w:rsidRDefault="005F43F7" w:rsidP="005F43F7">
      <w:pPr>
        <w:rPr>
          <w:rFonts w:cs="Arial"/>
          <w:szCs w:val="24"/>
        </w:rPr>
      </w:pPr>
    </w:p>
    <w:p w14:paraId="561828E9" w14:textId="77777777" w:rsidR="005F43F7" w:rsidRDefault="005F43F7" w:rsidP="005F43F7">
      <w:pPr>
        <w:rPr>
          <w:rFonts w:cs="Arial"/>
          <w:szCs w:val="24"/>
        </w:rPr>
      </w:pPr>
      <w:r>
        <w:rPr>
          <w:rFonts w:cs="Arial"/>
          <w:szCs w:val="24"/>
        </w:rPr>
        <w:t>The Ministry of Transportation is proposing to c</w:t>
      </w:r>
      <w:r w:rsidRPr="00FC3993">
        <w:rPr>
          <w:rFonts w:cs="Arial"/>
          <w:szCs w:val="24"/>
        </w:rPr>
        <w:t xml:space="preserve">reate a </w:t>
      </w:r>
      <w:r w:rsidRPr="00BC0BE7">
        <w:rPr>
          <w:rFonts w:cs="Arial"/>
          <w:b/>
          <w:szCs w:val="24"/>
        </w:rPr>
        <w:t xml:space="preserve">two-class </w:t>
      </w:r>
      <w:r w:rsidRPr="00BC0BE7">
        <w:rPr>
          <w:rFonts w:cs="Arial"/>
          <w:b/>
          <w:bCs/>
          <w:szCs w:val="24"/>
        </w:rPr>
        <w:t xml:space="preserve">definition for </w:t>
      </w:r>
      <w:r w:rsidRPr="00BC0BE7">
        <w:rPr>
          <w:rFonts w:cs="Arial"/>
          <w:b/>
          <w:szCs w:val="24"/>
        </w:rPr>
        <w:t>power-assisted bicycle</w:t>
      </w:r>
      <w:r w:rsidRPr="00BC0BE7">
        <w:rPr>
          <w:rFonts w:cs="Arial"/>
          <w:b/>
          <w:bCs/>
          <w:szCs w:val="24"/>
        </w:rPr>
        <w:t>s</w:t>
      </w:r>
      <w:r w:rsidRPr="00FC3993">
        <w:rPr>
          <w:rFonts w:cs="Arial"/>
          <w:szCs w:val="24"/>
        </w:rPr>
        <w:t xml:space="preserve">. </w:t>
      </w:r>
      <w:r w:rsidRPr="007B05DD">
        <w:rPr>
          <w:rFonts w:cs="Arial"/>
          <w:szCs w:val="24"/>
        </w:rPr>
        <w:t>The proposal would also clarify that moped</w:t>
      </w:r>
      <w:r>
        <w:rPr>
          <w:rFonts w:cs="Arial"/>
          <w:szCs w:val="24"/>
        </w:rPr>
        <w:t>/scooter</w:t>
      </w:r>
      <w:r w:rsidRPr="007B05DD">
        <w:rPr>
          <w:rFonts w:cs="Arial"/>
          <w:szCs w:val="24"/>
        </w:rPr>
        <w:t xml:space="preserve">- or motorcycle-style electric </w:t>
      </w:r>
      <w:r>
        <w:rPr>
          <w:rFonts w:cs="Arial"/>
          <w:szCs w:val="24"/>
        </w:rPr>
        <w:t xml:space="preserve">motor </w:t>
      </w:r>
      <w:r w:rsidRPr="007B05DD">
        <w:rPr>
          <w:rFonts w:cs="Arial"/>
          <w:szCs w:val="24"/>
        </w:rPr>
        <w:t>vehicles</w:t>
      </w:r>
      <w:r>
        <w:rPr>
          <w:rFonts w:cs="Arial"/>
          <w:szCs w:val="24"/>
        </w:rPr>
        <w:t xml:space="preserve"> </w:t>
      </w:r>
      <w:r w:rsidRPr="007B05DD">
        <w:rPr>
          <w:rFonts w:cs="Arial"/>
          <w:szCs w:val="24"/>
        </w:rPr>
        <w:t xml:space="preserve">would only be permitted on roads if they meet the requirements of an existing motor vehicle class (e.g., motorcycle, limited-speed motorcycle, or motor-assisted bicycle) under the </w:t>
      </w:r>
      <w:r w:rsidRPr="00BC0BE7">
        <w:rPr>
          <w:rFonts w:cs="Arial"/>
          <w:i/>
          <w:iCs/>
          <w:szCs w:val="24"/>
        </w:rPr>
        <w:t>Highway Traffic Act</w:t>
      </w:r>
      <w:r w:rsidRPr="007B05DD">
        <w:rPr>
          <w:rFonts w:cs="Arial"/>
          <w:szCs w:val="24"/>
        </w:rPr>
        <w:t xml:space="preserve">. </w:t>
      </w:r>
    </w:p>
    <w:p w14:paraId="77E658EB" w14:textId="77777777" w:rsidR="005F43F7" w:rsidRDefault="005F43F7" w:rsidP="005F43F7">
      <w:pPr>
        <w:rPr>
          <w:rFonts w:cs="Arial"/>
          <w:szCs w:val="24"/>
        </w:rPr>
      </w:pPr>
    </w:p>
    <w:p w14:paraId="5AEE2D40" w14:textId="77777777" w:rsidR="005F43F7" w:rsidRDefault="005F43F7" w:rsidP="005F43F7">
      <w:pPr>
        <w:rPr>
          <w:rFonts w:cs="Arial"/>
          <w:szCs w:val="24"/>
        </w:rPr>
      </w:pPr>
      <w:r w:rsidRPr="00FC5B47">
        <w:rPr>
          <w:rFonts w:cs="Arial"/>
          <w:szCs w:val="24"/>
        </w:rPr>
        <w:t>Requiring moped</w:t>
      </w:r>
      <w:r>
        <w:rPr>
          <w:rFonts w:cs="Arial"/>
          <w:szCs w:val="24"/>
        </w:rPr>
        <w:t>/scooter</w:t>
      </w:r>
      <w:r w:rsidRPr="00537F88">
        <w:rPr>
          <w:rFonts w:cs="Arial"/>
          <w:szCs w:val="24"/>
        </w:rPr>
        <w:t>-</w:t>
      </w:r>
      <w:r w:rsidRPr="00FC5B47">
        <w:rPr>
          <w:rFonts w:cs="Arial"/>
          <w:szCs w:val="24"/>
        </w:rPr>
        <w:t xml:space="preserve"> or motorcycle</w:t>
      </w:r>
      <w:r w:rsidRPr="00537F88">
        <w:rPr>
          <w:rFonts w:cs="Arial"/>
          <w:szCs w:val="24"/>
        </w:rPr>
        <w:t>-</w:t>
      </w:r>
      <w:r w:rsidRPr="00FC5B47">
        <w:rPr>
          <w:rFonts w:cs="Arial"/>
          <w:szCs w:val="24"/>
        </w:rPr>
        <w:t xml:space="preserve">style electric </w:t>
      </w:r>
      <w:r>
        <w:rPr>
          <w:rFonts w:cs="Arial"/>
          <w:szCs w:val="24"/>
        </w:rPr>
        <w:t xml:space="preserve">motor </w:t>
      </w:r>
      <w:r w:rsidRPr="00FC5B47">
        <w:rPr>
          <w:rFonts w:cs="Arial"/>
          <w:szCs w:val="24"/>
        </w:rPr>
        <w:t>vehicles to meet existing motor</w:t>
      </w:r>
      <w:r w:rsidRPr="00537F88">
        <w:rPr>
          <w:rFonts w:cs="Arial"/>
          <w:szCs w:val="24"/>
        </w:rPr>
        <w:t xml:space="preserve"> </w:t>
      </w:r>
      <w:r w:rsidRPr="00FC5B47">
        <w:rPr>
          <w:rFonts w:cs="Arial"/>
          <w:szCs w:val="24"/>
        </w:rPr>
        <w:t xml:space="preserve">vehicle class </w:t>
      </w:r>
      <w:r w:rsidRPr="00537F88">
        <w:rPr>
          <w:rFonts w:cs="Arial"/>
          <w:szCs w:val="24"/>
        </w:rPr>
        <w:t>standards would enhance</w:t>
      </w:r>
      <w:r w:rsidRPr="00FC5B47">
        <w:rPr>
          <w:rFonts w:cs="Arial"/>
          <w:szCs w:val="24"/>
        </w:rPr>
        <w:t xml:space="preserve"> safety</w:t>
      </w:r>
      <w:r>
        <w:rPr>
          <w:rFonts w:cs="Arial"/>
          <w:szCs w:val="24"/>
        </w:rPr>
        <w:t xml:space="preserve"> and</w:t>
      </w:r>
      <w:r w:rsidRPr="00FC5B47">
        <w:rPr>
          <w:rFonts w:cs="Arial"/>
          <w:szCs w:val="24"/>
        </w:rPr>
        <w:t xml:space="preserve"> support fairness in the marketplace by ensuring </w:t>
      </w:r>
      <w:r w:rsidRPr="00537F88">
        <w:rPr>
          <w:rFonts w:cs="Arial"/>
          <w:szCs w:val="24"/>
        </w:rPr>
        <w:t xml:space="preserve">that </w:t>
      </w:r>
      <w:r w:rsidRPr="00FC5B47">
        <w:rPr>
          <w:rFonts w:cs="Arial"/>
          <w:szCs w:val="24"/>
        </w:rPr>
        <w:t xml:space="preserve">manufacturers </w:t>
      </w:r>
      <w:r w:rsidRPr="00537F88">
        <w:rPr>
          <w:rFonts w:cs="Arial"/>
          <w:szCs w:val="24"/>
        </w:rPr>
        <w:t xml:space="preserve">of motor vehicle–like products are subject to, </w:t>
      </w:r>
      <w:r>
        <w:rPr>
          <w:rFonts w:cs="Arial"/>
          <w:szCs w:val="24"/>
        </w:rPr>
        <w:t>and operate</w:t>
      </w:r>
      <w:r w:rsidRPr="00FC5B47">
        <w:rPr>
          <w:rFonts w:cs="Arial"/>
          <w:szCs w:val="24"/>
        </w:rPr>
        <w:t xml:space="preserve"> under</w:t>
      </w:r>
      <w:r w:rsidRPr="00537F88">
        <w:rPr>
          <w:rFonts w:cs="Arial"/>
          <w:szCs w:val="24"/>
        </w:rPr>
        <w:t>, appropriate motor vehicle regulatory requirements and consistent standards.</w:t>
      </w:r>
    </w:p>
    <w:p w14:paraId="7E4AD014" w14:textId="77777777" w:rsidR="005F43F7" w:rsidRDefault="005F43F7" w:rsidP="005F43F7">
      <w:pPr>
        <w:rPr>
          <w:rFonts w:cs="Arial"/>
          <w:szCs w:val="24"/>
        </w:rPr>
      </w:pPr>
    </w:p>
    <w:p w14:paraId="171D9BAF" w14:textId="77777777" w:rsidR="005F43F7" w:rsidRDefault="005F43F7" w:rsidP="005F43F7">
      <w:pPr>
        <w:rPr>
          <w:rFonts w:cs="Arial"/>
        </w:rPr>
      </w:pPr>
      <w:r w:rsidRPr="6CABF639">
        <w:rPr>
          <w:rFonts w:cs="Arial"/>
        </w:rPr>
        <w:t xml:space="preserve">A 12-month education and awareness period is proposed to support the public, manufacturers, retailers, and stakeholders in understanding and complying with the updated </w:t>
      </w:r>
      <w:r>
        <w:rPr>
          <w:rFonts w:cs="Arial"/>
        </w:rPr>
        <w:t>rules</w:t>
      </w:r>
      <w:r w:rsidRPr="6CABF639">
        <w:rPr>
          <w:rFonts w:cs="Arial"/>
        </w:rPr>
        <w:t xml:space="preserve">. </w:t>
      </w:r>
    </w:p>
    <w:p w14:paraId="65EA4B55" w14:textId="77777777" w:rsidR="005F43F7" w:rsidRDefault="005F43F7" w:rsidP="005F43F7">
      <w:pPr>
        <w:rPr>
          <w:rFonts w:cs="Arial"/>
          <w:szCs w:val="24"/>
        </w:rPr>
      </w:pPr>
    </w:p>
    <w:p w14:paraId="6858F603" w14:textId="77777777" w:rsidR="005F43F7" w:rsidRPr="00BC0BE7" w:rsidRDefault="005F43F7" w:rsidP="005F43F7">
      <w:pPr>
        <w:rPr>
          <w:rFonts w:cs="Arial"/>
          <w:b/>
          <w:bCs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Proposed </w:t>
      </w:r>
      <w:r w:rsidRPr="00BC0BE7">
        <w:rPr>
          <w:rFonts w:cs="Arial"/>
          <w:b/>
          <w:bCs/>
          <w:szCs w:val="24"/>
          <w:u w:val="single"/>
        </w:rPr>
        <w:t xml:space="preserve">E-bike Class 1 and Class 2: </w:t>
      </w:r>
      <w:r>
        <w:rPr>
          <w:rFonts w:cs="Arial"/>
          <w:b/>
          <w:bCs/>
          <w:szCs w:val="24"/>
          <w:u w:val="single"/>
        </w:rPr>
        <w:t xml:space="preserve">Key </w:t>
      </w:r>
      <w:r w:rsidRPr="00BC0BE7">
        <w:rPr>
          <w:rFonts w:cs="Arial"/>
          <w:b/>
          <w:bCs/>
          <w:szCs w:val="24"/>
          <w:u w:val="single"/>
        </w:rPr>
        <w:t>Operator</w:t>
      </w:r>
      <w:r>
        <w:rPr>
          <w:rFonts w:cs="Arial"/>
          <w:b/>
          <w:bCs/>
          <w:szCs w:val="24"/>
          <w:u w:val="single"/>
        </w:rPr>
        <w:t xml:space="preserve">, </w:t>
      </w:r>
      <w:r w:rsidRPr="00BC0BE7">
        <w:rPr>
          <w:rFonts w:cs="Arial"/>
          <w:b/>
          <w:bCs/>
          <w:szCs w:val="24"/>
          <w:u w:val="single"/>
        </w:rPr>
        <w:t xml:space="preserve">Vehicle </w:t>
      </w:r>
      <w:r>
        <w:rPr>
          <w:rFonts w:cs="Arial"/>
          <w:b/>
          <w:bCs/>
          <w:szCs w:val="24"/>
          <w:u w:val="single"/>
        </w:rPr>
        <w:t xml:space="preserve">and Safety </w:t>
      </w:r>
      <w:r w:rsidRPr="00BC0BE7">
        <w:rPr>
          <w:rFonts w:cs="Arial"/>
          <w:b/>
          <w:bCs/>
          <w:szCs w:val="24"/>
          <w:u w:val="single"/>
        </w:rPr>
        <w:t>Requirements</w:t>
      </w:r>
    </w:p>
    <w:p w14:paraId="37E2ADC7" w14:textId="77777777" w:rsidR="005F43F7" w:rsidRDefault="005F43F7" w:rsidP="005F43F7">
      <w:pPr>
        <w:rPr>
          <w:rFonts w:cs="Arial"/>
          <w:szCs w:val="24"/>
        </w:rPr>
      </w:pPr>
    </w:p>
    <w:tbl>
      <w:tblPr>
        <w:tblW w:w="53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3249"/>
        <w:gridCol w:w="3518"/>
      </w:tblGrid>
      <w:tr w:rsidR="005F43F7" w:rsidRPr="002D62B7" w14:paraId="13C79507" w14:textId="77777777" w:rsidTr="00337499">
        <w:trPr>
          <w:trHeight w:val="359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E317939" w14:textId="77777777" w:rsidR="005F43F7" w:rsidRPr="00202B63" w:rsidRDefault="005F43F7" w:rsidP="00C6656C">
            <w:pPr>
              <w:rPr>
                <w:b/>
                <w:szCs w:val="24"/>
              </w:rPr>
            </w:pPr>
          </w:p>
        </w:tc>
        <w:tc>
          <w:tcPr>
            <w:tcW w:w="1614" w:type="pct"/>
            <w:shd w:val="clear" w:color="auto" w:fill="C1E4F5" w:themeFill="accent1" w:themeFillTint="33"/>
            <w:vAlign w:val="center"/>
          </w:tcPr>
          <w:p w14:paraId="1B042F97" w14:textId="77777777" w:rsidR="005F43F7" w:rsidRPr="002D62B7" w:rsidRDefault="005F43F7" w:rsidP="00C6656C">
            <w:pPr>
              <w:jc w:val="center"/>
              <w:rPr>
                <w:b/>
              </w:rPr>
            </w:pPr>
            <w:r>
              <w:rPr>
                <w:b/>
              </w:rPr>
              <w:t>Class 1</w:t>
            </w:r>
          </w:p>
        </w:tc>
        <w:tc>
          <w:tcPr>
            <w:tcW w:w="1749" w:type="pct"/>
            <w:shd w:val="clear" w:color="auto" w:fill="C1E4F5" w:themeFill="accent1" w:themeFillTint="33"/>
            <w:vAlign w:val="center"/>
          </w:tcPr>
          <w:p w14:paraId="0AA269F5" w14:textId="77777777" w:rsidR="005F43F7" w:rsidRPr="002D62B7" w:rsidRDefault="005F43F7" w:rsidP="00C6656C">
            <w:pPr>
              <w:jc w:val="center"/>
              <w:rPr>
                <w:b/>
              </w:rPr>
            </w:pPr>
            <w:r>
              <w:rPr>
                <w:b/>
              </w:rPr>
              <w:t>Class 2</w:t>
            </w:r>
          </w:p>
        </w:tc>
      </w:tr>
      <w:tr w:rsidR="005F43F7" w14:paraId="5AD286EA" w14:textId="77777777" w:rsidTr="00337499">
        <w:trPr>
          <w:trHeight w:val="1073"/>
        </w:trPr>
        <w:tc>
          <w:tcPr>
            <w:tcW w:w="1638" w:type="pct"/>
            <w:shd w:val="clear" w:color="auto" w:fill="C1E4F5" w:themeFill="accent1" w:themeFillTint="33"/>
            <w:vAlign w:val="center"/>
          </w:tcPr>
          <w:p w14:paraId="6AACE9C8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Example Photos</w:t>
            </w:r>
          </w:p>
        </w:tc>
        <w:tc>
          <w:tcPr>
            <w:tcW w:w="1614" w:type="pct"/>
            <w:vAlign w:val="center"/>
          </w:tcPr>
          <w:p w14:paraId="06919F5C" w14:textId="77777777" w:rsidR="005F43F7" w:rsidRDefault="005F43F7" w:rsidP="00C6656C">
            <w:pPr>
              <w:jc w:val="center"/>
            </w:pPr>
            <w:r w:rsidRPr="00D75544">
              <w:rPr>
                <w:noProof/>
              </w:rPr>
              <w:drawing>
                <wp:inline distT="0" distB="0" distL="0" distR="0" wp14:anchorId="369B340D" wp14:editId="7B28A71E">
                  <wp:extent cx="1069471" cy="668508"/>
                  <wp:effectExtent l="0" t="0" r="0" b="0"/>
                  <wp:docPr id="4" name="Picture 8" descr="Large Cool Bag – KBO Bik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F8B36B-9F89-BAB6-670C-551746854E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 descr="Large Cool Bag – KBO Bike">
                            <a:extLst>
                              <a:ext uri="{FF2B5EF4-FFF2-40B4-BE49-F238E27FC236}">
                                <a16:creationId xmlns:a16="http://schemas.microsoft.com/office/drawing/2014/main" id="{6CF8B36B-9F89-BAB6-670C-551746854E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0" b="6162"/>
                          <a:stretch/>
                        </pic:blipFill>
                        <pic:spPr bwMode="auto">
                          <a:xfrm>
                            <a:off x="0" y="0"/>
                            <a:ext cx="1075159" cy="672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9B5002" w14:textId="77777777" w:rsidR="005F43F7" w:rsidRDefault="005F43F7" w:rsidP="00C6656C">
            <w:pPr>
              <w:jc w:val="center"/>
            </w:pPr>
            <w:r w:rsidRPr="000F4BD5">
              <w:rPr>
                <w:noProof/>
              </w:rPr>
              <w:drawing>
                <wp:inline distT="0" distB="0" distL="0" distR="0" wp14:anchorId="61A02647" wp14:editId="57E95FB6">
                  <wp:extent cx="1031840" cy="852100"/>
                  <wp:effectExtent l="0" t="0" r="0" b="5715"/>
                  <wp:docPr id="12" name="Picture 6" descr="Daymak Ebike In a Box Electric Bicycl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17E241-AF68-4B8A-EB81-F56722130B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6" descr="Daymak Ebike In a Box Electric Bicycle">
                            <a:extLst>
                              <a:ext uri="{FF2B5EF4-FFF2-40B4-BE49-F238E27FC236}">
                                <a16:creationId xmlns:a16="http://schemas.microsoft.com/office/drawing/2014/main" id="{0317E241-AF68-4B8A-EB81-F56722130B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7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24" cy="8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59306C" w14:textId="77777777" w:rsidR="005F43F7" w:rsidRPr="00FA7DEB" w:rsidRDefault="005F43F7" w:rsidP="00C6656C">
            <w:pPr>
              <w:jc w:val="center"/>
              <w:rPr>
                <w:rFonts w:cs="Arial"/>
              </w:rPr>
            </w:pPr>
            <w:r>
              <w:t xml:space="preserve"> </w:t>
            </w:r>
          </w:p>
        </w:tc>
        <w:tc>
          <w:tcPr>
            <w:tcW w:w="1749" w:type="pct"/>
            <w:vAlign w:val="center"/>
          </w:tcPr>
          <w:p w14:paraId="68A374F3" w14:textId="77777777" w:rsidR="005F43F7" w:rsidRDefault="005F43F7" w:rsidP="00C6656C">
            <w:pPr>
              <w:jc w:val="center"/>
              <w:rPr>
                <w:noProof/>
                <w14:ligatures w14:val="standardContextual"/>
              </w:rPr>
            </w:pPr>
            <w:r w:rsidRPr="001D7039">
              <w:rPr>
                <w:noProof/>
              </w:rPr>
              <w:drawing>
                <wp:inline distT="0" distB="0" distL="0" distR="0" wp14:anchorId="2F09B4DE" wp14:editId="226C63C5">
                  <wp:extent cx="1091605" cy="604911"/>
                  <wp:effectExtent l="0" t="0" r="0" b="5080"/>
                  <wp:docPr id="7" name="Picture 2" descr="Monta C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F81C0F-3BEA-98C8-307D-D92CBC2B69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Monta C2">
                            <a:extLst>
                              <a:ext uri="{FF2B5EF4-FFF2-40B4-BE49-F238E27FC236}">
                                <a16:creationId xmlns:a16="http://schemas.microsoft.com/office/drawing/2014/main" id="{ECF81C0F-3BEA-98C8-307D-D92CBC2B69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76" cy="606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7039">
              <w:rPr>
                <w:noProof/>
              </w:rPr>
              <w:drawing>
                <wp:inline distT="0" distB="0" distL="0" distR="0" wp14:anchorId="333C3C1B" wp14:editId="49BADA52">
                  <wp:extent cx="991235" cy="607869"/>
                  <wp:effectExtent l="0" t="0" r="0" b="1905"/>
                  <wp:docPr id="10" name="Picture 14" descr="Cargo Bike Riese &amp; Muller Packster 70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40A6CB-BA25-42E3-9A96-F845F083C75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4" descr="Cargo Bike Riese &amp; Muller Packster 70 ...">
                            <a:extLst>
                              <a:ext uri="{FF2B5EF4-FFF2-40B4-BE49-F238E27FC236}">
                                <a16:creationId xmlns:a16="http://schemas.microsoft.com/office/drawing/2014/main" id="{5C40A6CB-BA25-42E3-9A96-F845F083C7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23" cy="61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F4BD5">
              <w:rPr>
                <w:noProof/>
                <w14:ligatures w14:val="standardContextual"/>
              </w:rPr>
              <w:t xml:space="preserve"> </w:t>
            </w:r>
          </w:p>
          <w:p w14:paraId="61CA86AF" w14:textId="77777777" w:rsidR="005F43F7" w:rsidRDefault="005F43F7" w:rsidP="00C6656C">
            <w:pPr>
              <w:jc w:val="center"/>
              <w:rPr>
                <w:noProof/>
              </w:rPr>
            </w:pPr>
          </w:p>
          <w:p w14:paraId="319DE3CE" w14:textId="77777777" w:rsidR="005F43F7" w:rsidRDefault="005F43F7" w:rsidP="00C6656C">
            <w:pPr>
              <w:jc w:val="center"/>
            </w:pPr>
            <w:r w:rsidRPr="00D75544">
              <w:rPr>
                <w:noProof/>
              </w:rPr>
              <w:drawing>
                <wp:inline distT="0" distB="0" distL="0" distR="0" wp14:anchorId="690BFCE8" wp14:editId="0BF23477">
                  <wp:extent cx="1084521" cy="677916"/>
                  <wp:effectExtent l="0" t="0" r="1905" b="8255"/>
                  <wp:docPr id="1032632015" name="Picture 8" descr="Large Cool Bag – KBO Bik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F8B36B-9F89-BAB6-670C-551746854E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 descr="Large Cool Bag – KBO Bike">
                            <a:extLst>
                              <a:ext uri="{FF2B5EF4-FFF2-40B4-BE49-F238E27FC236}">
                                <a16:creationId xmlns:a16="http://schemas.microsoft.com/office/drawing/2014/main" id="{6CF8B36B-9F89-BAB6-670C-551746854E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0" b="6162"/>
                          <a:stretch/>
                        </pic:blipFill>
                        <pic:spPr bwMode="auto">
                          <a:xfrm>
                            <a:off x="0" y="0"/>
                            <a:ext cx="1086410" cy="679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3935D2" w14:textId="77777777" w:rsidR="005F43F7" w:rsidRPr="007F2EFD" w:rsidRDefault="005F43F7" w:rsidP="00C6656C">
            <w:pPr>
              <w:jc w:val="center"/>
            </w:pPr>
          </w:p>
        </w:tc>
      </w:tr>
      <w:tr w:rsidR="005F43F7" w14:paraId="55D7D231" w14:textId="77777777" w:rsidTr="00337499">
        <w:trPr>
          <w:trHeight w:val="962"/>
        </w:trPr>
        <w:tc>
          <w:tcPr>
            <w:tcW w:w="1638" w:type="pct"/>
            <w:shd w:val="clear" w:color="auto" w:fill="C1E4F5" w:themeFill="accent1" w:themeFillTint="33"/>
            <w:vAlign w:val="center"/>
          </w:tcPr>
          <w:p w14:paraId="598E9FBD" w14:textId="77777777" w:rsidR="005F43F7" w:rsidRPr="002D62B7" w:rsidRDefault="005F43F7" w:rsidP="00C6656C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3362" w:type="pct"/>
            <w:gridSpan w:val="2"/>
            <w:vAlign w:val="center"/>
          </w:tcPr>
          <w:p w14:paraId="4F93029B" w14:textId="77777777" w:rsidR="005F43F7" w:rsidRDefault="005F43F7" w:rsidP="00C6656C">
            <w:pPr>
              <w:jc w:val="center"/>
            </w:pPr>
            <w:r w:rsidRPr="00FA7DEB">
              <w:rPr>
                <w:rFonts w:cs="Arial"/>
              </w:rPr>
              <w:t>Required to have an exposed frame, not covered by body panels</w:t>
            </w:r>
            <w:r>
              <w:rPr>
                <w:rFonts w:cs="Arial"/>
              </w:rPr>
              <w:t>, and cannot have a footrest or a platform for the operator’s feet</w:t>
            </w:r>
          </w:p>
        </w:tc>
      </w:tr>
      <w:tr w:rsidR="005F43F7" w14:paraId="572253A5" w14:textId="77777777" w:rsidTr="00337499">
        <w:trPr>
          <w:trHeight w:val="1274"/>
        </w:trPr>
        <w:tc>
          <w:tcPr>
            <w:tcW w:w="1638" w:type="pct"/>
            <w:shd w:val="clear" w:color="auto" w:fill="C1E4F5" w:themeFill="accent1" w:themeFillTint="33"/>
            <w:vAlign w:val="center"/>
          </w:tcPr>
          <w:p w14:paraId="53A7927E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Propulsion Method</w:t>
            </w:r>
          </w:p>
        </w:tc>
        <w:tc>
          <w:tcPr>
            <w:tcW w:w="1614" w:type="pct"/>
            <w:vAlign w:val="center"/>
          </w:tcPr>
          <w:p w14:paraId="5EABCCCE" w14:textId="77777777" w:rsidR="005F43F7" w:rsidRPr="00FA7DEB" w:rsidRDefault="005F43F7" w:rsidP="00C6656C">
            <w:pPr>
              <w:jc w:val="center"/>
              <w:rPr>
                <w:rFonts w:cs="Arial"/>
              </w:rPr>
            </w:pPr>
            <w:r w:rsidRPr="00FA7DEB">
              <w:rPr>
                <w:rFonts w:cs="Arial"/>
                <w:szCs w:val="24"/>
              </w:rPr>
              <w:t>Pedal-assist only</w:t>
            </w:r>
            <w:r>
              <w:rPr>
                <w:rFonts w:cs="Arial"/>
                <w:szCs w:val="24"/>
              </w:rPr>
              <w:t xml:space="preserve"> with</w:t>
            </w:r>
            <w:r w:rsidRPr="00FA7DEB">
              <w:rPr>
                <w:rFonts w:cs="Arial"/>
                <w:szCs w:val="24"/>
              </w:rPr>
              <w:t xml:space="preserve"> exemption to permit a throttle or button for “walk-assist function” up to 6km/h</w:t>
            </w:r>
          </w:p>
        </w:tc>
        <w:tc>
          <w:tcPr>
            <w:tcW w:w="1749" w:type="pct"/>
            <w:vAlign w:val="center"/>
          </w:tcPr>
          <w:p w14:paraId="7FDCDD4A" w14:textId="77777777" w:rsidR="005F43F7" w:rsidRPr="007F2EFD" w:rsidRDefault="005F43F7" w:rsidP="00C6656C">
            <w:pPr>
              <w:jc w:val="center"/>
            </w:pPr>
            <w:r w:rsidRPr="007F2EFD">
              <w:t>May be throttle</w:t>
            </w:r>
            <w:r>
              <w:t xml:space="preserve">, button </w:t>
            </w:r>
            <w:r w:rsidRPr="007F2EFD">
              <w:t>or pedal assist</w:t>
            </w:r>
          </w:p>
        </w:tc>
      </w:tr>
      <w:tr w:rsidR="005F43F7" w14:paraId="40048646" w14:textId="77777777" w:rsidTr="00337499">
        <w:trPr>
          <w:trHeight w:val="683"/>
        </w:trPr>
        <w:tc>
          <w:tcPr>
            <w:tcW w:w="1638" w:type="pct"/>
            <w:shd w:val="clear" w:color="auto" w:fill="C1E4F5" w:themeFill="accent1" w:themeFillTint="33"/>
            <w:vAlign w:val="center"/>
          </w:tcPr>
          <w:p w14:paraId="5AEFD335" w14:textId="77777777" w:rsidR="005F43F7" w:rsidRPr="00FC5239" w:rsidRDefault="005F43F7" w:rsidP="00C6656C">
            <w:pPr>
              <w:rPr>
                <w:b/>
                <w:szCs w:val="24"/>
              </w:rPr>
            </w:pPr>
            <w:r w:rsidRPr="00FC5239">
              <w:rPr>
                <w:b/>
                <w:szCs w:val="24"/>
              </w:rPr>
              <w:t>Pedals</w:t>
            </w:r>
          </w:p>
        </w:tc>
        <w:tc>
          <w:tcPr>
            <w:tcW w:w="3362" w:type="pct"/>
            <w:gridSpan w:val="2"/>
            <w:vAlign w:val="center"/>
          </w:tcPr>
          <w:p w14:paraId="3D86722B" w14:textId="77777777" w:rsidR="005F43F7" w:rsidRPr="00FC5239" w:rsidRDefault="005F43F7" w:rsidP="00C6656C">
            <w:pPr>
              <w:jc w:val="center"/>
              <w:rPr>
                <w:szCs w:val="24"/>
              </w:rPr>
            </w:pPr>
            <w:r w:rsidRPr="00FC5239">
              <w:rPr>
                <w:szCs w:val="24"/>
              </w:rPr>
              <w:t xml:space="preserve">Must be </w:t>
            </w:r>
            <w:bookmarkStart w:id="0" w:name="_Int_xyhSKtRi"/>
            <w:r w:rsidRPr="00FC5239">
              <w:rPr>
                <w:szCs w:val="24"/>
              </w:rPr>
              <w:t>equipped at all times</w:t>
            </w:r>
            <w:bookmarkEnd w:id="0"/>
            <w:r w:rsidRPr="00FC5239">
              <w:rPr>
                <w:szCs w:val="24"/>
              </w:rPr>
              <w:t xml:space="preserve"> with functional hand cranks or foot pedals that are capable of propelling the bicycle by muscular power and are usable during normal operation of the bicycle; however, continuous pedalling is not required.</w:t>
            </w:r>
          </w:p>
          <w:p w14:paraId="69D6B442" w14:textId="77777777" w:rsidR="005F43F7" w:rsidRPr="00FC5239" w:rsidRDefault="005F43F7" w:rsidP="00C6656C">
            <w:pPr>
              <w:jc w:val="center"/>
              <w:rPr>
                <w:szCs w:val="24"/>
              </w:rPr>
            </w:pPr>
          </w:p>
          <w:p w14:paraId="6CCE439B" w14:textId="77777777" w:rsidR="005F43F7" w:rsidRPr="00FC5239" w:rsidRDefault="005F43F7" w:rsidP="00C6656C">
            <w:pPr>
              <w:jc w:val="center"/>
              <w:rPr>
                <w:szCs w:val="24"/>
              </w:rPr>
            </w:pPr>
            <w:r w:rsidRPr="00FC5239">
              <w:rPr>
                <w:szCs w:val="24"/>
              </w:rPr>
              <w:lastRenderedPageBreak/>
              <w:t>Pedals are not considered functional if their placement, configuration, or operation renders them impractical, unsafe, or incapable of providing meaningful propulsion during normal riding conditions.</w:t>
            </w:r>
          </w:p>
        </w:tc>
      </w:tr>
      <w:tr w:rsidR="005F43F7" w14:paraId="3A7AD6A3" w14:textId="77777777" w:rsidTr="00337499">
        <w:trPr>
          <w:trHeight w:val="629"/>
        </w:trPr>
        <w:tc>
          <w:tcPr>
            <w:tcW w:w="1638" w:type="pct"/>
            <w:shd w:val="clear" w:color="auto" w:fill="C1E4F5" w:themeFill="accent1" w:themeFillTint="33"/>
            <w:vAlign w:val="center"/>
          </w:tcPr>
          <w:p w14:paraId="089FF3BD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lastRenderedPageBreak/>
              <w:t>Wheels</w:t>
            </w:r>
          </w:p>
        </w:tc>
        <w:tc>
          <w:tcPr>
            <w:tcW w:w="3362" w:type="pct"/>
            <w:gridSpan w:val="2"/>
            <w:vAlign w:val="center"/>
          </w:tcPr>
          <w:p w14:paraId="7B5657FF" w14:textId="77777777" w:rsidR="005F43F7" w:rsidRDefault="005F43F7" w:rsidP="00C6656C">
            <w:pPr>
              <w:jc w:val="center"/>
            </w:pPr>
            <w:r>
              <w:t>D</w:t>
            </w:r>
            <w:r w:rsidRPr="00EB5103">
              <w:t>esigned to travel on not more than three wheels in contact with the ground</w:t>
            </w:r>
          </w:p>
        </w:tc>
      </w:tr>
      <w:tr w:rsidR="005F43F7" w:rsidRPr="00306027" w14:paraId="2644B847" w14:textId="77777777" w:rsidTr="00337499">
        <w:trPr>
          <w:trHeight w:val="553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588EE94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Maximum Unladen Weight</w:t>
            </w:r>
          </w:p>
          <w:p w14:paraId="4135628E" w14:textId="77777777" w:rsidR="005F43F7" w:rsidRDefault="005F43F7" w:rsidP="00C6656C">
            <w:pPr>
              <w:rPr>
                <w:b/>
                <w:szCs w:val="14"/>
              </w:rPr>
            </w:pPr>
          </w:p>
          <w:p w14:paraId="3812C3AB" w14:textId="77777777" w:rsidR="005F43F7" w:rsidRPr="00BD423E" w:rsidRDefault="005F43F7" w:rsidP="00C6656C">
            <w:pPr>
              <w:rPr>
                <w:bCs/>
                <w:sz w:val="16"/>
                <w:szCs w:val="14"/>
              </w:rPr>
            </w:pPr>
            <w:r w:rsidRPr="00BD423E">
              <w:rPr>
                <w:sz w:val="16"/>
                <w:szCs w:val="14"/>
              </w:rPr>
              <w:t xml:space="preserve">*If passed, </w:t>
            </w:r>
            <w:r>
              <w:rPr>
                <w:bCs/>
                <w:sz w:val="16"/>
                <w:szCs w:val="14"/>
              </w:rPr>
              <w:t>the Ministry would explore amending</w:t>
            </w:r>
            <w:r w:rsidRPr="00BD423E">
              <w:rPr>
                <w:bCs/>
                <w:sz w:val="16"/>
                <w:szCs w:val="14"/>
              </w:rPr>
              <w:t xml:space="preserve"> </w:t>
            </w:r>
            <w:r w:rsidRPr="00BD423E">
              <w:rPr>
                <w:sz w:val="16"/>
                <w:szCs w:val="14"/>
              </w:rPr>
              <w:t xml:space="preserve">Ontario’s Cargo E-bike Pilot Regulation </w:t>
            </w:r>
            <w:r w:rsidRPr="00BD423E">
              <w:rPr>
                <w:bCs/>
                <w:sz w:val="16"/>
                <w:szCs w:val="14"/>
              </w:rPr>
              <w:t xml:space="preserve">(O.Reg. 141/21) </w:t>
            </w:r>
            <w:r w:rsidRPr="00BD423E">
              <w:rPr>
                <w:sz w:val="16"/>
                <w:szCs w:val="14"/>
              </w:rPr>
              <w:t xml:space="preserve">to </w:t>
            </w:r>
            <w:r w:rsidRPr="00BD423E">
              <w:rPr>
                <w:bCs/>
                <w:sz w:val="16"/>
                <w:szCs w:val="14"/>
              </w:rPr>
              <w:t>update</w:t>
            </w:r>
            <w:r w:rsidRPr="00BD423E">
              <w:rPr>
                <w:sz w:val="16"/>
                <w:szCs w:val="14"/>
              </w:rPr>
              <w:t xml:space="preserve"> the minimum weight requirement for cargo e-bikes from 55kg to 120kg. </w:t>
            </w:r>
          </w:p>
          <w:p w14:paraId="42E9480B" w14:textId="77777777" w:rsidR="005F43F7" w:rsidRPr="00C81310" w:rsidRDefault="005F43F7" w:rsidP="00C6656C">
            <w:pPr>
              <w:rPr>
                <w:b/>
                <w:sz w:val="16"/>
                <w:szCs w:val="14"/>
              </w:rPr>
            </w:pPr>
          </w:p>
        </w:tc>
        <w:tc>
          <w:tcPr>
            <w:tcW w:w="1614" w:type="pct"/>
            <w:vAlign w:val="center"/>
          </w:tcPr>
          <w:p w14:paraId="0A7DAE6F" w14:textId="77777777" w:rsidR="005F43F7" w:rsidRPr="00306027" w:rsidRDefault="005F43F7" w:rsidP="00C6656C">
            <w:pPr>
              <w:jc w:val="center"/>
              <w:rPr>
                <w:rFonts w:cs="Arial"/>
              </w:rPr>
            </w:pPr>
            <w:r w:rsidRPr="43F24FF4">
              <w:rPr>
                <w:rFonts w:cs="Arial"/>
              </w:rPr>
              <w:t>55 kilograms</w:t>
            </w:r>
          </w:p>
        </w:tc>
        <w:tc>
          <w:tcPr>
            <w:tcW w:w="1749" w:type="pct"/>
            <w:vAlign w:val="center"/>
          </w:tcPr>
          <w:p w14:paraId="12998309" w14:textId="77777777" w:rsidR="005F43F7" w:rsidRPr="00306027" w:rsidRDefault="005F43F7" w:rsidP="00C6656C">
            <w:pPr>
              <w:jc w:val="center"/>
            </w:pPr>
            <w:r>
              <w:rPr>
                <w:rFonts w:cs="Arial"/>
                <w:szCs w:val="24"/>
              </w:rPr>
              <w:t>120 kilograms*</w:t>
            </w:r>
          </w:p>
        </w:tc>
      </w:tr>
      <w:tr w:rsidR="005F43F7" w:rsidRPr="00306027" w14:paraId="278C7DE4" w14:textId="77777777" w:rsidTr="00337499">
        <w:trPr>
          <w:trHeight w:val="452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55E44A0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Maximum Power-Assisted Speed</w:t>
            </w:r>
          </w:p>
        </w:tc>
        <w:tc>
          <w:tcPr>
            <w:tcW w:w="3362" w:type="pct"/>
            <w:gridSpan w:val="2"/>
            <w:vAlign w:val="center"/>
          </w:tcPr>
          <w:p w14:paraId="7C7B76E1" w14:textId="77777777" w:rsidR="005F43F7" w:rsidRDefault="005F43F7" w:rsidP="00C6656C">
            <w:pPr>
              <w:jc w:val="center"/>
              <w:rPr>
                <w:rFonts w:cs="Arial"/>
                <w:szCs w:val="24"/>
              </w:rPr>
            </w:pPr>
            <w:r w:rsidRPr="00266A4C">
              <w:t>32 k</w:t>
            </w:r>
            <w:r>
              <w:t>ilo</w:t>
            </w:r>
            <w:r w:rsidRPr="00266A4C">
              <w:t>m</w:t>
            </w:r>
            <w:r>
              <w:t>etres</w:t>
            </w:r>
            <w:r w:rsidRPr="00266A4C">
              <w:t>/h</w:t>
            </w:r>
            <w:r>
              <w:t>our</w:t>
            </w:r>
          </w:p>
        </w:tc>
      </w:tr>
      <w:tr w:rsidR="005F43F7" w:rsidRPr="00306027" w14:paraId="0C8FB401" w14:textId="77777777" w:rsidTr="00337499">
        <w:trPr>
          <w:trHeight w:val="452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3C659E3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Seat Requirements</w:t>
            </w:r>
          </w:p>
        </w:tc>
        <w:tc>
          <w:tcPr>
            <w:tcW w:w="3362" w:type="pct"/>
            <w:gridSpan w:val="2"/>
            <w:vAlign w:val="center"/>
          </w:tcPr>
          <w:p w14:paraId="7B732CEF" w14:textId="77777777" w:rsidR="005F43F7" w:rsidRDefault="005F43F7" w:rsidP="00C6656C">
            <w:pPr>
              <w:jc w:val="center"/>
              <w:rPr>
                <w:rFonts w:cs="Arial"/>
                <w:szCs w:val="24"/>
              </w:rPr>
            </w:pPr>
            <w:r w:rsidRPr="00FC5239">
              <w:t>Operator</w:t>
            </w:r>
            <w:r>
              <w:t xml:space="preserve"> seat height must be adjustable</w:t>
            </w:r>
          </w:p>
        </w:tc>
      </w:tr>
      <w:tr w:rsidR="005F43F7" w:rsidRPr="00306027" w14:paraId="5EA47AE7" w14:textId="77777777" w:rsidTr="00337499">
        <w:trPr>
          <w:trHeight w:val="675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FF9427B" w14:textId="77777777" w:rsidR="005F43F7" w:rsidRDefault="005F43F7" w:rsidP="00C6656C">
            <w:pPr>
              <w:rPr>
                <w:b/>
              </w:rPr>
            </w:pPr>
            <w:r w:rsidRPr="00675ECA">
              <w:rPr>
                <w:b/>
              </w:rPr>
              <w:t xml:space="preserve">Maximum </w:t>
            </w:r>
            <w:r>
              <w:rPr>
                <w:b/>
              </w:rPr>
              <w:t>M</w:t>
            </w:r>
            <w:r w:rsidRPr="00675ECA">
              <w:rPr>
                <w:b/>
              </w:rPr>
              <w:t xml:space="preserve">otor </w:t>
            </w:r>
            <w:r>
              <w:rPr>
                <w:b/>
              </w:rPr>
              <w:t>P</w:t>
            </w:r>
            <w:r w:rsidRPr="00675ECA">
              <w:rPr>
                <w:b/>
              </w:rPr>
              <w:t>ower</w:t>
            </w:r>
          </w:p>
        </w:tc>
        <w:tc>
          <w:tcPr>
            <w:tcW w:w="3362" w:type="pct"/>
            <w:gridSpan w:val="2"/>
            <w:vAlign w:val="center"/>
          </w:tcPr>
          <w:p w14:paraId="18786AC3" w14:textId="77777777" w:rsidR="005F43F7" w:rsidRDefault="005F43F7" w:rsidP="00C6656C">
            <w:pPr>
              <w:jc w:val="center"/>
              <w:rPr>
                <w:rFonts w:cs="Arial"/>
                <w:szCs w:val="24"/>
              </w:rPr>
            </w:pPr>
            <w:r>
              <w:rPr>
                <w:bCs/>
              </w:rPr>
              <w:t>T</w:t>
            </w:r>
            <w:r w:rsidRPr="00EB5103">
              <w:rPr>
                <w:bCs/>
              </w:rPr>
              <w:t>otal continuous power output rating, measured at the shaft of each motor, of 500 W or less</w:t>
            </w:r>
          </w:p>
        </w:tc>
      </w:tr>
      <w:tr w:rsidR="005F43F7" w:rsidRPr="00306027" w14:paraId="086A4D40" w14:textId="77777777" w:rsidTr="00337499">
        <w:trPr>
          <w:trHeight w:val="452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70BD55E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Wheel Width</w:t>
            </w:r>
          </w:p>
        </w:tc>
        <w:tc>
          <w:tcPr>
            <w:tcW w:w="3362" w:type="pct"/>
            <w:gridSpan w:val="2"/>
            <w:vAlign w:val="center"/>
          </w:tcPr>
          <w:p w14:paraId="4C05751A" w14:textId="77777777" w:rsidR="005F43F7" w:rsidRDefault="005F43F7" w:rsidP="00C6656C">
            <w:pPr>
              <w:jc w:val="center"/>
              <w:rPr>
                <w:rFonts w:cs="Arial"/>
                <w:szCs w:val="24"/>
              </w:rPr>
            </w:pPr>
            <w:r w:rsidRPr="0032529F">
              <w:t>None</w:t>
            </w:r>
          </w:p>
        </w:tc>
      </w:tr>
      <w:tr w:rsidR="005F43F7" w:rsidRPr="00306027" w14:paraId="2536B842" w14:textId="77777777" w:rsidTr="00337499">
        <w:trPr>
          <w:trHeight w:val="452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1224BD1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 xml:space="preserve">Wheel Diameter </w:t>
            </w:r>
          </w:p>
        </w:tc>
        <w:tc>
          <w:tcPr>
            <w:tcW w:w="3362" w:type="pct"/>
            <w:gridSpan w:val="2"/>
            <w:vAlign w:val="center"/>
          </w:tcPr>
          <w:p w14:paraId="4BC37A46" w14:textId="77777777" w:rsidR="005F43F7" w:rsidRDefault="005F43F7" w:rsidP="00C6656C">
            <w:pPr>
              <w:jc w:val="center"/>
              <w:rPr>
                <w:rFonts w:cs="Arial"/>
                <w:szCs w:val="24"/>
              </w:rPr>
            </w:pPr>
            <w:r>
              <w:t>Minimum 350 mm (including tire)</w:t>
            </w:r>
          </w:p>
        </w:tc>
      </w:tr>
      <w:tr w:rsidR="005F43F7" w:rsidRPr="00306027" w14:paraId="17FA1A81" w14:textId="77777777" w:rsidTr="00337499">
        <w:trPr>
          <w:trHeight w:val="626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F4773E0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Electric Terminals</w:t>
            </w:r>
          </w:p>
        </w:tc>
        <w:tc>
          <w:tcPr>
            <w:tcW w:w="3362" w:type="pct"/>
            <w:gridSpan w:val="2"/>
            <w:vAlign w:val="center"/>
          </w:tcPr>
          <w:p w14:paraId="33351F2F" w14:textId="77777777" w:rsidR="005F43F7" w:rsidRDefault="005F43F7" w:rsidP="00C6656C">
            <w:pPr>
              <w:jc w:val="center"/>
              <w:rPr>
                <w:rFonts w:cs="Arial"/>
                <w:szCs w:val="24"/>
              </w:rPr>
            </w:pPr>
            <w:r w:rsidRPr="005A08F8">
              <w:t>All electric terminals must be completely insulated and covered</w:t>
            </w:r>
          </w:p>
        </w:tc>
      </w:tr>
      <w:tr w:rsidR="005F43F7" w:rsidRPr="00306027" w14:paraId="4CC0BF06" w14:textId="77777777" w:rsidTr="00337499">
        <w:trPr>
          <w:trHeight w:val="1260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0D784D4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Braking</w:t>
            </w:r>
          </w:p>
        </w:tc>
        <w:tc>
          <w:tcPr>
            <w:tcW w:w="3362" w:type="pct"/>
            <w:gridSpan w:val="2"/>
            <w:vAlign w:val="center"/>
          </w:tcPr>
          <w:p w14:paraId="170F9B2D" w14:textId="77777777" w:rsidR="005F43F7" w:rsidRDefault="005F43F7" w:rsidP="00C6656C">
            <w:pPr>
              <w:jc w:val="center"/>
            </w:pPr>
            <w:r>
              <w:t>M</w:t>
            </w:r>
            <w:r w:rsidRPr="008537C9">
              <w:t xml:space="preserve">ust be capable of bringing the bicycle, while being operated at a speed of 30 kilometres per hour on a clean, paved and level surface, to a full stop within nine metres from the point at which the brakes </w:t>
            </w:r>
            <w:r>
              <w:t>are</w:t>
            </w:r>
            <w:r w:rsidRPr="008537C9">
              <w:t xml:space="preserve"> applied</w:t>
            </w:r>
          </w:p>
        </w:tc>
      </w:tr>
      <w:tr w:rsidR="005F43F7" w:rsidRPr="00306027" w14:paraId="3A8F4F74" w14:textId="77777777" w:rsidTr="00337499">
        <w:trPr>
          <w:trHeight w:val="1831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96D336E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Lighting/Bell or Horn</w:t>
            </w:r>
          </w:p>
        </w:tc>
        <w:tc>
          <w:tcPr>
            <w:tcW w:w="3362" w:type="pct"/>
            <w:gridSpan w:val="2"/>
            <w:vAlign w:val="center"/>
          </w:tcPr>
          <w:p w14:paraId="0D5ACC2B" w14:textId="77777777" w:rsidR="005F43F7" w:rsidRPr="00F02371" w:rsidRDefault="005F43F7" w:rsidP="00C665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Bell or horn required as well as the following </w:t>
            </w:r>
            <w:r w:rsidRPr="00F02371">
              <w:rPr>
                <w:lang w:val="en-US"/>
              </w:rPr>
              <w:t>lights</w:t>
            </w:r>
            <w:r>
              <w:rPr>
                <w:lang w:val="en-US"/>
              </w:rPr>
              <w:t>, reflective tape</w:t>
            </w:r>
            <w:r w:rsidRPr="00F02371">
              <w:rPr>
                <w:lang w:val="en-US"/>
              </w:rPr>
              <w:t xml:space="preserve"> and reflectors:</w:t>
            </w:r>
          </w:p>
          <w:p w14:paraId="6F5752DA" w14:textId="77777777" w:rsidR="005F43F7" w:rsidRPr="00F02371" w:rsidRDefault="005F43F7" w:rsidP="005F43F7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F02371">
              <w:rPr>
                <w:lang w:val="en-US"/>
              </w:rPr>
              <w:t xml:space="preserve">a white light mounted on front </w:t>
            </w:r>
          </w:p>
          <w:p w14:paraId="04126F1C" w14:textId="77777777" w:rsidR="005F43F7" w:rsidRPr="00F02371" w:rsidRDefault="005F43F7" w:rsidP="005F43F7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F02371">
              <w:rPr>
                <w:lang w:val="en-US"/>
              </w:rPr>
              <w:t xml:space="preserve">a red light or reflector on the back </w:t>
            </w:r>
          </w:p>
          <w:p w14:paraId="523D26AA" w14:textId="77777777" w:rsidR="005F43F7" w:rsidRPr="00F02371" w:rsidRDefault="005F43F7" w:rsidP="005F43F7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F02371">
              <w:rPr>
                <w:lang w:val="en-US"/>
              </w:rPr>
              <w:t xml:space="preserve">white reflective tape on the front </w:t>
            </w:r>
          </w:p>
          <w:p w14:paraId="0F012905" w14:textId="77777777" w:rsidR="005F43F7" w:rsidRPr="0012617E" w:rsidRDefault="005F43F7" w:rsidP="005F43F7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F02371">
              <w:rPr>
                <w:lang w:val="en-US"/>
              </w:rPr>
              <w:t xml:space="preserve">red reflective tape on the rear </w:t>
            </w:r>
          </w:p>
        </w:tc>
      </w:tr>
      <w:tr w:rsidR="005F43F7" w:rsidRPr="00306027" w14:paraId="3C989524" w14:textId="77777777" w:rsidTr="00337499">
        <w:trPr>
          <w:trHeight w:val="452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6E7D62E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Modifications</w:t>
            </w:r>
          </w:p>
        </w:tc>
        <w:tc>
          <w:tcPr>
            <w:tcW w:w="3362" w:type="pct"/>
            <w:gridSpan w:val="2"/>
            <w:vAlign w:val="center"/>
          </w:tcPr>
          <w:p w14:paraId="27106FAA" w14:textId="77777777" w:rsidR="005F43F7" w:rsidRDefault="005F43F7" w:rsidP="00C6656C">
            <w:pPr>
              <w:jc w:val="center"/>
            </w:pPr>
            <w:r>
              <w:t>No modifications permitted</w:t>
            </w:r>
          </w:p>
        </w:tc>
      </w:tr>
      <w:tr w:rsidR="005F43F7" w:rsidRPr="00306027" w14:paraId="7337DBA1" w14:textId="77777777" w:rsidTr="00337499">
        <w:trPr>
          <w:trHeight w:val="452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49E4B63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Licence/Insurance/</w:t>
            </w:r>
          </w:p>
          <w:p w14:paraId="07BEEF7B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Registration</w:t>
            </w:r>
          </w:p>
        </w:tc>
        <w:tc>
          <w:tcPr>
            <w:tcW w:w="3362" w:type="pct"/>
            <w:gridSpan w:val="2"/>
            <w:vAlign w:val="center"/>
          </w:tcPr>
          <w:p w14:paraId="42F60558" w14:textId="77777777" w:rsidR="005F43F7" w:rsidRDefault="005F43F7" w:rsidP="00C6656C">
            <w:pPr>
              <w:jc w:val="center"/>
              <w:rPr>
                <w:rFonts w:cs="Arial"/>
                <w:szCs w:val="24"/>
              </w:rPr>
            </w:pPr>
            <w:r>
              <w:t>No</w:t>
            </w:r>
          </w:p>
        </w:tc>
      </w:tr>
      <w:tr w:rsidR="005F43F7" w:rsidRPr="00306027" w14:paraId="6A1D8BBE" w14:textId="77777777" w:rsidTr="00337499">
        <w:trPr>
          <w:trHeight w:val="452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0F1A773" w14:textId="77777777" w:rsidR="005F43F7" w:rsidRDefault="005F43F7" w:rsidP="00C6656C">
            <w:pPr>
              <w:rPr>
                <w:b/>
              </w:rPr>
            </w:pPr>
            <w:r>
              <w:rPr>
                <w:b/>
              </w:rPr>
              <w:t>M</w:t>
            </w:r>
            <w:r w:rsidRPr="002D62B7">
              <w:rPr>
                <w:b/>
              </w:rPr>
              <w:t xml:space="preserve">inimum </w:t>
            </w:r>
            <w:r>
              <w:rPr>
                <w:b/>
              </w:rPr>
              <w:t>O</w:t>
            </w:r>
            <w:r w:rsidRPr="002D62B7">
              <w:rPr>
                <w:b/>
              </w:rPr>
              <w:t xml:space="preserve">perator </w:t>
            </w:r>
            <w:r>
              <w:rPr>
                <w:b/>
              </w:rPr>
              <w:t>A</w:t>
            </w:r>
            <w:r w:rsidRPr="002D62B7">
              <w:rPr>
                <w:b/>
              </w:rPr>
              <w:t>ge</w:t>
            </w:r>
          </w:p>
        </w:tc>
        <w:tc>
          <w:tcPr>
            <w:tcW w:w="3362" w:type="pct"/>
            <w:gridSpan w:val="2"/>
            <w:vAlign w:val="center"/>
          </w:tcPr>
          <w:p w14:paraId="11B1B947" w14:textId="77777777" w:rsidR="005F43F7" w:rsidRDefault="005F43F7" w:rsidP="00C6656C">
            <w:pPr>
              <w:jc w:val="center"/>
              <w:rPr>
                <w:rFonts w:cs="Arial"/>
                <w:szCs w:val="24"/>
              </w:rPr>
            </w:pPr>
            <w:r w:rsidRPr="00380CAC">
              <w:t>16</w:t>
            </w:r>
          </w:p>
        </w:tc>
      </w:tr>
      <w:tr w:rsidR="005F43F7" w:rsidRPr="00306027" w14:paraId="401FAF87" w14:textId="77777777" w:rsidTr="00337499">
        <w:trPr>
          <w:trHeight w:val="929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A86E5A6" w14:textId="77777777" w:rsidR="005F43F7" w:rsidRDefault="005F43F7" w:rsidP="00C6656C">
            <w:pPr>
              <w:rPr>
                <w:b/>
              </w:rPr>
            </w:pPr>
            <w:r w:rsidRPr="002D62B7">
              <w:rPr>
                <w:b/>
              </w:rPr>
              <w:t xml:space="preserve">Are passengers </w:t>
            </w:r>
            <w:r>
              <w:rPr>
                <w:b/>
              </w:rPr>
              <w:t>permitted</w:t>
            </w:r>
            <w:r w:rsidRPr="002D62B7">
              <w:rPr>
                <w:b/>
              </w:rPr>
              <w:t>?</w:t>
            </w:r>
          </w:p>
        </w:tc>
        <w:tc>
          <w:tcPr>
            <w:tcW w:w="3362" w:type="pct"/>
            <w:gridSpan w:val="2"/>
            <w:vAlign w:val="center"/>
          </w:tcPr>
          <w:p w14:paraId="7424BAD0" w14:textId="77777777" w:rsidR="005F43F7" w:rsidRDefault="005F43F7" w:rsidP="00C6656C">
            <w:pPr>
              <w:jc w:val="center"/>
              <w:rPr>
                <w:highlight w:val="yellow"/>
              </w:rPr>
            </w:pPr>
            <w:r w:rsidRPr="00306027">
              <w:t>Yes</w:t>
            </w:r>
            <w:r>
              <w:t xml:space="preserve"> – p</w:t>
            </w:r>
            <w:r w:rsidRPr="00306027">
              <w:t>assenger</w:t>
            </w:r>
            <w:r>
              <w:t>s</w:t>
            </w:r>
            <w:r w:rsidRPr="00306027">
              <w:t xml:space="preserve"> </w:t>
            </w:r>
            <w:r>
              <w:t xml:space="preserve">of any age are permitted, provided a </w:t>
            </w:r>
            <w:r w:rsidRPr="00306027">
              <w:t xml:space="preserve">seat </w:t>
            </w:r>
            <w:r>
              <w:t xml:space="preserve">is </w:t>
            </w:r>
            <w:r w:rsidRPr="00FC5239">
              <w:t>available (either an original equipment seat or a seat designed to be compatible with the vehicle)</w:t>
            </w:r>
          </w:p>
        </w:tc>
      </w:tr>
      <w:tr w:rsidR="005F43F7" w:rsidRPr="00306027" w14:paraId="773BF3CA" w14:textId="77777777" w:rsidTr="00337499">
        <w:trPr>
          <w:trHeight w:val="687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A9DB286" w14:textId="77777777" w:rsidR="005F43F7" w:rsidRDefault="005F43F7" w:rsidP="00C6656C">
            <w:pPr>
              <w:rPr>
                <w:b/>
              </w:rPr>
            </w:pPr>
            <w:r w:rsidRPr="002D62B7">
              <w:rPr>
                <w:b/>
              </w:rPr>
              <w:t>Are helmets required?</w:t>
            </w:r>
          </w:p>
        </w:tc>
        <w:tc>
          <w:tcPr>
            <w:tcW w:w="3362" w:type="pct"/>
            <w:gridSpan w:val="2"/>
            <w:vAlign w:val="center"/>
          </w:tcPr>
          <w:p w14:paraId="2ED68869" w14:textId="77777777" w:rsidR="005F43F7" w:rsidRDefault="005F43F7" w:rsidP="00C6656C">
            <w:pPr>
              <w:jc w:val="center"/>
              <w:rPr>
                <w:rFonts w:cs="Arial"/>
                <w:szCs w:val="24"/>
              </w:rPr>
            </w:pPr>
            <w:r>
              <w:t>Compliant b</w:t>
            </w:r>
            <w:r w:rsidRPr="00306027">
              <w:t xml:space="preserve">icycle or </w:t>
            </w:r>
            <w:r>
              <w:t>m</w:t>
            </w:r>
            <w:r w:rsidRPr="00306027">
              <w:t>otorcycle</w:t>
            </w:r>
            <w:r>
              <w:t xml:space="preserve"> helmet required for all riders</w:t>
            </w:r>
          </w:p>
        </w:tc>
      </w:tr>
    </w:tbl>
    <w:p w14:paraId="140DC2C2" w14:textId="77777777" w:rsidR="005F43F7" w:rsidRPr="00BC0BE7" w:rsidRDefault="005F43F7" w:rsidP="005F43F7">
      <w:pPr>
        <w:rPr>
          <w:rFonts w:cs="Arial"/>
          <w:b/>
          <w:szCs w:val="24"/>
        </w:rPr>
      </w:pPr>
      <w:r w:rsidRPr="00BC0BE7">
        <w:rPr>
          <w:rFonts w:cs="Arial"/>
          <w:b/>
          <w:bCs/>
          <w:szCs w:val="24"/>
          <w:u w:val="single"/>
        </w:rPr>
        <w:lastRenderedPageBreak/>
        <w:t>Moped</w:t>
      </w:r>
      <w:r>
        <w:rPr>
          <w:rFonts w:cs="Arial"/>
          <w:b/>
          <w:bCs/>
          <w:szCs w:val="24"/>
          <w:u w:val="single"/>
        </w:rPr>
        <w:t>/Scooter</w:t>
      </w:r>
      <w:r w:rsidRPr="00BC0BE7">
        <w:rPr>
          <w:rFonts w:cs="Arial"/>
          <w:b/>
          <w:bCs/>
          <w:szCs w:val="24"/>
          <w:u w:val="single"/>
        </w:rPr>
        <w:t xml:space="preserve"> and </w:t>
      </w:r>
      <w:r>
        <w:rPr>
          <w:rFonts w:cs="Arial"/>
          <w:b/>
          <w:bCs/>
          <w:szCs w:val="24"/>
          <w:u w:val="single"/>
        </w:rPr>
        <w:t>M</w:t>
      </w:r>
      <w:r w:rsidRPr="00BC0BE7">
        <w:rPr>
          <w:rFonts w:cs="Arial"/>
          <w:b/>
          <w:bCs/>
          <w:szCs w:val="24"/>
          <w:u w:val="single"/>
        </w:rPr>
        <w:t>otorcycle-</w:t>
      </w:r>
      <w:r>
        <w:rPr>
          <w:rFonts w:cs="Arial"/>
          <w:b/>
          <w:bCs/>
          <w:szCs w:val="24"/>
          <w:u w:val="single"/>
        </w:rPr>
        <w:t>S</w:t>
      </w:r>
      <w:r w:rsidRPr="00BC0BE7">
        <w:rPr>
          <w:rFonts w:cs="Arial"/>
          <w:b/>
          <w:bCs/>
          <w:szCs w:val="24"/>
          <w:u w:val="single"/>
        </w:rPr>
        <w:t xml:space="preserve">tyle </w:t>
      </w:r>
      <w:r>
        <w:rPr>
          <w:rFonts w:cs="Arial"/>
          <w:b/>
          <w:bCs/>
          <w:szCs w:val="24"/>
          <w:u w:val="single"/>
        </w:rPr>
        <w:t>E</w:t>
      </w:r>
      <w:r w:rsidRPr="00BC0BE7">
        <w:rPr>
          <w:rFonts w:cs="Arial"/>
          <w:b/>
          <w:bCs/>
          <w:szCs w:val="24"/>
          <w:u w:val="single"/>
        </w:rPr>
        <w:t xml:space="preserve">lectric </w:t>
      </w:r>
      <w:r>
        <w:rPr>
          <w:rFonts w:cs="Arial"/>
          <w:b/>
          <w:bCs/>
          <w:szCs w:val="24"/>
          <w:u w:val="single"/>
        </w:rPr>
        <w:t>Motor Ve</w:t>
      </w:r>
      <w:r w:rsidRPr="00BC0BE7">
        <w:rPr>
          <w:rFonts w:cs="Arial"/>
          <w:b/>
          <w:bCs/>
          <w:szCs w:val="24"/>
          <w:u w:val="single"/>
        </w:rPr>
        <w:t>hicles</w:t>
      </w:r>
    </w:p>
    <w:p w14:paraId="6EF535AF" w14:textId="77777777" w:rsidR="005F43F7" w:rsidRDefault="005F43F7" w:rsidP="005F43F7">
      <w:pPr>
        <w:rPr>
          <w:rFonts w:cs="Arial"/>
          <w:szCs w:val="24"/>
        </w:rPr>
      </w:pPr>
    </w:p>
    <w:p w14:paraId="50197708" w14:textId="77777777" w:rsidR="005F43F7" w:rsidRPr="00F708A9" w:rsidRDefault="005F43F7" w:rsidP="005F43F7">
      <w:pPr>
        <w:rPr>
          <w:rFonts w:cs="Arial"/>
          <w:b/>
          <w:bCs/>
          <w:szCs w:val="24"/>
        </w:rPr>
      </w:pPr>
      <w:r w:rsidRPr="00F708A9">
        <w:rPr>
          <w:rFonts w:cs="Arial"/>
          <w:b/>
          <w:bCs/>
          <w:szCs w:val="24"/>
        </w:rPr>
        <w:t>Example Photos:</w:t>
      </w:r>
    </w:p>
    <w:p w14:paraId="7BF83C81" w14:textId="77777777" w:rsidR="005F43F7" w:rsidRDefault="005F43F7" w:rsidP="005F43F7">
      <w:pPr>
        <w:rPr>
          <w:rFonts w:cs="Arial"/>
          <w:szCs w:val="24"/>
        </w:rPr>
      </w:pPr>
    </w:p>
    <w:p w14:paraId="7D360F74" w14:textId="77777777" w:rsidR="005F43F7" w:rsidRDefault="005F43F7" w:rsidP="005F43F7">
      <w:pPr>
        <w:rPr>
          <w:rFonts w:cs="Arial"/>
          <w:szCs w:val="24"/>
        </w:rPr>
      </w:pPr>
      <w:r w:rsidRPr="006607EC">
        <w:rPr>
          <w:noProof/>
          <w14:ligatures w14:val="standardContextual"/>
        </w:rPr>
        <w:t xml:space="preserve"> </w:t>
      </w:r>
      <w:r w:rsidRPr="006607EC">
        <w:rPr>
          <w:rFonts w:cs="Arial"/>
          <w:noProof/>
          <w:szCs w:val="24"/>
        </w:rPr>
        <w:drawing>
          <wp:inline distT="0" distB="0" distL="0" distR="0" wp14:anchorId="65D36716" wp14:editId="7A26971F">
            <wp:extent cx="1540412" cy="1026941"/>
            <wp:effectExtent l="0" t="0" r="3175" b="1905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3493EF6-3DEF-046E-5DF7-F44802110F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83493EF6-3DEF-046E-5DF7-F44802110F2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537" cy="10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</w:t>
      </w:r>
      <w:r w:rsidRPr="004E7474">
        <w:rPr>
          <w:noProof/>
          <w14:ligatures w14:val="standardContextual"/>
        </w:rPr>
        <w:drawing>
          <wp:inline distT="0" distB="0" distL="0" distR="0" wp14:anchorId="35808230" wp14:editId="0BD49E0B">
            <wp:extent cx="1364567" cy="996292"/>
            <wp:effectExtent l="0" t="0" r="7620" b="0"/>
            <wp:docPr id="21" name="Picture 20" descr="A blue motorcycle with black whee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FE86DA5-CA1A-51F4-0CCC-AD61EB72B2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A blue motorcycle with black wheels&#10;&#10;AI-generated content may be incorrect.">
                      <a:extLst>
                        <a:ext uri="{FF2B5EF4-FFF2-40B4-BE49-F238E27FC236}">
                          <a16:creationId xmlns:a16="http://schemas.microsoft.com/office/drawing/2014/main" id="{8FE86DA5-CA1A-51F4-0CCC-AD61EB72B2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r:link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9" b="92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3820" cy="10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BD93E" w14:textId="77777777" w:rsidR="005F43F7" w:rsidRDefault="005F43F7" w:rsidP="005F43F7">
      <w:pPr>
        <w:rPr>
          <w:rFonts w:cs="Arial"/>
          <w:szCs w:val="24"/>
        </w:rPr>
      </w:pPr>
    </w:p>
    <w:p w14:paraId="61C9DBFD" w14:textId="77777777" w:rsidR="005F43F7" w:rsidRDefault="005F43F7" w:rsidP="005F43F7">
      <w:pPr>
        <w:rPr>
          <w:rFonts w:cs="Arial"/>
          <w:szCs w:val="24"/>
        </w:rPr>
      </w:pPr>
    </w:p>
    <w:p w14:paraId="18096928" w14:textId="77777777" w:rsidR="005F43F7" w:rsidRPr="00302253" w:rsidRDefault="005F43F7" w:rsidP="005F43F7">
      <w:pPr>
        <w:rPr>
          <w:rFonts w:cs="Arial"/>
        </w:rPr>
      </w:pPr>
      <w:r w:rsidRPr="6CABF639">
        <w:rPr>
          <w:rFonts w:cs="Arial"/>
          <w:lang w:val="en-US"/>
        </w:rPr>
        <w:t>Moped</w:t>
      </w:r>
      <w:r>
        <w:rPr>
          <w:rFonts w:cs="Arial"/>
          <w:lang w:val="en-US"/>
        </w:rPr>
        <w:t>/scooter</w:t>
      </w:r>
      <w:r w:rsidRPr="6CABF639">
        <w:rPr>
          <w:rFonts w:cs="Arial"/>
          <w:lang w:val="en-US"/>
        </w:rPr>
        <w:t xml:space="preserve">- and motorcycle-style electric </w:t>
      </w:r>
      <w:r>
        <w:rPr>
          <w:rFonts w:cs="Arial"/>
          <w:lang w:val="en-US"/>
        </w:rPr>
        <w:t xml:space="preserve">motor </w:t>
      </w:r>
      <w:r w:rsidRPr="6CABF639">
        <w:rPr>
          <w:rFonts w:cs="Arial"/>
          <w:lang w:val="en-US"/>
        </w:rPr>
        <w:t xml:space="preserve">vehicles, which are generally heavier, capable of higher speeds, fully throttle-powered, and may have body panels </w:t>
      </w:r>
      <w:r>
        <w:rPr>
          <w:rFonts w:cs="Arial"/>
          <w:lang w:val="en-US"/>
        </w:rPr>
        <w:t xml:space="preserve">partially or fully </w:t>
      </w:r>
      <w:r w:rsidRPr="6CABF639">
        <w:rPr>
          <w:rFonts w:cs="Arial"/>
          <w:lang w:val="en-US"/>
        </w:rPr>
        <w:t>covering the frame</w:t>
      </w:r>
      <w:r>
        <w:rPr>
          <w:rFonts w:cs="Arial"/>
          <w:lang w:val="en-US"/>
        </w:rPr>
        <w:t xml:space="preserve"> </w:t>
      </w:r>
      <w:r w:rsidRPr="6CABF639">
        <w:rPr>
          <w:rFonts w:cs="Arial"/>
        </w:rPr>
        <w:t xml:space="preserve">would </w:t>
      </w:r>
      <w:r w:rsidRPr="00BC0BE7">
        <w:rPr>
          <w:rFonts w:cs="Arial"/>
          <w:b/>
          <w:bCs/>
        </w:rPr>
        <w:t>only be permitted if they comply with an existing motor vehicle class</w:t>
      </w:r>
      <w:r w:rsidRPr="6CABF639">
        <w:rPr>
          <w:rFonts w:cs="Arial"/>
        </w:rPr>
        <w:t>, as shown in the table below, ensuring that they meet the safety and operational standards appropriate to their design and intended use.</w:t>
      </w:r>
    </w:p>
    <w:p w14:paraId="3C13DAC1" w14:textId="77777777" w:rsidR="005F43F7" w:rsidRDefault="005F43F7" w:rsidP="005F43F7">
      <w:pPr>
        <w:rPr>
          <w:rFonts w:cs="Arial"/>
          <w:szCs w:val="24"/>
        </w:rPr>
      </w:pPr>
    </w:p>
    <w:tbl>
      <w:tblPr>
        <w:tblStyle w:val="GridTable5Dark-Accent1"/>
        <w:tblW w:w="10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294"/>
        <w:gridCol w:w="2268"/>
        <w:gridCol w:w="2196"/>
        <w:gridCol w:w="1484"/>
      </w:tblGrid>
      <w:tr w:rsidR="005F43F7" w14:paraId="51409E9D" w14:textId="77777777" w:rsidTr="007F4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60BBF2EE" w14:textId="42EB1837" w:rsidR="005F43F7" w:rsidRPr="00FA4449" w:rsidRDefault="005F43F7" w:rsidP="00C6656C">
            <w:pPr>
              <w:rPr>
                <w:rFonts w:cs="Arial"/>
                <w:color w:val="auto"/>
                <w:szCs w:val="24"/>
              </w:rPr>
            </w:pPr>
            <w:r w:rsidRPr="00FA4449">
              <w:rPr>
                <w:rFonts w:cs="Arial"/>
                <w:color w:val="auto"/>
                <w:szCs w:val="24"/>
              </w:rPr>
              <w:t xml:space="preserve">Vehicle </w:t>
            </w:r>
            <w:r w:rsidR="00F61C57">
              <w:rPr>
                <w:rFonts w:cs="Arial"/>
                <w:color w:val="auto"/>
                <w:szCs w:val="24"/>
              </w:rPr>
              <w:t>Class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256385FB" w14:textId="77777777" w:rsidR="005F43F7" w:rsidRPr="00FA4449" w:rsidRDefault="005F43F7" w:rsidP="00C66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  <w:r w:rsidRPr="00FA4449">
              <w:rPr>
                <w:rFonts w:cs="Arial"/>
                <w:color w:val="auto"/>
                <w:szCs w:val="24"/>
              </w:rPr>
              <w:t>Motor-Assisted Bicycle (Moped)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617A8C6" w14:textId="77777777" w:rsidR="005F43F7" w:rsidRPr="00FA4449" w:rsidRDefault="005F43F7" w:rsidP="00C66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  <w:r w:rsidRPr="00FA4449">
              <w:rPr>
                <w:rFonts w:cs="Arial"/>
                <w:color w:val="auto"/>
                <w:szCs w:val="24"/>
              </w:rPr>
              <w:t>Limited-Speed Motorcycle (LSM)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04B2B5C9" w14:textId="77777777" w:rsidR="005F43F7" w:rsidRDefault="005F43F7" w:rsidP="00C66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4"/>
              </w:rPr>
            </w:pPr>
            <w:r w:rsidRPr="00FA4449">
              <w:rPr>
                <w:rFonts w:cs="Arial"/>
                <w:color w:val="auto"/>
                <w:szCs w:val="24"/>
              </w:rPr>
              <w:t>Motorcycle</w:t>
            </w:r>
          </w:p>
          <w:p w14:paraId="56F48B41" w14:textId="77777777" w:rsidR="005F43F7" w:rsidRDefault="005F43F7" w:rsidP="00C66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4"/>
              </w:rPr>
            </w:pPr>
          </w:p>
          <w:p w14:paraId="7E8F0F08" w14:textId="77777777" w:rsidR="005F43F7" w:rsidRPr="00FA4449" w:rsidRDefault="005F43F7" w:rsidP="00C66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</w:p>
        </w:tc>
      </w:tr>
      <w:tr w:rsidR="005F43F7" w14:paraId="56E95EDC" w14:textId="77777777" w:rsidTr="007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Merge w:val="restart"/>
            <w:tcBorders>
              <w:left w:val="single" w:sz="4" w:space="0" w:color="auto"/>
            </w:tcBorders>
            <w:shd w:val="clear" w:color="auto" w:fill="83CAEB" w:themeFill="accent1" w:themeFillTint="66"/>
          </w:tcPr>
          <w:p w14:paraId="3711DEDA" w14:textId="77777777" w:rsidR="005F43F7" w:rsidRPr="00FA4449" w:rsidRDefault="005F43F7" w:rsidP="00C6656C">
            <w:pPr>
              <w:rPr>
                <w:rFonts w:cs="Arial"/>
                <w:szCs w:val="24"/>
              </w:rPr>
            </w:pPr>
            <w:r w:rsidRPr="00FA4449">
              <w:rPr>
                <w:rFonts w:cs="Arial"/>
                <w:color w:val="auto"/>
                <w:szCs w:val="24"/>
              </w:rPr>
              <w:t>Vehicle Requirements</w:t>
            </w:r>
          </w:p>
        </w:tc>
        <w:tc>
          <w:tcPr>
            <w:tcW w:w="2294" w:type="dxa"/>
            <w:shd w:val="clear" w:color="auto" w:fill="F2F2F2" w:themeFill="background1" w:themeFillShade="F2"/>
            <w:vAlign w:val="center"/>
          </w:tcPr>
          <w:p w14:paraId="439F27AA" w14:textId="77777777" w:rsidR="005F43F7" w:rsidRDefault="005F43F7" w:rsidP="00C6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Class</w:t>
            </w:r>
          </w:p>
        </w:tc>
        <w:tc>
          <w:tcPr>
            <w:tcW w:w="5948" w:type="dxa"/>
            <w:gridSpan w:val="3"/>
            <w:shd w:val="clear" w:color="auto" w:fill="F2F2F2" w:themeFill="background1" w:themeFillShade="F2"/>
            <w:vAlign w:val="center"/>
          </w:tcPr>
          <w:p w14:paraId="4BC16FC3" w14:textId="77777777" w:rsidR="005F43F7" w:rsidRDefault="005F43F7" w:rsidP="00C66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Motor Vehicle (may be electric or gas powered)</w:t>
            </w:r>
          </w:p>
        </w:tc>
      </w:tr>
      <w:tr w:rsidR="005F43F7" w14:paraId="7E5CC53F" w14:textId="77777777" w:rsidTr="007F4B03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left w:val="single" w:sz="4" w:space="0" w:color="auto"/>
            </w:tcBorders>
          </w:tcPr>
          <w:p w14:paraId="51E901A7" w14:textId="77777777" w:rsidR="005F43F7" w:rsidRPr="00FA4449" w:rsidRDefault="005F43F7" w:rsidP="00C6656C">
            <w:pPr>
              <w:rPr>
                <w:rFonts w:cs="Arial"/>
                <w:szCs w:val="24"/>
              </w:rPr>
            </w:pPr>
          </w:p>
        </w:tc>
        <w:tc>
          <w:tcPr>
            <w:tcW w:w="0" w:type="dxa"/>
            <w:vAlign w:val="center"/>
          </w:tcPr>
          <w:p w14:paraId="72F13470" w14:textId="77777777" w:rsidR="005F43F7" w:rsidRDefault="005F43F7" w:rsidP="00C6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Federal Compliance Label</w:t>
            </w:r>
          </w:p>
        </w:tc>
        <w:tc>
          <w:tcPr>
            <w:tcW w:w="0" w:type="dxa"/>
            <w:gridSpan w:val="3"/>
            <w:vAlign w:val="center"/>
          </w:tcPr>
          <w:p w14:paraId="2A75A58C" w14:textId="77777777" w:rsidR="005F43F7" w:rsidRDefault="005F43F7" w:rsidP="00C66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Required to certify the vehicle meets all applicable </w:t>
            </w:r>
            <w:r w:rsidRPr="006F2F0E">
              <w:rPr>
                <w:rFonts w:cs="Arial"/>
                <w:szCs w:val="24"/>
              </w:rPr>
              <w:t>Canadian Motor Vehicle Safety Standards</w:t>
            </w:r>
            <w:r>
              <w:rPr>
                <w:rFonts w:cs="Arial"/>
                <w:szCs w:val="24"/>
              </w:rPr>
              <w:t xml:space="preserve"> (CMVSS) </w:t>
            </w:r>
          </w:p>
        </w:tc>
      </w:tr>
      <w:tr w:rsidR="005F43F7" w14:paraId="1AB89E06" w14:textId="77777777" w:rsidTr="007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left w:val="single" w:sz="4" w:space="0" w:color="auto"/>
            </w:tcBorders>
          </w:tcPr>
          <w:p w14:paraId="4807F67A" w14:textId="77777777" w:rsidR="005F43F7" w:rsidRPr="00FA4449" w:rsidRDefault="005F43F7" w:rsidP="00C6656C">
            <w:pPr>
              <w:rPr>
                <w:rFonts w:cs="Arial"/>
                <w:szCs w:val="24"/>
              </w:rPr>
            </w:pP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74877212" w14:textId="77777777" w:rsidR="005F43F7" w:rsidRDefault="005F43F7" w:rsidP="00C6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Maximum Weight</w:t>
            </w: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0B300EE2" w14:textId="77777777" w:rsidR="005F43F7" w:rsidRDefault="005F43F7" w:rsidP="00C66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55 kilograms</w:t>
            </w:r>
          </w:p>
        </w:tc>
        <w:tc>
          <w:tcPr>
            <w:tcW w:w="0" w:type="dxa"/>
            <w:gridSpan w:val="2"/>
            <w:shd w:val="clear" w:color="auto" w:fill="F2F2F2" w:themeFill="background1" w:themeFillShade="F2"/>
            <w:vAlign w:val="center"/>
          </w:tcPr>
          <w:p w14:paraId="4DB7AEC5" w14:textId="77777777" w:rsidR="005F43F7" w:rsidRDefault="005F43F7" w:rsidP="00C66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limit</w:t>
            </w:r>
          </w:p>
        </w:tc>
      </w:tr>
      <w:tr w:rsidR="005F43F7" w14:paraId="0A98712B" w14:textId="77777777" w:rsidTr="007F4B03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left w:val="single" w:sz="4" w:space="0" w:color="auto"/>
            </w:tcBorders>
          </w:tcPr>
          <w:p w14:paraId="37931995" w14:textId="77777777" w:rsidR="005F43F7" w:rsidRPr="00FA4449" w:rsidRDefault="005F43F7" w:rsidP="00C6656C">
            <w:pPr>
              <w:rPr>
                <w:rFonts w:cs="Arial"/>
                <w:szCs w:val="24"/>
              </w:rPr>
            </w:pPr>
          </w:p>
        </w:tc>
        <w:tc>
          <w:tcPr>
            <w:tcW w:w="0" w:type="dxa"/>
            <w:vAlign w:val="center"/>
          </w:tcPr>
          <w:p w14:paraId="214934F5" w14:textId="77777777" w:rsidR="005F43F7" w:rsidRDefault="005F43F7" w:rsidP="00C6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Maximum Speed</w:t>
            </w:r>
          </w:p>
        </w:tc>
        <w:tc>
          <w:tcPr>
            <w:tcW w:w="0" w:type="dxa"/>
            <w:vAlign w:val="center"/>
          </w:tcPr>
          <w:p w14:paraId="10816DF4" w14:textId="77777777" w:rsidR="005F43F7" w:rsidRDefault="005F43F7" w:rsidP="00C66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50 kilometres/hour with motor assistance</w:t>
            </w:r>
          </w:p>
        </w:tc>
        <w:tc>
          <w:tcPr>
            <w:tcW w:w="0" w:type="dxa"/>
            <w:vAlign w:val="center"/>
          </w:tcPr>
          <w:p w14:paraId="5063E00A" w14:textId="77777777" w:rsidR="005F43F7" w:rsidRDefault="005F43F7" w:rsidP="00C66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70 kilometres/hour with motor assistance</w:t>
            </w:r>
          </w:p>
        </w:tc>
        <w:tc>
          <w:tcPr>
            <w:tcW w:w="0" w:type="dxa"/>
            <w:vAlign w:val="center"/>
          </w:tcPr>
          <w:p w14:paraId="2296B487" w14:textId="77777777" w:rsidR="005F43F7" w:rsidRDefault="005F43F7" w:rsidP="00C66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  <w:tr w:rsidR="005F43F7" w14:paraId="0FC3CABE" w14:textId="77777777" w:rsidTr="007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3A3519" w14:textId="77777777" w:rsidR="005F43F7" w:rsidRPr="00FA4449" w:rsidRDefault="005F43F7" w:rsidP="00C6656C">
            <w:pPr>
              <w:rPr>
                <w:rFonts w:cs="Arial"/>
                <w:szCs w:val="24"/>
              </w:rPr>
            </w:pP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7513B594" w14:textId="77777777" w:rsidR="005F43F7" w:rsidRDefault="005F43F7" w:rsidP="00C6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Operable Pedals Required</w:t>
            </w: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1029E322" w14:textId="77777777" w:rsidR="005F43F7" w:rsidRDefault="005F43F7" w:rsidP="00C66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  <w:tc>
          <w:tcPr>
            <w:tcW w:w="0" w:type="dxa"/>
            <w:gridSpan w:val="2"/>
            <w:shd w:val="clear" w:color="auto" w:fill="F2F2F2" w:themeFill="background1" w:themeFillShade="F2"/>
            <w:vAlign w:val="center"/>
          </w:tcPr>
          <w:p w14:paraId="31FB4646" w14:textId="77777777" w:rsidR="005F43F7" w:rsidRDefault="005F43F7" w:rsidP="00C66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</w:tr>
      <w:tr w:rsidR="005F43F7" w14:paraId="7987560D" w14:textId="77777777" w:rsidTr="007F4B03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Merge w:val="restart"/>
            <w:tcBorders>
              <w:left w:val="single" w:sz="4" w:space="0" w:color="auto"/>
            </w:tcBorders>
            <w:shd w:val="clear" w:color="auto" w:fill="83CAEB" w:themeFill="accent1" w:themeFillTint="66"/>
          </w:tcPr>
          <w:p w14:paraId="6545904C" w14:textId="77777777" w:rsidR="005F43F7" w:rsidRPr="00FA4449" w:rsidRDefault="005F43F7" w:rsidP="00C6656C">
            <w:pPr>
              <w:rPr>
                <w:rFonts w:cs="Arial"/>
                <w:szCs w:val="24"/>
              </w:rPr>
            </w:pPr>
            <w:r w:rsidRPr="00FA4449">
              <w:rPr>
                <w:rFonts w:cs="Arial"/>
                <w:color w:val="auto"/>
                <w:szCs w:val="24"/>
              </w:rPr>
              <w:t>Operator Requirements</w:t>
            </w:r>
          </w:p>
        </w:tc>
        <w:tc>
          <w:tcPr>
            <w:tcW w:w="2294" w:type="dxa"/>
            <w:vAlign w:val="center"/>
          </w:tcPr>
          <w:p w14:paraId="38BD9312" w14:textId="77777777" w:rsidR="005F43F7" w:rsidRDefault="005F43F7" w:rsidP="00C6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Licence </w:t>
            </w:r>
          </w:p>
        </w:tc>
        <w:tc>
          <w:tcPr>
            <w:tcW w:w="4464" w:type="dxa"/>
            <w:gridSpan w:val="2"/>
            <w:vAlign w:val="center"/>
          </w:tcPr>
          <w:p w14:paraId="5BBFDCC0" w14:textId="77777777" w:rsidR="005F43F7" w:rsidRDefault="005F43F7" w:rsidP="00C66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 or M with condition L</w:t>
            </w:r>
          </w:p>
        </w:tc>
        <w:tc>
          <w:tcPr>
            <w:tcW w:w="1484" w:type="dxa"/>
            <w:vAlign w:val="center"/>
          </w:tcPr>
          <w:p w14:paraId="6A8488F7" w14:textId="77777777" w:rsidR="005F43F7" w:rsidRDefault="005F43F7" w:rsidP="00C66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E93C53">
              <w:rPr>
                <w:rFonts w:cs="Arial"/>
                <w:szCs w:val="24"/>
                <w:lang w:val="en-US"/>
              </w:rPr>
              <w:t>M or M with condition M (three wheeled motorcycle)</w:t>
            </w:r>
          </w:p>
        </w:tc>
      </w:tr>
      <w:tr w:rsidR="005F43F7" w14:paraId="7EC7C1DA" w14:textId="77777777" w:rsidTr="007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left w:val="single" w:sz="4" w:space="0" w:color="auto"/>
            </w:tcBorders>
          </w:tcPr>
          <w:p w14:paraId="57FD2742" w14:textId="77777777" w:rsidR="005F43F7" w:rsidRPr="00FA4449" w:rsidRDefault="005F43F7" w:rsidP="00C6656C">
            <w:pPr>
              <w:rPr>
                <w:rFonts w:cs="Arial"/>
                <w:szCs w:val="24"/>
              </w:rPr>
            </w:pP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25D7F69B" w14:textId="57323FA3" w:rsidR="005F43F7" w:rsidRDefault="005F43F7" w:rsidP="00C6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Insurance</w:t>
            </w:r>
            <w:r w:rsidR="00F84736">
              <w:rPr>
                <w:rFonts w:cs="Arial"/>
                <w:szCs w:val="24"/>
              </w:rPr>
              <w:t>/</w:t>
            </w:r>
            <w:r>
              <w:rPr>
                <w:rFonts w:cs="Arial"/>
                <w:szCs w:val="24"/>
              </w:rPr>
              <w:t xml:space="preserve"> Registration</w:t>
            </w:r>
          </w:p>
        </w:tc>
        <w:tc>
          <w:tcPr>
            <w:tcW w:w="0" w:type="dxa"/>
            <w:gridSpan w:val="3"/>
            <w:shd w:val="clear" w:color="auto" w:fill="F2F2F2" w:themeFill="background1" w:themeFillShade="F2"/>
            <w:vAlign w:val="center"/>
          </w:tcPr>
          <w:p w14:paraId="691C53CD" w14:textId="77777777" w:rsidR="005F43F7" w:rsidRPr="00E93C53" w:rsidRDefault="005F43F7" w:rsidP="00C66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5F43F7" w14:paraId="4291B113" w14:textId="77777777" w:rsidTr="007F4B03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left w:val="single" w:sz="4" w:space="0" w:color="auto"/>
            </w:tcBorders>
          </w:tcPr>
          <w:p w14:paraId="5064B4FE" w14:textId="77777777" w:rsidR="005F43F7" w:rsidRDefault="005F43F7" w:rsidP="00C6656C">
            <w:pPr>
              <w:rPr>
                <w:rFonts w:cs="Arial"/>
                <w:szCs w:val="24"/>
              </w:rPr>
            </w:pPr>
          </w:p>
        </w:tc>
        <w:tc>
          <w:tcPr>
            <w:tcW w:w="0" w:type="dxa"/>
            <w:vAlign w:val="center"/>
          </w:tcPr>
          <w:p w14:paraId="42804439" w14:textId="77777777" w:rsidR="005F43F7" w:rsidRDefault="005F43F7" w:rsidP="00C6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Helmet</w:t>
            </w:r>
          </w:p>
        </w:tc>
        <w:tc>
          <w:tcPr>
            <w:tcW w:w="0" w:type="dxa"/>
            <w:gridSpan w:val="3"/>
            <w:vAlign w:val="center"/>
          </w:tcPr>
          <w:p w14:paraId="4DC61147" w14:textId="4BB726CA" w:rsidR="005F43F7" w:rsidRDefault="005F43F7" w:rsidP="00C66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Required for all</w:t>
            </w:r>
            <w:r w:rsidR="009E6E21">
              <w:rPr>
                <w:rFonts w:cs="Arial"/>
                <w:szCs w:val="24"/>
              </w:rPr>
              <w:t xml:space="preserve"> riders</w:t>
            </w:r>
          </w:p>
        </w:tc>
      </w:tr>
      <w:tr w:rsidR="005F43F7" w14:paraId="243024B1" w14:textId="77777777" w:rsidTr="007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left w:val="single" w:sz="4" w:space="0" w:color="auto"/>
            </w:tcBorders>
          </w:tcPr>
          <w:p w14:paraId="6A430F66" w14:textId="77777777" w:rsidR="005F43F7" w:rsidRDefault="005F43F7" w:rsidP="00C6656C">
            <w:pPr>
              <w:rPr>
                <w:rFonts w:cs="Arial"/>
                <w:szCs w:val="24"/>
              </w:rPr>
            </w:pP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29B2B2AB" w14:textId="77777777" w:rsidR="005F43F7" w:rsidRDefault="005F43F7" w:rsidP="00C6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Driver Age</w:t>
            </w:r>
          </w:p>
        </w:tc>
        <w:tc>
          <w:tcPr>
            <w:tcW w:w="0" w:type="dxa"/>
            <w:gridSpan w:val="3"/>
            <w:shd w:val="clear" w:color="auto" w:fill="F2F2F2" w:themeFill="background1" w:themeFillShade="F2"/>
            <w:vAlign w:val="center"/>
          </w:tcPr>
          <w:p w14:paraId="477D1234" w14:textId="77777777" w:rsidR="005F43F7" w:rsidRDefault="005F43F7" w:rsidP="00C66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16+</w:t>
            </w:r>
          </w:p>
        </w:tc>
      </w:tr>
      <w:tr w:rsidR="005F43F7" w14:paraId="18DB86AA" w14:textId="77777777" w:rsidTr="007F4B03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FC5EEF" w14:textId="77777777" w:rsidR="005F43F7" w:rsidRDefault="005F43F7" w:rsidP="00C6656C">
            <w:pPr>
              <w:rPr>
                <w:rFonts w:cs="Arial"/>
                <w:szCs w:val="24"/>
              </w:rPr>
            </w:pPr>
          </w:p>
        </w:tc>
        <w:tc>
          <w:tcPr>
            <w:tcW w:w="0" w:type="dxa"/>
            <w:vAlign w:val="center"/>
          </w:tcPr>
          <w:p w14:paraId="1DD2DF5A" w14:textId="77777777" w:rsidR="005F43F7" w:rsidRDefault="005F43F7" w:rsidP="00C6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Passengers</w:t>
            </w:r>
          </w:p>
        </w:tc>
        <w:tc>
          <w:tcPr>
            <w:tcW w:w="0" w:type="dxa"/>
            <w:vAlign w:val="center"/>
          </w:tcPr>
          <w:p w14:paraId="3DCF4215" w14:textId="77777777" w:rsidR="005F43F7" w:rsidRDefault="005F43F7" w:rsidP="00C66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  <w:tc>
          <w:tcPr>
            <w:tcW w:w="0" w:type="dxa"/>
            <w:gridSpan w:val="2"/>
            <w:vAlign w:val="center"/>
          </w:tcPr>
          <w:p w14:paraId="5326F6EB" w14:textId="77777777" w:rsidR="005F43F7" w:rsidRDefault="005F43F7" w:rsidP="00C66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55A39189">
              <w:rPr>
                <w:rFonts w:cs="Arial"/>
              </w:rPr>
              <w:t>Yes</w:t>
            </w:r>
          </w:p>
        </w:tc>
      </w:tr>
    </w:tbl>
    <w:p w14:paraId="38C9F3D0" w14:textId="77777777" w:rsidR="005F43F7" w:rsidRPr="00A11139" w:rsidRDefault="005F43F7" w:rsidP="005F43F7">
      <w:pPr>
        <w:rPr>
          <w:rFonts w:cs="Arial"/>
          <w:szCs w:val="24"/>
        </w:rPr>
      </w:pPr>
    </w:p>
    <w:p w14:paraId="2C5E87E2" w14:textId="77777777" w:rsidR="009C45D2" w:rsidRDefault="009C45D2"/>
    <w:sectPr w:rsidR="009C45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12127"/>
    <w:multiLevelType w:val="multilevel"/>
    <w:tmpl w:val="13F6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945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F7"/>
    <w:rsid w:val="00045AA2"/>
    <w:rsid w:val="00337499"/>
    <w:rsid w:val="005F43F7"/>
    <w:rsid w:val="00682A10"/>
    <w:rsid w:val="008E08EC"/>
    <w:rsid w:val="009C45D2"/>
    <w:rsid w:val="009E6E21"/>
    <w:rsid w:val="00B972E6"/>
    <w:rsid w:val="00C6656C"/>
    <w:rsid w:val="00E83FE4"/>
    <w:rsid w:val="00F61C57"/>
    <w:rsid w:val="00F8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6521"/>
  <w15:chartTrackingRefBased/>
  <w15:docId w15:val="{C17E072E-2987-4B8E-A9AA-15199551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F7"/>
    <w:pPr>
      <w:spacing w:after="0" w:line="240" w:lineRule="auto"/>
    </w:pPr>
    <w:rPr>
      <w:rFonts w:ascii="Arial" w:eastAsia="Calibri" w:hAnsi="Arial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3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3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3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3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3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3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3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3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3F7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3F7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3F7"/>
    <w:rPr>
      <w:b/>
      <w:bCs/>
      <w:smallCaps/>
      <w:color w:val="0F4761" w:themeColor="accent1" w:themeShade="BF"/>
      <w:spacing w:val="5"/>
    </w:rPr>
  </w:style>
  <w:style w:type="table" w:styleId="GridTable5Dark-Accent1">
    <w:name w:val="Grid Table 5 Dark Accent 1"/>
    <w:basedOn w:val="TableNormal"/>
    <w:uiPriority w:val="50"/>
    <w:rsid w:val="005F43F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F0565BC00CD74649BE0CEC3051917A42@CANPRD01.PROD.OUTLOOK.COM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3921</Characters>
  <Application>Microsoft Office Word</Application>
  <DocSecurity>0</DocSecurity>
  <Lines>32</Lines>
  <Paragraphs>9</Paragraphs>
  <ScaleCrop>false</ScaleCrop>
  <Company>Government of Ontario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Radiah (MTO)</dc:creator>
  <cp:keywords/>
  <dc:description/>
  <cp:lastModifiedBy>Fisher, Radiah (MTO)</cp:lastModifiedBy>
  <cp:revision>6</cp:revision>
  <dcterms:created xsi:type="dcterms:W3CDTF">2026-04-21T11:11:00Z</dcterms:created>
  <dcterms:modified xsi:type="dcterms:W3CDTF">2026-04-22T19:27:00Z</dcterms:modified>
</cp:coreProperties>
</file>