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5415" w14:textId="77777777" w:rsidR="00400947" w:rsidRPr="00B24BD2" w:rsidRDefault="00400947" w:rsidP="00400947">
      <w:pPr>
        <w:pStyle w:val="Heading1"/>
        <w:spacing w:before="0" w:after="120" w:line="240" w:lineRule="auto"/>
        <w:rPr>
          <w:lang w:val="en-CA"/>
        </w:rPr>
      </w:pPr>
      <w:bookmarkStart w:id="0" w:name="_Hlk149137805"/>
      <w:r w:rsidRPr="00B24BD2">
        <w:rPr>
          <w:lang w:val="en-CA"/>
        </w:rPr>
        <w:t>Draft Environmental Registry of Ontario Bulletin</w:t>
      </w:r>
    </w:p>
    <w:p w14:paraId="0A78892B" w14:textId="77777777" w:rsidR="00400947" w:rsidRPr="00B24BD2" w:rsidRDefault="00400947" w:rsidP="00400947">
      <w:pPr>
        <w:spacing w:after="120" w:line="240" w:lineRule="auto"/>
        <w:rPr>
          <w:lang w:val="en-CA"/>
        </w:rPr>
      </w:pPr>
    </w:p>
    <w:p w14:paraId="4D32DA70" w14:textId="77777777" w:rsidR="00400947" w:rsidRPr="00B24BD2" w:rsidRDefault="00400947" w:rsidP="00400947">
      <w:pPr>
        <w:spacing w:after="120" w:line="240" w:lineRule="auto"/>
        <w:rPr>
          <w:lang w:val="en-CA"/>
        </w:rPr>
      </w:pPr>
      <w:r w:rsidRPr="00B24BD2">
        <w:rPr>
          <w:szCs w:val="24"/>
          <w:lang w:val="en-CA"/>
        </w:rPr>
        <w:t>Bulletins are notices that are for the public’s information only. They don’t have a consultation or proposal stage. We post bulletins in two situations:</w:t>
      </w:r>
    </w:p>
    <w:p w14:paraId="32F2CDC9" w14:textId="1E7EA976" w:rsidR="00400947" w:rsidRPr="00B24BD2" w:rsidRDefault="00400947" w:rsidP="00400947">
      <w:pPr>
        <w:pStyle w:val="ListParagraph"/>
        <w:numPr>
          <w:ilvl w:val="0"/>
          <w:numId w:val="1"/>
        </w:numPr>
        <w:spacing w:after="120" w:line="240" w:lineRule="auto"/>
        <w:rPr>
          <w:color w:val="000000" w:themeColor="text2"/>
          <w:szCs w:val="24"/>
          <w:lang w:val="en-CA"/>
        </w:rPr>
      </w:pPr>
      <w:r w:rsidRPr="00B24BD2">
        <w:rPr>
          <w:rFonts w:ascii="Arial" w:eastAsia="Arial" w:hAnsi="Arial" w:cs="Arial"/>
          <w:szCs w:val="24"/>
          <w:lang w:val="en-CA"/>
        </w:rPr>
        <w:t xml:space="preserve">when we’re required by legislation other than the </w:t>
      </w:r>
      <w:r w:rsidRPr="00B24BD2">
        <w:rPr>
          <w:rFonts w:ascii="Arial" w:eastAsia="Arial" w:hAnsi="Arial" w:cs="Arial"/>
          <w:i/>
          <w:iCs/>
          <w:szCs w:val="24"/>
          <w:lang w:val="en-CA"/>
        </w:rPr>
        <w:t>Environmental Bill of Rights</w:t>
      </w:r>
      <w:r w:rsidRPr="00B24BD2">
        <w:rPr>
          <w:rFonts w:ascii="Arial" w:eastAsia="Arial" w:hAnsi="Arial" w:cs="Arial"/>
          <w:szCs w:val="24"/>
          <w:lang w:val="en-CA"/>
        </w:rPr>
        <w:t xml:space="preserve"> to post notice on the registry, but we don’t have to consult </w:t>
      </w:r>
    </w:p>
    <w:p w14:paraId="27CD5C5B" w14:textId="77777777" w:rsidR="00400947" w:rsidRPr="00B24BD2" w:rsidRDefault="00400947" w:rsidP="00400947">
      <w:pPr>
        <w:pStyle w:val="ListParagraph"/>
        <w:numPr>
          <w:ilvl w:val="0"/>
          <w:numId w:val="1"/>
        </w:numPr>
        <w:spacing w:after="120" w:line="240" w:lineRule="auto"/>
        <w:rPr>
          <w:color w:val="000000" w:themeColor="text2"/>
          <w:szCs w:val="24"/>
          <w:lang w:val="en-CA"/>
        </w:rPr>
      </w:pPr>
      <w:r w:rsidRPr="00B24BD2">
        <w:rPr>
          <w:rFonts w:ascii="Arial" w:eastAsia="Arial" w:hAnsi="Arial" w:cs="Arial"/>
          <w:szCs w:val="24"/>
          <w:lang w:val="en-CA"/>
        </w:rPr>
        <w:t xml:space="preserve">when we want to let the public know about something happening in the province that isn’t covered under the </w:t>
      </w:r>
      <w:r w:rsidRPr="00B24BD2">
        <w:rPr>
          <w:rFonts w:ascii="Arial" w:eastAsia="Arial" w:hAnsi="Arial" w:cs="Arial"/>
          <w:i/>
          <w:iCs/>
          <w:szCs w:val="24"/>
          <w:lang w:val="en-CA"/>
        </w:rPr>
        <w:t>Environmental Bill of Rights</w:t>
      </w:r>
    </w:p>
    <w:p w14:paraId="0C5CDBB7" w14:textId="77777777" w:rsidR="00400947" w:rsidRPr="00B24BD2" w:rsidRDefault="00400947" w:rsidP="00400947">
      <w:pPr>
        <w:pStyle w:val="Heading3"/>
        <w:spacing w:before="0" w:after="120" w:line="240" w:lineRule="auto"/>
      </w:pPr>
      <w:r w:rsidRPr="00B24BD2">
        <w:t>Overview Tab</w:t>
      </w:r>
    </w:p>
    <w:tbl>
      <w:tblPr>
        <w:tblStyle w:val="TableGrid"/>
        <w:tblW w:w="10661" w:type="dxa"/>
        <w:tblInd w:w="-601" w:type="dxa"/>
        <w:tblLook w:val="04A0" w:firstRow="1" w:lastRow="0" w:firstColumn="1" w:lastColumn="0" w:noHBand="0" w:noVBand="1"/>
      </w:tblPr>
      <w:tblGrid>
        <w:gridCol w:w="4395"/>
        <w:gridCol w:w="6266"/>
      </w:tblGrid>
      <w:tr w:rsidR="00400947" w:rsidRPr="00B24BD2" w14:paraId="230C5468" w14:textId="77777777" w:rsidTr="61563A98">
        <w:tc>
          <w:tcPr>
            <w:tcW w:w="4395" w:type="dxa"/>
            <w:tcBorders>
              <w:top w:val="single" w:sz="4" w:space="0" w:color="auto"/>
              <w:left w:val="single" w:sz="4" w:space="0" w:color="auto"/>
              <w:bottom w:val="single" w:sz="4" w:space="0" w:color="auto"/>
              <w:right w:val="single" w:sz="4" w:space="0" w:color="auto"/>
            </w:tcBorders>
            <w:hideMark/>
          </w:tcPr>
          <w:p w14:paraId="6165A7FC"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Field Name</w:t>
            </w:r>
            <w:r w:rsidRPr="00B24BD2">
              <w:rPr>
                <w:rFonts w:cstheme="minorHAnsi"/>
                <w:b/>
                <w:bCs/>
                <w:szCs w:val="24"/>
                <w:shd w:val="clear" w:color="auto" w:fill="FFFFFF"/>
              </w:rPr>
              <w:br/>
            </w:r>
          </w:p>
        </w:tc>
        <w:tc>
          <w:tcPr>
            <w:tcW w:w="6266" w:type="dxa"/>
            <w:tcBorders>
              <w:top w:val="single" w:sz="4" w:space="0" w:color="auto"/>
              <w:left w:val="single" w:sz="4" w:space="0" w:color="auto"/>
              <w:bottom w:val="single" w:sz="4" w:space="0" w:color="auto"/>
              <w:right w:val="single" w:sz="4" w:space="0" w:color="auto"/>
            </w:tcBorders>
            <w:hideMark/>
          </w:tcPr>
          <w:p w14:paraId="13EA6AB5"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Content</w:t>
            </w:r>
            <w:r w:rsidRPr="00B24BD2">
              <w:rPr>
                <w:rFonts w:cstheme="minorHAnsi"/>
                <w:b/>
                <w:bCs/>
                <w:szCs w:val="24"/>
                <w:shd w:val="clear" w:color="auto" w:fill="FFFFFF"/>
              </w:rPr>
              <w:br/>
            </w:r>
          </w:p>
        </w:tc>
      </w:tr>
      <w:tr w:rsidR="00400947" w:rsidRPr="00B24BD2" w14:paraId="2B163087" w14:textId="77777777" w:rsidTr="61563A98">
        <w:tc>
          <w:tcPr>
            <w:tcW w:w="4395" w:type="dxa"/>
            <w:tcBorders>
              <w:top w:val="single" w:sz="4" w:space="0" w:color="auto"/>
              <w:left w:val="single" w:sz="4" w:space="0" w:color="auto"/>
              <w:bottom w:val="single" w:sz="4" w:space="0" w:color="auto"/>
              <w:right w:val="single" w:sz="4" w:space="0" w:color="auto"/>
            </w:tcBorders>
          </w:tcPr>
          <w:p w14:paraId="2B0EEB88" w14:textId="78DC61E5" w:rsidR="00400947" w:rsidRPr="00B24BD2" w:rsidRDefault="00400947">
            <w:pPr>
              <w:spacing w:after="120"/>
              <w:rPr>
                <w:rFonts w:cstheme="minorHAnsi"/>
                <w:b/>
                <w:bCs/>
                <w:szCs w:val="24"/>
                <w:shd w:val="clear" w:color="auto" w:fill="FFFFFF"/>
                <w:lang w:val="en-CA"/>
              </w:rPr>
            </w:pPr>
            <w:r w:rsidRPr="00B24BD2">
              <w:rPr>
                <w:rFonts w:cstheme="minorHAnsi"/>
                <w:b/>
                <w:bCs/>
                <w:szCs w:val="24"/>
                <w:shd w:val="clear" w:color="auto" w:fill="FFFFFF"/>
                <w:lang w:val="en-CA"/>
              </w:rPr>
              <w:t xml:space="preserve">Title* </w:t>
            </w:r>
            <w:r w:rsidRPr="00B24BD2">
              <w:rPr>
                <w:rFonts w:cstheme="minorHAnsi"/>
                <w:i/>
                <w:iCs/>
                <w:szCs w:val="24"/>
                <w:shd w:val="clear" w:color="auto" w:fill="FFFFFF"/>
                <w:lang w:val="en-CA"/>
              </w:rPr>
              <w:t>(600 character limit with spaces)</w:t>
            </w:r>
          </w:p>
          <w:sdt>
            <w:sdtPr>
              <w:rPr>
                <w:i/>
                <w:iCs/>
                <w:shd w:val="clear" w:color="auto" w:fill="FFFFFF"/>
              </w:rPr>
              <w:id w:val="1790862308"/>
              <w:placeholder>
                <w:docPart w:val="E1BB6B5FB598424282F6017B473609F9"/>
              </w:placeholder>
            </w:sdtPr>
            <w:sdtEndPr>
              <w:rPr>
                <w:rStyle w:val="normaltextrun1"/>
                <w:b/>
                <w:bCs/>
              </w:rPr>
            </w:sdtEndPr>
            <w:sdtContent>
              <w:p w14:paraId="766E7A66" w14:textId="24824469" w:rsidR="00400947" w:rsidRPr="00B24BD2" w:rsidRDefault="0042536C">
                <w:pPr>
                  <w:spacing w:after="120"/>
                  <w:rPr>
                    <w:rFonts w:cstheme="minorHAnsi"/>
                    <w:bCs/>
                    <w:shd w:val="clear" w:color="auto" w:fill="FFFFFF"/>
                    <w:lang w:val="en-CA"/>
                  </w:rPr>
                </w:pPr>
                <w:r w:rsidRPr="00B24BD2">
                  <w:rPr>
                    <w:rFonts w:cstheme="minorHAnsi"/>
                    <w:bCs/>
                    <w:i/>
                    <w:szCs w:val="24"/>
                    <w:shd w:val="clear" w:color="auto" w:fill="FFFFFF"/>
                    <w:lang w:val="en-CA"/>
                  </w:rPr>
                  <w:t>Describe what this notice is about. Use as few words as possible, write in </w:t>
                </w:r>
                <w:hyperlink r:id="rId11" w:anchor="writing" w:tgtFrame="_blank" w:history="1">
                  <w:r w:rsidRPr="00B24BD2">
                    <w:rPr>
                      <w:rStyle w:val="normaltextrun1"/>
                      <w:rFonts w:cstheme="minorHAnsi"/>
                      <w:b/>
                      <w:bCs/>
                      <w:i/>
                      <w:color w:val="0066CC"/>
                      <w:szCs w:val="24"/>
                      <w:u w:val="single"/>
                      <w:shd w:val="clear" w:color="auto" w:fill="FFFFFF"/>
                      <w:lang w:val="en-CA"/>
                    </w:rPr>
                    <w:t>plain language</w:t>
                  </w:r>
                </w:hyperlink>
                <w:r w:rsidRPr="00B24BD2">
                  <w:rPr>
                    <w:rStyle w:val="normaltextrun1"/>
                    <w:rFonts w:cstheme="minorHAnsi"/>
                    <w:b/>
                    <w:bCs/>
                    <w:i/>
                    <w:szCs w:val="24"/>
                    <w:shd w:val="clear" w:color="auto" w:fill="FFFFFF"/>
                    <w:lang w:val="en-CA"/>
                  </w:rPr>
                  <w:t>.</w:t>
                </w:r>
              </w:p>
            </w:sdtContent>
          </w:sdt>
        </w:tc>
        <w:tc>
          <w:tcPr>
            <w:tcW w:w="6266" w:type="dxa"/>
            <w:tcBorders>
              <w:top w:val="single" w:sz="4" w:space="0" w:color="auto"/>
              <w:left w:val="single" w:sz="4" w:space="0" w:color="auto"/>
              <w:bottom w:val="single" w:sz="4" w:space="0" w:color="auto"/>
              <w:right w:val="single" w:sz="4" w:space="0" w:color="auto"/>
            </w:tcBorders>
          </w:tcPr>
          <w:sdt>
            <w:sdtPr>
              <w:rPr>
                <w:shd w:val="clear" w:color="auto" w:fill="FFFFFF"/>
              </w:rPr>
              <w:id w:val="-995644254"/>
              <w:placeholder>
                <w:docPart w:val="3ACF9006B7DF4D869DEC1BE227384ED5"/>
              </w:placeholder>
            </w:sdtPr>
            <w:sdtEndPr/>
            <w:sdtContent>
              <w:sdt>
                <w:sdtPr>
                  <w:rPr>
                    <w:rFonts w:cs="Arial"/>
                    <w:shd w:val="clear" w:color="auto" w:fill="FFFFFF"/>
                  </w:rPr>
                  <w:id w:val="-1988076639"/>
                  <w:placeholder>
                    <w:docPart w:val="48B7BE7F9D2C44BABC24092E14EEBDD5"/>
                  </w:placeholder>
                </w:sdtPr>
                <w:sdtEndPr/>
                <w:sdtContent>
                  <w:p w14:paraId="075A8B87" w14:textId="66A8E56B" w:rsidR="00400947" w:rsidRPr="00B24BD2" w:rsidRDefault="00400947" w:rsidP="3927F3DE">
                    <w:pPr>
                      <w:spacing w:after="120"/>
                      <w:rPr>
                        <w:rFonts w:cs="Arial"/>
                        <w:sz w:val="22"/>
                        <w:shd w:val="clear" w:color="auto" w:fill="FFFFFF"/>
                      </w:rPr>
                    </w:pPr>
                    <w:r w:rsidRPr="00B24BD2">
                      <w:rPr>
                        <w:rFonts w:cs="Arial"/>
                        <w:shd w:val="clear" w:color="auto" w:fill="FFFFFF"/>
                        <w:lang w:bidi="fr-CA"/>
                      </w:rPr>
                      <w:t xml:space="preserve">Approbation des modifications apportées au </w:t>
                    </w:r>
                    <w:r w:rsidR="3D6E6A2C" w:rsidRPr="00B24BD2">
                      <w:rPr>
                        <w:rFonts w:ascii="Arial" w:eastAsia="Arial" w:hAnsi="Arial" w:cs="Arial"/>
                        <w:lang w:bidi="fr-CA"/>
                      </w:rPr>
                      <w:t xml:space="preserve">plan de protection des sources </w:t>
                    </w:r>
                    <w:r w:rsidRPr="00B24BD2">
                      <w:rPr>
                        <w:rFonts w:cs="Arial"/>
                        <w:shd w:val="clear" w:color="auto" w:fill="FFFFFF"/>
                        <w:lang w:bidi="fr-CA"/>
                      </w:rPr>
                      <w:t xml:space="preserve">pour la région du sud de la baie Georgienne et du lac Simcoe, ainsi qu’au rapport d’évaluation de la vallée de Nottawasaga connexe, concernant la zone de protection des sources de la </w:t>
                    </w:r>
                    <w:r w:rsidR="0042536C" w:rsidRPr="00B24BD2">
                      <w:rPr>
                        <w:rFonts w:ascii="Arial" w:eastAsia="Arial" w:hAnsi="Arial" w:cs="Arial"/>
                        <w:lang w:bidi="fr-CA"/>
                      </w:rPr>
                      <w:t>vallée de Nottawasaga</w:t>
                    </w:r>
                    <w:r w:rsidRPr="00B24BD2">
                      <w:rPr>
                        <w:rFonts w:cs="Arial"/>
                        <w:shd w:val="clear" w:color="auto" w:fill="FFFFFF"/>
                        <w:lang w:bidi="fr-CA"/>
                      </w:rPr>
                      <w:t>.</w:t>
                    </w:r>
                  </w:p>
                </w:sdtContent>
              </w:sdt>
            </w:sdtContent>
          </w:sdt>
          <w:p w14:paraId="37A75FE2" w14:textId="77777777" w:rsidR="00400947" w:rsidRPr="00B24BD2" w:rsidRDefault="00400947"/>
        </w:tc>
      </w:tr>
      <w:tr w:rsidR="00400947" w:rsidRPr="00B24BD2" w14:paraId="21DC1E20" w14:textId="77777777" w:rsidTr="61563A98">
        <w:tc>
          <w:tcPr>
            <w:tcW w:w="4395" w:type="dxa"/>
            <w:tcBorders>
              <w:top w:val="single" w:sz="4" w:space="0" w:color="auto"/>
              <w:left w:val="single" w:sz="4" w:space="0" w:color="auto"/>
              <w:bottom w:val="single" w:sz="4" w:space="0" w:color="auto"/>
              <w:right w:val="single" w:sz="4" w:space="0" w:color="auto"/>
            </w:tcBorders>
            <w:hideMark/>
          </w:tcPr>
          <w:p w14:paraId="0D507334"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ERO number*</w:t>
            </w:r>
          </w:p>
        </w:tc>
        <w:tc>
          <w:tcPr>
            <w:tcW w:w="6266" w:type="dxa"/>
            <w:tcBorders>
              <w:top w:val="single" w:sz="4" w:space="0" w:color="auto"/>
              <w:left w:val="single" w:sz="4" w:space="0" w:color="auto"/>
              <w:bottom w:val="single" w:sz="4" w:space="0" w:color="auto"/>
              <w:right w:val="single" w:sz="4" w:space="0" w:color="auto"/>
            </w:tcBorders>
            <w:hideMark/>
          </w:tcPr>
          <w:p w14:paraId="6260424B" w14:textId="47E12660" w:rsidR="00400947" w:rsidRPr="00B24BD2" w:rsidRDefault="007233C9">
            <w:pPr>
              <w:spacing w:after="120"/>
              <w:rPr>
                <w:rFonts w:cstheme="minorHAnsi"/>
                <w:bCs/>
                <w:i/>
                <w:szCs w:val="24"/>
                <w:shd w:val="clear" w:color="auto" w:fill="FFFFFF"/>
              </w:rPr>
            </w:pPr>
            <w:r w:rsidRPr="00B24BD2">
              <w:rPr>
                <w:rFonts w:cstheme="minorHAnsi"/>
                <w:i/>
                <w:szCs w:val="24"/>
                <w:highlight w:val="yellow"/>
                <w:shd w:val="clear" w:color="auto" w:fill="FFFFFF"/>
                <w:lang w:bidi="fr-CA"/>
              </w:rPr>
              <w:t>026-1035</w:t>
            </w:r>
          </w:p>
        </w:tc>
      </w:tr>
      <w:tr w:rsidR="00400947" w:rsidRPr="00B24BD2" w14:paraId="47D34450" w14:textId="77777777" w:rsidTr="61563A98">
        <w:tc>
          <w:tcPr>
            <w:tcW w:w="4395" w:type="dxa"/>
            <w:tcBorders>
              <w:top w:val="single" w:sz="4" w:space="0" w:color="auto"/>
              <w:left w:val="single" w:sz="4" w:space="0" w:color="auto"/>
              <w:bottom w:val="single" w:sz="4" w:space="0" w:color="auto"/>
              <w:right w:val="single" w:sz="4" w:space="0" w:color="auto"/>
            </w:tcBorders>
            <w:hideMark/>
          </w:tcPr>
          <w:p w14:paraId="147C742A" w14:textId="05FCB062" w:rsidR="00400947" w:rsidRPr="00B24BD2" w:rsidRDefault="00400947">
            <w:pPr>
              <w:spacing w:after="120"/>
              <w:rPr>
                <w:rFonts w:cstheme="minorHAnsi"/>
                <w:b/>
                <w:bCs/>
                <w:szCs w:val="24"/>
                <w:shd w:val="clear" w:color="auto" w:fill="FFFFFF"/>
                <w:lang w:val="en-CA"/>
              </w:rPr>
            </w:pPr>
            <w:r w:rsidRPr="00B24BD2">
              <w:rPr>
                <w:rFonts w:cstheme="minorHAnsi"/>
                <w:b/>
                <w:bCs/>
                <w:szCs w:val="24"/>
                <w:shd w:val="clear" w:color="auto" w:fill="FFFFFF"/>
                <w:lang w:val="en-CA"/>
              </w:rPr>
              <w:t xml:space="preserve">Ministry owner* </w:t>
            </w:r>
            <w:r w:rsidRPr="00B24BD2">
              <w:rPr>
                <w:rFonts w:cstheme="minorHAnsi"/>
                <w:szCs w:val="24"/>
                <w:shd w:val="clear" w:color="auto" w:fill="FFFFFF"/>
                <w:lang w:val="en-CA"/>
              </w:rPr>
              <w:t>(</w:t>
            </w:r>
            <w:sdt>
              <w:sdtPr>
                <w:rPr>
                  <w:i/>
                  <w:iCs/>
                </w:rPr>
                <w:id w:val="-1692681077"/>
                <w:placeholder>
                  <w:docPart w:val="EAADF4E6ED1F4E95A12ACA894B407F35"/>
                </w:placeholder>
              </w:sdtPr>
              <w:sdtEndPr/>
              <w:sdtContent>
                <w:r w:rsidR="0042536C" w:rsidRPr="00B24BD2">
                  <w:rPr>
                    <w:i/>
                    <w:iCs/>
                    <w:lang w:val="en-CA"/>
                  </w:rPr>
                  <w:t>The person creating this notice is the owner. The owner will be able to access this notice from their workbench and review comments</w:t>
                </w:r>
              </w:sdtContent>
            </w:sdt>
            <w:r w:rsidRPr="00B24BD2">
              <w:rPr>
                <w:rFonts w:cstheme="minorHAnsi"/>
                <w:szCs w:val="24"/>
                <w:shd w:val="clear" w:color="auto" w:fill="FFFFFF"/>
                <w:lang w:val="en-CA"/>
              </w:rPr>
              <w:t>)</w:t>
            </w:r>
          </w:p>
        </w:tc>
        <w:tc>
          <w:tcPr>
            <w:tcW w:w="6266" w:type="dxa"/>
            <w:tcBorders>
              <w:top w:val="single" w:sz="4" w:space="0" w:color="auto"/>
              <w:left w:val="single" w:sz="4" w:space="0" w:color="auto"/>
              <w:bottom w:val="single" w:sz="4" w:space="0" w:color="auto"/>
              <w:right w:val="single" w:sz="4" w:space="0" w:color="auto"/>
            </w:tcBorders>
            <w:hideMark/>
          </w:tcPr>
          <w:p w14:paraId="05812E20" w14:textId="72C80082" w:rsidR="00400947" w:rsidRPr="00B24BD2" w:rsidRDefault="00400947" w:rsidP="61563A98">
            <w:pPr>
              <w:spacing w:after="120"/>
              <w:rPr>
                <w:i/>
                <w:iCs/>
              </w:rPr>
            </w:pPr>
            <w:r w:rsidRPr="00B24BD2">
              <w:rPr>
                <w:lang w:bidi="fr-CA"/>
              </w:rPr>
              <w:t>Ministère de l’Environnement, de la Protection de la nature et des Parcs</w:t>
            </w:r>
          </w:p>
        </w:tc>
      </w:tr>
      <w:tr w:rsidR="00400947" w:rsidRPr="00B24BD2" w14:paraId="58BB2E45" w14:textId="77777777" w:rsidTr="61563A98">
        <w:tc>
          <w:tcPr>
            <w:tcW w:w="4395" w:type="dxa"/>
            <w:tcBorders>
              <w:top w:val="single" w:sz="4" w:space="0" w:color="auto"/>
              <w:left w:val="single" w:sz="4" w:space="0" w:color="auto"/>
              <w:bottom w:val="single" w:sz="4" w:space="0" w:color="auto"/>
              <w:right w:val="single" w:sz="4" w:space="0" w:color="auto"/>
            </w:tcBorders>
            <w:hideMark/>
          </w:tcPr>
          <w:p w14:paraId="0EF07DDE" w14:textId="1D191963" w:rsidR="00400947" w:rsidRPr="00B24BD2" w:rsidRDefault="00400947">
            <w:pPr>
              <w:spacing w:after="120"/>
              <w:rPr>
                <w:rFonts w:cstheme="minorHAnsi"/>
                <w:b/>
                <w:bCs/>
                <w:szCs w:val="24"/>
                <w:shd w:val="clear" w:color="auto" w:fill="FFFFFF"/>
                <w:lang w:val="en-CA"/>
              </w:rPr>
            </w:pPr>
            <w:r w:rsidRPr="00B24BD2">
              <w:rPr>
                <w:rFonts w:cstheme="minorHAnsi"/>
                <w:b/>
                <w:bCs/>
                <w:szCs w:val="24"/>
                <w:shd w:val="clear" w:color="auto" w:fill="FFFFFF"/>
                <w:lang w:val="en-CA"/>
              </w:rPr>
              <w:t xml:space="preserve">Notice owner* </w:t>
            </w:r>
            <w:r w:rsidRPr="00B24BD2">
              <w:rPr>
                <w:rFonts w:cstheme="minorHAnsi"/>
                <w:szCs w:val="24"/>
                <w:shd w:val="clear" w:color="auto" w:fill="FFFFFF"/>
                <w:lang w:val="en-CA"/>
              </w:rPr>
              <w:t>(must have an account to be an owner)</w:t>
            </w:r>
          </w:p>
        </w:tc>
        <w:tc>
          <w:tcPr>
            <w:tcW w:w="6266" w:type="dxa"/>
            <w:tcBorders>
              <w:top w:val="single" w:sz="4" w:space="0" w:color="auto"/>
              <w:left w:val="single" w:sz="4" w:space="0" w:color="auto"/>
              <w:bottom w:val="single" w:sz="4" w:space="0" w:color="auto"/>
              <w:right w:val="single" w:sz="4" w:space="0" w:color="auto"/>
            </w:tcBorders>
            <w:hideMark/>
          </w:tcPr>
          <w:p w14:paraId="3B196818" w14:textId="764E4C73" w:rsidR="00400947" w:rsidRPr="00B24BD2" w:rsidRDefault="00C14EC3">
            <w:pPr>
              <w:spacing w:after="120"/>
              <w:rPr>
                <w:lang w:val="en-CA"/>
              </w:rPr>
            </w:pPr>
            <w:r>
              <w:rPr>
                <w:lang w:val="en-CA"/>
              </w:rPr>
              <w:t>Bilal Kidwai</w:t>
            </w:r>
          </w:p>
        </w:tc>
      </w:tr>
      <w:tr w:rsidR="00400947" w:rsidRPr="00B24BD2" w14:paraId="2814ADEE" w14:textId="77777777" w:rsidTr="61563A98">
        <w:tc>
          <w:tcPr>
            <w:tcW w:w="4395" w:type="dxa"/>
            <w:tcBorders>
              <w:top w:val="single" w:sz="4" w:space="0" w:color="auto"/>
              <w:left w:val="single" w:sz="4" w:space="0" w:color="auto"/>
              <w:bottom w:val="single" w:sz="4" w:space="0" w:color="auto"/>
              <w:right w:val="single" w:sz="4" w:space="0" w:color="auto"/>
            </w:tcBorders>
            <w:hideMark/>
          </w:tcPr>
          <w:p w14:paraId="1FEAE6D5"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Act</w:t>
            </w:r>
          </w:p>
        </w:tc>
        <w:tc>
          <w:tcPr>
            <w:tcW w:w="6266" w:type="dxa"/>
            <w:tcBorders>
              <w:top w:val="single" w:sz="4" w:space="0" w:color="auto"/>
              <w:left w:val="single" w:sz="4" w:space="0" w:color="auto"/>
              <w:bottom w:val="single" w:sz="4" w:space="0" w:color="auto"/>
              <w:right w:val="single" w:sz="4" w:space="0" w:color="auto"/>
            </w:tcBorders>
          </w:tcPr>
          <w:sdt>
            <w:sdtPr>
              <w:id w:val="-92635835"/>
              <w:placeholder>
                <w:docPart w:val="3ACF9006B7DF4D869DEC1BE227384ED5"/>
              </w:placeholder>
            </w:sdtPr>
            <w:sdtEndPr/>
            <w:sdtContent>
              <w:p w14:paraId="11A64416" w14:textId="77777777" w:rsidR="00400947" w:rsidRPr="00B24BD2" w:rsidRDefault="00400947">
                <w:pPr>
                  <w:spacing w:after="120"/>
                  <w:rPr>
                    <w:b/>
                    <w:bCs/>
                    <w:shd w:val="clear" w:color="auto" w:fill="FFFFFF"/>
                  </w:rPr>
                </w:pPr>
                <w:r w:rsidRPr="00B24BD2">
                  <w:rPr>
                    <w:i/>
                    <w:lang w:bidi="fr-CA"/>
                  </w:rPr>
                  <w:t>Loi de 2006 sur l’eau saine</w:t>
                </w:r>
              </w:p>
            </w:sdtContent>
          </w:sdt>
          <w:p w14:paraId="328EB724" w14:textId="77777777" w:rsidR="00400947" w:rsidRPr="00B24BD2" w:rsidRDefault="00400947"/>
        </w:tc>
      </w:tr>
      <w:tr w:rsidR="00400947" w:rsidRPr="00B24BD2" w14:paraId="46670984" w14:textId="77777777" w:rsidTr="61563A98">
        <w:tc>
          <w:tcPr>
            <w:tcW w:w="4395" w:type="dxa"/>
            <w:tcBorders>
              <w:top w:val="single" w:sz="4" w:space="0" w:color="auto"/>
              <w:left w:val="single" w:sz="4" w:space="0" w:color="auto"/>
              <w:bottom w:val="single" w:sz="4" w:space="0" w:color="auto"/>
              <w:right w:val="single" w:sz="4" w:space="0" w:color="auto"/>
            </w:tcBorders>
            <w:hideMark/>
          </w:tcPr>
          <w:p w14:paraId="3C6152BC" w14:textId="647869D7" w:rsidR="00400947" w:rsidRPr="00B24BD2" w:rsidRDefault="00400947">
            <w:pPr>
              <w:spacing w:after="120"/>
              <w:rPr>
                <w:rFonts w:cstheme="minorHAnsi"/>
                <w:b/>
                <w:bCs/>
                <w:szCs w:val="24"/>
                <w:shd w:val="clear" w:color="auto" w:fill="FFFFFF"/>
                <w:lang w:val="en-CA"/>
              </w:rPr>
            </w:pPr>
            <w:r w:rsidRPr="00B24BD2">
              <w:rPr>
                <w:rFonts w:cstheme="minorHAnsi"/>
                <w:b/>
                <w:bCs/>
                <w:szCs w:val="24"/>
                <w:shd w:val="clear" w:color="auto" w:fill="FFFFFF"/>
                <w:lang w:val="en-CA"/>
              </w:rPr>
              <w:t xml:space="preserve">Tags </w:t>
            </w:r>
            <w:r w:rsidRPr="00B24BD2">
              <w:rPr>
                <w:rFonts w:cstheme="minorHAnsi"/>
                <w:szCs w:val="24"/>
                <w:shd w:val="clear" w:color="auto" w:fill="FFFFFF"/>
                <w:lang w:val="en-CA"/>
              </w:rPr>
              <w:t>(select from ERO database)</w:t>
            </w:r>
          </w:p>
        </w:tc>
        <w:tc>
          <w:tcPr>
            <w:tcW w:w="6266" w:type="dxa"/>
            <w:tcBorders>
              <w:top w:val="single" w:sz="4" w:space="0" w:color="auto"/>
              <w:left w:val="single" w:sz="4" w:space="0" w:color="auto"/>
              <w:bottom w:val="single" w:sz="4" w:space="0" w:color="auto"/>
              <w:right w:val="single" w:sz="4" w:space="0" w:color="auto"/>
            </w:tcBorders>
          </w:tcPr>
          <w:p w14:paraId="00D354C0" w14:textId="34873155" w:rsidR="00400947" w:rsidRPr="00B24BD2" w:rsidRDefault="00400947" w:rsidP="002B228B">
            <w:pPr>
              <w:spacing w:after="120"/>
              <w:rPr>
                <w:rFonts w:cstheme="minorHAnsi"/>
                <w:szCs w:val="24"/>
                <w:shd w:val="clear" w:color="auto" w:fill="FFFFFF"/>
              </w:rPr>
            </w:pPr>
            <w:r w:rsidRPr="00B24BD2">
              <w:rPr>
                <w:rFonts w:cstheme="minorHAnsi"/>
                <w:szCs w:val="24"/>
                <w:lang w:bidi="fr-CA"/>
              </w:rPr>
              <w:t xml:space="preserve">eau, eau potable, bassin versant, protection des sources, eaux souterraines, tête de puits, puits. </w:t>
            </w:r>
          </w:p>
        </w:tc>
      </w:tr>
    </w:tbl>
    <w:p w14:paraId="79E4D688" w14:textId="77777777" w:rsidR="00400947" w:rsidRPr="00B24BD2" w:rsidRDefault="00400947" w:rsidP="00400947">
      <w:pPr>
        <w:pStyle w:val="Heading3"/>
      </w:pPr>
      <w:r w:rsidRPr="00B24BD2">
        <w:t>Bulletin tab</w:t>
      </w:r>
    </w:p>
    <w:tbl>
      <w:tblPr>
        <w:tblStyle w:val="TableGrid"/>
        <w:tblW w:w="10661" w:type="dxa"/>
        <w:tblInd w:w="-601" w:type="dxa"/>
        <w:tblLook w:val="04A0" w:firstRow="1" w:lastRow="0" w:firstColumn="1" w:lastColumn="0" w:noHBand="0" w:noVBand="1"/>
      </w:tblPr>
      <w:tblGrid>
        <w:gridCol w:w="2864"/>
        <w:gridCol w:w="7797"/>
      </w:tblGrid>
      <w:tr w:rsidR="00400947" w:rsidRPr="00B24BD2" w14:paraId="65B06293"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5B0712F2"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Field Name</w:t>
            </w:r>
          </w:p>
        </w:tc>
        <w:tc>
          <w:tcPr>
            <w:tcW w:w="7797" w:type="dxa"/>
            <w:tcBorders>
              <w:top w:val="single" w:sz="4" w:space="0" w:color="auto"/>
              <w:left w:val="single" w:sz="4" w:space="0" w:color="auto"/>
              <w:bottom w:val="single" w:sz="4" w:space="0" w:color="auto"/>
              <w:right w:val="single" w:sz="4" w:space="0" w:color="auto"/>
            </w:tcBorders>
            <w:hideMark/>
          </w:tcPr>
          <w:p w14:paraId="396EAB5A"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Content</w:t>
            </w:r>
            <w:r w:rsidRPr="00B24BD2">
              <w:rPr>
                <w:rFonts w:cstheme="minorHAnsi"/>
                <w:b/>
                <w:bCs/>
                <w:szCs w:val="24"/>
                <w:shd w:val="clear" w:color="auto" w:fill="FFFFFF"/>
              </w:rPr>
              <w:br/>
            </w:r>
          </w:p>
        </w:tc>
      </w:tr>
      <w:tr w:rsidR="00400947" w:rsidRPr="00B24BD2" w14:paraId="65598A30"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3AC29B29" w14:textId="77777777" w:rsidR="00400947" w:rsidRPr="00B24BD2" w:rsidRDefault="00400947">
            <w:pPr>
              <w:spacing w:after="120"/>
              <w:rPr>
                <w:rFonts w:cstheme="minorHAnsi"/>
                <w:b/>
                <w:bCs/>
                <w:szCs w:val="24"/>
                <w:shd w:val="clear" w:color="auto" w:fill="FFFFFF"/>
                <w:lang w:val="en-CA"/>
              </w:rPr>
            </w:pPr>
            <w:r w:rsidRPr="00B24BD2">
              <w:rPr>
                <w:rFonts w:cstheme="minorHAnsi"/>
                <w:b/>
                <w:bCs/>
                <w:szCs w:val="24"/>
                <w:shd w:val="clear" w:color="auto" w:fill="FFFFFF"/>
                <w:lang w:val="en-CA"/>
              </w:rPr>
              <w:t>Bulletin summary*</w:t>
            </w:r>
          </w:p>
          <w:p w14:paraId="56C7541A" w14:textId="5EA58605" w:rsidR="00400947" w:rsidRPr="00B24BD2" w:rsidRDefault="002045E7">
            <w:pPr>
              <w:spacing w:after="120"/>
              <w:rPr>
                <w:rFonts w:cstheme="minorHAnsi"/>
                <w:b/>
                <w:bCs/>
                <w:szCs w:val="24"/>
                <w:shd w:val="clear" w:color="auto" w:fill="FFFFFF"/>
                <w:lang w:val="en-CA"/>
              </w:rPr>
            </w:pPr>
            <w:r w:rsidRPr="00B24BD2">
              <w:rPr>
                <w:rFonts w:cstheme="minorHAnsi"/>
                <w:bCs/>
                <w:i/>
                <w:szCs w:val="24"/>
                <w:shd w:val="clear" w:color="auto" w:fill="FFFFFF"/>
                <w:lang w:val="en-CA"/>
              </w:rPr>
              <w:t>350 Character limit (with spaces)</w:t>
            </w:r>
          </w:p>
        </w:tc>
        <w:tc>
          <w:tcPr>
            <w:tcW w:w="7797" w:type="dxa"/>
            <w:tcBorders>
              <w:top w:val="single" w:sz="4" w:space="0" w:color="auto"/>
              <w:left w:val="single" w:sz="4" w:space="0" w:color="auto"/>
              <w:bottom w:val="single" w:sz="4" w:space="0" w:color="auto"/>
              <w:right w:val="single" w:sz="4" w:space="0" w:color="auto"/>
            </w:tcBorders>
            <w:hideMark/>
          </w:tcPr>
          <w:p w14:paraId="37F24BFA" w14:textId="2163F74B" w:rsidR="00400947" w:rsidRPr="00B24BD2" w:rsidRDefault="00400947" w:rsidP="4C336D09">
            <w:pPr>
              <w:pStyle w:val="paragraph"/>
              <w:spacing w:line="276" w:lineRule="auto"/>
              <w:textAlignment w:val="baseline"/>
              <w:rPr>
                <w:rFonts w:asciiTheme="minorHAnsi" w:hAnsiTheme="minorHAnsi" w:cstheme="minorBidi"/>
                <w:shd w:val="clear" w:color="auto" w:fill="FFFFFF"/>
                <w:lang w:eastAsia="en-US"/>
              </w:rPr>
            </w:pPr>
            <w:bookmarkStart w:id="1" w:name="_Hlk47112540"/>
            <w:r w:rsidRPr="00B24BD2">
              <w:rPr>
                <w:rFonts w:ascii="Arial" w:eastAsia="Arial" w:hAnsi="Arial" w:cs="Arial"/>
                <w:shd w:val="clear" w:color="auto" w:fill="FFFFFF"/>
                <w:lang w:bidi="fr-CA"/>
              </w:rPr>
              <w:t xml:space="preserve">Le ministre a approuvé les modifications apportées au </w:t>
            </w:r>
            <w:r w:rsidR="00D95E34" w:rsidRPr="00B24BD2">
              <w:rPr>
                <w:rFonts w:ascii="Arial" w:eastAsia="Arial" w:hAnsi="Arial" w:cs="Arial"/>
                <w:lang w:bidi="fr-CA"/>
              </w:rPr>
              <w:t xml:space="preserve">plan de protection des sources </w:t>
            </w:r>
            <w:r w:rsidRPr="00B24BD2">
              <w:rPr>
                <w:rFonts w:ascii="Arial" w:eastAsia="Arial" w:hAnsi="Arial" w:cs="Arial"/>
                <w:shd w:val="clear" w:color="auto" w:fill="FFFFFF"/>
                <w:lang w:bidi="fr-CA"/>
              </w:rPr>
              <w:t xml:space="preserve">pour la région du sud de la baie Georgienne et du lac Simcoe, ainsi qu’au rapport d’évaluation de la zone de protection des sources de la vallée de Nottawasaga. Ces modifications comprennent des mises à jour concernant le réseau municipal d’eau potable de Midhurst, </w:t>
            </w:r>
            <w:bookmarkEnd w:id="1"/>
            <w:r w:rsidR="007E3B51" w:rsidRPr="00B24BD2">
              <w:rPr>
                <w:rFonts w:ascii="Arial" w:eastAsia="Arial" w:hAnsi="Arial" w:cs="Arial"/>
                <w:shd w:val="clear" w:color="auto" w:fill="FFFFFF"/>
                <w:lang w:bidi="fr-CA"/>
              </w:rPr>
              <w:t xml:space="preserve">visant à ajouter deux nouveaux puits municipaux à Midhurst Heights (à savoir le puits 1 et le puits 2) afin d’alimenter un nouvel ensemble de logements. </w:t>
            </w:r>
          </w:p>
        </w:tc>
      </w:tr>
      <w:tr w:rsidR="00400947" w:rsidRPr="00B24BD2" w14:paraId="5F7040B4"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37174182" w14:textId="77777777"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lastRenderedPageBreak/>
              <w:t>W</w:t>
            </w:r>
            <w:r w:rsidRPr="00B24BD2">
              <w:rPr>
                <w:b/>
                <w:bCs/>
                <w:szCs w:val="24"/>
                <w:shd w:val="clear" w:color="auto" w:fill="FFFFFF"/>
              </w:rPr>
              <w:t>hy consultation isn’t required*</w:t>
            </w:r>
          </w:p>
        </w:tc>
        <w:tc>
          <w:tcPr>
            <w:tcW w:w="7797" w:type="dxa"/>
            <w:tcBorders>
              <w:top w:val="single" w:sz="4" w:space="0" w:color="auto"/>
              <w:left w:val="single" w:sz="4" w:space="0" w:color="auto"/>
              <w:bottom w:val="single" w:sz="4" w:space="0" w:color="auto"/>
              <w:right w:val="single" w:sz="4" w:space="0" w:color="auto"/>
            </w:tcBorders>
          </w:tcPr>
          <w:p w14:paraId="1238EB8D" w14:textId="6526E0FA" w:rsidR="00400947" w:rsidRPr="00B24BD2" w:rsidRDefault="00400947">
            <w:pPr>
              <w:rPr>
                <w:rStyle w:val="normaltextrun1"/>
                <w:rFonts w:cs="Arial"/>
              </w:rPr>
            </w:pPr>
            <w:r w:rsidRPr="00B24BD2">
              <w:rPr>
                <w:rStyle w:val="normaltextrun1"/>
                <w:rFonts w:cs="Arial"/>
                <w:lang w:bidi="fr-CA"/>
              </w:rPr>
              <w:t>Le présent bulletin annonce que le</w:t>
            </w:r>
            <w:r w:rsidR="270A8C69" w:rsidRPr="00B24BD2">
              <w:rPr>
                <w:rFonts w:ascii="Arial" w:eastAsia="Arial" w:hAnsi="Arial" w:cs="Arial"/>
                <w:shd w:val="clear" w:color="auto" w:fill="FFFFFF"/>
                <w:lang w:bidi="fr-CA"/>
              </w:rPr>
              <w:t xml:space="preserve"> ministre</w:t>
            </w:r>
            <w:r w:rsidRPr="00B24BD2">
              <w:rPr>
                <w:rStyle w:val="normaltextrun1"/>
                <w:rFonts w:cs="Arial"/>
                <w:lang w:bidi="fr-CA"/>
              </w:rPr>
              <w:t xml:space="preserve"> de l’Environnement, de la Protection de la nature et des Parcs a approuvé </w:t>
            </w:r>
            <w:r w:rsidRPr="00B24BD2">
              <w:rPr>
                <w:rFonts w:cs="Arial"/>
                <w:lang w:bidi="fr-CA"/>
              </w:rPr>
              <w:t xml:space="preserve">les modifications et mises à jour apportées au </w:t>
            </w:r>
            <w:r w:rsidR="007E3B51" w:rsidRPr="00B24BD2">
              <w:rPr>
                <w:rFonts w:ascii="Arial" w:eastAsia="Arial" w:hAnsi="Arial" w:cs="Arial"/>
                <w:lang w:bidi="fr-CA"/>
              </w:rPr>
              <w:t xml:space="preserve">plan de protection des sources pour la région du sud de la baie Georgienne et du lac Simcoe </w:t>
            </w:r>
            <w:r w:rsidR="001124B2" w:rsidRPr="00B24BD2">
              <w:rPr>
                <w:rFonts w:cs="Arial"/>
                <w:lang w:bidi="fr-CA"/>
              </w:rPr>
              <w:t>ainsi qu’au</w:t>
            </w:r>
            <w:r w:rsidR="00D95E34" w:rsidRPr="00B24BD2">
              <w:rPr>
                <w:lang w:bidi="fr-CA"/>
              </w:rPr>
              <w:t xml:space="preserve"> </w:t>
            </w:r>
            <w:r w:rsidR="00D95E34" w:rsidRPr="00B24BD2">
              <w:rPr>
                <w:rFonts w:cs="Arial"/>
                <w:lang w:bidi="fr-CA"/>
              </w:rPr>
              <w:t xml:space="preserve">rapport d’évaluation proposés par l’office de protection des sources pour la région du sud de la baie Georgienne et du lac Simcoe, </w:t>
            </w:r>
            <w:r w:rsidRPr="00B24BD2">
              <w:rPr>
                <w:rStyle w:val="normaltextrun1"/>
                <w:rFonts w:cs="Arial"/>
                <w:lang w:bidi="fr-CA"/>
              </w:rPr>
              <w:t xml:space="preserve">conformément à l’article 34 de la </w:t>
            </w:r>
            <w:r w:rsidRPr="00B24BD2">
              <w:rPr>
                <w:rStyle w:val="normaltextrun1"/>
                <w:rFonts w:cs="Arial"/>
                <w:i/>
                <w:lang w:bidi="fr-CA"/>
              </w:rPr>
              <w:t>Loi de 2006 sur l’eau saine</w:t>
            </w:r>
            <w:r w:rsidR="617738C5" w:rsidRPr="00B24BD2">
              <w:rPr>
                <w:rFonts w:ascii="Arial" w:eastAsia="Arial" w:hAnsi="Arial" w:cs="Arial"/>
                <w:lang w:bidi="fr-CA"/>
              </w:rPr>
              <w:t xml:space="preserve"> (LES)</w:t>
            </w:r>
            <w:r w:rsidRPr="00B24BD2">
              <w:rPr>
                <w:rStyle w:val="normaltextrun1"/>
                <w:rFonts w:cs="Arial"/>
                <w:lang w:bidi="fr-CA"/>
              </w:rPr>
              <w:t xml:space="preserve">.  </w:t>
            </w:r>
          </w:p>
          <w:p w14:paraId="2CB1331A" w14:textId="77777777" w:rsidR="00400947" w:rsidRPr="00B24BD2" w:rsidRDefault="00400947">
            <w:pPr>
              <w:pStyle w:val="paragraph"/>
              <w:textAlignment w:val="baseline"/>
              <w:rPr>
                <w:rFonts w:ascii="Arial" w:eastAsiaTheme="majorEastAsia" w:hAnsi="Arial"/>
                <w:lang w:eastAsia="en-US"/>
              </w:rPr>
            </w:pPr>
          </w:p>
          <w:p w14:paraId="4BA5CDE2" w14:textId="2755F2AA" w:rsidR="00400947" w:rsidRPr="00B24BD2" w:rsidRDefault="00400947" w:rsidP="00B50C62">
            <w:pPr>
              <w:pStyle w:val="paragraph"/>
              <w:textAlignment w:val="baseline"/>
              <w:rPr>
                <w:rStyle w:val="normaltextrun1"/>
                <w:rFonts w:ascii="Arial" w:hAnsi="Arial" w:cs="Arial"/>
                <w:lang w:eastAsia="en-US"/>
              </w:rPr>
            </w:pPr>
            <w:r w:rsidRPr="00B24BD2">
              <w:rPr>
                <w:rFonts w:ascii="Arial" w:eastAsia="Arial" w:hAnsi="Arial" w:cs="Arial"/>
                <w:lang w:bidi="fr-CA"/>
              </w:rPr>
              <w:t xml:space="preserve">L’avis public pour l’approbation des plans de protection des sources et leurs modifications ou mises à jour sont régis par la LES et non par la </w:t>
            </w:r>
            <w:r w:rsidRPr="00B24BD2">
              <w:rPr>
                <w:rFonts w:ascii="Arial" w:eastAsia="Arial" w:hAnsi="Arial" w:cs="Arial"/>
                <w:i/>
                <w:lang w:bidi="fr-CA"/>
              </w:rPr>
              <w:t>Charte des droits environnementaux de 1993</w:t>
            </w:r>
            <w:r w:rsidRPr="00B24BD2">
              <w:rPr>
                <w:rFonts w:ascii="Arial" w:eastAsia="Arial" w:hAnsi="Arial" w:cs="Arial"/>
                <w:lang w:bidi="fr-CA"/>
              </w:rPr>
              <w:t>. La consultation au titre de la LES a été menée à bien et le présent avis sur le REO sert à aviser le public de l’approbation.</w:t>
            </w:r>
          </w:p>
          <w:p w14:paraId="2A7B837E" w14:textId="77777777" w:rsidR="00400947" w:rsidRPr="00B24BD2" w:rsidRDefault="00400947" w:rsidP="0068096D">
            <w:pPr>
              <w:pStyle w:val="paragraph"/>
              <w:textAlignment w:val="baseline"/>
              <w:rPr>
                <w:rFonts w:asciiTheme="majorHAnsi" w:eastAsiaTheme="majorEastAsia" w:hAnsiTheme="majorHAnsi" w:cstheme="majorHAnsi"/>
                <w:color w:val="C00000"/>
              </w:rPr>
            </w:pPr>
          </w:p>
        </w:tc>
      </w:tr>
      <w:tr w:rsidR="00400947" w:rsidRPr="00B24BD2" w14:paraId="73C881CE"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6BEECEE8" w14:textId="77777777" w:rsidR="00400947" w:rsidRPr="00B24BD2" w:rsidRDefault="00400947">
            <w:pPr>
              <w:spacing w:after="120"/>
              <w:rPr>
                <w:b/>
                <w:bCs/>
                <w:szCs w:val="24"/>
                <w:shd w:val="clear" w:color="auto" w:fill="FFFFFF"/>
                <w:lang w:val="en-CA"/>
              </w:rPr>
            </w:pPr>
            <w:r w:rsidRPr="00B24BD2">
              <w:rPr>
                <w:rFonts w:cstheme="minorHAnsi"/>
                <w:b/>
                <w:bCs/>
                <w:szCs w:val="24"/>
                <w:shd w:val="clear" w:color="auto" w:fill="FFFFFF"/>
                <w:lang w:val="en-CA"/>
              </w:rPr>
              <w:t>B</w:t>
            </w:r>
            <w:r w:rsidRPr="00B24BD2">
              <w:rPr>
                <w:b/>
                <w:bCs/>
                <w:szCs w:val="24"/>
                <w:shd w:val="clear" w:color="auto" w:fill="FFFFFF"/>
                <w:lang w:val="en-CA"/>
              </w:rPr>
              <w:t>ulletin details*</w:t>
            </w:r>
          </w:p>
          <w:p w14:paraId="43848E45" w14:textId="77777777" w:rsidR="00400947" w:rsidRPr="00B24BD2" w:rsidRDefault="00400947" w:rsidP="00400947">
            <w:pPr>
              <w:pStyle w:val="paragraph"/>
              <w:textAlignment w:val="baseline"/>
              <w:rPr>
                <w:rFonts w:asciiTheme="minorHAnsi" w:hAnsiTheme="minorHAnsi" w:cstheme="minorBidi"/>
                <w:i/>
                <w:iCs/>
                <w:lang w:val="en-CA"/>
              </w:rPr>
            </w:pPr>
            <w:r w:rsidRPr="00B24BD2">
              <w:rPr>
                <w:rStyle w:val="normaltextrun1"/>
                <w:rFonts w:asciiTheme="minorHAnsi" w:hAnsiTheme="minorHAnsi" w:cstheme="minorBidi"/>
                <w:i/>
                <w:iCs/>
                <w:lang w:val="en-CA" w:eastAsia="en-US"/>
              </w:rPr>
              <w:t xml:space="preserve">Use </w:t>
            </w:r>
            <w:r w:rsidRPr="00B24BD2">
              <w:rPr>
                <w:rStyle w:val="normaltextrun1"/>
                <w:rFonts w:asciiTheme="minorHAnsi" w:hAnsiTheme="minorHAnsi" w:cstheme="minorBidi"/>
                <w:i/>
                <w:iCs/>
                <w:color w:val="4D4D4D"/>
                <w:shd w:val="clear" w:color="auto" w:fill="FFFFFF"/>
                <w:lang w:val="en-CA" w:eastAsia="en-US"/>
              </w:rPr>
              <w:t> </w:t>
            </w:r>
            <w:hyperlink r:id="rId12" w:anchor="writing" w:tgtFrame="_blank" w:history="1">
              <w:r w:rsidRPr="00B24BD2">
                <w:rPr>
                  <w:rStyle w:val="normaltextrun1"/>
                  <w:rFonts w:asciiTheme="minorHAnsi" w:hAnsiTheme="minorHAnsi" w:cstheme="minorBidi"/>
                  <w:b/>
                  <w:bCs/>
                  <w:i/>
                  <w:iCs/>
                  <w:color w:val="0066CC"/>
                  <w:u w:val="single"/>
                  <w:shd w:val="clear" w:color="auto" w:fill="FFFFFF"/>
                  <w:lang w:val="en-CA" w:eastAsia="en-US"/>
                </w:rPr>
                <w:t>plain language</w:t>
              </w:r>
            </w:hyperlink>
            <w:r w:rsidRPr="00B24BD2">
              <w:rPr>
                <w:rStyle w:val="normaltextrun1"/>
                <w:rFonts w:asciiTheme="minorHAnsi" w:hAnsiTheme="minorHAnsi" w:cstheme="minorBidi"/>
                <w:i/>
                <w:iCs/>
                <w:color w:val="4D4D4D"/>
                <w:shd w:val="clear" w:color="auto" w:fill="FFFFFF"/>
                <w:lang w:val="en-CA" w:eastAsia="en-US"/>
              </w:rPr>
              <w:t> </w:t>
            </w:r>
            <w:r w:rsidRPr="00B24BD2">
              <w:rPr>
                <w:rStyle w:val="normaltextrun1"/>
                <w:rFonts w:asciiTheme="minorHAnsi" w:hAnsiTheme="minorHAnsi" w:cstheme="minorBidi"/>
                <w:i/>
                <w:iCs/>
                <w:lang w:val="en-CA" w:eastAsia="en-US"/>
              </w:rPr>
              <w:t> as much as you can and break up large walls of text with headings and bullet points.</w:t>
            </w:r>
          </w:p>
          <w:p w14:paraId="706F219D" w14:textId="48C941D1" w:rsidR="00400947" w:rsidRPr="00B24BD2" w:rsidRDefault="00400947">
            <w:pPr>
              <w:spacing w:after="120"/>
              <w:rPr>
                <w:rFonts w:cstheme="minorHAnsi"/>
                <w:b/>
                <w:bCs/>
                <w:szCs w:val="24"/>
                <w:shd w:val="clear" w:color="auto" w:fill="FFFFFF"/>
                <w:lang w:val="en-CA"/>
              </w:rPr>
            </w:pPr>
          </w:p>
        </w:tc>
        <w:tc>
          <w:tcPr>
            <w:tcW w:w="7797" w:type="dxa"/>
            <w:tcBorders>
              <w:top w:val="single" w:sz="4" w:space="0" w:color="auto"/>
              <w:left w:val="single" w:sz="4" w:space="0" w:color="auto"/>
              <w:bottom w:val="single" w:sz="4" w:space="0" w:color="auto"/>
              <w:right w:val="single" w:sz="4" w:space="0" w:color="auto"/>
            </w:tcBorders>
          </w:tcPr>
          <w:sdt>
            <w:sdtPr>
              <w:rPr>
                <w:rStyle w:val="normaltextrun1"/>
                <w:rFonts w:ascii="Arial" w:eastAsia="Times New Roman" w:hAnsi="Arial" w:cs="Arial"/>
                <w:i/>
                <w:iCs/>
                <w:szCs w:val="24"/>
                <w:lang w:eastAsia="en-CA"/>
              </w:rPr>
              <w:id w:val="-974058446"/>
              <w:placeholder>
                <w:docPart w:val="3ACF9006B7DF4D869DEC1BE227384ED5"/>
              </w:placeholder>
            </w:sdtPr>
            <w:sdtEndPr>
              <w:rPr>
                <w:rStyle w:val="normaltextrun1"/>
                <w:rFonts w:eastAsiaTheme="minorEastAsia"/>
                <w:lang w:eastAsia="en-US"/>
              </w:rPr>
            </w:sdtEndPr>
            <w:sdtContent>
              <w:p w14:paraId="4810F5AE" w14:textId="75D500F8" w:rsidR="00400947" w:rsidRPr="00B24BD2" w:rsidRDefault="00400947">
                <w:pPr>
                  <w:rPr>
                    <w:rFonts w:cstheme="minorHAnsi"/>
                    <w:bCs/>
                    <w:szCs w:val="24"/>
                    <w:lang w:val="en-US"/>
                  </w:rPr>
                </w:pPr>
              </w:p>
              <w:p w14:paraId="289E9FAF" w14:textId="00991041" w:rsidR="007E3B51" w:rsidRPr="00B24BD2" w:rsidRDefault="23228D18" w:rsidP="007E3B51">
                <w:pPr>
                  <w:rPr>
                    <w:szCs w:val="24"/>
                    <w:shd w:val="clear" w:color="auto" w:fill="FFFFFF"/>
                  </w:rPr>
                </w:pPr>
                <w:r w:rsidRPr="00B24BD2">
                  <w:rPr>
                    <w:rFonts w:ascii="Arial" w:eastAsia="Arial" w:hAnsi="Arial" w:cs="Arial"/>
                    <w:lang w:bidi="fr-CA"/>
                  </w:rPr>
                  <w:t xml:space="preserve">La </w:t>
                </w:r>
                <w:r w:rsidRPr="00B24BD2">
                  <w:rPr>
                    <w:rFonts w:ascii="Arial" w:eastAsia="Arial" w:hAnsi="Arial" w:cs="Arial"/>
                    <w:i/>
                    <w:lang w:bidi="fr-CA"/>
                  </w:rPr>
                  <w:t>Loi de 2006 sur l’eau saine</w:t>
                </w:r>
                <w:r w:rsidRPr="00B24BD2">
                  <w:rPr>
                    <w:rFonts w:ascii="Arial" w:eastAsia="Arial" w:hAnsi="Arial" w:cs="Arial"/>
                    <w:lang w:bidi="fr-CA"/>
                  </w:rPr>
                  <w:t xml:space="preserve"> (LES) aide les collectivités à protéger leurs sources d’eau potable contre la contamination et le tarissement. </w:t>
                </w:r>
                <w:r w:rsidR="007E3B51" w:rsidRPr="00B24BD2">
                  <w:rPr>
                    <w:szCs w:val="24"/>
                    <w:shd w:val="clear" w:color="auto" w:fill="FFFFFF"/>
                    <w:lang w:bidi="fr-CA"/>
                  </w:rPr>
                  <w:t>Pour ce faire, elle nécessite l’élaboration de plans de protection des bassins versants collaboratifs et fondés sur des données scientifiques qui sont initiés localement et axés sur la prévention sur la prévention des menaces pesant sur les sources d’eau potable.</w:t>
                </w:r>
              </w:p>
              <w:p w14:paraId="42968D0A" w14:textId="6860D12B" w:rsidR="006505D6" w:rsidRPr="00B24BD2" w:rsidRDefault="006505D6" w:rsidP="006505D6">
                <w:pPr>
                  <w:rPr>
                    <w:iCs/>
                  </w:rPr>
                </w:pPr>
              </w:p>
              <w:p w14:paraId="3A3814CA" w14:textId="347F6912" w:rsidR="007E3B51" w:rsidRPr="00B24BD2" w:rsidRDefault="007E3B51" w:rsidP="007E3B51">
                <w:pPr>
                  <w:rPr>
                    <w:rFonts w:ascii="Arial" w:hAnsi="Arial" w:cs="Arial"/>
                  </w:rPr>
                </w:pPr>
                <w:r w:rsidRPr="00B24BD2">
                  <w:rPr>
                    <w:rFonts w:ascii="Arial" w:eastAsia="Arial" w:hAnsi="Arial" w:cs="Arial"/>
                    <w:lang w:bidi="fr-CA"/>
                  </w:rPr>
                  <w:t>En vertu de l’article 34 de la LES, la région de protection des sources du sud de la baie Georgienne et du lac Simcoe a proposé des modifications au plan de protection des sources pour la région du sud de la baie Georgienne et du lac Simcoe, ainsi qu’au rapport d’évaluation de la vallée de Nottawasaga connexe, concernant la zone de protection des sources de la vallée de Nottawasaga.</w:t>
                </w:r>
              </w:p>
              <w:p w14:paraId="4C4345DA" w14:textId="77777777" w:rsidR="007E3B51" w:rsidRPr="00B24BD2" w:rsidRDefault="007E3B51" w:rsidP="007E3B51">
                <w:pPr>
                  <w:rPr>
                    <w:rFonts w:ascii="Arial" w:hAnsi="Arial" w:cs="Arial"/>
                  </w:rPr>
                </w:pPr>
              </w:p>
              <w:p w14:paraId="3D782191" w14:textId="1B59A4E6" w:rsidR="002002C2" w:rsidRPr="00B24BD2" w:rsidRDefault="002002C2" w:rsidP="002002C2">
                <w:pPr>
                  <w:rPr>
                    <w:rFonts w:ascii="Arial" w:hAnsi="Arial" w:cs="Arial"/>
                  </w:rPr>
                </w:pPr>
                <w:r w:rsidRPr="00B24BD2">
                  <w:rPr>
                    <w:rFonts w:ascii="Arial" w:eastAsia="Arial" w:hAnsi="Arial" w:cs="Arial"/>
                    <w:lang w:bidi="fr-CA"/>
                  </w:rPr>
                  <w:t xml:space="preserve">Les modifications apportées ont permis de </w:t>
                </w:r>
                <w:r w:rsidRPr="00B24BD2">
                  <w:rPr>
                    <w:rFonts w:ascii="Arial" w:eastAsia="Arial" w:hAnsi="Arial" w:cs="Arial"/>
                    <w:strike/>
                    <w:lang w:bidi="fr-CA"/>
                  </w:rPr>
                  <w:t>réviser</w:t>
                </w:r>
                <w:r w:rsidRPr="00B24BD2">
                  <w:rPr>
                    <w:rFonts w:ascii="Arial" w:eastAsia="Arial" w:hAnsi="Arial" w:cs="Arial"/>
                    <w:lang w:bidi="fr-CA"/>
                  </w:rPr>
                  <w:t xml:space="preserve"> les zones de protection du réseau municipal d’eau potable de Midhurst afin de tenir compte de l’ajout de deux nouveaux puits municipaux à Midhurst Heights (puits 1 et puits 2). Ces puits viendront s’ajouter aux six puits en service qui desservent actuellement le canton de Springwater.</w:t>
                </w:r>
              </w:p>
              <w:p w14:paraId="23252AD2" w14:textId="77777777" w:rsidR="00400947" w:rsidRPr="00B24BD2" w:rsidRDefault="00400947" w:rsidP="5B19D105"/>
              <w:p w14:paraId="42DC50F8" w14:textId="0266C0C9" w:rsidR="00E941B1" w:rsidRPr="00B24BD2" w:rsidRDefault="00E941B1" w:rsidP="00E941B1">
                <w:pPr>
                  <w:rPr>
                    <w:rFonts w:cs="Arial"/>
                    <w:iCs/>
                    <w:lang w:eastAsia="en-CA"/>
                  </w:rPr>
                </w:pPr>
                <w:r w:rsidRPr="00B24BD2">
                  <w:rPr>
                    <w:rFonts w:cs="Arial"/>
                    <w:lang w:bidi="fr-CA"/>
                  </w:rPr>
                  <w:t xml:space="preserve">L’office de protection des sources pour la région du sud de la baie Georgienne et du lac Simcoe a mené des consultations du 9 octobre 2025 au 13 novembre 2025. Conformément à la </w:t>
                </w:r>
                <w:r w:rsidRPr="00B24BD2">
                  <w:rPr>
                    <w:rFonts w:cs="Arial"/>
                    <w:i/>
                    <w:lang w:bidi="fr-CA"/>
                  </w:rPr>
                  <w:t>Loi de 2006 sur l’eau saine</w:t>
                </w:r>
                <w:r w:rsidRPr="00B24BD2">
                  <w:rPr>
                    <w:rFonts w:cs="Arial"/>
                    <w:lang w:bidi="fr-CA"/>
                  </w:rPr>
                  <w:t>, les parties suivantes ont été invitées à faire part de leurs observations :</w:t>
                </w:r>
              </w:p>
              <w:p w14:paraId="3F326D29" w14:textId="77777777" w:rsidR="00400947" w:rsidRPr="00B24BD2" w:rsidRDefault="00400947" w:rsidP="3927F3DE">
                <w:pPr>
                  <w:rPr>
                    <w:rStyle w:val="eop"/>
                    <w:rFonts w:ascii="Arial" w:eastAsia="Times New Roman" w:hAnsi="Arial" w:cs="Arial"/>
                    <w:lang w:eastAsia="en-CA"/>
                  </w:rPr>
                </w:pPr>
              </w:p>
              <w:p w14:paraId="09E47A18" w14:textId="3AFE895B" w:rsidR="006505D6" w:rsidRPr="00B24BD2" w:rsidRDefault="00DF4E0B" w:rsidP="3927F3DE">
                <w:pPr>
                  <w:pStyle w:val="ListParagraph"/>
                  <w:numPr>
                    <w:ilvl w:val="0"/>
                    <w:numId w:val="2"/>
                  </w:numPr>
                  <w:rPr>
                    <w:rStyle w:val="eop"/>
                    <w:rFonts w:ascii="Arial" w:eastAsia="Times New Roman" w:hAnsi="Arial" w:cs="Arial"/>
                    <w:lang w:eastAsia="en-CA"/>
                  </w:rPr>
                </w:pPr>
                <w:r w:rsidRPr="00B24BD2">
                  <w:rPr>
                    <w:rStyle w:val="eop"/>
                    <w:rFonts w:ascii="Arial" w:eastAsia="Times New Roman" w:hAnsi="Arial" w:cs="Arial"/>
                    <w:lang w:bidi="fr-CA"/>
                  </w:rPr>
                  <w:t xml:space="preserve">les organismes de mise en œuvre (y compris les ministères provinciaux et les municipalités locales); </w:t>
                </w:r>
              </w:p>
              <w:p w14:paraId="6DD1249B" w14:textId="540FF5EE" w:rsidR="00400947" w:rsidRPr="00B24BD2" w:rsidRDefault="008B26F8" w:rsidP="11FD0340">
                <w:pPr>
                  <w:pStyle w:val="ListParagraph"/>
                  <w:numPr>
                    <w:ilvl w:val="0"/>
                    <w:numId w:val="2"/>
                  </w:numPr>
                  <w:rPr>
                    <w:rStyle w:val="eop"/>
                    <w:rFonts w:ascii="Arial" w:eastAsia="Times New Roman" w:hAnsi="Arial"/>
                    <w:lang w:eastAsia="en-CA"/>
                  </w:rPr>
                </w:pPr>
                <w:r w:rsidRPr="00B24BD2">
                  <w:rPr>
                    <w:rStyle w:val="eop"/>
                    <w:rFonts w:ascii="Arial" w:eastAsia="Times New Roman" w:hAnsi="Arial" w:cs="Arial"/>
                    <w:lang w:bidi="fr-CA"/>
                  </w:rPr>
                  <w:t xml:space="preserve">les membres du public et les </w:t>
                </w:r>
                <w:r w:rsidR="3F075356" w:rsidRPr="00B24BD2">
                  <w:rPr>
                    <w:rStyle w:val="eop"/>
                    <w:rFonts w:eastAsia="Times New Roman"/>
                    <w:lang w:bidi="fr-CA"/>
                  </w:rPr>
                  <w:t>propriétaires</w:t>
                </w:r>
                <w:r w:rsidR="00400947" w:rsidRPr="00B24BD2">
                  <w:rPr>
                    <w:rStyle w:val="eop"/>
                    <w:rFonts w:ascii="Arial" w:eastAsia="Times New Roman" w:hAnsi="Arial" w:cs="Arial"/>
                    <w:lang w:bidi="fr-CA"/>
                  </w:rPr>
                  <w:t xml:space="preserve"> fonciers touchés.</w:t>
                </w:r>
              </w:p>
              <w:p w14:paraId="52B4E019" w14:textId="77777777" w:rsidR="00400947" w:rsidRPr="00B24BD2" w:rsidRDefault="00400947" w:rsidP="3927F3DE">
                <w:pPr>
                  <w:rPr>
                    <w:rStyle w:val="eop"/>
                    <w:rFonts w:ascii="Arial" w:eastAsia="Times New Roman" w:hAnsi="Arial" w:cs="Arial"/>
                    <w:lang w:eastAsia="en-CA"/>
                  </w:rPr>
                </w:pPr>
              </w:p>
              <w:p w14:paraId="312D61A0" w14:textId="7ED656D5" w:rsidR="00E941B1" w:rsidRPr="00B24BD2" w:rsidRDefault="00E941B1" w:rsidP="00E941B1">
                <w:pPr>
                  <w:rPr>
                    <w:rFonts w:ascii="Arial" w:eastAsia="Arial" w:hAnsi="Arial" w:cs="Arial"/>
                  </w:rPr>
                </w:pPr>
                <w:r w:rsidRPr="00B24BD2">
                  <w:rPr>
                    <w:rFonts w:ascii="Arial" w:eastAsia="Arial" w:hAnsi="Arial" w:cs="Arial"/>
                    <w:lang w:bidi="fr-CA"/>
                  </w:rPr>
                  <w:lastRenderedPageBreak/>
                  <w:t xml:space="preserve">Les commentaires soumis à l’office de protection des sources pour la région du sud de la baie Georgienne et du lac Simcoe comprenaient une combinaison de commentaires sur des questions </w:t>
                </w:r>
                <w:r w:rsidRPr="00B24BD2">
                  <w:rPr>
                    <w:rFonts w:eastAsia="Arial"/>
                    <w:lang w:bidi="fr-CA"/>
                  </w:rPr>
                  <w:t>administratives</w:t>
                </w:r>
                <w:r w:rsidRPr="00B24BD2">
                  <w:rPr>
                    <w:rFonts w:ascii="Arial" w:eastAsia="Arial" w:hAnsi="Arial" w:cs="Arial"/>
                    <w:lang w:bidi="fr-CA"/>
                  </w:rPr>
                  <w:t xml:space="preserve"> et rédactionnelles mineures. Aucun de ces commentaires n’a entraîné de changements aux mises à jour proposées. </w:t>
                </w:r>
              </w:p>
              <w:p w14:paraId="026AC3FB" w14:textId="19329EE5" w:rsidR="006505D6" w:rsidRPr="00B24BD2" w:rsidRDefault="006505D6"/>
              <w:p w14:paraId="3925E9E8" w14:textId="77777777" w:rsidR="003F6412" w:rsidRPr="00B24BD2" w:rsidRDefault="003F6412"/>
              <w:p w14:paraId="6462C1CF" w14:textId="63B1367B" w:rsidR="006505D6" w:rsidRPr="00B24BD2" w:rsidRDefault="6AAC9A2D" w:rsidP="006505D6">
                <w:pPr>
                  <w:pStyle w:val="paragraph"/>
                  <w:textAlignment w:val="baseline"/>
                  <w:rPr>
                    <w:rStyle w:val="eop"/>
                  </w:rPr>
                </w:pPr>
                <w:r w:rsidRPr="00B24BD2">
                  <w:rPr>
                    <w:rFonts w:ascii="Arial" w:eastAsia="Arial" w:hAnsi="Arial" w:cs="Arial"/>
                    <w:lang w:bidi="fr-CA"/>
                  </w:rPr>
                  <w:t xml:space="preserve">Le </w:t>
                </w:r>
                <w:r w:rsidR="270A8C69" w:rsidRPr="00B24BD2">
                  <w:rPr>
                    <w:rFonts w:ascii="Arial" w:eastAsia="Arial" w:hAnsi="Arial" w:cs="Arial"/>
                    <w:shd w:val="clear" w:color="auto" w:fill="FFFFFF"/>
                    <w:lang w:bidi="fr-CA"/>
                  </w:rPr>
                  <w:t>ministre</w:t>
                </w:r>
                <w:r w:rsidRPr="00B24BD2">
                  <w:rPr>
                    <w:rFonts w:ascii="Arial" w:eastAsia="Arial" w:hAnsi="Arial" w:cs="Arial"/>
                    <w:lang w:bidi="fr-CA"/>
                  </w:rPr>
                  <w:t xml:space="preserve"> a conclu que les commentaires </w:t>
                </w:r>
                <w:r w:rsidR="00DF4E0B" w:rsidRPr="00B24BD2">
                  <w:rPr>
                    <w:lang w:bidi="fr-CA"/>
                  </w:rPr>
                  <w:t xml:space="preserve">reçus par </w:t>
                </w:r>
                <w:r w:rsidRPr="00B24BD2">
                  <w:rPr>
                    <w:rFonts w:ascii="Arial" w:eastAsia="Arial" w:hAnsi="Arial" w:cs="Arial"/>
                    <w:lang w:bidi="fr-CA"/>
                  </w:rPr>
                  <w:t>l’office de protection des sources pendant la consultation sur les modifications</w:t>
                </w:r>
                <w:r w:rsidR="00DF4E0B" w:rsidRPr="00B24BD2">
                  <w:rPr>
                    <w:lang w:bidi="fr-CA"/>
                  </w:rPr>
                  <w:t xml:space="preserve"> </w:t>
                </w:r>
                <w:r w:rsidRPr="00B24BD2">
                  <w:rPr>
                    <w:rFonts w:ascii="Arial" w:eastAsia="Arial" w:hAnsi="Arial" w:cs="Arial"/>
                    <w:lang w:bidi="fr-CA"/>
                  </w:rPr>
                  <w:t xml:space="preserve">apportées au plan de protection des sources pour la région du sud de la baie Georgienne et du lac Simcoe, ainsi qu’au rapport d’évaluation de la vallée de Nottawasaga, ont été pris en compte et ont reçu une réponse adéquate, et que les exigences législatives et réglementaires en vertu de la </w:t>
                </w:r>
                <w:r w:rsidRPr="00B24BD2">
                  <w:rPr>
                    <w:rFonts w:ascii="Arial" w:eastAsia="Arial" w:hAnsi="Arial" w:cs="Arial"/>
                    <w:i/>
                    <w:lang w:bidi="fr-CA"/>
                  </w:rPr>
                  <w:t xml:space="preserve">Loi de 2006 sur l’eau saine </w:t>
                </w:r>
                <w:r w:rsidR="4F53AD3D" w:rsidRPr="00B24BD2">
                  <w:rPr>
                    <w:rFonts w:ascii="Arial" w:eastAsia="Arial" w:hAnsi="Arial" w:cs="Arial"/>
                    <w:lang w:bidi="fr-CA"/>
                  </w:rPr>
                  <w:t xml:space="preserve">en lien avec les modifications ont été respectées. </w:t>
                </w:r>
              </w:p>
              <w:p w14:paraId="66571127" w14:textId="77777777" w:rsidR="006505D6" w:rsidRPr="00B24BD2" w:rsidRDefault="006505D6" w:rsidP="006505D6">
                <w:pPr>
                  <w:rPr>
                    <w:iCs/>
                  </w:rPr>
                </w:pPr>
              </w:p>
              <w:p w14:paraId="04C1E85F" w14:textId="2083FA61" w:rsidR="00E941B1" w:rsidRPr="00B24BD2" w:rsidRDefault="00E941B1" w:rsidP="00E941B1">
                <w:r w:rsidRPr="00B24BD2">
                  <w:rPr>
                    <w:lang w:bidi="fr-CA"/>
                  </w:rPr>
                  <w:t xml:space="preserve">Ces mises à jour entrent en vigueur dès l’affichage de l’approbation du ministre dans le Registre environnemental de l’Ontario. Les mises à jour approuvées du plan de protection des sources pour la région du sud de la baie Georgienne et du lac Simcoe, ainsi que du rapport d’évaluation de la zone de protection des sources de la vallée de Nottawasaga connexe, sont disponibles sur le site Web de l’office de protection des sources pour la région du sud de la baie Georgienne et du lac Simcoe. </w:t>
                </w:r>
              </w:p>
              <w:p w14:paraId="2B86F743" w14:textId="13A31F0C" w:rsidR="00400947" w:rsidRPr="00B24BD2" w:rsidRDefault="00F31B40">
                <w:pPr>
                  <w:pStyle w:val="paragraph"/>
                  <w:textAlignment w:val="baseline"/>
                  <w:rPr>
                    <w:rFonts w:asciiTheme="minorHAnsi" w:hAnsiTheme="minorHAnsi" w:cstheme="minorHAnsi"/>
                    <w:lang w:eastAsia="en-US"/>
                  </w:rPr>
                </w:pPr>
              </w:p>
            </w:sdtContent>
          </w:sdt>
        </w:tc>
      </w:tr>
      <w:tr w:rsidR="00400947" w:rsidRPr="00B24BD2" w14:paraId="5A89B190"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5F890287" w14:textId="77777777" w:rsidR="002B228B" w:rsidRPr="00B24BD2" w:rsidRDefault="00400947" w:rsidP="002B228B">
            <w:pPr>
              <w:pStyle w:val="paragraph"/>
              <w:textAlignment w:val="baseline"/>
              <w:rPr>
                <w:rFonts w:ascii="Arial" w:hAnsi="Arial" w:cs="Arial"/>
                <w:b/>
                <w:bCs/>
                <w:shd w:val="clear" w:color="auto" w:fill="FFFFFF"/>
                <w:lang w:val="en-CA"/>
              </w:rPr>
            </w:pPr>
            <w:r w:rsidRPr="00B24BD2">
              <w:rPr>
                <w:rFonts w:ascii="Arial" w:hAnsi="Arial" w:cs="Arial"/>
                <w:b/>
                <w:bCs/>
                <w:shd w:val="clear" w:color="auto" w:fill="FFFFFF"/>
                <w:lang w:val="en-CA" w:eastAsia="en-US"/>
              </w:rPr>
              <w:lastRenderedPageBreak/>
              <w:t xml:space="preserve">Bulletin supporting material </w:t>
            </w:r>
          </w:p>
          <w:sdt>
            <w:sdtPr>
              <w:rPr>
                <w:rStyle w:val="normaltextrun1"/>
                <w:rFonts w:ascii="Arial" w:hAnsi="Arial" w:cs="Arial"/>
                <w:i/>
                <w:iCs/>
              </w:rPr>
              <w:id w:val="131225878"/>
              <w:placeholder>
                <w:docPart w:val="48420A3227C149DABDFFB9A1417552FA"/>
              </w:placeholder>
            </w:sdtPr>
            <w:sdtEndPr>
              <w:rPr>
                <w:rStyle w:val="eop"/>
                <w:lang w:val="en-US"/>
              </w:rPr>
            </w:sdtEndPr>
            <w:sdtContent>
              <w:p w14:paraId="7925235B" w14:textId="3C5D3A0E" w:rsidR="002B228B" w:rsidRPr="00B24BD2" w:rsidRDefault="002B228B" w:rsidP="002B228B">
                <w:pPr>
                  <w:pStyle w:val="paragraph"/>
                  <w:textAlignment w:val="baseline"/>
                  <w:rPr>
                    <w:rStyle w:val="normaltextrun1"/>
                    <w:rFonts w:ascii="Arial" w:hAnsi="Arial" w:cs="Arial"/>
                    <w:i/>
                    <w:lang w:val="en-CA"/>
                  </w:rPr>
                </w:pPr>
                <w:r w:rsidRPr="00B24BD2">
                  <w:rPr>
                    <w:rStyle w:val="normaltextrun1"/>
                    <w:rFonts w:ascii="Arial" w:hAnsi="Arial" w:cs="Arial"/>
                    <w:i/>
                    <w:lang w:val="en-CA" w:eastAsia="en-US"/>
                  </w:rPr>
                  <w:t xml:space="preserve">You can add supporting materials that provide more information about this notice, including files and links (optional). </w:t>
                </w:r>
              </w:p>
              <w:p w14:paraId="20CA4F53" w14:textId="77777777" w:rsidR="002B228B" w:rsidRPr="00B24BD2" w:rsidRDefault="002B228B" w:rsidP="002B228B">
                <w:pPr>
                  <w:pStyle w:val="paragraph"/>
                  <w:textAlignment w:val="baseline"/>
                  <w:rPr>
                    <w:rStyle w:val="normaltextrun1"/>
                    <w:rFonts w:ascii="Arial" w:hAnsi="Arial" w:cs="Arial"/>
                    <w:i/>
                    <w:lang w:val="en-CA"/>
                  </w:rPr>
                </w:pPr>
              </w:p>
              <w:p w14:paraId="0C51E0F9" w14:textId="77777777" w:rsidR="002B228B" w:rsidRPr="00B24BD2" w:rsidRDefault="002B228B" w:rsidP="002B228B">
                <w:pPr>
                  <w:pStyle w:val="paragraph"/>
                  <w:textAlignment w:val="baseline"/>
                  <w:rPr>
                    <w:rStyle w:val="eop"/>
                    <w:rFonts w:ascii="Arial" w:eastAsiaTheme="minorHAnsi" w:hAnsi="Arial" w:cs="Arial"/>
                    <w:i/>
                    <w:iCs/>
                    <w:szCs w:val="22"/>
                    <w:lang w:val="en-US" w:eastAsia="en-US"/>
                  </w:rPr>
                </w:pPr>
                <w:r w:rsidRPr="00B24BD2">
                  <w:rPr>
                    <w:rStyle w:val="normaltextrun1"/>
                    <w:rFonts w:ascii="Arial" w:hAnsi="Arial" w:cs="Arial"/>
                    <w:i/>
                    <w:lang w:val="en-CA" w:eastAsia="en-US"/>
                  </w:rPr>
                  <w:t>When you save the files, make sure you use a simple name that describes what the document is, like the title. The file name is what will display on the notice.  </w:t>
                </w:r>
              </w:p>
            </w:sdtContent>
          </w:sdt>
          <w:p w14:paraId="6E28AC13" w14:textId="3C305E50" w:rsidR="00400947" w:rsidRPr="00B24BD2" w:rsidRDefault="00400947">
            <w:pPr>
              <w:spacing w:after="120"/>
              <w:rPr>
                <w:rFonts w:cstheme="minorHAnsi"/>
                <w:b/>
                <w:bCs/>
                <w:szCs w:val="24"/>
                <w:shd w:val="clear" w:color="auto" w:fill="FFFFFF"/>
                <w:lang w:val="en-CA"/>
              </w:rPr>
            </w:pPr>
          </w:p>
        </w:tc>
        <w:tc>
          <w:tcPr>
            <w:tcW w:w="7797" w:type="dxa"/>
            <w:tcBorders>
              <w:top w:val="single" w:sz="4" w:space="0" w:color="auto"/>
              <w:left w:val="single" w:sz="4" w:space="0" w:color="auto"/>
              <w:bottom w:val="single" w:sz="4" w:space="0" w:color="auto"/>
              <w:right w:val="single" w:sz="4" w:space="0" w:color="auto"/>
            </w:tcBorders>
          </w:tcPr>
          <w:sdt>
            <w:sdtPr>
              <w:rPr>
                <w:rStyle w:val="normaltextrun1"/>
                <w:rFonts w:ascii="Arial" w:eastAsiaTheme="majorEastAsia" w:hAnsi="Arial" w:cs="Arial"/>
                <w:i/>
                <w:iCs/>
                <w:lang w:eastAsia="en-US"/>
              </w:rPr>
              <w:id w:val="-561867707"/>
              <w:placeholder>
                <w:docPart w:val="DD91DA20E6484704A3A8AFBDD8B6C91E"/>
              </w:placeholder>
            </w:sdtPr>
            <w:sdtEndPr>
              <w:rPr>
                <w:rStyle w:val="normaltextrun1"/>
              </w:rPr>
            </w:sdtEndPr>
            <w:sdtContent>
              <w:p w14:paraId="295E5901" w14:textId="0BA0C6C1" w:rsidR="00400947" w:rsidRPr="00B24BD2" w:rsidRDefault="117BD6C1" w:rsidP="4C336D09">
                <w:pPr>
                  <w:pStyle w:val="paragraph"/>
                  <w:textAlignment w:val="baseline"/>
                  <w:rPr>
                    <w:rStyle w:val="normaltextrun1"/>
                    <w:rFonts w:ascii="Arial" w:eastAsiaTheme="majorEastAsia" w:hAnsi="Arial" w:cs="Arial"/>
                    <w:lang w:eastAsia="en-US"/>
                  </w:rPr>
                </w:pPr>
                <w:r w:rsidRPr="00B24BD2">
                  <w:rPr>
                    <w:rStyle w:val="normaltextrun1"/>
                    <w:rFonts w:ascii="Arial" w:eastAsiaTheme="majorEastAsia" w:hAnsi="Arial" w:cs="Arial"/>
                    <w:i/>
                    <w:lang w:bidi="fr-CA"/>
                  </w:rPr>
                  <w:t>Sans objet.</w:t>
                </w:r>
              </w:p>
              <w:p w14:paraId="238937D5" w14:textId="77777777" w:rsidR="00400947" w:rsidRPr="00B24BD2" w:rsidRDefault="00F31B40">
                <w:pPr>
                  <w:pStyle w:val="paragraph"/>
                  <w:textAlignment w:val="baseline"/>
                  <w:rPr>
                    <w:rStyle w:val="eop"/>
                    <w:rFonts w:ascii="Arial" w:eastAsiaTheme="minorHAnsi" w:hAnsi="Arial" w:cs="Arial"/>
                    <w:i/>
                    <w:szCs w:val="22"/>
                    <w:lang w:val="en-US"/>
                  </w:rPr>
                </w:pPr>
              </w:p>
            </w:sdtContent>
          </w:sdt>
          <w:p w14:paraId="622FB042" w14:textId="77777777" w:rsidR="00400947" w:rsidRPr="00B24BD2" w:rsidRDefault="00400947">
            <w:pPr>
              <w:pStyle w:val="paragraph"/>
              <w:textAlignment w:val="baseline"/>
              <w:rPr>
                <w:rStyle w:val="normaltextrun1"/>
              </w:rPr>
            </w:pPr>
          </w:p>
        </w:tc>
      </w:tr>
      <w:tr w:rsidR="00400947" w:rsidRPr="00B24BD2" w14:paraId="55126BF2" w14:textId="77777777" w:rsidTr="1098648A">
        <w:trPr>
          <w:trHeight w:val="2281"/>
        </w:trPr>
        <w:tc>
          <w:tcPr>
            <w:tcW w:w="2864" w:type="dxa"/>
            <w:tcBorders>
              <w:top w:val="single" w:sz="4" w:space="0" w:color="auto"/>
              <w:left w:val="single" w:sz="4" w:space="0" w:color="auto"/>
              <w:bottom w:val="single" w:sz="4" w:space="0" w:color="auto"/>
              <w:right w:val="single" w:sz="4" w:space="0" w:color="auto"/>
            </w:tcBorders>
            <w:hideMark/>
          </w:tcPr>
          <w:p w14:paraId="188CC22F" w14:textId="77777777" w:rsidR="00400947" w:rsidRPr="00B24BD2" w:rsidRDefault="00400947">
            <w:pPr>
              <w:spacing w:after="120"/>
              <w:rPr>
                <w:rFonts w:cstheme="minorHAnsi"/>
                <w:b/>
                <w:bCs/>
                <w:szCs w:val="24"/>
                <w:shd w:val="clear" w:color="auto" w:fill="FFFFFF"/>
                <w:lang w:val="en-CA"/>
              </w:rPr>
            </w:pPr>
            <w:r w:rsidRPr="00B24BD2">
              <w:rPr>
                <w:rFonts w:cstheme="minorHAnsi"/>
                <w:b/>
                <w:bCs/>
                <w:szCs w:val="24"/>
                <w:shd w:val="clear" w:color="auto" w:fill="FFFFFF"/>
                <w:lang w:val="en-CA"/>
              </w:rPr>
              <w:lastRenderedPageBreak/>
              <w:t>Related links</w:t>
            </w:r>
          </w:p>
          <w:p w14:paraId="6B024463" w14:textId="77777777" w:rsidR="00400947" w:rsidRPr="00B24BD2" w:rsidRDefault="00400947" w:rsidP="00400947">
            <w:pPr>
              <w:pStyle w:val="paragraph"/>
              <w:textAlignment w:val="baseline"/>
              <w:rPr>
                <w:rStyle w:val="eop"/>
                <w:rFonts w:ascii="Arial" w:hAnsi="Arial" w:cs="Arial"/>
                <w:i/>
                <w:lang w:val="en-US"/>
              </w:rPr>
            </w:pPr>
            <w:r w:rsidRPr="00B24BD2">
              <w:rPr>
                <w:rStyle w:val="normaltextrun1"/>
                <w:rFonts w:ascii="Arial" w:hAnsi="Arial" w:cs="Arial"/>
                <w:i/>
                <w:lang w:val="en-CA" w:eastAsia="en-US"/>
              </w:rPr>
              <w:t>The Description is what will display on the notice. Make sure it is simple and describes the content contained within the link, like the title of the document or site. </w:t>
            </w:r>
          </w:p>
          <w:p w14:paraId="6F6DB621" w14:textId="1D31BF83" w:rsidR="00400947" w:rsidRPr="00B24BD2" w:rsidRDefault="00400947">
            <w:pPr>
              <w:spacing w:after="120"/>
              <w:rPr>
                <w:rFonts w:cstheme="minorHAnsi"/>
                <w:b/>
                <w:bCs/>
                <w:szCs w:val="24"/>
                <w:shd w:val="clear" w:color="auto" w:fill="FFFFFF"/>
                <w:lang w:val="en-CA"/>
              </w:rPr>
            </w:pPr>
          </w:p>
        </w:tc>
        <w:tc>
          <w:tcPr>
            <w:tcW w:w="7797" w:type="dxa"/>
            <w:tcBorders>
              <w:top w:val="single" w:sz="4" w:space="0" w:color="auto"/>
              <w:left w:val="single" w:sz="4" w:space="0" w:color="auto"/>
              <w:bottom w:val="single" w:sz="4" w:space="0" w:color="auto"/>
              <w:right w:val="single" w:sz="4" w:space="0" w:color="auto"/>
            </w:tcBorders>
          </w:tcPr>
          <w:sdt>
            <w:sdtPr>
              <w:rPr>
                <w:rStyle w:val="normaltextrun1"/>
                <w:rFonts w:cs="Arial"/>
                <w:i/>
                <w:iCs/>
                <w:lang w:eastAsia="en-CA"/>
              </w:rPr>
              <w:id w:val="780382506"/>
              <w:placeholder>
                <w:docPart w:val="60EBC4218B8041EC9B873F02C8DCF5AA"/>
              </w:placeholder>
            </w:sdtPr>
            <w:sdtEndPr>
              <w:rPr>
                <w:rStyle w:val="normaltextrun1"/>
              </w:rPr>
            </w:sdtEndPr>
            <w:sdtContent>
              <w:p w14:paraId="5EF10181" w14:textId="77777777" w:rsidR="00400947" w:rsidRPr="00B24BD2" w:rsidRDefault="00400947">
                <w:pPr>
                  <w:rPr>
                    <w:rFonts w:cs="Arial"/>
                  </w:rPr>
                </w:pPr>
                <w:r w:rsidRPr="00B24BD2">
                  <w:rPr>
                    <w:rFonts w:cs="Arial"/>
                    <w:lang w:bidi="fr-CA"/>
                  </w:rPr>
                  <w:t xml:space="preserve">URL 1 : </w:t>
                </w:r>
                <w:hyperlink r:id="rId13" w:history="1">
                  <w:r w:rsidRPr="00B24BD2">
                    <w:rPr>
                      <w:rStyle w:val="Hyperlink"/>
                      <w:rFonts w:cs="Arial"/>
                      <w:lang w:bidi="fr-CA"/>
                    </w:rPr>
                    <w:t>http://conservationontario.ca/conservation-authorities/source-water-protection/source-protection-plans-and-resources/</w:t>
                  </w:r>
                </w:hyperlink>
                <w:r w:rsidRPr="00B24BD2">
                  <w:rPr>
                    <w:rFonts w:cs="Arial"/>
                    <w:lang w:bidi="fr-CA"/>
                  </w:rPr>
                  <w:t xml:space="preserve"> (en anglais seulement)</w:t>
                </w:r>
              </w:p>
              <w:p w14:paraId="5ED392E5" w14:textId="77777777" w:rsidR="00400947" w:rsidRPr="00B24BD2" w:rsidRDefault="00400947">
                <w:pPr>
                  <w:rPr>
                    <w:rFonts w:cs="Arial"/>
                  </w:rPr>
                </w:pPr>
                <w:r w:rsidRPr="00B24BD2">
                  <w:rPr>
                    <w:rFonts w:cs="Arial"/>
                    <w:lang w:bidi="fr-CA"/>
                  </w:rPr>
                  <w:t>Description : Plans de protection des sources pour chaque zone de protection des sources.</w:t>
                </w:r>
              </w:p>
              <w:p w14:paraId="75B73DA5" w14:textId="77777777" w:rsidR="00400947" w:rsidRPr="00B24BD2" w:rsidRDefault="00400947">
                <w:pPr>
                  <w:rPr>
                    <w:rFonts w:cs="Arial"/>
                    <w:sz w:val="16"/>
                    <w:szCs w:val="16"/>
                    <w:highlight w:val="yellow"/>
                  </w:rPr>
                </w:pPr>
              </w:p>
              <w:p w14:paraId="11C4D6B5" w14:textId="132DB9B4" w:rsidR="00400947" w:rsidRPr="00B24BD2" w:rsidRDefault="00400947">
                <w:pPr>
                  <w:rPr>
                    <w:rFonts w:cs="Arial"/>
                  </w:rPr>
                </w:pPr>
                <w:r w:rsidRPr="00B24BD2">
                  <w:rPr>
                    <w:rFonts w:cs="Arial"/>
                    <w:lang w:bidi="fr-CA"/>
                  </w:rPr>
                  <w:t xml:space="preserve">URL 2 : </w:t>
                </w:r>
                <w:hyperlink r:id="rId14" w:history="1">
                  <w:r w:rsidR="00F221F7" w:rsidRPr="00B24BD2">
                    <w:rPr>
                      <w:rStyle w:val="Hyperlink"/>
                      <w:rFonts w:cs="Arial"/>
                      <w:lang w:bidi="fr-CA"/>
                    </w:rPr>
                    <w:t>Plan de protection des sources | région de protection des sources du sud de la baie Georgienne et du lac Simcoe</w:t>
                  </w:r>
                </w:hyperlink>
                <w:r w:rsidRPr="00B24BD2">
                  <w:rPr>
                    <w:rFonts w:cs="Arial"/>
                    <w:lang w:bidi="fr-CA"/>
                  </w:rPr>
                  <w:t xml:space="preserve"> (en anglais seulement)</w:t>
                </w:r>
              </w:p>
              <w:p w14:paraId="476DA9A8" w14:textId="643B5B57" w:rsidR="00400947" w:rsidRPr="00B24BD2" w:rsidRDefault="00400947">
                <w:pPr>
                  <w:rPr>
                    <w:color w:val="C00000"/>
                  </w:rPr>
                </w:pPr>
                <w:r w:rsidRPr="00B24BD2">
                  <w:rPr>
                    <w:rFonts w:cs="Arial"/>
                    <w:lang w:bidi="fr-CA"/>
                  </w:rPr>
                  <w:t>Description : Plan de protection des sources pour la région du sud de la baie Georgienne et du lac Simcoe</w:t>
                </w:r>
              </w:p>
            </w:sdtContent>
          </w:sdt>
        </w:tc>
      </w:tr>
      <w:tr w:rsidR="00400947" w:rsidRPr="00B24BD2" w14:paraId="5F9CB93B"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3EC3FB8E" w14:textId="37D90F6E" w:rsidR="00400947" w:rsidRPr="00B24BD2" w:rsidRDefault="00400947">
            <w:pPr>
              <w:spacing w:after="120"/>
              <w:rPr>
                <w:rFonts w:cstheme="minorHAnsi"/>
                <w:b/>
                <w:bCs/>
                <w:szCs w:val="24"/>
                <w:shd w:val="clear" w:color="auto" w:fill="FFFFFF"/>
              </w:rPr>
            </w:pPr>
            <w:r w:rsidRPr="00B24BD2">
              <w:rPr>
                <w:rFonts w:cstheme="minorHAnsi"/>
                <w:b/>
                <w:bCs/>
                <w:szCs w:val="24"/>
                <w:shd w:val="clear" w:color="auto" w:fill="FFFFFF"/>
              </w:rPr>
              <w:t xml:space="preserve">Related ERO notices </w:t>
            </w:r>
            <w:r w:rsidRPr="00B24BD2">
              <w:rPr>
                <w:rFonts w:cstheme="minorHAnsi"/>
                <w:szCs w:val="24"/>
                <w:shd w:val="clear" w:color="auto" w:fill="FFFFFF"/>
              </w:rPr>
              <w:t>(optional)</w:t>
            </w:r>
          </w:p>
        </w:tc>
        <w:tc>
          <w:tcPr>
            <w:tcW w:w="7797" w:type="dxa"/>
            <w:tcBorders>
              <w:top w:val="single" w:sz="4" w:space="0" w:color="auto"/>
              <w:left w:val="single" w:sz="4" w:space="0" w:color="auto"/>
              <w:bottom w:val="single" w:sz="4" w:space="0" w:color="auto"/>
              <w:right w:val="single" w:sz="4" w:space="0" w:color="auto"/>
            </w:tcBorders>
          </w:tcPr>
          <w:p w14:paraId="7F964BDA" w14:textId="64131C28" w:rsidR="00400947" w:rsidRPr="00B24BD2" w:rsidRDefault="00400947">
            <w:r w:rsidRPr="00B24BD2">
              <w:rPr>
                <w:lang w:bidi="fr-CA"/>
              </w:rPr>
              <w:t xml:space="preserve">Numéro du REO : </w:t>
            </w:r>
            <w:r w:rsidRPr="00B24BD2">
              <w:rPr>
                <w:highlight w:val="yellow"/>
                <w:lang w:bidi="fr-CA"/>
              </w:rPr>
              <w:t xml:space="preserve">019-XXXX; XXX-XXXX    </w:t>
            </w:r>
          </w:p>
          <w:p w14:paraId="43E8DF29" w14:textId="77777777" w:rsidR="00400947" w:rsidRPr="00B24BD2" w:rsidRDefault="00400947"/>
          <w:p w14:paraId="57C5F033" w14:textId="77777777" w:rsidR="00400947" w:rsidRPr="00B24BD2" w:rsidRDefault="00400947"/>
        </w:tc>
      </w:tr>
      <w:tr w:rsidR="00400947" w:rsidRPr="00B24BD2" w14:paraId="55492F55" w14:textId="77777777" w:rsidTr="00C14EC3">
        <w:tc>
          <w:tcPr>
            <w:tcW w:w="2864" w:type="dxa"/>
            <w:tcBorders>
              <w:top w:val="single" w:sz="4" w:space="0" w:color="auto"/>
              <w:left w:val="single" w:sz="4" w:space="0" w:color="auto"/>
              <w:bottom w:val="single" w:sz="4" w:space="0" w:color="auto"/>
              <w:right w:val="single" w:sz="4" w:space="0" w:color="auto"/>
            </w:tcBorders>
            <w:hideMark/>
          </w:tcPr>
          <w:p w14:paraId="1A7AEB12" w14:textId="77777777" w:rsidR="00400947" w:rsidRPr="00B24BD2" w:rsidRDefault="00400947">
            <w:pPr>
              <w:spacing w:after="120"/>
              <w:rPr>
                <w:rFonts w:cstheme="minorHAnsi"/>
                <w:b/>
                <w:bCs/>
                <w:szCs w:val="24"/>
                <w:shd w:val="clear" w:color="auto" w:fill="FFFFFF"/>
              </w:rPr>
            </w:pPr>
            <w:bookmarkStart w:id="2" w:name="_Hlk99457364"/>
            <w:r w:rsidRPr="00B24BD2">
              <w:rPr>
                <w:rFonts w:cstheme="minorHAnsi"/>
                <w:b/>
                <w:bCs/>
                <w:szCs w:val="24"/>
                <w:shd w:val="clear" w:color="auto" w:fill="FFFFFF"/>
              </w:rPr>
              <w:t>Offices</w:t>
            </w:r>
          </w:p>
        </w:tc>
        <w:tc>
          <w:tcPr>
            <w:tcW w:w="7797" w:type="dxa"/>
            <w:tcBorders>
              <w:top w:val="single" w:sz="4" w:space="0" w:color="auto"/>
              <w:left w:val="single" w:sz="4" w:space="0" w:color="auto"/>
              <w:bottom w:val="single" w:sz="4" w:space="0" w:color="auto"/>
              <w:right w:val="single" w:sz="4" w:space="0" w:color="auto"/>
            </w:tcBorders>
          </w:tcPr>
          <w:p w14:paraId="345ECFE5" w14:textId="2D654059" w:rsidR="00C14EC3" w:rsidRPr="00C14EC3" w:rsidRDefault="00C14EC3" w:rsidP="00C14EC3">
            <w:pPr>
              <w:pStyle w:val="paragraph"/>
              <w:rPr>
                <w:rFonts w:asciiTheme="minorHAnsi" w:eastAsiaTheme="minorHAnsi" w:hAnsiTheme="minorHAnsi" w:cstheme="minorBidi"/>
                <w:szCs w:val="22"/>
                <w:lang w:eastAsia="en-US" w:bidi="fr-CA"/>
              </w:rPr>
            </w:pPr>
            <w:r w:rsidRPr="00C14EC3">
              <w:rPr>
                <w:rFonts w:asciiTheme="minorHAnsi" w:eastAsiaTheme="minorHAnsi" w:hAnsiTheme="minorHAnsi" w:cstheme="minorBidi"/>
                <w:szCs w:val="22"/>
                <w:lang w:eastAsia="en-US" w:bidi="fr-CA"/>
              </w:rPr>
              <w:t xml:space="preserve">Direction des Grands Lacs et des eaux intérieures </w:t>
            </w:r>
          </w:p>
          <w:p w14:paraId="180FE776" w14:textId="72A8C8C6" w:rsidR="00C14EC3" w:rsidRPr="00C14EC3" w:rsidRDefault="00C14EC3" w:rsidP="00C14EC3">
            <w:pPr>
              <w:pStyle w:val="paragraph"/>
              <w:rPr>
                <w:rFonts w:asciiTheme="minorHAnsi" w:eastAsiaTheme="minorHAnsi" w:hAnsiTheme="minorHAnsi" w:cstheme="minorBidi"/>
                <w:szCs w:val="22"/>
                <w:lang w:eastAsia="en-US" w:bidi="fr-CA"/>
              </w:rPr>
            </w:pPr>
            <w:r>
              <w:rPr>
                <w:rFonts w:asciiTheme="minorHAnsi" w:eastAsiaTheme="minorHAnsi" w:hAnsiTheme="minorHAnsi" w:cstheme="minorBidi"/>
                <w:szCs w:val="22"/>
                <w:lang w:eastAsia="en-US" w:bidi="fr-CA"/>
              </w:rPr>
              <w:t>8</w:t>
            </w:r>
            <w:r w:rsidRPr="00C14EC3">
              <w:rPr>
                <w:rFonts w:asciiTheme="minorHAnsi" w:eastAsiaTheme="minorHAnsi" w:hAnsiTheme="minorHAnsi" w:cstheme="minorBidi"/>
                <w:szCs w:val="22"/>
                <w:vertAlign w:val="superscript"/>
                <w:lang w:eastAsia="en-US" w:bidi="fr-CA"/>
              </w:rPr>
              <w:t>e</w:t>
            </w:r>
            <w:r>
              <w:rPr>
                <w:rFonts w:asciiTheme="minorHAnsi" w:eastAsiaTheme="minorHAnsi" w:hAnsiTheme="minorHAnsi" w:cstheme="minorBidi"/>
                <w:szCs w:val="22"/>
                <w:lang w:eastAsia="en-US" w:bidi="fr-CA"/>
              </w:rPr>
              <w:t xml:space="preserve"> </w:t>
            </w:r>
            <w:r w:rsidRPr="00C14EC3">
              <w:rPr>
                <w:rFonts w:asciiTheme="minorHAnsi" w:eastAsiaTheme="minorHAnsi" w:hAnsiTheme="minorHAnsi" w:cstheme="minorBidi"/>
                <w:szCs w:val="22"/>
                <w:lang w:eastAsia="en-US" w:bidi="fr-CA"/>
              </w:rPr>
              <w:t>é</w:t>
            </w:r>
            <w:r>
              <w:rPr>
                <w:rFonts w:asciiTheme="minorHAnsi" w:eastAsiaTheme="minorHAnsi" w:hAnsiTheme="minorHAnsi" w:cstheme="minorBidi"/>
                <w:szCs w:val="22"/>
                <w:lang w:eastAsia="en-US" w:bidi="fr-CA"/>
              </w:rPr>
              <w:t>tage</w:t>
            </w:r>
          </w:p>
          <w:p w14:paraId="352F6865" w14:textId="77777777" w:rsidR="00C14EC3" w:rsidRPr="00C14EC3" w:rsidRDefault="00C14EC3" w:rsidP="00C14EC3">
            <w:pPr>
              <w:pStyle w:val="paragraph"/>
              <w:rPr>
                <w:rFonts w:asciiTheme="minorHAnsi" w:eastAsiaTheme="minorHAnsi" w:hAnsiTheme="minorHAnsi" w:cstheme="minorBidi"/>
                <w:szCs w:val="22"/>
                <w:lang w:eastAsia="en-US" w:bidi="fr-CA"/>
              </w:rPr>
            </w:pPr>
            <w:r w:rsidRPr="00C14EC3">
              <w:rPr>
                <w:rFonts w:asciiTheme="minorHAnsi" w:eastAsiaTheme="minorHAnsi" w:hAnsiTheme="minorHAnsi" w:cstheme="minorBidi"/>
                <w:szCs w:val="22"/>
                <w:lang w:eastAsia="en-US" w:bidi="fr-CA"/>
              </w:rPr>
              <w:t xml:space="preserve">40, Avenue St. Clair Ouest </w:t>
            </w:r>
          </w:p>
          <w:p w14:paraId="45407805" w14:textId="7205917F" w:rsidR="00400947" w:rsidRPr="00B24BD2" w:rsidRDefault="00C14EC3" w:rsidP="00C14EC3">
            <w:pPr>
              <w:pStyle w:val="paragraph"/>
            </w:pPr>
            <w:r w:rsidRPr="00C14EC3">
              <w:rPr>
                <w:rFonts w:asciiTheme="minorHAnsi" w:eastAsiaTheme="minorHAnsi" w:hAnsiTheme="minorHAnsi" w:cstheme="minorBidi"/>
                <w:szCs w:val="22"/>
                <w:lang w:eastAsia="en-US" w:bidi="fr-CA"/>
              </w:rPr>
              <w:t xml:space="preserve">Toronto </w:t>
            </w:r>
            <w:proofErr w:type="gramStart"/>
            <w:r w:rsidRPr="00C14EC3">
              <w:rPr>
                <w:rFonts w:asciiTheme="minorHAnsi" w:eastAsiaTheme="minorHAnsi" w:hAnsiTheme="minorHAnsi" w:cstheme="minorBidi"/>
                <w:szCs w:val="22"/>
                <w:lang w:eastAsia="en-US" w:bidi="fr-CA"/>
              </w:rPr>
              <w:t>ON  M</w:t>
            </w:r>
            <w:proofErr w:type="gramEnd"/>
            <w:r w:rsidRPr="00C14EC3">
              <w:rPr>
                <w:rFonts w:asciiTheme="minorHAnsi" w:eastAsiaTheme="minorHAnsi" w:hAnsiTheme="minorHAnsi" w:cstheme="minorBidi"/>
                <w:szCs w:val="22"/>
                <w:lang w:eastAsia="en-US" w:bidi="fr-CA"/>
              </w:rPr>
              <w:t>4V 1M2</w:t>
            </w:r>
          </w:p>
        </w:tc>
        <w:bookmarkEnd w:id="2"/>
      </w:tr>
      <w:tr w:rsidR="00400947" w:rsidRPr="00B24BD2" w14:paraId="12F10738" w14:textId="77777777" w:rsidTr="1098648A">
        <w:tc>
          <w:tcPr>
            <w:tcW w:w="2864" w:type="dxa"/>
            <w:tcBorders>
              <w:top w:val="single" w:sz="4" w:space="0" w:color="auto"/>
              <w:left w:val="single" w:sz="4" w:space="0" w:color="auto"/>
              <w:bottom w:val="single" w:sz="4" w:space="0" w:color="auto"/>
              <w:right w:val="single" w:sz="4" w:space="0" w:color="auto"/>
            </w:tcBorders>
            <w:hideMark/>
          </w:tcPr>
          <w:p w14:paraId="73A9AFB6" w14:textId="15CC812E" w:rsidR="00400947" w:rsidRPr="00B24BD2" w:rsidRDefault="00400947" w:rsidP="006D0686">
            <w:pPr>
              <w:pStyle w:val="paragraph"/>
              <w:textAlignment w:val="baseline"/>
              <w:rPr>
                <w:shd w:val="clear" w:color="auto" w:fill="FFFFFF"/>
              </w:rPr>
            </w:pPr>
            <w:r w:rsidRPr="00B24BD2">
              <w:rPr>
                <w:rFonts w:asciiTheme="minorHAnsi" w:hAnsiTheme="minorHAnsi" w:cstheme="minorHAnsi"/>
                <w:b/>
                <w:bCs/>
                <w:shd w:val="clear" w:color="auto" w:fill="FFFFFF"/>
                <w:lang w:val="en-CA" w:eastAsia="en-US"/>
              </w:rPr>
              <w:t xml:space="preserve">Contact* </w:t>
            </w:r>
            <w:r w:rsidRPr="00B24BD2">
              <w:rPr>
                <w:rFonts w:asciiTheme="minorHAnsi" w:hAnsiTheme="minorHAnsi" w:cstheme="minorHAnsi"/>
                <w:i/>
                <w:iCs/>
                <w:shd w:val="clear" w:color="auto" w:fill="FFFFFF"/>
                <w:lang w:val="en-CA" w:eastAsia="en-US"/>
              </w:rPr>
              <w:t xml:space="preserve">create contact in ERO if not already established. </w:t>
            </w:r>
            <w:hyperlink r:id="rId15" w:tgtFrame="_blank" w:history="1">
              <w:r w:rsidR="0042536C" w:rsidRPr="00B24BD2">
                <w:rPr>
                  <w:rStyle w:val="normaltextrun1"/>
                  <w:rFonts w:asciiTheme="minorHAnsi" w:hAnsiTheme="minorHAnsi" w:cstheme="minorHAnsi"/>
                  <w:b/>
                  <w:i/>
                  <w:color w:val="0066CC"/>
                  <w:u w:val="single"/>
                  <w:shd w:val="clear" w:color="auto" w:fill="FFFFFF"/>
                  <w:lang w:eastAsia="en-US"/>
                </w:rPr>
                <w:t>Create a new contact person in the registry.</w:t>
              </w:r>
            </w:hyperlink>
          </w:p>
        </w:tc>
        <w:tc>
          <w:tcPr>
            <w:tcW w:w="7797" w:type="dxa"/>
            <w:tcBorders>
              <w:top w:val="single" w:sz="4" w:space="0" w:color="auto"/>
              <w:left w:val="single" w:sz="4" w:space="0" w:color="auto"/>
              <w:bottom w:val="single" w:sz="4" w:space="0" w:color="auto"/>
              <w:right w:val="single" w:sz="4" w:space="0" w:color="auto"/>
            </w:tcBorders>
            <w:hideMark/>
          </w:tcPr>
          <w:p w14:paraId="2C08AC4F" w14:textId="77777777" w:rsidR="00AC1B24" w:rsidRPr="00B24BD2" w:rsidRDefault="3296C966" w:rsidP="3927F3DE">
            <w:r w:rsidRPr="00B24BD2">
              <w:rPr>
                <w:lang w:bidi="fr-CA"/>
              </w:rPr>
              <w:t>Nom : Wendy Lavender</w:t>
            </w:r>
          </w:p>
          <w:p w14:paraId="63C71276" w14:textId="77777777" w:rsidR="00AC1B24" w:rsidRPr="00B24BD2" w:rsidRDefault="3296C966" w:rsidP="3927F3DE">
            <w:pPr>
              <w:rPr>
                <w:rFonts w:asciiTheme="majorHAnsi" w:hAnsiTheme="majorHAnsi" w:cstheme="majorBidi"/>
              </w:rPr>
            </w:pPr>
            <w:r w:rsidRPr="00B24BD2">
              <w:rPr>
                <w:lang w:bidi="fr-CA"/>
              </w:rPr>
              <w:t xml:space="preserve">Adresse courriel : </w:t>
            </w:r>
            <w:r w:rsidRPr="00B24BD2">
              <w:rPr>
                <w:rFonts w:asciiTheme="majorHAnsi" w:hAnsiTheme="majorHAnsi" w:cstheme="majorBidi"/>
                <w:lang w:bidi="fr-CA"/>
              </w:rPr>
              <w:t>Wendy.Lavender@ontario.ca</w:t>
            </w:r>
          </w:p>
          <w:p w14:paraId="2F9C1C28" w14:textId="671C28CF" w:rsidR="00400947" w:rsidRPr="00B24BD2" w:rsidRDefault="3296C966" w:rsidP="3927F3DE">
            <w:pPr>
              <w:pStyle w:val="paragraph"/>
              <w:textAlignment w:val="baseline"/>
              <w:rPr>
                <w:rFonts w:asciiTheme="minorHAnsi" w:hAnsiTheme="minorHAnsi" w:cstheme="minorBidi"/>
                <w:i/>
                <w:iCs/>
                <w:lang w:val="en-US" w:eastAsia="en-US"/>
              </w:rPr>
            </w:pPr>
            <w:r w:rsidRPr="00B24BD2">
              <w:rPr>
                <w:rFonts w:asciiTheme="majorHAnsi" w:hAnsiTheme="majorHAnsi" w:cstheme="majorBidi"/>
                <w:lang w:bidi="fr-CA"/>
              </w:rPr>
              <w:t>Téléphone : 613 827-7520</w:t>
            </w:r>
          </w:p>
        </w:tc>
      </w:tr>
      <w:bookmarkEnd w:id="0"/>
    </w:tbl>
    <w:p w14:paraId="670695B0" w14:textId="77777777" w:rsidR="00AA7B40" w:rsidRPr="00F85186" w:rsidRDefault="00AA7B40" w:rsidP="00F61F85"/>
    <w:sectPr w:rsidR="00AA7B40" w:rsidRPr="00F85186">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5A689" w14:textId="77777777" w:rsidR="00F31B40" w:rsidRDefault="00F31B40" w:rsidP="00F72078">
      <w:pPr>
        <w:spacing w:after="0" w:line="240" w:lineRule="auto"/>
      </w:pPr>
      <w:r>
        <w:separator/>
      </w:r>
    </w:p>
  </w:endnote>
  <w:endnote w:type="continuationSeparator" w:id="0">
    <w:p w14:paraId="433407AC" w14:textId="77777777" w:rsidR="00F31B40" w:rsidRDefault="00F31B40" w:rsidP="00F72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D42E" w14:textId="77777777" w:rsidR="00C534BA" w:rsidRDefault="00C53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B895" w14:textId="77777777" w:rsidR="00C534BA" w:rsidRDefault="00C534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811D" w14:textId="77777777" w:rsidR="00C534BA" w:rsidRDefault="00C53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1AF2" w14:textId="77777777" w:rsidR="00F31B40" w:rsidRDefault="00F31B40" w:rsidP="00F72078">
      <w:pPr>
        <w:spacing w:after="0" w:line="240" w:lineRule="auto"/>
      </w:pPr>
      <w:r>
        <w:separator/>
      </w:r>
    </w:p>
  </w:footnote>
  <w:footnote w:type="continuationSeparator" w:id="0">
    <w:p w14:paraId="0F0DA128" w14:textId="77777777" w:rsidR="00F31B40" w:rsidRDefault="00F31B40" w:rsidP="00F72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A7D05" w14:textId="77777777" w:rsidR="00C534BA" w:rsidRDefault="00C53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701E" w14:textId="77777777" w:rsidR="00C534BA" w:rsidRDefault="00C534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DC49" w14:textId="77777777" w:rsidR="00C534BA" w:rsidRDefault="00C5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87408"/>
    <w:multiLevelType w:val="hybridMultilevel"/>
    <w:tmpl w:val="5546D1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7CEB291C"/>
    <w:multiLevelType w:val="hybridMultilevel"/>
    <w:tmpl w:val="8BC809A6"/>
    <w:lvl w:ilvl="0" w:tplc="67A0D90E">
      <w:start w:val="1"/>
      <w:numFmt w:val="bullet"/>
      <w:lvlText w:val=""/>
      <w:lvlJc w:val="left"/>
      <w:pPr>
        <w:ind w:left="720" w:hanging="360"/>
      </w:pPr>
      <w:rPr>
        <w:rFonts w:ascii="Symbol" w:hAnsi="Symbol" w:hint="default"/>
      </w:rPr>
    </w:lvl>
    <w:lvl w:ilvl="1" w:tplc="986E2AF6">
      <w:start w:val="1"/>
      <w:numFmt w:val="bullet"/>
      <w:lvlText w:val="o"/>
      <w:lvlJc w:val="left"/>
      <w:pPr>
        <w:ind w:left="1440" w:hanging="360"/>
      </w:pPr>
      <w:rPr>
        <w:rFonts w:ascii="Courier New" w:hAnsi="Courier New" w:cs="Times New Roman" w:hint="default"/>
      </w:rPr>
    </w:lvl>
    <w:lvl w:ilvl="2" w:tplc="811C81B8">
      <w:start w:val="1"/>
      <w:numFmt w:val="bullet"/>
      <w:lvlText w:val=""/>
      <w:lvlJc w:val="left"/>
      <w:pPr>
        <w:ind w:left="2160" w:hanging="360"/>
      </w:pPr>
      <w:rPr>
        <w:rFonts w:ascii="Wingdings" w:hAnsi="Wingdings" w:hint="default"/>
      </w:rPr>
    </w:lvl>
    <w:lvl w:ilvl="3" w:tplc="16949F7E">
      <w:start w:val="1"/>
      <w:numFmt w:val="bullet"/>
      <w:lvlText w:val=""/>
      <w:lvlJc w:val="left"/>
      <w:pPr>
        <w:ind w:left="2880" w:hanging="360"/>
      </w:pPr>
      <w:rPr>
        <w:rFonts w:ascii="Symbol" w:hAnsi="Symbol" w:hint="default"/>
      </w:rPr>
    </w:lvl>
    <w:lvl w:ilvl="4" w:tplc="21FE857E">
      <w:start w:val="1"/>
      <w:numFmt w:val="bullet"/>
      <w:lvlText w:val="o"/>
      <w:lvlJc w:val="left"/>
      <w:pPr>
        <w:ind w:left="3600" w:hanging="360"/>
      </w:pPr>
      <w:rPr>
        <w:rFonts w:ascii="Courier New" w:hAnsi="Courier New" w:cs="Times New Roman" w:hint="default"/>
      </w:rPr>
    </w:lvl>
    <w:lvl w:ilvl="5" w:tplc="DD1ABCC2">
      <w:start w:val="1"/>
      <w:numFmt w:val="bullet"/>
      <w:lvlText w:val=""/>
      <w:lvlJc w:val="left"/>
      <w:pPr>
        <w:ind w:left="4320" w:hanging="360"/>
      </w:pPr>
      <w:rPr>
        <w:rFonts w:ascii="Wingdings" w:hAnsi="Wingdings" w:hint="default"/>
      </w:rPr>
    </w:lvl>
    <w:lvl w:ilvl="6" w:tplc="D7682BAC">
      <w:start w:val="1"/>
      <w:numFmt w:val="bullet"/>
      <w:lvlText w:val=""/>
      <w:lvlJc w:val="left"/>
      <w:pPr>
        <w:ind w:left="5040" w:hanging="360"/>
      </w:pPr>
      <w:rPr>
        <w:rFonts w:ascii="Symbol" w:hAnsi="Symbol" w:hint="default"/>
      </w:rPr>
    </w:lvl>
    <w:lvl w:ilvl="7" w:tplc="BA60AA16">
      <w:start w:val="1"/>
      <w:numFmt w:val="bullet"/>
      <w:lvlText w:val="o"/>
      <w:lvlJc w:val="left"/>
      <w:pPr>
        <w:ind w:left="5760" w:hanging="360"/>
      </w:pPr>
      <w:rPr>
        <w:rFonts w:ascii="Courier New" w:hAnsi="Courier New" w:cs="Times New Roman" w:hint="default"/>
      </w:rPr>
    </w:lvl>
    <w:lvl w:ilvl="8" w:tplc="BF48D814">
      <w:start w:val="1"/>
      <w:numFmt w:val="bullet"/>
      <w:lvlText w:val=""/>
      <w:lvlJc w:val="left"/>
      <w:pPr>
        <w:ind w:left="6480" w:hanging="360"/>
      </w:pPr>
      <w:rPr>
        <w:rFonts w:ascii="Wingdings" w:hAnsi="Wingdings" w:hint="default"/>
      </w:rPr>
    </w:lvl>
  </w:abstractNum>
  <w:num w:numId="1" w16cid:durableId="7874532">
    <w:abstractNumId w:val="1"/>
  </w:num>
  <w:num w:numId="2" w16cid:durableId="878972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947"/>
    <w:rsid w:val="00021B0B"/>
    <w:rsid w:val="00050763"/>
    <w:rsid w:val="00062E77"/>
    <w:rsid w:val="000744AB"/>
    <w:rsid w:val="000A0119"/>
    <w:rsid w:val="000A40E4"/>
    <w:rsid w:val="000C02E0"/>
    <w:rsid w:val="000D13A9"/>
    <w:rsid w:val="000D3996"/>
    <w:rsid w:val="000E1D2B"/>
    <w:rsid w:val="001124B2"/>
    <w:rsid w:val="00145CE9"/>
    <w:rsid w:val="00147F49"/>
    <w:rsid w:val="001648BA"/>
    <w:rsid w:val="0019122A"/>
    <w:rsid w:val="001B5867"/>
    <w:rsid w:val="001B70A3"/>
    <w:rsid w:val="001C37B4"/>
    <w:rsid w:val="001D0EBE"/>
    <w:rsid w:val="001F129E"/>
    <w:rsid w:val="001F2904"/>
    <w:rsid w:val="002002C2"/>
    <w:rsid w:val="002045E7"/>
    <w:rsid w:val="00225BE4"/>
    <w:rsid w:val="0024613C"/>
    <w:rsid w:val="002477CA"/>
    <w:rsid w:val="002619A5"/>
    <w:rsid w:val="002B228B"/>
    <w:rsid w:val="002B2D20"/>
    <w:rsid w:val="002E3DD2"/>
    <w:rsid w:val="002E6FF6"/>
    <w:rsid w:val="002F5328"/>
    <w:rsid w:val="00305484"/>
    <w:rsid w:val="00317F1F"/>
    <w:rsid w:val="0033553B"/>
    <w:rsid w:val="00356F2B"/>
    <w:rsid w:val="0036413B"/>
    <w:rsid w:val="003F6412"/>
    <w:rsid w:val="00400947"/>
    <w:rsid w:val="00404C1A"/>
    <w:rsid w:val="00415351"/>
    <w:rsid w:val="0042536C"/>
    <w:rsid w:val="00432BD5"/>
    <w:rsid w:val="00435FAE"/>
    <w:rsid w:val="00453360"/>
    <w:rsid w:val="00475A81"/>
    <w:rsid w:val="00486E05"/>
    <w:rsid w:val="00487378"/>
    <w:rsid w:val="004A2238"/>
    <w:rsid w:val="004A392D"/>
    <w:rsid w:val="004B347D"/>
    <w:rsid w:val="004B69F7"/>
    <w:rsid w:val="004F1B03"/>
    <w:rsid w:val="004F20C3"/>
    <w:rsid w:val="0053374C"/>
    <w:rsid w:val="00564AB7"/>
    <w:rsid w:val="0057735C"/>
    <w:rsid w:val="005C76F2"/>
    <w:rsid w:val="005D3FE0"/>
    <w:rsid w:val="00624B02"/>
    <w:rsid w:val="006416C3"/>
    <w:rsid w:val="006447FE"/>
    <w:rsid w:val="00645184"/>
    <w:rsid w:val="006505D6"/>
    <w:rsid w:val="006766A3"/>
    <w:rsid w:val="0068096D"/>
    <w:rsid w:val="00693AA4"/>
    <w:rsid w:val="00695E04"/>
    <w:rsid w:val="006A4E0C"/>
    <w:rsid w:val="006C7751"/>
    <w:rsid w:val="006D0686"/>
    <w:rsid w:val="006D72AA"/>
    <w:rsid w:val="007011CD"/>
    <w:rsid w:val="007201CE"/>
    <w:rsid w:val="007233C9"/>
    <w:rsid w:val="007517CB"/>
    <w:rsid w:val="00751B53"/>
    <w:rsid w:val="00767151"/>
    <w:rsid w:val="007707B1"/>
    <w:rsid w:val="00794C32"/>
    <w:rsid w:val="007C13AE"/>
    <w:rsid w:val="007D6DDD"/>
    <w:rsid w:val="007E347F"/>
    <w:rsid w:val="007E3B51"/>
    <w:rsid w:val="007E7DC1"/>
    <w:rsid w:val="00855F51"/>
    <w:rsid w:val="0087326E"/>
    <w:rsid w:val="00873448"/>
    <w:rsid w:val="008B26F8"/>
    <w:rsid w:val="008D0995"/>
    <w:rsid w:val="008E61CB"/>
    <w:rsid w:val="008F1EEA"/>
    <w:rsid w:val="00971623"/>
    <w:rsid w:val="009B1D63"/>
    <w:rsid w:val="009B65DE"/>
    <w:rsid w:val="00A2748D"/>
    <w:rsid w:val="00A4736E"/>
    <w:rsid w:val="00A60678"/>
    <w:rsid w:val="00A741B7"/>
    <w:rsid w:val="00A87DBF"/>
    <w:rsid w:val="00A963FC"/>
    <w:rsid w:val="00AA7B40"/>
    <w:rsid w:val="00AC1B24"/>
    <w:rsid w:val="00AC1F41"/>
    <w:rsid w:val="00AD71CE"/>
    <w:rsid w:val="00B15148"/>
    <w:rsid w:val="00B1750C"/>
    <w:rsid w:val="00B24BD2"/>
    <w:rsid w:val="00B24E27"/>
    <w:rsid w:val="00B45290"/>
    <w:rsid w:val="00B50C62"/>
    <w:rsid w:val="00B72E72"/>
    <w:rsid w:val="00B93223"/>
    <w:rsid w:val="00BE1B2E"/>
    <w:rsid w:val="00C029AC"/>
    <w:rsid w:val="00C14EC3"/>
    <w:rsid w:val="00C21B1F"/>
    <w:rsid w:val="00C34743"/>
    <w:rsid w:val="00C442F5"/>
    <w:rsid w:val="00C534BA"/>
    <w:rsid w:val="00C70CB7"/>
    <w:rsid w:val="00C93AB7"/>
    <w:rsid w:val="00C97045"/>
    <w:rsid w:val="00CC034D"/>
    <w:rsid w:val="00CE5A63"/>
    <w:rsid w:val="00CF05D4"/>
    <w:rsid w:val="00D23F4B"/>
    <w:rsid w:val="00D536E8"/>
    <w:rsid w:val="00D757C9"/>
    <w:rsid w:val="00D83F89"/>
    <w:rsid w:val="00D923E2"/>
    <w:rsid w:val="00D95E34"/>
    <w:rsid w:val="00DB2A52"/>
    <w:rsid w:val="00DB306D"/>
    <w:rsid w:val="00DD2C8F"/>
    <w:rsid w:val="00DD7169"/>
    <w:rsid w:val="00DF4E0B"/>
    <w:rsid w:val="00E1571F"/>
    <w:rsid w:val="00E71408"/>
    <w:rsid w:val="00E941B1"/>
    <w:rsid w:val="00EB51E7"/>
    <w:rsid w:val="00EE179D"/>
    <w:rsid w:val="00EE32A4"/>
    <w:rsid w:val="00EE685B"/>
    <w:rsid w:val="00F17B57"/>
    <w:rsid w:val="00F221F7"/>
    <w:rsid w:val="00F2234B"/>
    <w:rsid w:val="00F22B2A"/>
    <w:rsid w:val="00F31B40"/>
    <w:rsid w:val="00F417DC"/>
    <w:rsid w:val="00F51DB7"/>
    <w:rsid w:val="00F61F85"/>
    <w:rsid w:val="00F72078"/>
    <w:rsid w:val="00F85186"/>
    <w:rsid w:val="00FA62DB"/>
    <w:rsid w:val="00FB11EB"/>
    <w:rsid w:val="00FB32B8"/>
    <w:rsid w:val="00FE363E"/>
    <w:rsid w:val="00FE7C79"/>
    <w:rsid w:val="00FF10A2"/>
    <w:rsid w:val="01FDAF3E"/>
    <w:rsid w:val="02720911"/>
    <w:rsid w:val="02F27891"/>
    <w:rsid w:val="0355C5AC"/>
    <w:rsid w:val="046A31F7"/>
    <w:rsid w:val="05EC92EE"/>
    <w:rsid w:val="06BEF65A"/>
    <w:rsid w:val="082CFCD0"/>
    <w:rsid w:val="09151635"/>
    <w:rsid w:val="0AE6AA55"/>
    <w:rsid w:val="0DD42607"/>
    <w:rsid w:val="1098648A"/>
    <w:rsid w:val="10AD03D0"/>
    <w:rsid w:val="1130772F"/>
    <w:rsid w:val="113203B2"/>
    <w:rsid w:val="1144D0C4"/>
    <w:rsid w:val="11789CF8"/>
    <w:rsid w:val="117BD6C1"/>
    <w:rsid w:val="11FD0340"/>
    <w:rsid w:val="16372E73"/>
    <w:rsid w:val="16FBAB48"/>
    <w:rsid w:val="18F78661"/>
    <w:rsid w:val="1B87BC53"/>
    <w:rsid w:val="1BB906C9"/>
    <w:rsid w:val="1DCA2A7A"/>
    <w:rsid w:val="20D5D275"/>
    <w:rsid w:val="213AB4C1"/>
    <w:rsid w:val="21945F32"/>
    <w:rsid w:val="23228D18"/>
    <w:rsid w:val="254B2C07"/>
    <w:rsid w:val="2705E52B"/>
    <w:rsid w:val="270A8C69"/>
    <w:rsid w:val="275F48A4"/>
    <w:rsid w:val="280FCEFF"/>
    <w:rsid w:val="288D7475"/>
    <w:rsid w:val="29453F49"/>
    <w:rsid w:val="2A9C3F95"/>
    <w:rsid w:val="2F563A5E"/>
    <w:rsid w:val="3028F4AC"/>
    <w:rsid w:val="3121A05E"/>
    <w:rsid w:val="3167CCEC"/>
    <w:rsid w:val="3296C966"/>
    <w:rsid w:val="32C86D17"/>
    <w:rsid w:val="32F6320A"/>
    <w:rsid w:val="33CD8E59"/>
    <w:rsid w:val="3498C5AF"/>
    <w:rsid w:val="362D97AA"/>
    <w:rsid w:val="378ADEEA"/>
    <w:rsid w:val="384FC534"/>
    <w:rsid w:val="3927F3DE"/>
    <w:rsid w:val="399069F2"/>
    <w:rsid w:val="3BCC2F4D"/>
    <w:rsid w:val="3BE8A1D5"/>
    <w:rsid w:val="3C29884D"/>
    <w:rsid w:val="3D6E6A2C"/>
    <w:rsid w:val="3E188B11"/>
    <w:rsid w:val="3F075356"/>
    <w:rsid w:val="419168A4"/>
    <w:rsid w:val="42445985"/>
    <w:rsid w:val="444940AD"/>
    <w:rsid w:val="4494D3B9"/>
    <w:rsid w:val="465F023C"/>
    <w:rsid w:val="47820906"/>
    <w:rsid w:val="48E35029"/>
    <w:rsid w:val="49230234"/>
    <w:rsid w:val="498C6947"/>
    <w:rsid w:val="4C336D09"/>
    <w:rsid w:val="4C5B05C8"/>
    <w:rsid w:val="4CBB1F37"/>
    <w:rsid w:val="4D22454C"/>
    <w:rsid w:val="4E075870"/>
    <w:rsid w:val="4F53AD3D"/>
    <w:rsid w:val="500F94B1"/>
    <w:rsid w:val="52ACE683"/>
    <w:rsid w:val="52C96368"/>
    <w:rsid w:val="53264E76"/>
    <w:rsid w:val="54100360"/>
    <w:rsid w:val="55C670E0"/>
    <w:rsid w:val="56CB252D"/>
    <w:rsid w:val="5B19D105"/>
    <w:rsid w:val="5D3AA01B"/>
    <w:rsid w:val="5F0F22D7"/>
    <w:rsid w:val="60B52A61"/>
    <w:rsid w:val="61335A0A"/>
    <w:rsid w:val="61563A98"/>
    <w:rsid w:val="617738C5"/>
    <w:rsid w:val="63363532"/>
    <w:rsid w:val="6492AF92"/>
    <w:rsid w:val="6541CCB9"/>
    <w:rsid w:val="661BCF6D"/>
    <w:rsid w:val="66E5479A"/>
    <w:rsid w:val="67E2ED81"/>
    <w:rsid w:val="6973ECD0"/>
    <w:rsid w:val="6AAC9A2D"/>
    <w:rsid w:val="6BEF954B"/>
    <w:rsid w:val="6C99C853"/>
    <w:rsid w:val="6E8ED767"/>
    <w:rsid w:val="6EB66B3A"/>
    <w:rsid w:val="7162ED44"/>
    <w:rsid w:val="726D58B1"/>
    <w:rsid w:val="73A69893"/>
    <w:rsid w:val="75E2133D"/>
    <w:rsid w:val="7639120B"/>
    <w:rsid w:val="763A0801"/>
    <w:rsid w:val="78E1187B"/>
    <w:rsid w:val="78E83F4C"/>
    <w:rsid w:val="7949D84C"/>
    <w:rsid w:val="79C74832"/>
    <w:rsid w:val="7AF6571B"/>
    <w:rsid w:val="7EFF6AA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89F56"/>
  <w15:chartTrackingRefBased/>
  <w15:docId w15:val="{783A544E-F80B-4765-8017-6A6461C2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947"/>
    <w:rPr>
      <w:sz w:val="24"/>
    </w:rPr>
  </w:style>
  <w:style w:type="paragraph" w:styleId="Heading1">
    <w:name w:val="heading 1"/>
    <w:basedOn w:val="Normal"/>
    <w:next w:val="Normal"/>
    <w:link w:val="Heading1Char"/>
    <w:uiPriority w:val="9"/>
    <w:qFormat/>
    <w:rsid w:val="004A392D"/>
    <w:pPr>
      <w:spacing w:before="480" w:after="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4A392D"/>
    <w:pPr>
      <w:spacing w:before="200" w:after="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after="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after="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szCs w:val="24"/>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aliases w:val="Bullet List 1,Heading 4 test,Indented Paragraph,Unordered List Level 1,Bullet list,Bullet List,numbered,Bulletr List Paragraph,列出段落,列出段落1,Parágrafo da Lista1,リスト段落1,List Paragraph2,List Paragraph21,List Paragraph11,BN 1,L"/>
    <w:basedOn w:val="Normal"/>
    <w:link w:val="ListParagraphChar"/>
    <w:uiPriority w:val="34"/>
    <w:qFormat/>
    <w:rsid w:val="00F85186"/>
    <w:pPr>
      <w:ind w:left="720"/>
      <w:contextualSpacing/>
    </w:pPr>
  </w:style>
  <w:style w:type="paragraph" w:styleId="Quote">
    <w:name w:val="Quote"/>
    <w:basedOn w:val="Normal"/>
    <w:next w:val="Normal"/>
    <w:link w:val="QuoteChar"/>
    <w:uiPriority w:val="29"/>
    <w:rsid w:val="00F85186"/>
    <w:pPr>
      <w:spacing w:before="200" w:after="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character" w:styleId="Hyperlink">
    <w:name w:val="Hyperlink"/>
    <w:basedOn w:val="DefaultParagraphFont"/>
    <w:uiPriority w:val="99"/>
    <w:unhideWhenUsed/>
    <w:rsid w:val="00400947"/>
    <w:rPr>
      <w:color w:val="5F5F5F" w:themeColor="hyperlink"/>
      <w:u w:val="single"/>
    </w:rPr>
  </w:style>
  <w:style w:type="character" w:customStyle="1" w:styleId="ListParagraphChar">
    <w:name w:val="List Paragraph Char"/>
    <w:aliases w:val="Bullet List 1 Char,Heading 4 test Char,Indented Paragraph Char,Unordered List Level 1 Char,Bullet list Char,Bullet List Char,numbered Char,Bulletr List Paragraph Char,列出段落 Char,列出段落1 Char,Parágrafo da Lista1 Char,リスト段落1 Char,L Char"/>
    <w:basedOn w:val="DefaultParagraphFont"/>
    <w:link w:val="ListParagraph"/>
    <w:uiPriority w:val="34"/>
    <w:qFormat/>
    <w:locked/>
    <w:rsid w:val="00400947"/>
    <w:rPr>
      <w:sz w:val="24"/>
    </w:rPr>
  </w:style>
  <w:style w:type="paragraph" w:customStyle="1" w:styleId="paragraph">
    <w:name w:val="paragraph"/>
    <w:basedOn w:val="Normal"/>
    <w:rsid w:val="00400947"/>
    <w:pPr>
      <w:spacing w:after="0" w:line="240" w:lineRule="auto"/>
    </w:pPr>
    <w:rPr>
      <w:rFonts w:ascii="Times New Roman" w:eastAsia="Times New Roman" w:hAnsi="Times New Roman" w:cs="Times New Roman"/>
      <w:szCs w:val="24"/>
      <w:lang w:eastAsia="en-CA"/>
    </w:rPr>
  </w:style>
  <w:style w:type="character" w:customStyle="1" w:styleId="normaltextrun1">
    <w:name w:val="normaltextrun1"/>
    <w:basedOn w:val="DefaultParagraphFont"/>
    <w:rsid w:val="00400947"/>
  </w:style>
  <w:style w:type="character" w:customStyle="1" w:styleId="eop">
    <w:name w:val="eop"/>
    <w:basedOn w:val="DefaultParagraphFont"/>
    <w:rsid w:val="00400947"/>
  </w:style>
  <w:style w:type="table" w:styleId="TableGrid">
    <w:name w:val="Table Grid"/>
    <w:basedOn w:val="TableNormal"/>
    <w:uiPriority w:val="59"/>
    <w:rsid w:val="0040094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326E"/>
    <w:pPr>
      <w:spacing w:after="0" w:line="240" w:lineRule="auto"/>
    </w:pPr>
    <w:rPr>
      <w:sz w:val="24"/>
    </w:rPr>
  </w:style>
  <w:style w:type="character" w:styleId="CommentReference">
    <w:name w:val="annotation reference"/>
    <w:basedOn w:val="DefaultParagraphFont"/>
    <w:uiPriority w:val="99"/>
    <w:semiHidden/>
    <w:unhideWhenUsed/>
    <w:rsid w:val="006447FE"/>
    <w:rPr>
      <w:sz w:val="16"/>
      <w:szCs w:val="16"/>
    </w:rPr>
  </w:style>
  <w:style w:type="paragraph" w:styleId="CommentText">
    <w:name w:val="annotation text"/>
    <w:basedOn w:val="Normal"/>
    <w:link w:val="CommentTextChar"/>
    <w:uiPriority w:val="99"/>
    <w:unhideWhenUsed/>
    <w:rsid w:val="006447FE"/>
    <w:pPr>
      <w:spacing w:line="240" w:lineRule="auto"/>
    </w:pPr>
    <w:rPr>
      <w:sz w:val="20"/>
      <w:szCs w:val="20"/>
    </w:rPr>
  </w:style>
  <w:style w:type="character" w:customStyle="1" w:styleId="CommentTextChar">
    <w:name w:val="Comment Text Char"/>
    <w:basedOn w:val="DefaultParagraphFont"/>
    <w:link w:val="CommentText"/>
    <w:uiPriority w:val="99"/>
    <w:rsid w:val="006447FE"/>
    <w:rPr>
      <w:sz w:val="20"/>
      <w:szCs w:val="20"/>
    </w:rPr>
  </w:style>
  <w:style w:type="paragraph" w:styleId="CommentSubject">
    <w:name w:val="annotation subject"/>
    <w:basedOn w:val="CommentText"/>
    <w:next w:val="CommentText"/>
    <w:link w:val="CommentSubjectChar"/>
    <w:uiPriority w:val="99"/>
    <w:semiHidden/>
    <w:unhideWhenUsed/>
    <w:rsid w:val="006447FE"/>
    <w:rPr>
      <w:b/>
      <w:bCs/>
    </w:rPr>
  </w:style>
  <w:style w:type="character" w:customStyle="1" w:styleId="CommentSubjectChar">
    <w:name w:val="Comment Subject Char"/>
    <w:basedOn w:val="CommentTextChar"/>
    <w:link w:val="CommentSubject"/>
    <w:uiPriority w:val="99"/>
    <w:semiHidden/>
    <w:rsid w:val="006447FE"/>
    <w:rPr>
      <w:b/>
      <w:bCs/>
      <w:sz w:val="20"/>
      <w:szCs w:val="20"/>
    </w:rPr>
  </w:style>
  <w:style w:type="character" w:customStyle="1" w:styleId="ui-provider">
    <w:name w:val="ui-provider"/>
    <w:basedOn w:val="DefaultParagraphFont"/>
    <w:rsid w:val="00CF05D4"/>
  </w:style>
  <w:style w:type="character" w:customStyle="1" w:styleId="cf01">
    <w:name w:val="cf01"/>
    <w:basedOn w:val="DefaultParagraphFont"/>
    <w:rsid w:val="007C13AE"/>
    <w:rPr>
      <w:rFonts w:ascii="Segoe UI" w:hAnsi="Segoe UI" w:cs="Segoe UI" w:hint="default"/>
      <w:color w:val="242424"/>
      <w:sz w:val="18"/>
      <w:szCs w:val="18"/>
      <w:shd w:val="clear" w:color="auto" w:fill="FFFFFF"/>
    </w:rPr>
  </w:style>
  <w:style w:type="character" w:styleId="FollowedHyperlink">
    <w:name w:val="FollowedHyperlink"/>
    <w:basedOn w:val="DefaultParagraphFont"/>
    <w:uiPriority w:val="99"/>
    <w:semiHidden/>
    <w:unhideWhenUsed/>
    <w:rsid w:val="00AC1F41"/>
    <w:rPr>
      <w:color w:val="919191" w:themeColor="followedHyperlink"/>
      <w:u w:val="single"/>
    </w:rPr>
  </w:style>
  <w:style w:type="character" w:styleId="UnresolvedMention">
    <w:name w:val="Unresolved Mention"/>
    <w:basedOn w:val="DefaultParagraphFont"/>
    <w:uiPriority w:val="99"/>
    <w:semiHidden/>
    <w:unhideWhenUsed/>
    <w:rsid w:val="00F22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8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onservationontario.ca/conservation-authorities/source-water-protection/source-protection-plans-and-resourc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intra.moe.gov.on.ca/environment/resources/on_the_job/environmental_registry_resource_centre/how_t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intra.moe.gov.on.ca/environment/resources/on_the_job/environmental_registry_resource_centre/how_t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ro.ontario.ca/node/add/contac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rwatershed.ca/resources/reports-and-plans/source-protection-plan/"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CF9006B7DF4D869DEC1BE227384ED5"/>
        <w:category>
          <w:name w:val="General"/>
          <w:gallery w:val="placeholder"/>
        </w:category>
        <w:types>
          <w:type w:val="bbPlcHdr"/>
        </w:types>
        <w:behaviors>
          <w:behavior w:val="content"/>
        </w:behaviors>
        <w:guid w:val="{233EBF93-D3FE-4F3D-A843-B3D21F9A0D5F}"/>
      </w:docPartPr>
      <w:docPartBody>
        <w:p w:rsidR="00B658B5" w:rsidRDefault="00E1571F" w:rsidP="00E1571F">
          <w:pPr>
            <w:pStyle w:val="3ACF9006B7DF4D869DEC1BE227384ED5"/>
          </w:pPr>
          <w:r>
            <w:rPr>
              <w:rStyle w:val="PlaceholderText"/>
              <w:lang w:bidi="fr-CA"/>
            </w:rPr>
            <w:t>Cliquez ou appuyez ici pour saisir du texte.</w:t>
          </w:r>
        </w:p>
      </w:docPartBody>
    </w:docPart>
    <w:docPart>
      <w:docPartPr>
        <w:name w:val="48B7BE7F9D2C44BABC24092E14EEBDD5"/>
        <w:category>
          <w:name w:val="General"/>
          <w:gallery w:val="placeholder"/>
        </w:category>
        <w:types>
          <w:type w:val="bbPlcHdr"/>
        </w:types>
        <w:behaviors>
          <w:behavior w:val="content"/>
        </w:behaviors>
        <w:guid w:val="{F1DECBDC-DDAA-44F4-AD2C-0EB87957F87B}"/>
      </w:docPartPr>
      <w:docPartBody>
        <w:p w:rsidR="00B658B5" w:rsidRDefault="00E1571F" w:rsidP="00E1571F">
          <w:pPr>
            <w:pStyle w:val="48B7BE7F9D2C44BABC24092E14EEBDD5"/>
          </w:pPr>
          <w:r>
            <w:rPr>
              <w:rStyle w:val="PlaceholderText"/>
              <w:lang w:bidi="fr-CA"/>
            </w:rPr>
            <w:t>Cliquez ou appuyez ici pour saisir du texte.</w:t>
          </w:r>
        </w:p>
      </w:docPartBody>
    </w:docPart>
    <w:docPart>
      <w:docPartPr>
        <w:name w:val="DD91DA20E6484704A3A8AFBDD8B6C91E"/>
        <w:category>
          <w:name w:val="General"/>
          <w:gallery w:val="placeholder"/>
        </w:category>
        <w:types>
          <w:type w:val="bbPlcHdr"/>
        </w:types>
        <w:behaviors>
          <w:behavior w:val="content"/>
        </w:behaviors>
        <w:guid w:val="{C6DB7439-DE5E-4F3B-BE15-68F967A83781}"/>
      </w:docPartPr>
      <w:docPartBody>
        <w:p w:rsidR="00B658B5" w:rsidRDefault="00E1571F" w:rsidP="00E1571F">
          <w:pPr>
            <w:pStyle w:val="DD91DA20E6484704A3A8AFBDD8B6C91E"/>
          </w:pPr>
          <w:r>
            <w:rPr>
              <w:rStyle w:val="PlaceholderText"/>
              <w:lang w:bidi="fr-CA"/>
            </w:rPr>
            <w:t>Cliquez ou appuyez ici pour saisir du texte.</w:t>
          </w:r>
        </w:p>
      </w:docPartBody>
    </w:docPart>
    <w:docPart>
      <w:docPartPr>
        <w:name w:val="60EBC4218B8041EC9B873F02C8DCF5AA"/>
        <w:category>
          <w:name w:val="General"/>
          <w:gallery w:val="placeholder"/>
        </w:category>
        <w:types>
          <w:type w:val="bbPlcHdr"/>
        </w:types>
        <w:behaviors>
          <w:behavior w:val="content"/>
        </w:behaviors>
        <w:guid w:val="{4D6C64E1-4274-4B54-8B4F-4E7609D06950}"/>
      </w:docPartPr>
      <w:docPartBody>
        <w:p w:rsidR="00B658B5" w:rsidRDefault="00E1571F" w:rsidP="00E1571F">
          <w:pPr>
            <w:pStyle w:val="60EBC4218B8041EC9B873F02C8DCF5AA"/>
          </w:pPr>
          <w:r>
            <w:rPr>
              <w:rStyle w:val="PlaceholderText"/>
              <w:lang w:bidi="fr-CA"/>
            </w:rPr>
            <w:t>Cliquez ou appuyez ici pour saisir du texte.</w:t>
          </w:r>
        </w:p>
      </w:docPartBody>
    </w:docPart>
    <w:docPart>
      <w:docPartPr>
        <w:name w:val="E1BB6B5FB598424282F6017B473609F9"/>
        <w:category>
          <w:name w:val="General"/>
          <w:gallery w:val="placeholder"/>
        </w:category>
        <w:types>
          <w:type w:val="bbPlcHdr"/>
        </w:types>
        <w:behaviors>
          <w:behavior w:val="content"/>
        </w:behaviors>
        <w:guid w:val="{B30C718F-D4E5-42E7-B5AC-A7681C2D8027}"/>
      </w:docPartPr>
      <w:docPartBody>
        <w:p w:rsidR="00B658B5" w:rsidRDefault="00E1571F" w:rsidP="00E1571F">
          <w:pPr>
            <w:pStyle w:val="E1BB6B5FB598424282F6017B473609F9"/>
          </w:pPr>
          <w:r w:rsidRPr="00C52A13">
            <w:rPr>
              <w:rStyle w:val="PlaceholderText"/>
              <w:lang w:bidi="fr-CA"/>
            </w:rPr>
            <w:t>Cliquez ou appuyez ici pour saisir du texte.</w:t>
          </w:r>
        </w:p>
      </w:docPartBody>
    </w:docPart>
    <w:docPart>
      <w:docPartPr>
        <w:name w:val="EAADF4E6ED1F4E95A12ACA894B407F35"/>
        <w:category>
          <w:name w:val="General"/>
          <w:gallery w:val="placeholder"/>
        </w:category>
        <w:types>
          <w:type w:val="bbPlcHdr"/>
        </w:types>
        <w:behaviors>
          <w:behavior w:val="content"/>
        </w:behaviors>
        <w:guid w:val="{842FEA00-A83D-4F43-AB38-DACB700BAD7E}"/>
      </w:docPartPr>
      <w:docPartBody>
        <w:p w:rsidR="00B658B5" w:rsidRDefault="00E1571F" w:rsidP="00E1571F">
          <w:pPr>
            <w:pStyle w:val="EAADF4E6ED1F4E95A12ACA894B407F35"/>
          </w:pPr>
          <w:r w:rsidRPr="00C52A13">
            <w:rPr>
              <w:rStyle w:val="PlaceholderText"/>
              <w:lang w:bidi="fr-CA"/>
            </w:rPr>
            <w:t>Cliquez ou appuyez ici pour saisir du texte.</w:t>
          </w:r>
        </w:p>
      </w:docPartBody>
    </w:docPart>
    <w:docPart>
      <w:docPartPr>
        <w:name w:val="48420A3227C149DABDFFB9A1417552FA"/>
        <w:category>
          <w:name w:val="General"/>
          <w:gallery w:val="placeholder"/>
        </w:category>
        <w:types>
          <w:type w:val="bbPlcHdr"/>
        </w:types>
        <w:behaviors>
          <w:behavior w:val="content"/>
        </w:behaviors>
        <w:guid w:val="{8F1A7325-7758-4AB6-9C69-3887DD044D16}"/>
      </w:docPartPr>
      <w:docPartBody>
        <w:p w:rsidR="00B658B5" w:rsidRDefault="00E1571F" w:rsidP="00E1571F">
          <w:pPr>
            <w:pStyle w:val="48420A3227C149DABDFFB9A1417552FA"/>
          </w:pPr>
          <w:r w:rsidRPr="00C52A13">
            <w:rPr>
              <w:rStyle w:val="PlaceholderText"/>
              <w:lang w:bidi="fr-CA"/>
            </w:rPr>
            <w:t>Cliquez ou appuyez ici pour saisir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71F"/>
    <w:rsid w:val="0000794F"/>
    <w:rsid w:val="000A40E4"/>
    <w:rsid w:val="000C02E0"/>
    <w:rsid w:val="001648BA"/>
    <w:rsid w:val="0019122A"/>
    <w:rsid w:val="001B224C"/>
    <w:rsid w:val="001D0EBE"/>
    <w:rsid w:val="00207F53"/>
    <w:rsid w:val="00234D38"/>
    <w:rsid w:val="002E3DD2"/>
    <w:rsid w:val="002F5328"/>
    <w:rsid w:val="003E15EE"/>
    <w:rsid w:val="00411782"/>
    <w:rsid w:val="0047320E"/>
    <w:rsid w:val="00486E05"/>
    <w:rsid w:val="00564AB7"/>
    <w:rsid w:val="005C3D95"/>
    <w:rsid w:val="005D3FE0"/>
    <w:rsid w:val="006C5B49"/>
    <w:rsid w:val="007201CE"/>
    <w:rsid w:val="007A2A17"/>
    <w:rsid w:val="00855F51"/>
    <w:rsid w:val="00882FE1"/>
    <w:rsid w:val="0088699D"/>
    <w:rsid w:val="0089367F"/>
    <w:rsid w:val="008D0995"/>
    <w:rsid w:val="00902527"/>
    <w:rsid w:val="00A64C09"/>
    <w:rsid w:val="00B15148"/>
    <w:rsid w:val="00B1750C"/>
    <w:rsid w:val="00B658B5"/>
    <w:rsid w:val="00BE1B2E"/>
    <w:rsid w:val="00C8355E"/>
    <w:rsid w:val="00CC3D5B"/>
    <w:rsid w:val="00D345A7"/>
    <w:rsid w:val="00D923E2"/>
    <w:rsid w:val="00E01D6A"/>
    <w:rsid w:val="00E1571F"/>
    <w:rsid w:val="00E644E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5B49"/>
    <w:rPr>
      <w:color w:val="808080"/>
    </w:rPr>
  </w:style>
  <w:style w:type="paragraph" w:customStyle="1" w:styleId="3ACF9006B7DF4D869DEC1BE227384ED5">
    <w:name w:val="3ACF9006B7DF4D869DEC1BE227384ED5"/>
    <w:rsid w:val="00E1571F"/>
  </w:style>
  <w:style w:type="paragraph" w:customStyle="1" w:styleId="48B7BE7F9D2C44BABC24092E14EEBDD5">
    <w:name w:val="48B7BE7F9D2C44BABC24092E14EEBDD5"/>
    <w:rsid w:val="00E1571F"/>
  </w:style>
  <w:style w:type="paragraph" w:customStyle="1" w:styleId="DD91DA20E6484704A3A8AFBDD8B6C91E">
    <w:name w:val="DD91DA20E6484704A3A8AFBDD8B6C91E"/>
    <w:rsid w:val="00E1571F"/>
  </w:style>
  <w:style w:type="paragraph" w:customStyle="1" w:styleId="60EBC4218B8041EC9B873F02C8DCF5AA">
    <w:name w:val="60EBC4218B8041EC9B873F02C8DCF5AA"/>
    <w:rsid w:val="00E1571F"/>
  </w:style>
  <w:style w:type="paragraph" w:customStyle="1" w:styleId="E1BB6B5FB598424282F6017B473609F9">
    <w:name w:val="E1BB6B5FB598424282F6017B473609F9"/>
    <w:rsid w:val="00E1571F"/>
  </w:style>
  <w:style w:type="paragraph" w:customStyle="1" w:styleId="EAADF4E6ED1F4E95A12ACA894B407F35">
    <w:name w:val="EAADF4E6ED1F4E95A12ACA894B407F35"/>
    <w:rsid w:val="00E1571F"/>
  </w:style>
  <w:style w:type="paragraph" w:customStyle="1" w:styleId="48420A3227C149DABDFFB9A1417552FA">
    <w:name w:val="48420A3227C149DABDFFB9A1417552FA"/>
    <w:rsid w:val="00E157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4B09041EC76E4C8A3A83B0B52A661A" ma:contentTypeVersion="11" ma:contentTypeDescription="Create a new document." ma:contentTypeScope="" ma:versionID="f80b372b42ce25db52f90fc924524b49">
  <xsd:schema xmlns:xsd="http://www.w3.org/2001/XMLSchema" xmlns:xs="http://www.w3.org/2001/XMLSchema" xmlns:p="http://schemas.microsoft.com/office/2006/metadata/properties" xmlns:ns2="d15a02b6-85ba-4eb3-9afa-76a01e28ac87" xmlns:ns3="73bdacc0-69c3-4944-9015-7cb0347f4c14" targetNamespace="http://schemas.microsoft.com/office/2006/metadata/properties" ma:root="true" ma:fieldsID="cfd86188a29dd9d1c723831dd37628e3" ns2:_="" ns3:_="">
    <xsd:import namespace="d15a02b6-85ba-4eb3-9afa-76a01e28ac87"/>
    <xsd:import namespace="73bdacc0-69c3-4944-9015-7cb0347f4c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a02b6-85ba-4eb3-9afa-76a01e28a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dacc0-69c3-4944-9015-7cb0347f4c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4F55A2-72B5-4E24-A07C-DBE74383A30B}">
  <ds:schemaRefs>
    <ds:schemaRef ds:uri="http://schemas.openxmlformats.org/officeDocument/2006/bibliography"/>
  </ds:schemaRefs>
</ds:datastoreItem>
</file>

<file path=customXml/itemProps2.xml><?xml version="1.0" encoding="utf-8"?>
<ds:datastoreItem xmlns:ds="http://schemas.openxmlformats.org/officeDocument/2006/customXml" ds:itemID="{C0510274-687A-430B-AECB-33ABC835D7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5706B2-2DA3-4175-806A-1E975AA5A79D}">
  <ds:schemaRefs>
    <ds:schemaRef ds:uri="http://schemas.microsoft.com/sharepoint/v3/contenttype/forms"/>
  </ds:schemaRefs>
</ds:datastoreItem>
</file>

<file path=customXml/itemProps4.xml><?xml version="1.0" encoding="utf-8"?>
<ds:datastoreItem xmlns:ds="http://schemas.openxmlformats.org/officeDocument/2006/customXml" ds:itemID="{158E80C9-FF39-442E-8E5B-FB1420113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5a02b6-85ba-4eb3-9afa-76a01e28ac87"/>
    <ds:schemaRef ds:uri="73bdacc0-69c3-4944-9015-7cb0347f4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1169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Collings, Laura (MECP)</dc:creator>
  <cp:keywords/>
  <dc:description/>
  <cp:lastModifiedBy>Kidwai, Bilal (MECP)</cp:lastModifiedBy>
  <cp:revision>4</cp:revision>
  <dcterms:created xsi:type="dcterms:W3CDTF">2026-10-13T19:55:00Z</dcterms:created>
  <dcterms:modified xsi:type="dcterms:W3CDTF">2026-10-16T17:45:00Z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2023-11-29T18:57:34Z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13a300df-b5e6-4d2f-b8fd-f20d3ec37daf</vt:lpwstr>
  </property>
  <property fmtid="{D5CDD505-2E9C-101B-9397-08002B2CF9AE}" pid="8" name="MSIP_Label_034a106e-6316-442c-ad35-738afd673d2b_ContentBits">
    <vt:lpwstr>0</vt:lpwstr>
  </property>
  <property fmtid="{D5CDD505-2E9C-101B-9397-08002B2CF9AE}" pid="9" name="ContentTypeId">
    <vt:lpwstr>0x010100BC4B09041EC76E4C8A3A83B0B52A661A</vt:lpwstr>
  </property>
  <property fmtid="{D5CDD505-2E9C-101B-9397-08002B2CF9AE}" pid="10" name="GrammarlyDocumentId">
    <vt:lpwstr>fc530d29-f02a-4b9c-b896-f7e2402ea45b</vt:lpwstr>
  </property>
</Properties>
</file>