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0916" w14:textId="77777777" w:rsidR="00442942" w:rsidRDefault="00442942" w:rsidP="003F5FCC">
      <w:pPr>
        <w:rPr>
          <w:rFonts w:asciiTheme="minorHAnsi" w:hAnsiTheme="minorHAnsi"/>
          <w:lang w:val="en-CA"/>
        </w:rPr>
      </w:pPr>
    </w:p>
    <w:p w14:paraId="1359CFF8" w14:textId="77777777" w:rsidR="00D67D7B" w:rsidRDefault="00D67D7B" w:rsidP="003B2861">
      <w:pPr>
        <w:rPr>
          <w:rFonts w:ascii="Arial" w:hAnsi="Arial" w:cs="Arial"/>
          <w:lang w:val="en-CA"/>
        </w:rPr>
      </w:pPr>
    </w:p>
    <w:p w14:paraId="4C5FC94F" w14:textId="77777777" w:rsidR="0018342D" w:rsidRDefault="0018342D" w:rsidP="003B2861">
      <w:pPr>
        <w:rPr>
          <w:rFonts w:ascii="Arial" w:hAnsi="Arial" w:cs="Arial"/>
          <w:lang w:val="en-CA"/>
        </w:rPr>
      </w:pPr>
    </w:p>
    <w:p w14:paraId="1AB93E33" w14:textId="722D3BE6" w:rsidR="003B2861" w:rsidRPr="00D521CD" w:rsidRDefault="00F059A4" w:rsidP="003B2861">
      <w:pPr>
        <w:rPr>
          <w:rFonts w:ascii="Arial" w:hAnsi="Arial" w:cs="Arial"/>
        </w:rPr>
      </w:pPr>
      <w:r w:rsidRPr="00D521CD">
        <w:rPr>
          <w:rFonts w:ascii="Arial" w:hAnsi="Arial" w:cs="Arial"/>
          <w:lang w:val="en-CA"/>
        </w:rPr>
        <w:t>January 18</w:t>
      </w:r>
      <w:r w:rsidR="003B2861" w:rsidRPr="00D521CD">
        <w:rPr>
          <w:rFonts w:ascii="Arial" w:hAnsi="Arial" w:cs="Arial"/>
        </w:rPr>
        <w:t>, 201</w:t>
      </w:r>
      <w:r w:rsidR="00117E9B" w:rsidRPr="00D521CD">
        <w:rPr>
          <w:rFonts w:ascii="Arial" w:hAnsi="Arial" w:cs="Arial"/>
        </w:rPr>
        <w:t>9</w:t>
      </w:r>
    </w:p>
    <w:p w14:paraId="4F93EC2A" w14:textId="77777777" w:rsidR="003B2861" w:rsidRPr="00D521CD" w:rsidRDefault="003B2861" w:rsidP="003B2861">
      <w:pPr>
        <w:rPr>
          <w:rFonts w:ascii="Arial" w:hAnsi="Arial" w:cs="Arial"/>
        </w:rPr>
      </w:pPr>
    </w:p>
    <w:p w14:paraId="0D8FC5FF" w14:textId="77777777" w:rsidR="003B2861" w:rsidRPr="00D521CD" w:rsidRDefault="003B2861" w:rsidP="003B2861">
      <w:pPr>
        <w:rPr>
          <w:rFonts w:ascii="Arial" w:hAnsi="Arial" w:cs="Arial"/>
        </w:rPr>
      </w:pPr>
    </w:p>
    <w:p w14:paraId="665D6058" w14:textId="77777777" w:rsidR="00D521CD" w:rsidRPr="00D521CD" w:rsidRDefault="00D521CD" w:rsidP="00D521CD">
      <w:pPr>
        <w:pStyle w:val="BodyText"/>
        <w:ind w:left="0" w:hanging="5"/>
        <w:jc w:val="both"/>
        <w:rPr>
          <w:color w:val="111111"/>
          <w:sz w:val="24"/>
          <w:szCs w:val="24"/>
        </w:rPr>
      </w:pPr>
      <w:r w:rsidRPr="00D521CD">
        <w:rPr>
          <w:color w:val="111111"/>
          <w:sz w:val="24"/>
          <w:szCs w:val="24"/>
        </w:rPr>
        <w:t xml:space="preserve">The </w:t>
      </w:r>
      <w:proofErr w:type="spellStart"/>
      <w:r w:rsidRPr="00D521CD">
        <w:rPr>
          <w:color w:val="111111"/>
          <w:sz w:val="24"/>
          <w:szCs w:val="24"/>
        </w:rPr>
        <w:t>Honourable</w:t>
      </w:r>
      <w:proofErr w:type="spellEnd"/>
      <w:r w:rsidRPr="00D521CD">
        <w:rPr>
          <w:color w:val="111111"/>
          <w:sz w:val="24"/>
          <w:szCs w:val="24"/>
        </w:rPr>
        <w:t xml:space="preserve"> Todd Smith </w:t>
      </w:r>
    </w:p>
    <w:p w14:paraId="2745F8DF" w14:textId="77777777" w:rsidR="00D521CD" w:rsidRPr="00D521CD" w:rsidRDefault="00D521CD" w:rsidP="00D521CD">
      <w:pPr>
        <w:pStyle w:val="BodyText"/>
        <w:ind w:left="0" w:hanging="5"/>
        <w:jc w:val="both"/>
        <w:rPr>
          <w:color w:val="111111"/>
          <w:sz w:val="24"/>
          <w:szCs w:val="24"/>
        </w:rPr>
      </w:pPr>
      <w:r w:rsidRPr="00D521CD">
        <w:rPr>
          <w:color w:val="111111"/>
          <w:sz w:val="24"/>
          <w:szCs w:val="24"/>
        </w:rPr>
        <w:t>Minister of Economic Development, Job Creation and Trade</w:t>
      </w:r>
    </w:p>
    <w:p w14:paraId="426941E0" w14:textId="77777777" w:rsidR="00D521CD" w:rsidRPr="00D521CD" w:rsidRDefault="00D521CD" w:rsidP="00D521CD">
      <w:pPr>
        <w:pStyle w:val="BodyText"/>
        <w:ind w:left="0" w:hanging="5"/>
        <w:jc w:val="both"/>
        <w:rPr>
          <w:color w:val="111111"/>
          <w:sz w:val="24"/>
          <w:szCs w:val="24"/>
        </w:rPr>
      </w:pPr>
      <w:r w:rsidRPr="00D521CD">
        <w:rPr>
          <w:color w:val="111111"/>
          <w:sz w:val="24"/>
          <w:szCs w:val="24"/>
        </w:rPr>
        <w:t>Queen’s Park – Room 223</w:t>
      </w:r>
    </w:p>
    <w:p w14:paraId="5B11176C" w14:textId="77777777" w:rsidR="00D521CD" w:rsidRPr="00D521CD" w:rsidRDefault="00D521CD" w:rsidP="00D521CD">
      <w:pPr>
        <w:pStyle w:val="BodyText"/>
        <w:ind w:left="0" w:hanging="5"/>
        <w:jc w:val="both"/>
        <w:rPr>
          <w:color w:val="111111"/>
          <w:sz w:val="24"/>
          <w:szCs w:val="24"/>
        </w:rPr>
      </w:pPr>
      <w:r w:rsidRPr="00D521CD">
        <w:rPr>
          <w:color w:val="111111"/>
          <w:sz w:val="24"/>
          <w:szCs w:val="24"/>
        </w:rPr>
        <w:t>Toronto ON M7A 1A2</w:t>
      </w:r>
    </w:p>
    <w:p w14:paraId="39BC7D66" w14:textId="77777777" w:rsidR="00D521CD" w:rsidRPr="00D521CD" w:rsidRDefault="00D521CD" w:rsidP="00D521CD">
      <w:pPr>
        <w:pStyle w:val="BodyText"/>
        <w:ind w:left="0" w:hanging="5"/>
        <w:jc w:val="both"/>
        <w:rPr>
          <w:color w:val="111111"/>
          <w:sz w:val="24"/>
          <w:szCs w:val="24"/>
        </w:rPr>
      </w:pPr>
    </w:p>
    <w:p w14:paraId="0F2392DE" w14:textId="77777777" w:rsidR="00D521CD" w:rsidRPr="00D521CD" w:rsidRDefault="00D521CD" w:rsidP="00D521CD">
      <w:pPr>
        <w:pStyle w:val="BodyText"/>
        <w:ind w:left="0" w:hanging="5"/>
        <w:jc w:val="both"/>
        <w:rPr>
          <w:rFonts w:cs="Arial"/>
          <w:color w:val="111111"/>
          <w:sz w:val="24"/>
          <w:szCs w:val="24"/>
        </w:rPr>
      </w:pPr>
    </w:p>
    <w:p w14:paraId="62C5F5D6" w14:textId="77777777" w:rsidR="00D521CD" w:rsidRPr="00D521CD" w:rsidRDefault="00D521CD" w:rsidP="00D521CD">
      <w:pPr>
        <w:pStyle w:val="BodyText"/>
        <w:ind w:left="0" w:hanging="5"/>
        <w:jc w:val="both"/>
        <w:rPr>
          <w:rFonts w:cs="Arial"/>
          <w:color w:val="111111"/>
          <w:sz w:val="24"/>
          <w:szCs w:val="24"/>
        </w:rPr>
      </w:pPr>
      <w:r w:rsidRPr="00D521CD">
        <w:rPr>
          <w:rFonts w:cs="Arial"/>
          <w:color w:val="111111"/>
          <w:sz w:val="24"/>
          <w:szCs w:val="24"/>
        </w:rPr>
        <w:t>RE: Bill 66 – Comments from the Township of Amaranth</w:t>
      </w:r>
    </w:p>
    <w:p w14:paraId="5F74EC81" w14:textId="77777777" w:rsidR="00D521CD" w:rsidRPr="00D521CD" w:rsidRDefault="00D521CD" w:rsidP="00D521CD">
      <w:pPr>
        <w:pStyle w:val="BodyText"/>
        <w:ind w:left="0" w:hanging="5"/>
        <w:jc w:val="both"/>
        <w:rPr>
          <w:rFonts w:cs="Arial"/>
          <w:color w:val="111111"/>
          <w:sz w:val="24"/>
          <w:szCs w:val="24"/>
        </w:rPr>
      </w:pPr>
    </w:p>
    <w:p w14:paraId="23A201EF" w14:textId="77777777" w:rsidR="00D521CD" w:rsidRPr="00D521CD" w:rsidRDefault="00D521CD" w:rsidP="00D521CD">
      <w:pPr>
        <w:pStyle w:val="BodyText"/>
        <w:ind w:left="0" w:hanging="5"/>
        <w:jc w:val="both"/>
        <w:rPr>
          <w:rFonts w:cs="Arial"/>
          <w:color w:val="111111"/>
          <w:sz w:val="24"/>
          <w:szCs w:val="24"/>
        </w:rPr>
      </w:pPr>
    </w:p>
    <w:p w14:paraId="1930E4F9" w14:textId="77777777" w:rsidR="00D521CD" w:rsidRPr="00D521CD" w:rsidRDefault="00D521CD" w:rsidP="00D521CD">
      <w:pPr>
        <w:pStyle w:val="BodyText"/>
        <w:ind w:left="0" w:hanging="5"/>
        <w:jc w:val="both"/>
        <w:rPr>
          <w:color w:val="111111"/>
          <w:sz w:val="24"/>
          <w:szCs w:val="24"/>
        </w:rPr>
      </w:pPr>
      <w:r w:rsidRPr="00D521CD">
        <w:rPr>
          <w:rFonts w:cs="Arial"/>
          <w:color w:val="111111"/>
          <w:sz w:val="24"/>
          <w:szCs w:val="24"/>
        </w:rPr>
        <w:t xml:space="preserve">The Township of Amaranth (the Township) has reviewed the Provincial Government’s Bill 66 </w:t>
      </w:r>
      <w:r w:rsidRPr="00D521CD">
        <w:rPr>
          <w:rFonts w:cs="Arial"/>
          <w:color w:val="111111"/>
          <w:spacing w:val="20"/>
          <w:sz w:val="24"/>
          <w:szCs w:val="24"/>
        </w:rPr>
        <w:t xml:space="preserve">to introduce the </w:t>
      </w:r>
      <w:r w:rsidRPr="00D521CD">
        <w:rPr>
          <w:rFonts w:cs="Arial"/>
          <w:color w:val="111111"/>
          <w:sz w:val="24"/>
          <w:szCs w:val="24"/>
        </w:rPr>
        <w:t>"Restoring Ontario's</w:t>
      </w:r>
      <w:r w:rsidRPr="00D521CD">
        <w:rPr>
          <w:rFonts w:cs="Arial"/>
          <w:sz w:val="24"/>
          <w:szCs w:val="24"/>
        </w:rPr>
        <w:t xml:space="preserve"> </w:t>
      </w:r>
      <w:r w:rsidRPr="00D521CD">
        <w:rPr>
          <w:rFonts w:cs="Arial"/>
          <w:color w:val="111111"/>
          <w:sz w:val="24"/>
          <w:szCs w:val="24"/>
        </w:rPr>
        <w:t>Competitiveness</w:t>
      </w:r>
      <w:r w:rsidRPr="00D521CD">
        <w:rPr>
          <w:rFonts w:cs="Arial"/>
          <w:color w:val="111111"/>
          <w:spacing w:val="16"/>
          <w:sz w:val="24"/>
          <w:szCs w:val="24"/>
        </w:rPr>
        <w:t xml:space="preserve"> </w:t>
      </w:r>
      <w:r w:rsidRPr="00D521CD">
        <w:rPr>
          <w:rFonts w:cs="Arial"/>
          <w:color w:val="111111"/>
          <w:sz w:val="24"/>
          <w:szCs w:val="24"/>
        </w:rPr>
        <w:t>Act"</w:t>
      </w:r>
      <w:r w:rsidRPr="00D521CD">
        <w:rPr>
          <w:rFonts w:cs="Arial"/>
          <w:color w:val="111111"/>
          <w:spacing w:val="17"/>
          <w:sz w:val="24"/>
          <w:szCs w:val="24"/>
        </w:rPr>
        <w:t xml:space="preserve"> </w:t>
      </w:r>
      <w:r w:rsidRPr="00D521CD">
        <w:rPr>
          <w:rFonts w:cs="Arial"/>
          <w:color w:val="111111"/>
          <w:sz w:val="24"/>
          <w:szCs w:val="24"/>
        </w:rPr>
        <w:t xml:space="preserve">and has </w:t>
      </w:r>
      <w:r w:rsidRPr="00D521CD">
        <w:rPr>
          <w:color w:val="111111"/>
          <w:sz w:val="24"/>
          <w:szCs w:val="24"/>
        </w:rPr>
        <w:t>significant</w:t>
      </w:r>
      <w:r w:rsidRPr="00D521CD">
        <w:rPr>
          <w:color w:val="111111"/>
          <w:spacing w:val="58"/>
          <w:sz w:val="24"/>
          <w:szCs w:val="24"/>
        </w:rPr>
        <w:t xml:space="preserve"> </w:t>
      </w:r>
      <w:r w:rsidRPr="00D521CD">
        <w:rPr>
          <w:color w:val="111111"/>
          <w:sz w:val="24"/>
          <w:szCs w:val="24"/>
        </w:rPr>
        <w:t>concerns with Schedule 10 which are provided as follows:</w:t>
      </w:r>
    </w:p>
    <w:p w14:paraId="03CCF250" w14:textId="77777777" w:rsidR="00D521CD" w:rsidRPr="00D521CD" w:rsidRDefault="00D521CD" w:rsidP="00D521CD">
      <w:pPr>
        <w:pStyle w:val="BodyText"/>
        <w:ind w:left="0" w:hanging="5"/>
        <w:jc w:val="both"/>
        <w:rPr>
          <w:color w:val="111111"/>
          <w:sz w:val="24"/>
          <w:szCs w:val="24"/>
        </w:rPr>
      </w:pPr>
    </w:p>
    <w:p w14:paraId="68788FF9" w14:textId="77777777" w:rsidR="00D521CD" w:rsidRPr="00D521CD" w:rsidRDefault="00D521CD" w:rsidP="00D521CD">
      <w:pPr>
        <w:pStyle w:val="BodyText"/>
        <w:ind w:left="0" w:hanging="5"/>
        <w:jc w:val="both"/>
        <w:rPr>
          <w:color w:val="111111"/>
          <w:sz w:val="24"/>
          <w:szCs w:val="24"/>
        </w:rPr>
      </w:pPr>
      <w:r w:rsidRPr="00D521CD">
        <w:rPr>
          <w:color w:val="111111"/>
          <w:sz w:val="24"/>
          <w:szCs w:val="24"/>
        </w:rPr>
        <w:t>It is imperative that the approval authority of major developments remains with the municipalities to be processed with regards to the existing legislation for proper, adequate and orderly planning of those developments as prescribed by among possible others, th</w:t>
      </w:r>
      <w:r w:rsidRPr="00D521CD">
        <w:rPr>
          <w:i/>
          <w:color w:val="111111"/>
          <w:sz w:val="24"/>
          <w:szCs w:val="24"/>
        </w:rPr>
        <w:t>e</w:t>
      </w:r>
      <w:r w:rsidRPr="00D521CD">
        <w:rPr>
          <w:i/>
          <w:color w:val="111111"/>
          <w:spacing w:val="-28"/>
          <w:sz w:val="24"/>
          <w:szCs w:val="24"/>
        </w:rPr>
        <w:t xml:space="preserve"> </w:t>
      </w:r>
      <w:r w:rsidRPr="00D521CD">
        <w:rPr>
          <w:i/>
          <w:color w:val="111111"/>
          <w:sz w:val="24"/>
          <w:szCs w:val="24"/>
        </w:rPr>
        <w:t>Planning</w:t>
      </w:r>
      <w:r w:rsidRPr="00D521CD">
        <w:rPr>
          <w:i/>
          <w:color w:val="111111"/>
          <w:spacing w:val="-10"/>
          <w:sz w:val="24"/>
          <w:szCs w:val="24"/>
        </w:rPr>
        <w:t xml:space="preserve"> </w:t>
      </w:r>
      <w:r w:rsidRPr="00D521CD">
        <w:rPr>
          <w:i/>
          <w:color w:val="111111"/>
          <w:sz w:val="24"/>
          <w:szCs w:val="24"/>
        </w:rPr>
        <w:t>Act, the</w:t>
      </w:r>
      <w:r w:rsidRPr="00D521CD">
        <w:rPr>
          <w:i/>
          <w:color w:val="111111"/>
          <w:spacing w:val="-27"/>
          <w:sz w:val="24"/>
          <w:szCs w:val="24"/>
        </w:rPr>
        <w:t xml:space="preserve"> </w:t>
      </w:r>
      <w:r w:rsidRPr="00D521CD">
        <w:rPr>
          <w:i/>
          <w:color w:val="111111"/>
          <w:sz w:val="24"/>
          <w:szCs w:val="24"/>
        </w:rPr>
        <w:t>Provincial</w:t>
      </w:r>
      <w:r w:rsidRPr="00D521CD">
        <w:rPr>
          <w:i/>
          <w:color w:val="111111"/>
          <w:spacing w:val="2"/>
          <w:sz w:val="24"/>
          <w:szCs w:val="24"/>
        </w:rPr>
        <w:t xml:space="preserve"> </w:t>
      </w:r>
      <w:r w:rsidRPr="00D521CD">
        <w:rPr>
          <w:i/>
          <w:color w:val="111111"/>
          <w:sz w:val="24"/>
          <w:szCs w:val="24"/>
        </w:rPr>
        <w:t>Policy</w:t>
      </w:r>
      <w:r w:rsidRPr="00D521CD">
        <w:rPr>
          <w:i/>
          <w:color w:val="111111"/>
          <w:spacing w:val="2"/>
          <w:sz w:val="24"/>
          <w:szCs w:val="24"/>
        </w:rPr>
        <w:t xml:space="preserve"> </w:t>
      </w:r>
      <w:r w:rsidRPr="00D521CD">
        <w:rPr>
          <w:i/>
          <w:color w:val="111111"/>
          <w:sz w:val="24"/>
          <w:szCs w:val="24"/>
        </w:rPr>
        <w:t>Statement, the applicable Provincial Plans, the</w:t>
      </w:r>
      <w:r w:rsidRPr="00D521CD">
        <w:rPr>
          <w:i/>
          <w:color w:val="111111"/>
          <w:spacing w:val="-10"/>
          <w:sz w:val="24"/>
          <w:szCs w:val="24"/>
        </w:rPr>
        <w:t xml:space="preserve"> </w:t>
      </w:r>
      <w:r w:rsidRPr="00D521CD">
        <w:rPr>
          <w:i/>
          <w:color w:val="111111"/>
          <w:sz w:val="24"/>
          <w:szCs w:val="24"/>
        </w:rPr>
        <w:t>Clean</w:t>
      </w:r>
      <w:r w:rsidRPr="00D521CD">
        <w:rPr>
          <w:i/>
          <w:color w:val="111111"/>
          <w:spacing w:val="9"/>
          <w:sz w:val="24"/>
          <w:szCs w:val="24"/>
        </w:rPr>
        <w:t xml:space="preserve"> </w:t>
      </w:r>
      <w:r w:rsidRPr="00D521CD">
        <w:rPr>
          <w:i/>
          <w:color w:val="111111"/>
          <w:sz w:val="24"/>
          <w:szCs w:val="24"/>
        </w:rPr>
        <w:t>Water</w:t>
      </w:r>
      <w:r w:rsidRPr="00D521CD">
        <w:rPr>
          <w:i/>
          <w:color w:val="111111"/>
          <w:spacing w:val="-22"/>
          <w:sz w:val="24"/>
          <w:szCs w:val="24"/>
        </w:rPr>
        <w:t xml:space="preserve"> </w:t>
      </w:r>
      <w:r w:rsidRPr="00D521CD">
        <w:rPr>
          <w:i/>
          <w:color w:val="111111"/>
          <w:sz w:val="24"/>
          <w:szCs w:val="24"/>
        </w:rPr>
        <w:t xml:space="preserve">Act and the Conservation Authority Act. </w:t>
      </w:r>
      <w:r w:rsidRPr="00D521CD">
        <w:rPr>
          <w:color w:val="111111"/>
          <w:sz w:val="24"/>
          <w:szCs w:val="24"/>
        </w:rPr>
        <w:t>The municipal decision makers are the best at understanding the potential of those proposed developments and their impacts on the community. The existing policy framework has been refined over time and is found adequate in the establishment of new developments of any sizes.</w:t>
      </w:r>
    </w:p>
    <w:p w14:paraId="74382409" w14:textId="77777777" w:rsidR="00D521CD" w:rsidRPr="00D521CD" w:rsidRDefault="00D521CD" w:rsidP="00D521CD">
      <w:pPr>
        <w:pStyle w:val="BodyText"/>
        <w:ind w:left="0" w:hanging="5"/>
        <w:jc w:val="both"/>
        <w:rPr>
          <w:rFonts w:cs="Arial"/>
          <w:sz w:val="24"/>
          <w:szCs w:val="24"/>
        </w:rPr>
      </w:pPr>
    </w:p>
    <w:p w14:paraId="28CB72A5" w14:textId="77777777" w:rsidR="00D521CD" w:rsidRPr="00D521CD" w:rsidRDefault="00D521CD" w:rsidP="00D521CD">
      <w:pPr>
        <w:pStyle w:val="BodyText"/>
        <w:ind w:left="0" w:hanging="5"/>
        <w:jc w:val="both"/>
        <w:rPr>
          <w:color w:val="111111"/>
          <w:spacing w:val="7"/>
          <w:sz w:val="24"/>
          <w:szCs w:val="24"/>
        </w:rPr>
      </w:pPr>
      <w:r w:rsidRPr="00D521CD">
        <w:rPr>
          <w:rFonts w:cs="Arial"/>
          <w:sz w:val="24"/>
          <w:szCs w:val="24"/>
        </w:rPr>
        <w:t xml:space="preserve">The Township believes that major developments should not be approved without </w:t>
      </w:r>
      <w:r w:rsidRPr="00D521CD">
        <w:rPr>
          <w:color w:val="111111"/>
          <w:sz w:val="24"/>
          <w:szCs w:val="24"/>
        </w:rPr>
        <w:t>public</w:t>
      </w:r>
      <w:r w:rsidRPr="00D521CD">
        <w:rPr>
          <w:color w:val="111111"/>
          <w:spacing w:val="-1"/>
          <w:sz w:val="24"/>
          <w:szCs w:val="24"/>
        </w:rPr>
        <w:t xml:space="preserve"> </w:t>
      </w:r>
      <w:r w:rsidRPr="00D521CD">
        <w:rPr>
          <w:color w:val="111111"/>
          <w:sz w:val="24"/>
          <w:szCs w:val="24"/>
        </w:rPr>
        <w:t>consultation</w:t>
      </w:r>
      <w:r w:rsidRPr="00D521CD">
        <w:rPr>
          <w:color w:val="111111"/>
          <w:spacing w:val="9"/>
          <w:sz w:val="24"/>
          <w:szCs w:val="24"/>
        </w:rPr>
        <w:t xml:space="preserve"> </w:t>
      </w:r>
      <w:r w:rsidRPr="00D521CD">
        <w:rPr>
          <w:color w:val="111111"/>
          <w:sz w:val="24"/>
          <w:szCs w:val="24"/>
        </w:rPr>
        <w:t>of</w:t>
      </w:r>
      <w:r w:rsidRPr="00D521CD">
        <w:rPr>
          <w:color w:val="111111"/>
          <w:spacing w:val="-8"/>
          <w:sz w:val="24"/>
          <w:szCs w:val="24"/>
        </w:rPr>
        <w:t xml:space="preserve"> </w:t>
      </w:r>
      <w:r w:rsidRPr="00D521CD">
        <w:rPr>
          <w:color w:val="111111"/>
          <w:sz w:val="24"/>
          <w:szCs w:val="24"/>
        </w:rPr>
        <w:t>the</w:t>
      </w:r>
      <w:r w:rsidRPr="00D521CD">
        <w:rPr>
          <w:color w:val="111111"/>
          <w:spacing w:val="3"/>
          <w:sz w:val="24"/>
          <w:szCs w:val="24"/>
        </w:rPr>
        <w:t xml:space="preserve"> </w:t>
      </w:r>
      <w:r w:rsidRPr="00D521CD">
        <w:rPr>
          <w:color w:val="111111"/>
          <w:sz w:val="24"/>
          <w:szCs w:val="24"/>
        </w:rPr>
        <w:t xml:space="preserve">citizens/residents </w:t>
      </w:r>
      <w:r w:rsidRPr="00D521CD">
        <w:rPr>
          <w:color w:val="111111"/>
          <w:spacing w:val="7"/>
          <w:sz w:val="24"/>
          <w:szCs w:val="24"/>
        </w:rPr>
        <w:t xml:space="preserve">who should have the right to voice their opinion. They are the ones that </w:t>
      </w:r>
      <w:proofErr w:type="gramStart"/>
      <w:r w:rsidRPr="00D521CD">
        <w:rPr>
          <w:color w:val="111111"/>
          <w:spacing w:val="7"/>
          <w:sz w:val="24"/>
          <w:szCs w:val="24"/>
        </w:rPr>
        <w:t>have to</w:t>
      </w:r>
      <w:proofErr w:type="gramEnd"/>
      <w:r w:rsidRPr="00D521CD">
        <w:rPr>
          <w:color w:val="111111"/>
          <w:spacing w:val="7"/>
          <w:sz w:val="24"/>
          <w:szCs w:val="24"/>
        </w:rPr>
        <w:t xml:space="preserve"> live with those projects. Therefore, the quality of life of the community shall not be compromised by the sole intention of boosting the economic. There should be a right balance.</w:t>
      </w:r>
    </w:p>
    <w:p w14:paraId="1FF9E3B5" w14:textId="77777777" w:rsidR="00D521CD" w:rsidRPr="00D521CD" w:rsidRDefault="00D521CD" w:rsidP="00D521CD">
      <w:pPr>
        <w:pStyle w:val="BodyText"/>
        <w:ind w:left="0" w:hanging="5"/>
        <w:jc w:val="both"/>
        <w:rPr>
          <w:rFonts w:cs="Arial"/>
          <w:sz w:val="24"/>
          <w:szCs w:val="24"/>
        </w:rPr>
      </w:pPr>
    </w:p>
    <w:p w14:paraId="546E69F1" w14:textId="6FA0E93C" w:rsidR="00D521CD" w:rsidRPr="00D521CD" w:rsidRDefault="00D521CD" w:rsidP="00D521CD">
      <w:pPr>
        <w:pStyle w:val="BodyText"/>
        <w:spacing w:line="243" w:lineRule="auto"/>
        <w:ind w:left="0" w:right="40" w:firstLine="4"/>
        <w:jc w:val="both"/>
        <w:rPr>
          <w:sz w:val="24"/>
          <w:szCs w:val="24"/>
        </w:rPr>
      </w:pPr>
      <w:r w:rsidRPr="00D521CD">
        <w:rPr>
          <w:color w:val="111111"/>
          <w:sz w:val="24"/>
          <w:szCs w:val="24"/>
        </w:rPr>
        <w:t>The Township is committed</w:t>
      </w:r>
      <w:r w:rsidRPr="00D521CD">
        <w:rPr>
          <w:color w:val="111111"/>
          <w:spacing w:val="33"/>
          <w:sz w:val="24"/>
          <w:szCs w:val="24"/>
        </w:rPr>
        <w:t xml:space="preserve"> </w:t>
      </w:r>
      <w:r w:rsidRPr="00D521CD">
        <w:rPr>
          <w:color w:val="111111"/>
          <w:sz w:val="24"/>
          <w:szCs w:val="24"/>
        </w:rPr>
        <w:t>to</w:t>
      </w:r>
      <w:r w:rsidRPr="00D521CD">
        <w:rPr>
          <w:color w:val="111111"/>
          <w:spacing w:val="32"/>
          <w:sz w:val="24"/>
          <w:szCs w:val="24"/>
        </w:rPr>
        <w:t xml:space="preserve"> </w:t>
      </w:r>
      <w:r w:rsidRPr="00D521CD">
        <w:rPr>
          <w:color w:val="111111"/>
          <w:sz w:val="24"/>
          <w:szCs w:val="24"/>
        </w:rPr>
        <w:t>making</w:t>
      </w:r>
      <w:r w:rsidRPr="00D521CD">
        <w:rPr>
          <w:color w:val="111111"/>
          <w:spacing w:val="25"/>
          <w:sz w:val="24"/>
          <w:szCs w:val="24"/>
        </w:rPr>
        <w:t xml:space="preserve"> thorough and rigorous </w:t>
      </w:r>
      <w:r w:rsidRPr="00D521CD">
        <w:rPr>
          <w:color w:val="111111"/>
          <w:sz w:val="24"/>
          <w:szCs w:val="24"/>
        </w:rPr>
        <w:t>decisions</w:t>
      </w:r>
      <w:r w:rsidRPr="00D521CD">
        <w:rPr>
          <w:color w:val="111111"/>
          <w:spacing w:val="55"/>
          <w:sz w:val="24"/>
          <w:szCs w:val="24"/>
        </w:rPr>
        <w:t xml:space="preserve"> </w:t>
      </w:r>
      <w:r w:rsidRPr="00D521CD">
        <w:rPr>
          <w:color w:val="111111"/>
          <w:sz w:val="24"/>
          <w:szCs w:val="24"/>
        </w:rPr>
        <w:t>regarding</w:t>
      </w:r>
      <w:r w:rsidRPr="00D521CD">
        <w:rPr>
          <w:color w:val="111111"/>
          <w:spacing w:val="43"/>
          <w:sz w:val="24"/>
          <w:szCs w:val="24"/>
        </w:rPr>
        <w:t xml:space="preserve"> natural </w:t>
      </w:r>
      <w:r w:rsidRPr="00D521CD">
        <w:rPr>
          <w:color w:val="111111"/>
          <w:sz w:val="24"/>
          <w:szCs w:val="24"/>
        </w:rPr>
        <w:t>resources</w:t>
      </w:r>
      <w:r w:rsidRPr="00D521CD">
        <w:rPr>
          <w:color w:val="111111"/>
          <w:spacing w:val="38"/>
          <w:sz w:val="24"/>
          <w:szCs w:val="24"/>
        </w:rPr>
        <w:t xml:space="preserve"> </w:t>
      </w:r>
      <w:r w:rsidRPr="00D521CD">
        <w:rPr>
          <w:color w:val="111111"/>
          <w:sz w:val="24"/>
          <w:szCs w:val="24"/>
        </w:rPr>
        <w:t>and</w:t>
      </w:r>
      <w:r w:rsidRPr="00D521CD">
        <w:rPr>
          <w:color w:val="111111"/>
          <w:w w:val="97"/>
          <w:sz w:val="24"/>
          <w:szCs w:val="24"/>
        </w:rPr>
        <w:t xml:space="preserve"> the </w:t>
      </w:r>
      <w:r w:rsidRPr="00D521CD">
        <w:rPr>
          <w:color w:val="111111"/>
          <w:sz w:val="24"/>
          <w:szCs w:val="24"/>
        </w:rPr>
        <w:t>preservation</w:t>
      </w:r>
      <w:r w:rsidRPr="00D521CD">
        <w:rPr>
          <w:color w:val="111111"/>
          <w:spacing w:val="10"/>
          <w:sz w:val="24"/>
          <w:szCs w:val="24"/>
        </w:rPr>
        <w:t xml:space="preserve"> of the </w:t>
      </w:r>
      <w:r w:rsidRPr="00D521CD">
        <w:rPr>
          <w:color w:val="111111"/>
          <w:sz w:val="24"/>
          <w:szCs w:val="24"/>
        </w:rPr>
        <w:t>environmental</w:t>
      </w:r>
      <w:r w:rsidRPr="00D521CD">
        <w:rPr>
          <w:color w:val="111111"/>
          <w:spacing w:val="16"/>
          <w:sz w:val="24"/>
          <w:szCs w:val="24"/>
        </w:rPr>
        <w:t xml:space="preserve"> for </w:t>
      </w:r>
      <w:r w:rsidRPr="00D521CD">
        <w:rPr>
          <w:color w:val="111111"/>
          <w:sz w:val="24"/>
          <w:szCs w:val="24"/>
        </w:rPr>
        <w:t>consistency with</w:t>
      </w:r>
      <w:r w:rsidRPr="00D521CD">
        <w:rPr>
          <w:color w:val="111111"/>
          <w:spacing w:val="6"/>
          <w:sz w:val="24"/>
          <w:szCs w:val="24"/>
        </w:rPr>
        <w:t xml:space="preserve"> </w:t>
      </w:r>
      <w:r w:rsidRPr="00D521CD">
        <w:rPr>
          <w:color w:val="111111"/>
          <w:sz w:val="24"/>
          <w:szCs w:val="24"/>
        </w:rPr>
        <w:t>the</w:t>
      </w:r>
      <w:r w:rsidRPr="00D521CD">
        <w:rPr>
          <w:color w:val="111111"/>
          <w:spacing w:val="3"/>
          <w:sz w:val="24"/>
          <w:szCs w:val="24"/>
        </w:rPr>
        <w:t xml:space="preserve"> </w:t>
      </w:r>
      <w:r w:rsidRPr="00D521CD">
        <w:rPr>
          <w:color w:val="111111"/>
          <w:sz w:val="24"/>
          <w:szCs w:val="24"/>
        </w:rPr>
        <w:t>Clean</w:t>
      </w:r>
      <w:r w:rsidRPr="00D521CD">
        <w:rPr>
          <w:color w:val="111111"/>
          <w:spacing w:val="56"/>
          <w:sz w:val="24"/>
          <w:szCs w:val="24"/>
        </w:rPr>
        <w:t xml:space="preserve"> </w:t>
      </w:r>
      <w:r w:rsidRPr="00D521CD">
        <w:rPr>
          <w:color w:val="111111"/>
          <w:sz w:val="24"/>
          <w:szCs w:val="24"/>
        </w:rPr>
        <w:t>Water</w:t>
      </w:r>
      <w:r w:rsidRPr="00D521CD">
        <w:rPr>
          <w:color w:val="111111"/>
          <w:spacing w:val="2"/>
          <w:sz w:val="24"/>
          <w:szCs w:val="24"/>
        </w:rPr>
        <w:t xml:space="preserve"> </w:t>
      </w:r>
      <w:r w:rsidRPr="00D521CD">
        <w:rPr>
          <w:color w:val="111111"/>
          <w:sz w:val="24"/>
          <w:szCs w:val="24"/>
        </w:rPr>
        <w:t>Act,</w:t>
      </w:r>
      <w:r w:rsidRPr="00D521CD">
        <w:rPr>
          <w:color w:val="111111"/>
          <w:spacing w:val="10"/>
          <w:sz w:val="24"/>
          <w:szCs w:val="24"/>
        </w:rPr>
        <w:t xml:space="preserve"> and</w:t>
      </w:r>
      <w:r w:rsidRPr="00D521CD">
        <w:rPr>
          <w:color w:val="111111"/>
          <w:spacing w:val="4"/>
          <w:sz w:val="24"/>
          <w:szCs w:val="24"/>
        </w:rPr>
        <w:t xml:space="preserve"> </w:t>
      </w:r>
      <w:r w:rsidRPr="00D521CD">
        <w:rPr>
          <w:color w:val="111111"/>
          <w:sz w:val="24"/>
          <w:szCs w:val="24"/>
        </w:rPr>
        <w:t>the</w:t>
      </w:r>
      <w:r w:rsidRPr="00D521CD">
        <w:rPr>
          <w:color w:val="111111"/>
          <w:w w:val="98"/>
          <w:sz w:val="24"/>
          <w:szCs w:val="24"/>
        </w:rPr>
        <w:t xml:space="preserve"> </w:t>
      </w:r>
      <w:r w:rsidRPr="00D521CD">
        <w:rPr>
          <w:color w:val="111111"/>
          <w:sz w:val="24"/>
          <w:szCs w:val="24"/>
        </w:rPr>
        <w:t>Provincial</w:t>
      </w:r>
      <w:r w:rsidRPr="00D521CD">
        <w:rPr>
          <w:color w:val="111111"/>
          <w:spacing w:val="10"/>
          <w:sz w:val="24"/>
          <w:szCs w:val="24"/>
        </w:rPr>
        <w:t xml:space="preserve"> </w:t>
      </w:r>
      <w:r w:rsidRPr="00D521CD">
        <w:rPr>
          <w:color w:val="111111"/>
          <w:sz w:val="24"/>
          <w:szCs w:val="24"/>
        </w:rPr>
        <w:t>Policy</w:t>
      </w:r>
      <w:r w:rsidRPr="00D521CD">
        <w:rPr>
          <w:color w:val="111111"/>
          <w:spacing w:val="8"/>
          <w:sz w:val="24"/>
          <w:szCs w:val="24"/>
        </w:rPr>
        <w:t xml:space="preserve"> </w:t>
      </w:r>
      <w:r w:rsidRPr="00D521CD">
        <w:rPr>
          <w:color w:val="111111"/>
          <w:sz w:val="24"/>
          <w:szCs w:val="24"/>
        </w:rPr>
        <w:t>Statement</w:t>
      </w:r>
      <w:r w:rsidRPr="00D521CD">
        <w:rPr>
          <w:color w:val="111111"/>
          <w:spacing w:val="22"/>
          <w:sz w:val="24"/>
          <w:szCs w:val="24"/>
        </w:rPr>
        <w:t xml:space="preserve"> </w:t>
      </w:r>
      <w:r w:rsidRPr="00D521CD">
        <w:rPr>
          <w:color w:val="111111"/>
          <w:sz w:val="24"/>
          <w:szCs w:val="24"/>
        </w:rPr>
        <w:t>and</w:t>
      </w:r>
      <w:r w:rsidRPr="00D521CD">
        <w:rPr>
          <w:color w:val="111111"/>
          <w:spacing w:val="12"/>
          <w:sz w:val="24"/>
          <w:szCs w:val="24"/>
        </w:rPr>
        <w:t xml:space="preserve"> any </w:t>
      </w:r>
      <w:r w:rsidRPr="00D521CD">
        <w:rPr>
          <w:color w:val="111111"/>
          <w:sz w:val="24"/>
          <w:szCs w:val="24"/>
        </w:rPr>
        <w:t>other</w:t>
      </w:r>
      <w:r w:rsidRPr="00D521CD">
        <w:rPr>
          <w:color w:val="111111"/>
          <w:spacing w:val="18"/>
          <w:sz w:val="24"/>
          <w:szCs w:val="24"/>
        </w:rPr>
        <w:t xml:space="preserve"> applicable </w:t>
      </w:r>
      <w:r w:rsidRPr="00D521CD">
        <w:rPr>
          <w:color w:val="111111"/>
          <w:sz w:val="24"/>
          <w:szCs w:val="24"/>
        </w:rPr>
        <w:t>legislative</w:t>
      </w:r>
      <w:r w:rsidRPr="00D521CD">
        <w:rPr>
          <w:color w:val="111111"/>
          <w:spacing w:val="4"/>
          <w:sz w:val="24"/>
          <w:szCs w:val="24"/>
        </w:rPr>
        <w:t xml:space="preserve"> </w:t>
      </w:r>
      <w:r w:rsidRPr="00D521CD">
        <w:rPr>
          <w:color w:val="111111"/>
          <w:sz w:val="24"/>
          <w:szCs w:val="24"/>
        </w:rPr>
        <w:t>tools</w:t>
      </w:r>
      <w:r w:rsidRPr="00D521CD">
        <w:rPr>
          <w:color w:val="111111"/>
          <w:spacing w:val="10"/>
          <w:sz w:val="24"/>
          <w:szCs w:val="24"/>
        </w:rPr>
        <w:t xml:space="preserve"> in order to achieve </w:t>
      </w:r>
      <w:r w:rsidRPr="00D521CD">
        <w:rPr>
          <w:color w:val="111111"/>
          <w:sz w:val="24"/>
          <w:szCs w:val="24"/>
        </w:rPr>
        <w:t>good</w:t>
      </w:r>
      <w:r w:rsidRPr="00D521CD">
        <w:rPr>
          <w:color w:val="111111"/>
          <w:spacing w:val="12"/>
          <w:sz w:val="24"/>
          <w:szCs w:val="24"/>
        </w:rPr>
        <w:t xml:space="preserve"> </w:t>
      </w:r>
      <w:r w:rsidRPr="00D521CD">
        <w:rPr>
          <w:color w:val="111111"/>
          <w:sz w:val="24"/>
          <w:szCs w:val="24"/>
        </w:rPr>
        <w:t>planning,</w:t>
      </w:r>
      <w:r w:rsidRPr="00D521CD">
        <w:rPr>
          <w:color w:val="111111"/>
          <w:spacing w:val="4"/>
          <w:sz w:val="24"/>
          <w:szCs w:val="24"/>
        </w:rPr>
        <w:t xml:space="preserve"> </w:t>
      </w:r>
      <w:r w:rsidRPr="00D521CD">
        <w:rPr>
          <w:color w:val="111111"/>
          <w:spacing w:val="1"/>
          <w:sz w:val="24"/>
          <w:szCs w:val="24"/>
        </w:rPr>
        <w:t>whil</w:t>
      </w:r>
      <w:r w:rsidRPr="00D521CD">
        <w:rPr>
          <w:color w:val="111111"/>
          <w:sz w:val="24"/>
          <w:szCs w:val="24"/>
        </w:rPr>
        <w:t>e</w:t>
      </w:r>
      <w:r w:rsidRPr="00D521CD">
        <w:rPr>
          <w:color w:val="111111"/>
          <w:spacing w:val="22"/>
          <w:w w:val="102"/>
          <w:sz w:val="24"/>
          <w:szCs w:val="24"/>
        </w:rPr>
        <w:t xml:space="preserve"> </w:t>
      </w:r>
      <w:r w:rsidRPr="00D521CD">
        <w:rPr>
          <w:color w:val="111111"/>
          <w:sz w:val="24"/>
          <w:szCs w:val="24"/>
        </w:rPr>
        <w:t>balancing</w:t>
      </w:r>
      <w:r w:rsidRPr="00D521CD">
        <w:rPr>
          <w:color w:val="111111"/>
          <w:spacing w:val="4"/>
          <w:sz w:val="24"/>
          <w:szCs w:val="24"/>
        </w:rPr>
        <w:t xml:space="preserve"> </w:t>
      </w:r>
      <w:r w:rsidRPr="00D521CD">
        <w:rPr>
          <w:color w:val="111111"/>
          <w:sz w:val="24"/>
          <w:szCs w:val="24"/>
        </w:rPr>
        <w:t>the</w:t>
      </w:r>
      <w:r w:rsidRPr="00D521CD">
        <w:rPr>
          <w:color w:val="111111"/>
          <w:spacing w:val="8"/>
          <w:sz w:val="24"/>
          <w:szCs w:val="24"/>
        </w:rPr>
        <w:t xml:space="preserve"> </w:t>
      </w:r>
      <w:r w:rsidRPr="00D521CD">
        <w:rPr>
          <w:color w:val="111111"/>
          <w:sz w:val="24"/>
          <w:szCs w:val="24"/>
        </w:rPr>
        <w:t>need</w:t>
      </w:r>
      <w:r w:rsidRPr="00D521CD">
        <w:rPr>
          <w:color w:val="111111"/>
          <w:spacing w:val="-6"/>
          <w:sz w:val="24"/>
          <w:szCs w:val="24"/>
        </w:rPr>
        <w:t xml:space="preserve"> </w:t>
      </w:r>
      <w:r w:rsidRPr="00D521CD">
        <w:rPr>
          <w:color w:val="111111"/>
          <w:sz w:val="24"/>
          <w:szCs w:val="24"/>
        </w:rPr>
        <w:t>for</w:t>
      </w:r>
      <w:r w:rsidRPr="00D521CD">
        <w:rPr>
          <w:color w:val="111111"/>
          <w:spacing w:val="7"/>
          <w:sz w:val="24"/>
          <w:szCs w:val="24"/>
        </w:rPr>
        <w:t xml:space="preserve"> </w:t>
      </w:r>
      <w:r w:rsidRPr="00D521CD">
        <w:rPr>
          <w:color w:val="111111"/>
          <w:sz w:val="24"/>
          <w:szCs w:val="24"/>
        </w:rPr>
        <w:t>economic</w:t>
      </w:r>
      <w:r w:rsidRPr="00D521CD">
        <w:rPr>
          <w:color w:val="111111"/>
          <w:spacing w:val="14"/>
          <w:sz w:val="24"/>
          <w:szCs w:val="24"/>
        </w:rPr>
        <w:t xml:space="preserve"> </w:t>
      </w:r>
      <w:r w:rsidRPr="00D521CD">
        <w:rPr>
          <w:color w:val="111111"/>
          <w:sz w:val="24"/>
          <w:szCs w:val="24"/>
        </w:rPr>
        <w:t>development, protecting resources</w:t>
      </w:r>
      <w:r w:rsidRPr="00D521CD">
        <w:rPr>
          <w:color w:val="111111"/>
          <w:spacing w:val="25"/>
          <w:sz w:val="24"/>
          <w:szCs w:val="24"/>
        </w:rPr>
        <w:t xml:space="preserve"> </w:t>
      </w:r>
      <w:r w:rsidRPr="00D521CD">
        <w:rPr>
          <w:color w:val="111111"/>
          <w:sz w:val="24"/>
          <w:szCs w:val="24"/>
        </w:rPr>
        <w:t>and</w:t>
      </w:r>
      <w:r w:rsidRPr="00D521CD">
        <w:rPr>
          <w:color w:val="111111"/>
          <w:spacing w:val="5"/>
          <w:sz w:val="24"/>
          <w:szCs w:val="24"/>
        </w:rPr>
        <w:t xml:space="preserve"> </w:t>
      </w:r>
      <w:r w:rsidRPr="00D521CD">
        <w:rPr>
          <w:color w:val="111111"/>
          <w:sz w:val="24"/>
          <w:szCs w:val="24"/>
        </w:rPr>
        <w:t>providing</w:t>
      </w:r>
      <w:r w:rsidRPr="00D521CD">
        <w:rPr>
          <w:color w:val="111111"/>
          <w:spacing w:val="9"/>
          <w:sz w:val="24"/>
          <w:szCs w:val="24"/>
        </w:rPr>
        <w:t xml:space="preserve"> </w:t>
      </w:r>
      <w:r w:rsidRPr="00D521CD">
        <w:rPr>
          <w:color w:val="111111"/>
          <w:sz w:val="24"/>
          <w:szCs w:val="24"/>
        </w:rPr>
        <w:t>environmental</w:t>
      </w:r>
      <w:r w:rsidRPr="00D521CD">
        <w:rPr>
          <w:color w:val="111111"/>
          <w:spacing w:val="27"/>
          <w:sz w:val="24"/>
          <w:szCs w:val="24"/>
        </w:rPr>
        <w:t xml:space="preserve"> </w:t>
      </w:r>
      <w:r w:rsidRPr="00D521CD">
        <w:rPr>
          <w:color w:val="111111"/>
          <w:sz w:val="24"/>
          <w:szCs w:val="24"/>
        </w:rPr>
        <w:t>and</w:t>
      </w:r>
      <w:r w:rsidRPr="00D521CD">
        <w:rPr>
          <w:color w:val="111111"/>
          <w:spacing w:val="5"/>
          <w:sz w:val="24"/>
          <w:szCs w:val="24"/>
        </w:rPr>
        <w:t xml:space="preserve"> </w:t>
      </w:r>
      <w:r w:rsidRPr="00D521CD">
        <w:rPr>
          <w:color w:val="111111"/>
          <w:sz w:val="24"/>
          <w:szCs w:val="24"/>
        </w:rPr>
        <w:t>public</w:t>
      </w:r>
      <w:r w:rsidRPr="00D521CD">
        <w:rPr>
          <w:color w:val="111111"/>
          <w:spacing w:val="8"/>
          <w:sz w:val="24"/>
          <w:szCs w:val="24"/>
        </w:rPr>
        <w:t xml:space="preserve"> </w:t>
      </w:r>
      <w:r w:rsidRPr="00D521CD">
        <w:rPr>
          <w:color w:val="111111"/>
          <w:sz w:val="24"/>
          <w:szCs w:val="24"/>
        </w:rPr>
        <w:t>health</w:t>
      </w:r>
      <w:r w:rsidRPr="00D521CD">
        <w:rPr>
          <w:color w:val="111111"/>
          <w:w w:val="97"/>
          <w:sz w:val="24"/>
          <w:szCs w:val="24"/>
        </w:rPr>
        <w:t xml:space="preserve"> </w:t>
      </w:r>
      <w:r w:rsidRPr="00D521CD">
        <w:rPr>
          <w:color w:val="111111"/>
          <w:sz w:val="24"/>
          <w:szCs w:val="24"/>
        </w:rPr>
        <w:t>protection</w:t>
      </w:r>
    </w:p>
    <w:p w14:paraId="2AE33292" w14:textId="77777777" w:rsidR="00D521CD" w:rsidRPr="00D521CD" w:rsidRDefault="00D521CD" w:rsidP="00D521CD">
      <w:pPr>
        <w:pStyle w:val="BodyText"/>
        <w:ind w:left="0" w:hanging="5"/>
        <w:jc w:val="both"/>
        <w:rPr>
          <w:sz w:val="24"/>
          <w:szCs w:val="24"/>
        </w:rPr>
      </w:pPr>
      <w:r w:rsidRPr="00D521CD">
        <w:rPr>
          <w:color w:val="111111"/>
          <w:sz w:val="24"/>
          <w:szCs w:val="24"/>
        </w:rPr>
        <w:lastRenderedPageBreak/>
        <w:t>Bill</w:t>
      </w:r>
      <w:r w:rsidRPr="00D521CD">
        <w:rPr>
          <w:color w:val="111111"/>
          <w:spacing w:val="20"/>
          <w:sz w:val="24"/>
          <w:szCs w:val="24"/>
        </w:rPr>
        <w:t xml:space="preserve"> </w:t>
      </w:r>
      <w:r w:rsidRPr="00D521CD">
        <w:rPr>
          <w:color w:val="111111"/>
          <w:sz w:val="24"/>
          <w:szCs w:val="24"/>
        </w:rPr>
        <w:t>66</w:t>
      </w:r>
      <w:r w:rsidRPr="00D521CD">
        <w:rPr>
          <w:color w:val="111111"/>
          <w:spacing w:val="21"/>
          <w:sz w:val="24"/>
          <w:szCs w:val="24"/>
        </w:rPr>
        <w:t xml:space="preserve"> </w:t>
      </w:r>
      <w:r w:rsidRPr="00D521CD">
        <w:rPr>
          <w:color w:val="111111"/>
          <w:sz w:val="24"/>
          <w:szCs w:val="24"/>
        </w:rPr>
        <w:t>will</w:t>
      </w:r>
      <w:r w:rsidRPr="00D521CD">
        <w:rPr>
          <w:color w:val="111111"/>
          <w:spacing w:val="30"/>
          <w:sz w:val="24"/>
          <w:szCs w:val="24"/>
        </w:rPr>
        <w:t xml:space="preserve"> </w:t>
      </w:r>
      <w:r w:rsidRPr="00D521CD">
        <w:rPr>
          <w:color w:val="111111"/>
          <w:sz w:val="24"/>
          <w:szCs w:val="24"/>
        </w:rPr>
        <w:t>weaken</w:t>
      </w:r>
      <w:r w:rsidRPr="00D521CD">
        <w:rPr>
          <w:color w:val="111111"/>
          <w:w w:val="98"/>
          <w:sz w:val="24"/>
          <w:szCs w:val="24"/>
        </w:rPr>
        <w:t xml:space="preserve"> </w:t>
      </w:r>
      <w:r w:rsidRPr="00D521CD">
        <w:rPr>
          <w:color w:val="111111"/>
          <w:sz w:val="24"/>
          <w:szCs w:val="24"/>
        </w:rPr>
        <w:t>environmental</w:t>
      </w:r>
      <w:r w:rsidRPr="00D521CD">
        <w:rPr>
          <w:color w:val="111111"/>
          <w:spacing w:val="35"/>
          <w:sz w:val="24"/>
          <w:szCs w:val="24"/>
        </w:rPr>
        <w:t xml:space="preserve"> </w:t>
      </w:r>
      <w:r w:rsidRPr="00D521CD">
        <w:rPr>
          <w:color w:val="111111"/>
          <w:sz w:val="24"/>
          <w:szCs w:val="24"/>
        </w:rPr>
        <w:t>protection,</w:t>
      </w:r>
      <w:r w:rsidRPr="00D521CD">
        <w:rPr>
          <w:color w:val="111111"/>
          <w:spacing w:val="42"/>
          <w:sz w:val="24"/>
          <w:szCs w:val="24"/>
        </w:rPr>
        <w:t xml:space="preserve"> </w:t>
      </w:r>
      <w:r w:rsidRPr="00D521CD">
        <w:rPr>
          <w:color w:val="111111"/>
          <w:spacing w:val="1"/>
          <w:sz w:val="24"/>
          <w:szCs w:val="24"/>
        </w:rPr>
        <w:t>undermine</w:t>
      </w:r>
      <w:r w:rsidRPr="00D521CD">
        <w:rPr>
          <w:color w:val="111111"/>
          <w:spacing w:val="18"/>
          <w:sz w:val="24"/>
          <w:szCs w:val="24"/>
        </w:rPr>
        <w:t xml:space="preserve"> </w:t>
      </w:r>
      <w:r w:rsidRPr="00D521CD">
        <w:rPr>
          <w:color w:val="111111"/>
          <w:spacing w:val="1"/>
          <w:sz w:val="24"/>
          <w:szCs w:val="24"/>
        </w:rPr>
        <w:t>democrati</w:t>
      </w:r>
      <w:r w:rsidRPr="00D521CD">
        <w:rPr>
          <w:color w:val="111111"/>
          <w:sz w:val="24"/>
          <w:szCs w:val="24"/>
        </w:rPr>
        <w:t>c</w:t>
      </w:r>
      <w:r w:rsidRPr="00D521CD">
        <w:rPr>
          <w:color w:val="111111"/>
          <w:spacing w:val="28"/>
          <w:sz w:val="24"/>
          <w:szCs w:val="24"/>
        </w:rPr>
        <w:t xml:space="preserve"> </w:t>
      </w:r>
      <w:r w:rsidRPr="00D521CD">
        <w:rPr>
          <w:color w:val="111111"/>
          <w:sz w:val="24"/>
          <w:szCs w:val="24"/>
        </w:rPr>
        <w:t>processes</w:t>
      </w:r>
      <w:r w:rsidRPr="00D521CD">
        <w:rPr>
          <w:color w:val="111111"/>
          <w:spacing w:val="33"/>
          <w:sz w:val="24"/>
          <w:szCs w:val="24"/>
        </w:rPr>
        <w:t xml:space="preserve"> </w:t>
      </w:r>
      <w:r w:rsidRPr="00D521CD">
        <w:rPr>
          <w:color w:val="111111"/>
          <w:sz w:val="24"/>
          <w:szCs w:val="24"/>
        </w:rPr>
        <w:t>and</w:t>
      </w:r>
      <w:r w:rsidRPr="00D521CD">
        <w:rPr>
          <w:color w:val="111111"/>
          <w:spacing w:val="34"/>
          <w:sz w:val="24"/>
          <w:szCs w:val="24"/>
        </w:rPr>
        <w:t xml:space="preserve"> </w:t>
      </w:r>
      <w:r w:rsidRPr="00D521CD">
        <w:rPr>
          <w:color w:val="111111"/>
          <w:sz w:val="24"/>
          <w:szCs w:val="24"/>
        </w:rPr>
        <w:t>potentially</w:t>
      </w:r>
      <w:r w:rsidRPr="00D521CD">
        <w:rPr>
          <w:color w:val="111111"/>
          <w:spacing w:val="32"/>
          <w:sz w:val="24"/>
          <w:szCs w:val="24"/>
        </w:rPr>
        <w:t xml:space="preserve"> </w:t>
      </w:r>
      <w:r w:rsidRPr="00D521CD">
        <w:rPr>
          <w:color w:val="111111"/>
          <w:sz w:val="24"/>
          <w:szCs w:val="24"/>
        </w:rPr>
        <w:t>endanger</w:t>
      </w:r>
      <w:r w:rsidRPr="00D521CD">
        <w:rPr>
          <w:color w:val="111111"/>
          <w:spacing w:val="44"/>
          <w:sz w:val="24"/>
          <w:szCs w:val="24"/>
        </w:rPr>
        <w:t xml:space="preserve"> </w:t>
      </w:r>
      <w:r w:rsidRPr="00D521CD">
        <w:rPr>
          <w:color w:val="111111"/>
          <w:sz w:val="24"/>
          <w:szCs w:val="24"/>
        </w:rPr>
        <w:t>public</w:t>
      </w:r>
      <w:r w:rsidRPr="00D521CD">
        <w:rPr>
          <w:color w:val="111111"/>
          <w:spacing w:val="22"/>
          <w:sz w:val="24"/>
          <w:szCs w:val="24"/>
        </w:rPr>
        <w:t xml:space="preserve"> </w:t>
      </w:r>
      <w:r w:rsidRPr="00D521CD">
        <w:rPr>
          <w:color w:val="111111"/>
          <w:sz w:val="24"/>
          <w:szCs w:val="24"/>
        </w:rPr>
        <w:t>health</w:t>
      </w:r>
      <w:r w:rsidRPr="00D521CD">
        <w:rPr>
          <w:color w:val="111111"/>
          <w:spacing w:val="-12"/>
          <w:sz w:val="24"/>
          <w:szCs w:val="24"/>
        </w:rPr>
        <w:t xml:space="preserve"> </w:t>
      </w:r>
      <w:r w:rsidRPr="00D521CD">
        <w:rPr>
          <w:color w:val="111111"/>
          <w:sz w:val="24"/>
          <w:szCs w:val="24"/>
        </w:rPr>
        <w:t>and;</w:t>
      </w:r>
    </w:p>
    <w:p w14:paraId="6917D3B8" w14:textId="77777777" w:rsidR="00D521CD" w:rsidRPr="00D521CD" w:rsidRDefault="00D521CD" w:rsidP="00D521CD">
      <w:pPr>
        <w:spacing w:before="3"/>
        <w:rPr>
          <w:rFonts w:ascii="Arial" w:eastAsia="Arial" w:hAnsi="Arial" w:cs="Arial"/>
        </w:rPr>
      </w:pPr>
    </w:p>
    <w:p w14:paraId="52221B06" w14:textId="77777777" w:rsidR="00D521CD" w:rsidRPr="00D521CD" w:rsidRDefault="00D521CD" w:rsidP="00D521CD">
      <w:pPr>
        <w:pStyle w:val="BodyText"/>
        <w:spacing w:before="70" w:line="245" w:lineRule="auto"/>
        <w:ind w:left="0" w:right="132" w:firstLine="14"/>
        <w:jc w:val="both"/>
        <w:rPr>
          <w:sz w:val="24"/>
          <w:szCs w:val="24"/>
        </w:rPr>
      </w:pPr>
      <w:r w:rsidRPr="00D521CD">
        <w:rPr>
          <w:color w:val="131313"/>
          <w:sz w:val="24"/>
          <w:szCs w:val="24"/>
        </w:rPr>
        <w:t>The Township of Amaranth strongly</w:t>
      </w:r>
      <w:r w:rsidRPr="00D521CD">
        <w:rPr>
          <w:color w:val="131313"/>
          <w:spacing w:val="13"/>
          <w:sz w:val="24"/>
          <w:szCs w:val="24"/>
        </w:rPr>
        <w:t xml:space="preserve"> </w:t>
      </w:r>
      <w:r w:rsidRPr="00D521CD">
        <w:rPr>
          <w:color w:val="131313"/>
          <w:sz w:val="24"/>
          <w:szCs w:val="24"/>
        </w:rPr>
        <w:t>recommends</w:t>
      </w:r>
      <w:r w:rsidRPr="00D521CD">
        <w:rPr>
          <w:color w:val="131313"/>
          <w:w w:val="99"/>
          <w:sz w:val="24"/>
          <w:szCs w:val="24"/>
        </w:rPr>
        <w:t xml:space="preserve"> </w:t>
      </w:r>
      <w:r w:rsidRPr="00D521CD">
        <w:rPr>
          <w:color w:val="131313"/>
          <w:sz w:val="24"/>
          <w:szCs w:val="24"/>
        </w:rPr>
        <w:t>that</w:t>
      </w:r>
      <w:r w:rsidRPr="00D521CD">
        <w:rPr>
          <w:color w:val="131313"/>
          <w:spacing w:val="4"/>
          <w:sz w:val="24"/>
          <w:szCs w:val="24"/>
        </w:rPr>
        <w:t xml:space="preserve"> </w:t>
      </w:r>
      <w:r w:rsidRPr="00D521CD">
        <w:rPr>
          <w:color w:val="131313"/>
          <w:sz w:val="24"/>
          <w:szCs w:val="24"/>
        </w:rPr>
        <w:t>schedule</w:t>
      </w:r>
      <w:r w:rsidRPr="00D521CD">
        <w:rPr>
          <w:color w:val="131313"/>
          <w:spacing w:val="22"/>
          <w:sz w:val="24"/>
          <w:szCs w:val="24"/>
        </w:rPr>
        <w:t xml:space="preserve"> </w:t>
      </w:r>
      <w:r w:rsidRPr="00D521CD">
        <w:rPr>
          <w:color w:val="131313"/>
          <w:sz w:val="24"/>
          <w:szCs w:val="24"/>
        </w:rPr>
        <w:t>10</w:t>
      </w:r>
      <w:r w:rsidRPr="00D521CD">
        <w:rPr>
          <w:color w:val="131313"/>
          <w:spacing w:val="44"/>
          <w:sz w:val="24"/>
          <w:szCs w:val="24"/>
        </w:rPr>
        <w:t xml:space="preserve"> </w:t>
      </w:r>
      <w:r w:rsidRPr="00D521CD">
        <w:rPr>
          <w:color w:val="131313"/>
          <w:sz w:val="24"/>
          <w:szCs w:val="24"/>
        </w:rPr>
        <w:t>of</w:t>
      </w:r>
      <w:r w:rsidRPr="00D521CD">
        <w:rPr>
          <w:color w:val="131313"/>
          <w:spacing w:val="6"/>
          <w:sz w:val="24"/>
          <w:szCs w:val="24"/>
        </w:rPr>
        <w:t xml:space="preserve"> </w:t>
      </w:r>
      <w:r w:rsidRPr="00D521CD">
        <w:rPr>
          <w:color w:val="131313"/>
          <w:sz w:val="24"/>
          <w:szCs w:val="24"/>
        </w:rPr>
        <w:t>Bill</w:t>
      </w:r>
      <w:r w:rsidRPr="00D521CD">
        <w:rPr>
          <w:color w:val="131313"/>
          <w:spacing w:val="53"/>
          <w:sz w:val="24"/>
          <w:szCs w:val="24"/>
        </w:rPr>
        <w:t xml:space="preserve"> </w:t>
      </w:r>
      <w:r w:rsidRPr="00D521CD">
        <w:rPr>
          <w:color w:val="131313"/>
          <w:sz w:val="24"/>
          <w:szCs w:val="24"/>
        </w:rPr>
        <w:t>66</w:t>
      </w:r>
      <w:r w:rsidRPr="00D521CD">
        <w:rPr>
          <w:color w:val="131313"/>
          <w:spacing w:val="1"/>
          <w:sz w:val="24"/>
          <w:szCs w:val="24"/>
        </w:rPr>
        <w:t xml:space="preserve"> </w:t>
      </w:r>
      <w:r w:rsidRPr="00D521CD">
        <w:rPr>
          <w:color w:val="131313"/>
          <w:sz w:val="24"/>
          <w:szCs w:val="24"/>
        </w:rPr>
        <w:t>be</w:t>
      </w:r>
      <w:r w:rsidRPr="00D521CD">
        <w:rPr>
          <w:color w:val="131313"/>
          <w:spacing w:val="60"/>
          <w:sz w:val="24"/>
          <w:szCs w:val="24"/>
        </w:rPr>
        <w:t xml:space="preserve"> </w:t>
      </w:r>
      <w:r w:rsidRPr="00D521CD">
        <w:rPr>
          <w:color w:val="131313"/>
          <w:sz w:val="24"/>
          <w:szCs w:val="24"/>
        </w:rPr>
        <w:t>immediately</w:t>
      </w:r>
      <w:r w:rsidRPr="00D521CD">
        <w:rPr>
          <w:color w:val="131313"/>
          <w:spacing w:val="13"/>
          <w:sz w:val="24"/>
          <w:szCs w:val="24"/>
        </w:rPr>
        <w:t xml:space="preserve"> </w:t>
      </w:r>
      <w:r w:rsidRPr="00D521CD">
        <w:rPr>
          <w:color w:val="131313"/>
          <w:sz w:val="24"/>
          <w:szCs w:val="24"/>
        </w:rPr>
        <w:t>abandoned</w:t>
      </w:r>
      <w:r w:rsidRPr="00D521CD">
        <w:rPr>
          <w:color w:val="131313"/>
          <w:spacing w:val="18"/>
          <w:sz w:val="24"/>
          <w:szCs w:val="24"/>
        </w:rPr>
        <w:t xml:space="preserve"> </w:t>
      </w:r>
      <w:r w:rsidRPr="00D521CD">
        <w:rPr>
          <w:color w:val="131313"/>
          <w:sz w:val="24"/>
          <w:szCs w:val="24"/>
        </w:rPr>
        <w:t>or</w:t>
      </w:r>
      <w:r w:rsidRPr="00D521CD">
        <w:rPr>
          <w:color w:val="131313"/>
          <w:spacing w:val="56"/>
          <w:sz w:val="24"/>
          <w:szCs w:val="24"/>
        </w:rPr>
        <w:t xml:space="preserve"> </w:t>
      </w:r>
      <w:r w:rsidRPr="00D521CD">
        <w:rPr>
          <w:color w:val="131313"/>
          <w:sz w:val="24"/>
          <w:szCs w:val="24"/>
        </w:rPr>
        <w:t>withdrawn</w:t>
      </w:r>
      <w:r w:rsidRPr="00D521CD">
        <w:rPr>
          <w:color w:val="131313"/>
          <w:spacing w:val="22"/>
          <w:sz w:val="24"/>
          <w:szCs w:val="24"/>
        </w:rPr>
        <w:t xml:space="preserve"> </w:t>
      </w:r>
      <w:r w:rsidRPr="00D521CD">
        <w:rPr>
          <w:color w:val="131313"/>
          <w:sz w:val="24"/>
          <w:szCs w:val="24"/>
        </w:rPr>
        <w:t>by</w:t>
      </w:r>
      <w:r w:rsidRPr="00D521CD">
        <w:rPr>
          <w:color w:val="131313"/>
          <w:spacing w:val="53"/>
          <w:sz w:val="24"/>
          <w:szCs w:val="24"/>
        </w:rPr>
        <w:t xml:space="preserve"> </w:t>
      </w:r>
      <w:r w:rsidRPr="00D521CD">
        <w:rPr>
          <w:color w:val="131313"/>
          <w:sz w:val="24"/>
          <w:szCs w:val="24"/>
        </w:rPr>
        <w:t>the</w:t>
      </w:r>
      <w:r w:rsidRPr="00D521CD">
        <w:rPr>
          <w:color w:val="131313"/>
          <w:spacing w:val="4"/>
          <w:sz w:val="24"/>
          <w:szCs w:val="24"/>
        </w:rPr>
        <w:t xml:space="preserve"> </w:t>
      </w:r>
      <w:r w:rsidRPr="00D521CD">
        <w:rPr>
          <w:color w:val="131313"/>
          <w:sz w:val="24"/>
          <w:szCs w:val="24"/>
        </w:rPr>
        <w:t>Ontario</w:t>
      </w:r>
      <w:r w:rsidRPr="00D521CD">
        <w:rPr>
          <w:color w:val="131313"/>
          <w:w w:val="98"/>
          <w:sz w:val="24"/>
          <w:szCs w:val="24"/>
        </w:rPr>
        <w:t xml:space="preserve"> </w:t>
      </w:r>
      <w:r w:rsidRPr="00D521CD">
        <w:rPr>
          <w:color w:val="131313"/>
          <w:sz w:val="24"/>
          <w:szCs w:val="24"/>
        </w:rPr>
        <w:t>Government</w:t>
      </w:r>
      <w:r w:rsidRPr="00D521CD">
        <w:rPr>
          <w:color w:val="131313"/>
          <w:spacing w:val="9"/>
          <w:sz w:val="24"/>
          <w:szCs w:val="24"/>
        </w:rPr>
        <w:t>.</w:t>
      </w:r>
    </w:p>
    <w:p w14:paraId="0173A594" w14:textId="77777777" w:rsidR="00D521CD" w:rsidRPr="00D521CD" w:rsidRDefault="00D521CD" w:rsidP="00D521CD">
      <w:pPr>
        <w:spacing w:before="1"/>
        <w:rPr>
          <w:rFonts w:ascii="Arial" w:eastAsia="Arial" w:hAnsi="Arial" w:cs="Arial"/>
        </w:rPr>
      </w:pPr>
    </w:p>
    <w:p w14:paraId="4CA3BD90" w14:textId="77777777" w:rsidR="00D521CD" w:rsidRPr="00D521CD" w:rsidRDefault="00D521CD" w:rsidP="00D521CD">
      <w:pPr>
        <w:spacing w:before="10"/>
        <w:rPr>
          <w:rFonts w:ascii="Arial" w:eastAsia="Arial" w:hAnsi="Arial" w:cs="Arial"/>
        </w:rPr>
      </w:pPr>
      <w:r w:rsidRPr="00D521CD">
        <w:rPr>
          <w:rFonts w:ascii="Arial" w:eastAsia="Arial" w:hAnsi="Arial" w:cs="Arial"/>
        </w:rPr>
        <w:t>Respectfully submitted,</w:t>
      </w:r>
    </w:p>
    <w:p w14:paraId="40AC09E4" w14:textId="77777777" w:rsidR="00D521CD" w:rsidRPr="00D521CD" w:rsidRDefault="00D521CD" w:rsidP="00D521CD">
      <w:pPr>
        <w:spacing w:before="10"/>
        <w:rPr>
          <w:rFonts w:ascii="Arial" w:eastAsia="Arial" w:hAnsi="Arial" w:cs="Arial"/>
        </w:rPr>
      </w:pPr>
    </w:p>
    <w:p w14:paraId="23044732" w14:textId="77777777" w:rsidR="00D521CD" w:rsidRPr="00D521CD" w:rsidRDefault="00D521CD" w:rsidP="00D521CD">
      <w:pPr>
        <w:spacing w:before="10"/>
        <w:rPr>
          <w:rFonts w:ascii="Arial" w:eastAsia="Arial" w:hAnsi="Arial" w:cs="Arial"/>
        </w:rPr>
      </w:pPr>
    </w:p>
    <w:p w14:paraId="762C1B0F" w14:textId="77777777" w:rsidR="00D521CD" w:rsidRPr="00D521CD" w:rsidRDefault="00D521CD" w:rsidP="00D521CD">
      <w:pPr>
        <w:spacing w:before="10"/>
        <w:rPr>
          <w:rFonts w:ascii="Arial" w:eastAsia="Arial" w:hAnsi="Arial" w:cs="Arial"/>
        </w:rPr>
      </w:pPr>
    </w:p>
    <w:p w14:paraId="1516FCBF" w14:textId="77777777" w:rsidR="00D521CD" w:rsidRPr="00D521CD" w:rsidRDefault="00D521CD" w:rsidP="00D521CD">
      <w:pPr>
        <w:rPr>
          <w:rFonts w:ascii="Arial" w:hAnsi="Arial" w:cs="Arial"/>
          <w:iCs/>
        </w:rPr>
      </w:pPr>
      <w:r w:rsidRPr="00D521CD">
        <w:rPr>
          <w:rFonts w:ascii="Arial" w:eastAsia="Arial" w:hAnsi="Arial" w:cs="Arial"/>
        </w:rPr>
        <w:t xml:space="preserve">Susan M. Stone, </w:t>
      </w:r>
      <w:r w:rsidRPr="00D521CD">
        <w:rPr>
          <w:rFonts w:ascii="Arial" w:hAnsi="Arial" w:cs="Arial"/>
          <w:iCs/>
        </w:rPr>
        <w:t>A.M.C.T.</w:t>
      </w:r>
    </w:p>
    <w:p w14:paraId="2DEAED40" w14:textId="77777777" w:rsidR="00D521CD" w:rsidRPr="00D521CD" w:rsidRDefault="00D521CD" w:rsidP="00D521CD">
      <w:pPr>
        <w:rPr>
          <w:rFonts w:ascii="Arial" w:hAnsi="Arial" w:cs="Arial"/>
          <w:iCs/>
        </w:rPr>
      </w:pPr>
      <w:r w:rsidRPr="00D521CD">
        <w:rPr>
          <w:rFonts w:ascii="Arial" w:hAnsi="Arial" w:cs="Arial"/>
          <w:iCs/>
        </w:rPr>
        <w:t>CAO/Clerk-Treasurer</w:t>
      </w:r>
    </w:p>
    <w:p w14:paraId="289C7D21" w14:textId="77777777" w:rsidR="00D521CD" w:rsidRPr="00D521CD" w:rsidRDefault="00D521CD" w:rsidP="00D521CD">
      <w:pPr>
        <w:rPr>
          <w:rFonts w:ascii="Arial" w:hAnsi="Arial" w:cs="Arial"/>
          <w:i/>
          <w:iCs/>
        </w:rPr>
      </w:pPr>
      <w:r w:rsidRPr="00D521CD">
        <w:rPr>
          <w:rFonts w:ascii="Arial" w:hAnsi="Arial" w:cs="Arial"/>
          <w:iCs/>
        </w:rPr>
        <w:t>Township of Amaranth</w:t>
      </w:r>
      <w:bookmarkStart w:id="0" w:name="_GoBack"/>
      <w:bookmarkEnd w:id="0"/>
    </w:p>
    <w:p w14:paraId="16791C67" w14:textId="77777777" w:rsidR="00D521CD" w:rsidRPr="00D521CD" w:rsidRDefault="00D521CD" w:rsidP="00D521CD">
      <w:pPr>
        <w:spacing w:before="10"/>
        <w:rPr>
          <w:rFonts w:ascii="Arial" w:eastAsia="Arial" w:hAnsi="Arial" w:cs="Arial"/>
        </w:rPr>
      </w:pPr>
    </w:p>
    <w:p w14:paraId="3F4364D9" w14:textId="383C59C5" w:rsidR="00D521CD" w:rsidRPr="00D521CD" w:rsidRDefault="00D521CD" w:rsidP="00D521CD">
      <w:pPr>
        <w:spacing w:before="10"/>
        <w:ind w:left="720" w:hanging="720"/>
        <w:rPr>
          <w:rFonts w:ascii="Arial" w:eastAsia="Arial" w:hAnsi="Arial" w:cs="Arial"/>
        </w:rPr>
      </w:pPr>
      <w:r w:rsidRPr="00D521CD">
        <w:rPr>
          <w:rFonts w:ascii="Arial" w:eastAsia="Arial" w:hAnsi="Arial" w:cs="Arial"/>
        </w:rPr>
        <w:t>c</w:t>
      </w:r>
      <w:r>
        <w:rPr>
          <w:rFonts w:ascii="Arial" w:eastAsia="Arial" w:hAnsi="Arial" w:cs="Arial"/>
        </w:rPr>
        <w:t>c</w:t>
      </w:r>
      <w:r w:rsidRPr="00D521CD">
        <w:rPr>
          <w:rFonts w:ascii="Arial" w:eastAsia="Arial" w:hAnsi="Arial" w:cs="Arial"/>
        </w:rPr>
        <w:t>.</w:t>
      </w:r>
      <w:r w:rsidRPr="00D521CD">
        <w:rPr>
          <w:rFonts w:ascii="Arial" w:eastAsia="Arial" w:hAnsi="Arial" w:cs="Arial"/>
        </w:rPr>
        <w:tab/>
        <w:t>Ms. Sylvia Jones, Dufferin-Caledon MPP /Minister of Community Safety and Correctional Services</w:t>
      </w:r>
    </w:p>
    <w:p w14:paraId="1780B2F9" w14:textId="77777777" w:rsidR="00D521CD" w:rsidRPr="00D521CD" w:rsidRDefault="00D521CD" w:rsidP="00D521CD">
      <w:pPr>
        <w:spacing w:before="10"/>
        <w:rPr>
          <w:rFonts w:ascii="Arial" w:eastAsia="Arial" w:hAnsi="Arial" w:cs="Arial"/>
        </w:rPr>
      </w:pPr>
      <w:r w:rsidRPr="00D521CD">
        <w:rPr>
          <w:rFonts w:ascii="Arial" w:eastAsia="Arial" w:hAnsi="Arial" w:cs="Arial"/>
        </w:rPr>
        <w:tab/>
        <w:t>Mr. Steve Clark, Minister of Municipal Affairs</w:t>
      </w:r>
    </w:p>
    <w:p w14:paraId="4F6D0848" w14:textId="77777777" w:rsidR="003B2861" w:rsidRPr="00D521CD" w:rsidRDefault="003B2861" w:rsidP="003B2861">
      <w:pPr>
        <w:rPr>
          <w:rFonts w:ascii="Arial" w:hAnsi="Arial" w:cs="Arial"/>
        </w:rPr>
      </w:pPr>
    </w:p>
    <w:p w14:paraId="4C2D5CE4" w14:textId="77777777" w:rsidR="003B2861" w:rsidRPr="00D521CD" w:rsidRDefault="003B2861" w:rsidP="003B2861">
      <w:pPr>
        <w:jc w:val="both"/>
        <w:rPr>
          <w:rFonts w:ascii="Arial" w:hAnsi="Arial" w:cs="Arial"/>
          <w:lang w:val="en-CA"/>
        </w:rPr>
        <w:sectPr w:rsidR="003B2861" w:rsidRPr="00D521CD" w:rsidSect="00D521CD">
          <w:headerReference w:type="default" r:id="rId7"/>
          <w:type w:val="continuous"/>
          <w:pgSz w:w="12240" w:h="15840"/>
          <w:pgMar w:top="1890" w:right="1440" w:bottom="1440" w:left="1440" w:header="720" w:footer="1440" w:gutter="0"/>
          <w:pgNumType w:start="1"/>
          <w:cols w:space="720"/>
          <w:docGrid w:linePitch="326"/>
        </w:sectPr>
      </w:pPr>
    </w:p>
    <w:p w14:paraId="5B43DE57" w14:textId="6694139C" w:rsidR="00117E9B" w:rsidRPr="00D521CD" w:rsidRDefault="00117E9B" w:rsidP="00117E9B">
      <w:pPr>
        <w:rPr>
          <w:rFonts w:ascii="Arial" w:hAnsi="Arial" w:cs="Arial"/>
        </w:rPr>
      </w:pPr>
    </w:p>
    <w:p w14:paraId="4C41B4A8" w14:textId="0D5C9292" w:rsidR="00142328" w:rsidRPr="00D521CD" w:rsidRDefault="00142328" w:rsidP="003B2861">
      <w:pPr>
        <w:rPr>
          <w:rFonts w:ascii="Arial" w:hAnsi="Arial" w:cs="Arial"/>
        </w:rPr>
      </w:pPr>
    </w:p>
    <w:sectPr w:rsidR="00142328" w:rsidRPr="00D521CD" w:rsidSect="002F6FEE">
      <w:headerReference w:type="default" r:id="rId8"/>
      <w:type w:val="continuous"/>
      <w:pgSz w:w="12240" w:h="15840"/>
      <w:pgMar w:top="2794" w:right="1260" w:bottom="27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A4AE3" w14:textId="77777777" w:rsidR="009105D7" w:rsidRDefault="00121071">
      <w:r>
        <w:separator/>
      </w:r>
    </w:p>
  </w:endnote>
  <w:endnote w:type="continuationSeparator" w:id="0">
    <w:p w14:paraId="6E893174" w14:textId="77777777" w:rsidR="009105D7" w:rsidRDefault="0012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FC53" w14:textId="77777777" w:rsidR="009105D7" w:rsidRDefault="00121071">
      <w:r>
        <w:separator/>
      </w:r>
    </w:p>
  </w:footnote>
  <w:footnote w:type="continuationSeparator" w:id="0">
    <w:p w14:paraId="3B3CF520" w14:textId="77777777" w:rsidR="009105D7" w:rsidRDefault="0012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F1B" w14:textId="77777777" w:rsidR="003B2861" w:rsidRPr="00547B96" w:rsidRDefault="00D521CD">
    <w:pPr>
      <w:tabs>
        <w:tab w:val="right" w:pos="9360"/>
      </w:tabs>
      <w:rPr>
        <w:rFonts w:asciiTheme="minorHAnsi" w:hAnsiTheme="minorHAnsi"/>
        <w:b/>
        <w:bCs/>
        <w:i/>
        <w:iCs/>
        <w:sz w:val="16"/>
        <w:szCs w:val="16"/>
        <w:lang w:val="en-CA"/>
      </w:rPr>
    </w:pPr>
    <w:r>
      <w:rPr>
        <w:rFonts w:asciiTheme="minorHAnsi" w:hAnsiTheme="minorHAnsi"/>
        <w:noProof/>
      </w:rPr>
      <w:object w:dxaOrig="1440" w:dyaOrig="1440" w14:anchorId="03516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8.15pt;margin-top:0;width:108pt;height:95.7pt;z-index:251661312;mso-wrap-distance-left:4.5pt;mso-wrap-distance-top:4.5pt;mso-wrap-distance-right:4.5pt;mso-wrap-distance-bottom:4.5pt;mso-position-horizontal-relative:margin;mso-position-vertical-relative:text" o:allowincell="f">
          <v:imagedata r:id="rId1" o:title=""/>
          <w10:wrap anchorx="margin"/>
        </v:shape>
        <o:OLEObject Type="Embed" ProgID="Presentations.Drawing.16" ShapeID="_x0000_s2050" DrawAspect="Content" ObjectID="_1609333383" r:id="rId2">
          <o:FieldCodes>\s \* MERGEFORMAT</o:FieldCodes>
        </o:OLEObject>
      </w:object>
    </w:r>
    <w:r w:rsidR="003B2861" w:rsidRPr="00547B96">
      <w:rPr>
        <w:rFonts w:asciiTheme="minorHAnsi" w:hAnsiTheme="minorHAnsi"/>
        <w:b/>
        <w:bCs/>
        <w:i/>
        <w:iCs/>
        <w:sz w:val="16"/>
        <w:szCs w:val="16"/>
        <w:lang w:val="en-CA"/>
      </w:rPr>
      <w:t>BEN RYZEBOL, Director of Public Works</w:t>
    </w:r>
    <w:r w:rsidR="003B2861" w:rsidRPr="00547B96">
      <w:rPr>
        <w:rFonts w:asciiTheme="minorHAnsi" w:hAnsiTheme="minorHAnsi"/>
        <w:b/>
        <w:bCs/>
        <w:i/>
        <w:iCs/>
        <w:sz w:val="16"/>
        <w:szCs w:val="16"/>
        <w:lang w:val="en-CA"/>
      </w:rPr>
      <w:tab/>
      <w:t xml:space="preserve"> SUSAN M. STONE, C.A.O./Clerk-Treasurer</w:t>
    </w:r>
  </w:p>
  <w:p w14:paraId="59D4E589" w14:textId="77777777" w:rsidR="003B2861" w:rsidRPr="00547B96" w:rsidRDefault="003B2861">
    <w:pPr>
      <w:tabs>
        <w:tab w:val="right" w:pos="9360"/>
      </w:tabs>
      <w:rPr>
        <w:rFonts w:asciiTheme="minorHAnsi" w:hAnsiTheme="minorHAnsi"/>
        <w:b/>
        <w:bCs/>
        <w:sz w:val="16"/>
        <w:szCs w:val="16"/>
        <w:lang w:val="en-CA"/>
      </w:rPr>
    </w:pPr>
    <w:r w:rsidRPr="00547B96">
      <w:rPr>
        <w:rFonts w:asciiTheme="minorHAnsi" w:hAnsiTheme="minorHAnsi"/>
        <w:sz w:val="16"/>
        <w:szCs w:val="16"/>
        <w:lang w:val="en-CA"/>
      </w:rPr>
      <w:t>PUBLIC WORKS - TELEPHONE:  (519) 941-1065</w:t>
    </w:r>
    <w:r w:rsidRPr="00547B96">
      <w:rPr>
        <w:rFonts w:asciiTheme="minorHAnsi" w:hAnsiTheme="minorHAnsi"/>
        <w:sz w:val="16"/>
        <w:szCs w:val="16"/>
        <w:lang w:val="en-CA"/>
      </w:rPr>
      <w:tab/>
      <w:t xml:space="preserve"> TELEPHONE:  (519) 941-1007</w:t>
    </w:r>
  </w:p>
  <w:p w14:paraId="577693BB" w14:textId="77777777" w:rsidR="003B2861" w:rsidRPr="00547B96" w:rsidRDefault="003B2861">
    <w:pPr>
      <w:tabs>
        <w:tab w:val="right" w:pos="9360"/>
      </w:tabs>
      <w:rPr>
        <w:rFonts w:asciiTheme="minorHAnsi" w:hAnsiTheme="minorHAnsi"/>
        <w:b/>
        <w:bCs/>
        <w:sz w:val="16"/>
        <w:szCs w:val="16"/>
        <w:lang w:val="en-CA"/>
      </w:rPr>
    </w:pPr>
    <w:r w:rsidRPr="00547B96">
      <w:rPr>
        <w:rFonts w:asciiTheme="minorHAnsi" w:hAnsiTheme="minorHAnsi"/>
        <w:sz w:val="16"/>
        <w:szCs w:val="16"/>
        <w:lang w:val="en-CA"/>
      </w:rPr>
      <w:t>FAX:  (519) 941-1802</w:t>
    </w:r>
    <w:r w:rsidRPr="00547B96">
      <w:rPr>
        <w:rFonts w:asciiTheme="minorHAnsi" w:hAnsiTheme="minorHAnsi"/>
        <w:b/>
        <w:bCs/>
        <w:sz w:val="16"/>
        <w:szCs w:val="16"/>
        <w:lang w:val="en-CA"/>
      </w:rPr>
      <w:tab/>
    </w:r>
    <w:r w:rsidRPr="00547B96">
      <w:rPr>
        <w:rFonts w:asciiTheme="minorHAnsi" w:hAnsiTheme="minorHAnsi"/>
        <w:sz w:val="16"/>
        <w:szCs w:val="16"/>
        <w:lang w:val="en-CA"/>
      </w:rPr>
      <w:t>FAX:  (519) 941-1802</w:t>
    </w:r>
  </w:p>
  <w:p w14:paraId="7B0E5A67" w14:textId="77777777" w:rsidR="003B2861" w:rsidRPr="00547B96" w:rsidRDefault="003B2861">
    <w:pPr>
      <w:tabs>
        <w:tab w:val="right" w:pos="9360"/>
      </w:tabs>
      <w:rPr>
        <w:rFonts w:asciiTheme="minorHAnsi" w:hAnsiTheme="minorHAnsi"/>
        <w:sz w:val="16"/>
        <w:szCs w:val="16"/>
        <w:lang w:val="en-CA"/>
      </w:rPr>
    </w:pPr>
    <w:r w:rsidRPr="00547B96">
      <w:rPr>
        <w:rFonts w:asciiTheme="minorHAnsi" w:hAnsiTheme="minorHAnsi"/>
        <w:i/>
        <w:iCs/>
        <w:sz w:val="16"/>
        <w:szCs w:val="16"/>
        <w:lang w:val="en-CA"/>
      </w:rPr>
      <w:t>email:  bryzebol@amaranth-eastgary.ca</w:t>
    </w:r>
    <w:r w:rsidRPr="00547B96">
      <w:rPr>
        <w:rFonts w:asciiTheme="minorHAnsi" w:hAnsiTheme="minorHAnsi"/>
        <w:sz w:val="16"/>
        <w:szCs w:val="16"/>
        <w:lang w:val="en-CA"/>
      </w:rPr>
      <w:tab/>
    </w:r>
    <w:r w:rsidRPr="00547B96">
      <w:rPr>
        <w:rFonts w:asciiTheme="minorHAnsi" w:hAnsiTheme="minorHAnsi"/>
        <w:i/>
        <w:iCs/>
        <w:sz w:val="16"/>
        <w:szCs w:val="16"/>
        <w:lang w:val="en-CA"/>
      </w:rPr>
      <w:t>email:  suestone@amaranth-eastgary.ca</w:t>
    </w:r>
  </w:p>
  <w:p w14:paraId="70AF09B7" w14:textId="77777777" w:rsidR="003B2861" w:rsidRPr="00547B96" w:rsidRDefault="003B2861">
    <w:pPr>
      <w:tabs>
        <w:tab w:val="right" w:pos="9360"/>
      </w:tabs>
      <w:rPr>
        <w:rFonts w:asciiTheme="minorHAnsi" w:hAnsiTheme="minorHAnsi"/>
        <w:sz w:val="16"/>
        <w:szCs w:val="16"/>
        <w:lang w:val="en-CA"/>
      </w:rPr>
    </w:pPr>
    <w:r w:rsidRPr="00547B96">
      <w:rPr>
        <w:rFonts w:asciiTheme="minorHAnsi" w:hAnsiTheme="minorHAnsi"/>
        <w:sz w:val="16"/>
        <w:szCs w:val="16"/>
        <w:lang w:val="en-CA"/>
      </w:rPr>
      <w:tab/>
    </w:r>
  </w:p>
  <w:p w14:paraId="0614ABB1" w14:textId="77777777" w:rsidR="003B2861" w:rsidRPr="00547B96" w:rsidRDefault="003B2861">
    <w:pPr>
      <w:jc w:val="center"/>
      <w:rPr>
        <w:rFonts w:asciiTheme="minorHAnsi" w:hAnsiTheme="minorHAnsi"/>
        <w:sz w:val="16"/>
        <w:szCs w:val="16"/>
        <w:lang w:val="en-CA"/>
      </w:rPr>
    </w:pPr>
  </w:p>
  <w:p w14:paraId="620B62AA" w14:textId="77777777" w:rsidR="003B2861" w:rsidRPr="00547B96" w:rsidRDefault="003B2861">
    <w:pPr>
      <w:tabs>
        <w:tab w:val="left" w:pos="720"/>
        <w:tab w:val="left" w:pos="1440"/>
        <w:tab w:val="left" w:pos="2160"/>
        <w:tab w:val="left" w:pos="2880"/>
        <w:tab w:val="left" w:pos="3600"/>
      </w:tabs>
      <w:ind w:left="3600" w:hanging="3600"/>
      <w:rPr>
        <w:rFonts w:asciiTheme="minorHAnsi" w:hAnsiTheme="minorHAnsi"/>
        <w:sz w:val="16"/>
        <w:szCs w:val="16"/>
        <w:lang w:val="en-CA"/>
      </w:rPr>
    </w:pPr>
    <w:r w:rsidRPr="00547B96">
      <w:rPr>
        <w:rFonts w:asciiTheme="minorHAnsi" w:hAnsiTheme="minorHAnsi"/>
        <w:sz w:val="16"/>
        <w:szCs w:val="16"/>
        <w:lang w:val="en-CA"/>
      </w:rPr>
      <w:tab/>
    </w:r>
    <w:r w:rsidRPr="00547B96">
      <w:rPr>
        <w:rFonts w:asciiTheme="minorHAnsi" w:hAnsiTheme="minorHAnsi"/>
        <w:sz w:val="16"/>
        <w:szCs w:val="16"/>
        <w:lang w:val="en-CA"/>
      </w:rPr>
      <w:tab/>
    </w:r>
    <w:r w:rsidRPr="00547B96">
      <w:rPr>
        <w:rFonts w:asciiTheme="minorHAnsi" w:hAnsiTheme="minorHAnsi"/>
        <w:sz w:val="16"/>
        <w:szCs w:val="16"/>
        <w:lang w:val="en-CA"/>
      </w:rPr>
      <w:tab/>
      <w:t xml:space="preserve">      </w:t>
    </w:r>
    <w:r w:rsidRPr="00547B96">
      <w:rPr>
        <w:rFonts w:asciiTheme="minorHAnsi" w:hAnsiTheme="minorHAnsi"/>
        <w:sz w:val="16"/>
        <w:szCs w:val="16"/>
        <w:lang w:val="en-CA"/>
      </w:rPr>
      <w:tab/>
    </w:r>
    <w:r w:rsidRPr="00547B96">
      <w:rPr>
        <w:rFonts w:asciiTheme="minorHAnsi" w:hAnsiTheme="minorHAnsi"/>
        <w:sz w:val="16"/>
        <w:szCs w:val="16"/>
        <w:lang w:val="en-CA"/>
      </w:rPr>
      <w:tab/>
      <w:t xml:space="preserve">                           </w:t>
    </w:r>
  </w:p>
  <w:p w14:paraId="69D50AE4" w14:textId="77777777" w:rsidR="003B2861" w:rsidRPr="00547B96" w:rsidRDefault="003B2861">
    <w:pPr>
      <w:ind w:left="4320"/>
      <w:rPr>
        <w:rFonts w:asciiTheme="minorHAnsi" w:hAnsiTheme="minorHAnsi"/>
        <w:sz w:val="16"/>
        <w:szCs w:val="16"/>
        <w:lang w:val="en-CA"/>
      </w:rPr>
    </w:pPr>
    <w:r w:rsidRPr="00547B96">
      <w:rPr>
        <w:rFonts w:asciiTheme="minorHAnsi" w:hAnsiTheme="minorHAnsi"/>
        <w:sz w:val="16"/>
        <w:szCs w:val="16"/>
        <w:lang w:val="en-CA"/>
      </w:rPr>
      <w:t xml:space="preserve">                 </w:t>
    </w:r>
  </w:p>
  <w:p w14:paraId="2D0FC5B0" w14:textId="77777777" w:rsidR="003B2861" w:rsidRPr="00547B96" w:rsidRDefault="003B2861">
    <w:pPr>
      <w:ind w:left="5040"/>
      <w:rPr>
        <w:rFonts w:asciiTheme="minorHAnsi" w:hAnsiTheme="minorHAnsi"/>
        <w:sz w:val="16"/>
        <w:szCs w:val="16"/>
        <w:lang w:val="en-CA"/>
      </w:rPr>
    </w:pPr>
    <w:r w:rsidRPr="00547B96">
      <w:rPr>
        <w:rFonts w:asciiTheme="minorHAnsi" w:hAnsiTheme="minorHAnsi"/>
        <w:sz w:val="16"/>
        <w:szCs w:val="16"/>
        <w:lang w:val="en-CA"/>
      </w:rPr>
      <w:t xml:space="preserve">           </w:t>
    </w:r>
  </w:p>
  <w:p w14:paraId="511FCA40" w14:textId="77777777" w:rsidR="003B2861" w:rsidRPr="00547B96" w:rsidRDefault="003B2861">
    <w:pPr>
      <w:rPr>
        <w:rFonts w:asciiTheme="minorHAnsi" w:hAnsiTheme="minorHAnsi"/>
        <w:sz w:val="16"/>
        <w:szCs w:val="16"/>
        <w:lang w:val="en-CA"/>
      </w:rPr>
    </w:pPr>
  </w:p>
  <w:p w14:paraId="4B9EE6DF" w14:textId="77777777" w:rsidR="003B2861" w:rsidRPr="00547B96" w:rsidRDefault="003B2861">
    <w:pPr>
      <w:rPr>
        <w:rFonts w:asciiTheme="minorHAnsi" w:hAnsiTheme="minorHAnsi"/>
        <w:sz w:val="16"/>
        <w:szCs w:val="16"/>
        <w:lang w:val="en-CA"/>
      </w:rPr>
    </w:pPr>
  </w:p>
  <w:p w14:paraId="2A0BC8E3" w14:textId="77777777" w:rsidR="003B2861" w:rsidRPr="00547B96" w:rsidRDefault="003B2861">
    <w:pPr>
      <w:jc w:val="center"/>
      <w:rPr>
        <w:rFonts w:asciiTheme="minorHAnsi" w:hAnsiTheme="minorHAnsi"/>
        <w:b/>
        <w:bCs/>
        <w:sz w:val="16"/>
        <w:szCs w:val="16"/>
        <w:lang w:val="en-CA"/>
      </w:rPr>
    </w:pPr>
    <w:r w:rsidRPr="00547B96">
      <w:rPr>
        <w:rFonts w:asciiTheme="minorHAnsi" w:hAnsiTheme="minorHAnsi"/>
        <w:b/>
        <w:bCs/>
        <w:sz w:val="16"/>
        <w:szCs w:val="16"/>
        <w:lang w:val="en-CA"/>
      </w:rPr>
      <w:t>374028 6</w:t>
    </w:r>
    <w:r w:rsidRPr="00547B96">
      <w:rPr>
        <w:rFonts w:asciiTheme="minorHAnsi" w:hAnsiTheme="minorHAnsi"/>
        <w:b/>
        <w:bCs/>
        <w:sz w:val="16"/>
        <w:szCs w:val="16"/>
        <w:vertAlign w:val="superscript"/>
        <w:lang w:val="en-CA"/>
      </w:rPr>
      <w:t>TH</w:t>
    </w:r>
    <w:r w:rsidRPr="00547B96">
      <w:rPr>
        <w:rFonts w:asciiTheme="minorHAnsi" w:hAnsiTheme="minorHAnsi"/>
        <w:b/>
        <w:bCs/>
        <w:sz w:val="16"/>
        <w:szCs w:val="16"/>
        <w:lang w:val="en-CA"/>
      </w:rPr>
      <w:t xml:space="preserve"> LINE, AMARANTH, ONTARIO </w:t>
    </w:r>
  </w:p>
  <w:p w14:paraId="21267812" w14:textId="77777777" w:rsidR="003B2861" w:rsidRPr="00547B96" w:rsidRDefault="003B2861">
    <w:pPr>
      <w:jc w:val="center"/>
      <w:rPr>
        <w:rFonts w:asciiTheme="minorHAnsi" w:hAnsiTheme="minorHAnsi"/>
        <w:b/>
        <w:bCs/>
        <w:sz w:val="16"/>
        <w:szCs w:val="16"/>
        <w:lang w:val="en-CA"/>
      </w:rPr>
    </w:pPr>
    <w:r w:rsidRPr="00547B96">
      <w:rPr>
        <w:rFonts w:asciiTheme="minorHAnsi" w:hAnsiTheme="minorHAnsi"/>
        <w:b/>
        <w:bCs/>
        <w:sz w:val="16"/>
        <w:szCs w:val="16"/>
        <w:lang w:val="en-CA"/>
      </w:rPr>
      <w:t>L9W 0M6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0728" w14:textId="77777777" w:rsidR="009105D7" w:rsidRPr="002233FB" w:rsidRDefault="00D521CD">
    <w:pPr>
      <w:tabs>
        <w:tab w:val="right" w:pos="9360"/>
      </w:tabs>
      <w:rPr>
        <w:rFonts w:asciiTheme="minorHAnsi" w:hAnsiTheme="minorHAnsi"/>
        <w:b/>
        <w:bCs/>
        <w:iCs/>
        <w:sz w:val="16"/>
        <w:szCs w:val="16"/>
        <w:lang w:val="en-CA"/>
      </w:rPr>
    </w:pPr>
    <w:r>
      <w:rPr>
        <w:rFonts w:asciiTheme="minorHAnsi" w:hAnsiTheme="minorHAnsi"/>
        <w:noProof/>
      </w:rPr>
      <w:object w:dxaOrig="1440" w:dyaOrig="1440" w14:anchorId="3DF3A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15pt;margin-top:0;width:108pt;height:95.7pt;z-index:251659264;mso-wrap-distance-left:4.5pt;mso-wrap-distance-top:4.5pt;mso-wrap-distance-right:4.5pt;mso-wrap-distance-bottom:4.5pt;mso-position-horizontal-relative:margin;mso-position-vertical-relative:text" o:allowincell="f">
          <v:imagedata r:id="rId1" o:title=""/>
          <w10:wrap anchorx="margin"/>
        </v:shape>
        <o:OLEObject Type="Embed" ProgID="Presentations.Drawing.16" ShapeID="_x0000_s2049" DrawAspect="Content" ObjectID="_1609333384" r:id="rId2">
          <o:FieldCodes>\s \* MERGEFORMAT</o:FieldCodes>
        </o:OLEObject>
      </w:object>
    </w:r>
    <w:r w:rsidR="00121071" w:rsidRPr="002233FB">
      <w:rPr>
        <w:rFonts w:asciiTheme="minorHAnsi" w:hAnsiTheme="minorHAnsi"/>
        <w:b/>
        <w:bCs/>
        <w:iCs/>
        <w:sz w:val="16"/>
        <w:szCs w:val="16"/>
        <w:lang w:val="en-CA"/>
      </w:rPr>
      <w:t>BEN RYZEBOL, Director of Public Works</w:t>
    </w:r>
    <w:r w:rsidR="00121071" w:rsidRPr="002233FB">
      <w:rPr>
        <w:rFonts w:asciiTheme="minorHAnsi" w:hAnsiTheme="minorHAnsi"/>
        <w:b/>
        <w:bCs/>
        <w:iCs/>
        <w:sz w:val="16"/>
        <w:szCs w:val="16"/>
        <w:lang w:val="en-CA"/>
      </w:rPr>
      <w:tab/>
      <w:t xml:space="preserve"> SUSAN M. STONE, C.A.O./Clerk-Treasurer</w:t>
    </w:r>
  </w:p>
  <w:p w14:paraId="61A63F7A" w14:textId="77777777" w:rsidR="009105D7" w:rsidRPr="002233FB" w:rsidRDefault="00121071">
    <w:pPr>
      <w:tabs>
        <w:tab w:val="right" w:pos="9360"/>
      </w:tabs>
      <w:rPr>
        <w:rFonts w:asciiTheme="minorHAnsi" w:hAnsiTheme="minorHAnsi"/>
        <w:b/>
        <w:bCs/>
        <w:sz w:val="16"/>
        <w:szCs w:val="16"/>
        <w:lang w:val="en-CA"/>
      </w:rPr>
    </w:pPr>
    <w:r w:rsidRPr="002233FB">
      <w:rPr>
        <w:rFonts w:asciiTheme="minorHAnsi" w:hAnsiTheme="minorHAnsi"/>
        <w:sz w:val="16"/>
        <w:szCs w:val="16"/>
        <w:lang w:val="en-CA"/>
      </w:rPr>
      <w:t xml:space="preserve">PUBLIC WORKS - TELEPHONE: </w:t>
    </w:r>
    <w:r w:rsidR="0088058B" w:rsidRPr="002233FB">
      <w:rPr>
        <w:rFonts w:asciiTheme="minorHAnsi" w:hAnsiTheme="minorHAnsi"/>
        <w:sz w:val="16"/>
        <w:szCs w:val="16"/>
        <w:lang w:val="en-CA"/>
      </w:rPr>
      <w:t xml:space="preserve"> </w:t>
    </w:r>
    <w:r w:rsidRPr="002233FB">
      <w:rPr>
        <w:rFonts w:asciiTheme="minorHAnsi" w:hAnsiTheme="minorHAnsi"/>
        <w:sz w:val="16"/>
        <w:szCs w:val="16"/>
        <w:lang w:val="en-CA"/>
      </w:rPr>
      <w:t>(519) 941-1065</w:t>
    </w:r>
    <w:r w:rsidRPr="002233FB">
      <w:rPr>
        <w:rFonts w:asciiTheme="minorHAnsi" w:hAnsiTheme="minorHAnsi"/>
        <w:sz w:val="16"/>
        <w:szCs w:val="16"/>
        <w:lang w:val="en-CA"/>
      </w:rPr>
      <w:tab/>
      <w:t xml:space="preserve"> TELEPHONE: </w:t>
    </w:r>
    <w:r w:rsidR="0088058B" w:rsidRPr="002233FB">
      <w:rPr>
        <w:rFonts w:asciiTheme="minorHAnsi" w:hAnsiTheme="minorHAnsi"/>
        <w:sz w:val="16"/>
        <w:szCs w:val="16"/>
        <w:lang w:val="en-CA"/>
      </w:rPr>
      <w:t xml:space="preserve"> </w:t>
    </w:r>
    <w:r w:rsidRPr="002233FB">
      <w:rPr>
        <w:rFonts w:asciiTheme="minorHAnsi" w:hAnsiTheme="minorHAnsi"/>
        <w:sz w:val="16"/>
        <w:szCs w:val="16"/>
        <w:lang w:val="en-CA"/>
      </w:rPr>
      <w:t>(519) 941-1007</w:t>
    </w:r>
  </w:p>
  <w:p w14:paraId="41DE2322" w14:textId="77777777" w:rsidR="009105D7" w:rsidRPr="002233FB" w:rsidRDefault="00121071">
    <w:pPr>
      <w:tabs>
        <w:tab w:val="right" w:pos="9360"/>
      </w:tabs>
      <w:rPr>
        <w:rFonts w:asciiTheme="minorHAnsi" w:hAnsiTheme="minorHAnsi"/>
        <w:b/>
        <w:bCs/>
        <w:sz w:val="16"/>
        <w:szCs w:val="16"/>
        <w:lang w:val="en-CA"/>
      </w:rPr>
    </w:pPr>
    <w:r w:rsidRPr="002233FB">
      <w:rPr>
        <w:rFonts w:asciiTheme="minorHAnsi" w:hAnsiTheme="minorHAnsi"/>
        <w:sz w:val="16"/>
        <w:szCs w:val="16"/>
        <w:lang w:val="en-CA"/>
      </w:rPr>
      <w:t xml:space="preserve">FAX: </w:t>
    </w:r>
    <w:r w:rsidR="0088058B" w:rsidRPr="002233FB">
      <w:rPr>
        <w:rFonts w:asciiTheme="minorHAnsi" w:hAnsiTheme="minorHAnsi"/>
        <w:sz w:val="16"/>
        <w:szCs w:val="16"/>
        <w:lang w:val="en-CA"/>
      </w:rPr>
      <w:t xml:space="preserve"> </w:t>
    </w:r>
    <w:r w:rsidRPr="002233FB">
      <w:rPr>
        <w:rFonts w:asciiTheme="minorHAnsi" w:hAnsiTheme="minorHAnsi"/>
        <w:sz w:val="16"/>
        <w:szCs w:val="16"/>
        <w:lang w:val="en-CA"/>
      </w:rPr>
      <w:t>(519) 941-1802</w:t>
    </w:r>
    <w:r w:rsidRPr="002233FB">
      <w:rPr>
        <w:rFonts w:asciiTheme="minorHAnsi" w:hAnsiTheme="minorHAnsi"/>
        <w:b/>
        <w:bCs/>
        <w:sz w:val="16"/>
        <w:szCs w:val="16"/>
        <w:lang w:val="en-CA"/>
      </w:rPr>
      <w:tab/>
    </w:r>
    <w:r w:rsidRPr="002233FB">
      <w:rPr>
        <w:rFonts w:asciiTheme="minorHAnsi" w:hAnsiTheme="minorHAnsi"/>
        <w:sz w:val="16"/>
        <w:szCs w:val="16"/>
        <w:lang w:val="en-CA"/>
      </w:rPr>
      <w:t>FAX:</w:t>
    </w:r>
    <w:r w:rsidR="0088058B" w:rsidRPr="002233FB">
      <w:rPr>
        <w:rFonts w:asciiTheme="minorHAnsi" w:hAnsiTheme="minorHAnsi"/>
        <w:sz w:val="16"/>
        <w:szCs w:val="16"/>
        <w:lang w:val="en-CA"/>
      </w:rPr>
      <w:t xml:space="preserve"> </w:t>
    </w:r>
    <w:r w:rsidRPr="002233FB">
      <w:rPr>
        <w:rFonts w:asciiTheme="minorHAnsi" w:hAnsiTheme="minorHAnsi"/>
        <w:sz w:val="16"/>
        <w:szCs w:val="16"/>
        <w:lang w:val="en-CA"/>
      </w:rPr>
      <w:t xml:space="preserve"> (519) 941-1802</w:t>
    </w:r>
  </w:p>
  <w:p w14:paraId="01F693D7" w14:textId="77777777" w:rsidR="009105D7" w:rsidRPr="002233FB" w:rsidRDefault="00121071">
    <w:pPr>
      <w:tabs>
        <w:tab w:val="right" w:pos="9360"/>
      </w:tabs>
      <w:rPr>
        <w:rFonts w:asciiTheme="minorHAnsi" w:hAnsiTheme="minorHAnsi"/>
        <w:sz w:val="16"/>
        <w:szCs w:val="16"/>
        <w:lang w:val="en-CA"/>
      </w:rPr>
    </w:pPr>
    <w:r w:rsidRPr="002233FB">
      <w:rPr>
        <w:rFonts w:asciiTheme="minorHAnsi" w:hAnsiTheme="minorHAnsi"/>
        <w:iCs/>
        <w:sz w:val="16"/>
        <w:szCs w:val="16"/>
        <w:lang w:val="en-CA"/>
      </w:rPr>
      <w:t xml:space="preserve">email: </w:t>
    </w:r>
    <w:r w:rsidR="0088058B" w:rsidRPr="002233FB">
      <w:rPr>
        <w:rFonts w:asciiTheme="minorHAnsi" w:hAnsiTheme="minorHAnsi"/>
        <w:iCs/>
        <w:sz w:val="16"/>
        <w:szCs w:val="16"/>
        <w:lang w:val="en-CA"/>
      </w:rPr>
      <w:t xml:space="preserve"> </w:t>
    </w:r>
    <w:r w:rsidR="003B7377" w:rsidRPr="002233FB">
      <w:rPr>
        <w:rFonts w:asciiTheme="minorHAnsi" w:hAnsiTheme="minorHAnsi"/>
        <w:iCs/>
        <w:sz w:val="16"/>
        <w:szCs w:val="16"/>
        <w:lang w:val="en-CA"/>
      </w:rPr>
      <w:t>bryzebol@amaranth</w:t>
    </w:r>
    <w:r w:rsidRPr="002233FB">
      <w:rPr>
        <w:rFonts w:asciiTheme="minorHAnsi" w:hAnsiTheme="minorHAnsi"/>
        <w:iCs/>
        <w:sz w:val="16"/>
        <w:szCs w:val="16"/>
        <w:lang w:val="en-CA"/>
      </w:rPr>
      <w:t>.ca</w:t>
    </w:r>
    <w:r w:rsidRPr="002233FB">
      <w:rPr>
        <w:rFonts w:asciiTheme="minorHAnsi" w:hAnsiTheme="minorHAnsi"/>
        <w:sz w:val="16"/>
        <w:szCs w:val="16"/>
        <w:lang w:val="en-CA"/>
      </w:rPr>
      <w:tab/>
    </w:r>
    <w:r w:rsidRPr="002233FB">
      <w:rPr>
        <w:rFonts w:asciiTheme="minorHAnsi" w:hAnsiTheme="minorHAnsi"/>
        <w:iCs/>
        <w:sz w:val="16"/>
        <w:szCs w:val="16"/>
        <w:lang w:val="en-CA"/>
      </w:rPr>
      <w:t>emai</w:t>
    </w:r>
    <w:r w:rsidR="0088058B" w:rsidRPr="002233FB">
      <w:rPr>
        <w:rFonts w:asciiTheme="minorHAnsi" w:hAnsiTheme="minorHAnsi"/>
        <w:iCs/>
        <w:sz w:val="16"/>
        <w:szCs w:val="16"/>
        <w:lang w:val="en-CA"/>
      </w:rPr>
      <w:t>l:  suestone@amaranth-eastgary.ca</w:t>
    </w:r>
  </w:p>
  <w:p w14:paraId="6B925354" w14:textId="77777777" w:rsidR="009105D7" w:rsidRPr="002233FB" w:rsidRDefault="00121071">
    <w:pPr>
      <w:tabs>
        <w:tab w:val="right" w:pos="9360"/>
      </w:tabs>
      <w:rPr>
        <w:rFonts w:asciiTheme="minorHAnsi" w:hAnsiTheme="minorHAnsi"/>
        <w:sz w:val="16"/>
        <w:szCs w:val="16"/>
        <w:lang w:val="en-CA"/>
      </w:rPr>
    </w:pPr>
    <w:r w:rsidRPr="002233FB">
      <w:rPr>
        <w:rFonts w:asciiTheme="minorHAnsi" w:hAnsiTheme="minorHAnsi"/>
        <w:sz w:val="16"/>
        <w:szCs w:val="16"/>
        <w:lang w:val="en-CA"/>
      </w:rPr>
      <w:tab/>
    </w:r>
  </w:p>
  <w:p w14:paraId="6793AE82" w14:textId="77777777" w:rsidR="009105D7" w:rsidRPr="002233FB" w:rsidRDefault="009105D7">
    <w:pPr>
      <w:jc w:val="center"/>
      <w:rPr>
        <w:rFonts w:asciiTheme="minorHAnsi" w:hAnsiTheme="minorHAnsi"/>
        <w:sz w:val="16"/>
        <w:szCs w:val="16"/>
        <w:lang w:val="en-CA"/>
      </w:rPr>
    </w:pPr>
  </w:p>
  <w:p w14:paraId="279A9ED9" w14:textId="77777777" w:rsidR="009105D7" w:rsidRPr="002233FB" w:rsidRDefault="00121071">
    <w:pPr>
      <w:tabs>
        <w:tab w:val="left" w:pos="720"/>
        <w:tab w:val="left" w:pos="1440"/>
        <w:tab w:val="left" w:pos="2160"/>
        <w:tab w:val="left" w:pos="2880"/>
        <w:tab w:val="left" w:pos="3600"/>
      </w:tabs>
      <w:ind w:left="3600" w:hanging="3600"/>
      <w:rPr>
        <w:rFonts w:asciiTheme="minorHAnsi" w:hAnsiTheme="minorHAnsi"/>
        <w:sz w:val="16"/>
        <w:szCs w:val="16"/>
        <w:lang w:val="en-CA"/>
      </w:rPr>
    </w:pPr>
    <w:r w:rsidRPr="002233FB">
      <w:rPr>
        <w:rFonts w:asciiTheme="minorHAnsi" w:hAnsiTheme="minorHAnsi"/>
        <w:sz w:val="16"/>
        <w:szCs w:val="16"/>
        <w:lang w:val="en-CA"/>
      </w:rPr>
      <w:tab/>
    </w:r>
    <w:r w:rsidRPr="002233FB">
      <w:rPr>
        <w:rFonts w:asciiTheme="minorHAnsi" w:hAnsiTheme="minorHAnsi"/>
        <w:sz w:val="16"/>
        <w:szCs w:val="16"/>
        <w:lang w:val="en-CA"/>
      </w:rPr>
      <w:tab/>
    </w:r>
    <w:r w:rsidRPr="002233FB">
      <w:rPr>
        <w:rFonts w:asciiTheme="minorHAnsi" w:hAnsiTheme="minorHAnsi"/>
        <w:sz w:val="16"/>
        <w:szCs w:val="16"/>
        <w:lang w:val="en-CA"/>
      </w:rPr>
      <w:tab/>
      <w:t xml:space="preserve">      </w:t>
    </w:r>
    <w:r w:rsidRPr="002233FB">
      <w:rPr>
        <w:rFonts w:asciiTheme="minorHAnsi" w:hAnsiTheme="minorHAnsi"/>
        <w:sz w:val="16"/>
        <w:szCs w:val="16"/>
        <w:lang w:val="en-CA"/>
      </w:rPr>
      <w:tab/>
    </w:r>
    <w:r w:rsidRPr="002233FB">
      <w:rPr>
        <w:rFonts w:asciiTheme="minorHAnsi" w:hAnsiTheme="minorHAnsi"/>
        <w:sz w:val="16"/>
        <w:szCs w:val="16"/>
        <w:lang w:val="en-CA"/>
      </w:rPr>
      <w:tab/>
      <w:t xml:space="preserve">                           </w:t>
    </w:r>
  </w:p>
  <w:p w14:paraId="71CCBAB4" w14:textId="77777777" w:rsidR="009105D7" w:rsidRPr="002233FB" w:rsidRDefault="00121071">
    <w:pPr>
      <w:ind w:left="4320"/>
      <w:rPr>
        <w:rFonts w:asciiTheme="minorHAnsi" w:hAnsiTheme="minorHAnsi"/>
        <w:sz w:val="16"/>
        <w:szCs w:val="16"/>
        <w:lang w:val="en-CA"/>
      </w:rPr>
    </w:pPr>
    <w:r w:rsidRPr="002233FB">
      <w:rPr>
        <w:rFonts w:asciiTheme="minorHAnsi" w:hAnsiTheme="minorHAnsi"/>
        <w:sz w:val="16"/>
        <w:szCs w:val="16"/>
        <w:lang w:val="en-CA"/>
      </w:rPr>
      <w:t xml:space="preserve">                 </w:t>
    </w:r>
  </w:p>
  <w:p w14:paraId="56237D5B" w14:textId="77777777" w:rsidR="009105D7" w:rsidRPr="002233FB" w:rsidRDefault="00121071">
    <w:pPr>
      <w:ind w:left="5040"/>
      <w:rPr>
        <w:rFonts w:asciiTheme="minorHAnsi" w:hAnsiTheme="minorHAnsi"/>
        <w:sz w:val="16"/>
        <w:szCs w:val="16"/>
        <w:lang w:val="en-CA"/>
      </w:rPr>
    </w:pPr>
    <w:r w:rsidRPr="002233FB">
      <w:rPr>
        <w:rFonts w:asciiTheme="minorHAnsi" w:hAnsiTheme="minorHAnsi"/>
        <w:sz w:val="16"/>
        <w:szCs w:val="16"/>
        <w:lang w:val="en-CA"/>
      </w:rPr>
      <w:t xml:space="preserve">           </w:t>
    </w:r>
  </w:p>
  <w:p w14:paraId="2A8CF08A" w14:textId="77777777" w:rsidR="009105D7" w:rsidRPr="002233FB" w:rsidRDefault="009105D7">
    <w:pPr>
      <w:rPr>
        <w:rFonts w:asciiTheme="minorHAnsi" w:hAnsiTheme="minorHAnsi"/>
        <w:sz w:val="16"/>
        <w:szCs w:val="16"/>
        <w:lang w:val="en-CA"/>
      </w:rPr>
    </w:pPr>
  </w:p>
  <w:p w14:paraId="7BF4A7DC" w14:textId="77777777" w:rsidR="009105D7" w:rsidRPr="002233FB" w:rsidRDefault="009105D7">
    <w:pPr>
      <w:rPr>
        <w:rFonts w:asciiTheme="minorHAnsi" w:hAnsiTheme="minorHAnsi"/>
        <w:sz w:val="16"/>
        <w:szCs w:val="16"/>
        <w:lang w:val="en-CA"/>
      </w:rPr>
    </w:pPr>
  </w:p>
  <w:p w14:paraId="73D898EE" w14:textId="77777777" w:rsidR="009105D7" w:rsidRPr="002233FB" w:rsidRDefault="00121071">
    <w:pPr>
      <w:jc w:val="center"/>
      <w:rPr>
        <w:rFonts w:asciiTheme="minorHAnsi" w:hAnsiTheme="minorHAnsi"/>
        <w:b/>
        <w:bCs/>
        <w:sz w:val="16"/>
        <w:szCs w:val="16"/>
        <w:lang w:val="en-CA"/>
      </w:rPr>
    </w:pPr>
    <w:r w:rsidRPr="002233FB">
      <w:rPr>
        <w:rFonts w:asciiTheme="minorHAnsi" w:hAnsiTheme="minorHAnsi"/>
        <w:b/>
        <w:bCs/>
        <w:sz w:val="16"/>
        <w:szCs w:val="16"/>
        <w:lang w:val="en-CA"/>
      </w:rPr>
      <w:t>374028 6</w:t>
    </w:r>
    <w:r w:rsidRPr="002233FB">
      <w:rPr>
        <w:rFonts w:asciiTheme="minorHAnsi" w:hAnsiTheme="minorHAnsi"/>
        <w:b/>
        <w:bCs/>
        <w:sz w:val="16"/>
        <w:szCs w:val="16"/>
        <w:vertAlign w:val="superscript"/>
        <w:lang w:val="en-CA"/>
      </w:rPr>
      <w:t>TH</w:t>
    </w:r>
    <w:r w:rsidRPr="002233FB">
      <w:rPr>
        <w:rFonts w:asciiTheme="minorHAnsi" w:hAnsiTheme="minorHAnsi"/>
        <w:b/>
        <w:bCs/>
        <w:sz w:val="16"/>
        <w:szCs w:val="16"/>
        <w:lang w:val="en-CA"/>
      </w:rPr>
      <w:t xml:space="preserve"> LINE, AMARANTH, ONTARIO </w:t>
    </w:r>
  </w:p>
  <w:p w14:paraId="576FE5F6" w14:textId="77777777" w:rsidR="009105D7" w:rsidRPr="002233FB" w:rsidRDefault="00121071">
    <w:pPr>
      <w:jc w:val="center"/>
      <w:rPr>
        <w:rFonts w:asciiTheme="minorHAnsi" w:hAnsiTheme="minorHAnsi"/>
        <w:b/>
        <w:bCs/>
        <w:sz w:val="16"/>
        <w:szCs w:val="16"/>
        <w:lang w:val="en-CA"/>
      </w:rPr>
    </w:pPr>
    <w:r w:rsidRPr="002233FB">
      <w:rPr>
        <w:rFonts w:asciiTheme="minorHAnsi" w:hAnsiTheme="minorHAnsi"/>
        <w:b/>
        <w:bCs/>
        <w:sz w:val="16"/>
        <w:szCs w:val="16"/>
        <w:lang w:val="en-CA"/>
      </w:rPr>
      <w:t>L9W 0M6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6056F"/>
    <w:multiLevelType w:val="multilevel"/>
    <w:tmpl w:val="50C06D0C"/>
    <w:lvl w:ilvl="0">
      <w:start w:val="10"/>
      <w:numFmt w:val="decimal"/>
      <w:lvlText w:val="%1."/>
      <w:lvlJc w:val="left"/>
      <w:pPr>
        <w:tabs>
          <w:tab w:val="num" w:pos="360"/>
        </w:tabs>
        <w:ind w:left="360" w:hanging="360"/>
      </w:pPr>
      <w:rPr>
        <w:rFonts w:ascii="Arial" w:hAnsi="Arial" w:cs="Arial" w:hint="default"/>
        <w:b w:val="0"/>
      </w:rPr>
    </w:lvl>
    <w:lvl w:ilvl="1">
      <w:start w:val="1"/>
      <w:numFmt w:val="decimal"/>
      <w:lvlText w:val="%1.%2."/>
      <w:lvlJc w:val="left"/>
      <w:pPr>
        <w:tabs>
          <w:tab w:val="num" w:pos="1512"/>
        </w:tabs>
        <w:ind w:left="151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8B"/>
    <w:rsid w:val="0004758C"/>
    <w:rsid w:val="00050A9E"/>
    <w:rsid w:val="00083305"/>
    <w:rsid w:val="00095DAA"/>
    <w:rsid w:val="000B0FF6"/>
    <w:rsid w:val="000D28E5"/>
    <w:rsid w:val="00117E9B"/>
    <w:rsid w:val="00121071"/>
    <w:rsid w:val="00123E9C"/>
    <w:rsid w:val="00134711"/>
    <w:rsid w:val="00142328"/>
    <w:rsid w:val="001425F7"/>
    <w:rsid w:val="0014707A"/>
    <w:rsid w:val="0018342D"/>
    <w:rsid w:val="001902E6"/>
    <w:rsid w:val="001A32CA"/>
    <w:rsid w:val="001F51E5"/>
    <w:rsid w:val="00211240"/>
    <w:rsid w:val="002233FB"/>
    <w:rsid w:val="00233888"/>
    <w:rsid w:val="00237559"/>
    <w:rsid w:val="00266CB9"/>
    <w:rsid w:val="002C3D39"/>
    <w:rsid w:val="002F6FEE"/>
    <w:rsid w:val="00300CF4"/>
    <w:rsid w:val="00364D79"/>
    <w:rsid w:val="00383C97"/>
    <w:rsid w:val="003B2861"/>
    <w:rsid w:val="003B7377"/>
    <w:rsid w:val="003D6444"/>
    <w:rsid w:val="003E3052"/>
    <w:rsid w:val="003F5FCC"/>
    <w:rsid w:val="00442942"/>
    <w:rsid w:val="00445486"/>
    <w:rsid w:val="004561C8"/>
    <w:rsid w:val="004A7B51"/>
    <w:rsid w:val="004E2B3C"/>
    <w:rsid w:val="004E6D95"/>
    <w:rsid w:val="00511CC7"/>
    <w:rsid w:val="0051441E"/>
    <w:rsid w:val="00547B96"/>
    <w:rsid w:val="005761B5"/>
    <w:rsid w:val="00584826"/>
    <w:rsid w:val="005B4943"/>
    <w:rsid w:val="005F461F"/>
    <w:rsid w:val="005F6F7E"/>
    <w:rsid w:val="00601EFF"/>
    <w:rsid w:val="0069155A"/>
    <w:rsid w:val="006A55BF"/>
    <w:rsid w:val="006F6315"/>
    <w:rsid w:val="006F64DA"/>
    <w:rsid w:val="00786573"/>
    <w:rsid w:val="00833DB4"/>
    <w:rsid w:val="0087210C"/>
    <w:rsid w:val="0088058B"/>
    <w:rsid w:val="00895FD9"/>
    <w:rsid w:val="008967E0"/>
    <w:rsid w:val="008A47A3"/>
    <w:rsid w:val="008C7B0A"/>
    <w:rsid w:val="009105D7"/>
    <w:rsid w:val="00924D7F"/>
    <w:rsid w:val="00934F66"/>
    <w:rsid w:val="00953357"/>
    <w:rsid w:val="00962475"/>
    <w:rsid w:val="00A1675D"/>
    <w:rsid w:val="00A23FC4"/>
    <w:rsid w:val="00A44A8C"/>
    <w:rsid w:val="00A46C0E"/>
    <w:rsid w:val="00AC2AFE"/>
    <w:rsid w:val="00AD3E68"/>
    <w:rsid w:val="00AE0D16"/>
    <w:rsid w:val="00B40287"/>
    <w:rsid w:val="00B47876"/>
    <w:rsid w:val="00B66C99"/>
    <w:rsid w:val="00BB2DCD"/>
    <w:rsid w:val="00BD74A3"/>
    <w:rsid w:val="00BE4623"/>
    <w:rsid w:val="00BF5C62"/>
    <w:rsid w:val="00C04370"/>
    <w:rsid w:val="00C2060C"/>
    <w:rsid w:val="00C35EE3"/>
    <w:rsid w:val="00C757AA"/>
    <w:rsid w:val="00C952BF"/>
    <w:rsid w:val="00CB7742"/>
    <w:rsid w:val="00D1234B"/>
    <w:rsid w:val="00D40A5C"/>
    <w:rsid w:val="00D521CD"/>
    <w:rsid w:val="00D67D7B"/>
    <w:rsid w:val="00D82FB3"/>
    <w:rsid w:val="00DA1F7A"/>
    <w:rsid w:val="00DB1B7B"/>
    <w:rsid w:val="00DF4D34"/>
    <w:rsid w:val="00E309B2"/>
    <w:rsid w:val="00EA7930"/>
    <w:rsid w:val="00EE5A70"/>
    <w:rsid w:val="00EF784C"/>
    <w:rsid w:val="00F01417"/>
    <w:rsid w:val="00F01BE7"/>
    <w:rsid w:val="00F0479D"/>
    <w:rsid w:val="00F059A4"/>
    <w:rsid w:val="00F07B18"/>
    <w:rsid w:val="00F34EAC"/>
    <w:rsid w:val="00F3679A"/>
    <w:rsid w:val="00F53AE4"/>
    <w:rsid w:val="00F56A1A"/>
    <w:rsid w:val="00F70C68"/>
    <w:rsid w:val="00FA3E08"/>
    <w:rsid w:val="00FB314B"/>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D6BF9D"/>
  <w14:defaultImageDpi w14:val="96"/>
  <w15:docId w15:val="{DFB66861-C9C6-4AC2-99B6-72FEF375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B2DCD"/>
    <w:pPr>
      <w:keepNext/>
      <w:ind w:left="720" w:right="720"/>
      <w:jc w:val="both"/>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a">
    <w:name w:val="▸"/>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0">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1">
    <w:name w:val="∙"/>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22"/>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88058B"/>
    <w:pPr>
      <w:tabs>
        <w:tab w:val="center" w:pos="4680"/>
        <w:tab w:val="right" w:pos="9360"/>
      </w:tabs>
    </w:pPr>
  </w:style>
  <w:style w:type="character" w:customStyle="1" w:styleId="HeaderChar">
    <w:name w:val="Header Char"/>
    <w:basedOn w:val="DefaultParagraphFont"/>
    <w:link w:val="Header"/>
    <w:uiPriority w:val="99"/>
    <w:rsid w:val="0088058B"/>
    <w:rPr>
      <w:rFonts w:ascii="Times New Roman" w:hAnsi="Times New Roman" w:cs="Times New Roman"/>
      <w:sz w:val="24"/>
      <w:szCs w:val="24"/>
    </w:rPr>
  </w:style>
  <w:style w:type="paragraph" w:styleId="Footer">
    <w:name w:val="footer"/>
    <w:basedOn w:val="Normal"/>
    <w:link w:val="FooterChar"/>
    <w:uiPriority w:val="99"/>
    <w:unhideWhenUsed/>
    <w:rsid w:val="0088058B"/>
    <w:pPr>
      <w:tabs>
        <w:tab w:val="center" w:pos="4680"/>
        <w:tab w:val="right" w:pos="9360"/>
      </w:tabs>
    </w:pPr>
  </w:style>
  <w:style w:type="character" w:customStyle="1" w:styleId="FooterChar">
    <w:name w:val="Footer Char"/>
    <w:basedOn w:val="DefaultParagraphFont"/>
    <w:link w:val="Footer"/>
    <w:uiPriority w:val="99"/>
    <w:rsid w:val="0088058B"/>
    <w:rPr>
      <w:rFonts w:ascii="Times New Roman" w:hAnsi="Times New Roman" w:cs="Times New Roman"/>
      <w:sz w:val="24"/>
      <w:szCs w:val="24"/>
    </w:rPr>
  </w:style>
  <w:style w:type="paragraph" w:styleId="ListParagraph">
    <w:name w:val="List Paragraph"/>
    <w:basedOn w:val="Normal"/>
    <w:uiPriority w:val="34"/>
    <w:qFormat/>
    <w:rsid w:val="00BB2DCD"/>
    <w:pPr>
      <w:widowControl/>
      <w:autoSpaceDE/>
      <w:autoSpaceDN/>
      <w:adjustRightInd/>
      <w:ind w:left="720"/>
      <w:contextualSpacing/>
    </w:pPr>
    <w:rPr>
      <w:rFonts w:eastAsia="Times New Roman"/>
    </w:rPr>
  </w:style>
  <w:style w:type="character" w:customStyle="1" w:styleId="Heading1Char">
    <w:name w:val="Heading 1 Char"/>
    <w:basedOn w:val="DefaultParagraphFont"/>
    <w:link w:val="Heading1"/>
    <w:uiPriority w:val="9"/>
    <w:rsid w:val="00BB2DCD"/>
    <w:rPr>
      <w:rFonts w:ascii="Arial" w:hAnsi="Arial" w:cs="Arial"/>
      <w:b/>
    </w:rPr>
  </w:style>
  <w:style w:type="paragraph" w:styleId="BalloonText">
    <w:name w:val="Balloon Text"/>
    <w:basedOn w:val="Normal"/>
    <w:link w:val="BalloonTextChar"/>
    <w:uiPriority w:val="99"/>
    <w:semiHidden/>
    <w:unhideWhenUsed/>
    <w:rsid w:val="00A16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5D"/>
    <w:rPr>
      <w:rFonts w:ascii="Segoe UI" w:hAnsi="Segoe UI" w:cs="Segoe UI"/>
      <w:sz w:val="18"/>
      <w:szCs w:val="18"/>
    </w:rPr>
  </w:style>
  <w:style w:type="character" w:customStyle="1" w:styleId="small">
    <w:name w:val="small"/>
    <w:basedOn w:val="DefaultParagraphFont"/>
    <w:rsid w:val="00383C97"/>
  </w:style>
  <w:style w:type="character" w:styleId="UnresolvedMention">
    <w:name w:val="Unresolved Mention"/>
    <w:basedOn w:val="DefaultParagraphFont"/>
    <w:uiPriority w:val="99"/>
    <w:semiHidden/>
    <w:unhideWhenUsed/>
    <w:rsid w:val="003B2861"/>
    <w:rPr>
      <w:color w:val="605E5C"/>
      <w:shd w:val="clear" w:color="auto" w:fill="E1DFDD"/>
    </w:rPr>
  </w:style>
  <w:style w:type="paragraph" w:styleId="BodyText">
    <w:name w:val="Body Text"/>
    <w:basedOn w:val="Normal"/>
    <w:link w:val="BodyTextChar"/>
    <w:uiPriority w:val="1"/>
    <w:qFormat/>
    <w:rsid w:val="00D521CD"/>
    <w:pPr>
      <w:autoSpaceDE/>
      <w:autoSpaceDN/>
      <w:adjustRightInd/>
      <w:ind w:left="200"/>
    </w:pPr>
    <w:rPr>
      <w:rFonts w:ascii="Arial" w:eastAsia="Arial" w:hAnsi="Arial" w:cstheme="minorBidi"/>
      <w:sz w:val="23"/>
      <w:szCs w:val="23"/>
    </w:rPr>
  </w:style>
  <w:style w:type="character" w:customStyle="1" w:styleId="BodyTextChar">
    <w:name w:val="Body Text Char"/>
    <w:basedOn w:val="DefaultParagraphFont"/>
    <w:link w:val="BodyText"/>
    <w:uiPriority w:val="1"/>
    <w:rsid w:val="00D521CD"/>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5226">
      <w:bodyDiv w:val="1"/>
      <w:marLeft w:val="0"/>
      <w:marRight w:val="0"/>
      <w:marTop w:val="0"/>
      <w:marBottom w:val="0"/>
      <w:divBdr>
        <w:top w:val="none" w:sz="0" w:space="0" w:color="auto"/>
        <w:left w:val="none" w:sz="0" w:space="0" w:color="auto"/>
        <w:bottom w:val="none" w:sz="0" w:space="0" w:color="auto"/>
        <w:right w:val="none" w:sz="0" w:space="0" w:color="auto"/>
      </w:divBdr>
    </w:div>
    <w:div w:id="552080366">
      <w:bodyDiv w:val="1"/>
      <w:marLeft w:val="0"/>
      <w:marRight w:val="0"/>
      <w:marTop w:val="0"/>
      <w:marBottom w:val="0"/>
      <w:divBdr>
        <w:top w:val="none" w:sz="0" w:space="0" w:color="auto"/>
        <w:left w:val="none" w:sz="0" w:space="0" w:color="auto"/>
        <w:bottom w:val="none" w:sz="0" w:space="0" w:color="auto"/>
        <w:right w:val="none" w:sz="0" w:space="0" w:color="auto"/>
      </w:divBdr>
      <w:divsChild>
        <w:div w:id="1568027355">
          <w:marLeft w:val="0"/>
          <w:marRight w:val="0"/>
          <w:marTop w:val="0"/>
          <w:marBottom w:val="0"/>
          <w:divBdr>
            <w:top w:val="none" w:sz="0" w:space="0" w:color="auto"/>
            <w:left w:val="none" w:sz="0" w:space="0" w:color="auto"/>
            <w:bottom w:val="none" w:sz="0" w:space="0" w:color="auto"/>
            <w:right w:val="none" w:sz="0" w:space="0" w:color="auto"/>
          </w:divBdr>
          <w:divsChild>
            <w:div w:id="1978216837">
              <w:marLeft w:val="0"/>
              <w:marRight w:val="0"/>
              <w:marTop w:val="0"/>
              <w:marBottom w:val="0"/>
              <w:divBdr>
                <w:top w:val="none" w:sz="0" w:space="0" w:color="auto"/>
                <w:left w:val="none" w:sz="0" w:space="0" w:color="auto"/>
                <w:bottom w:val="none" w:sz="0" w:space="0" w:color="auto"/>
                <w:right w:val="none" w:sz="0" w:space="0" w:color="auto"/>
              </w:divBdr>
              <w:divsChild>
                <w:div w:id="2084332694">
                  <w:marLeft w:val="0"/>
                  <w:marRight w:val="0"/>
                  <w:marTop w:val="0"/>
                  <w:marBottom w:val="0"/>
                  <w:divBdr>
                    <w:top w:val="none" w:sz="0" w:space="0" w:color="auto"/>
                    <w:left w:val="none" w:sz="0" w:space="0" w:color="auto"/>
                    <w:bottom w:val="none" w:sz="0" w:space="0" w:color="auto"/>
                    <w:right w:val="none" w:sz="0" w:space="0" w:color="auto"/>
                  </w:divBdr>
                  <w:divsChild>
                    <w:div w:id="18893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352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Township of Amaranth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Pearl</dc:creator>
  <cp:lastModifiedBy>Christine Hickey</cp:lastModifiedBy>
  <cp:revision>10</cp:revision>
  <cp:lastPrinted>2019-01-18T21:16:00Z</cp:lastPrinted>
  <dcterms:created xsi:type="dcterms:W3CDTF">2018-12-11T18:20:00Z</dcterms:created>
  <dcterms:modified xsi:type="dcterms:W3CDTF">2019-01-18T21:17:00Z</dcterms:modified>
</cp:coreProperties>
</file>