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3C2C"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 xml:space="preserve">Michael </w:t>
      </w:r>
      <w:proofErr w:type="spellStart"/>
      <w:r>
        <w:rPr>
          <w:rFonts w:ascii="HelveticaNeueLT Std" w:hAnsi="HelveticaNeueLT Std" w:cstheme="minorHAnsi"/>
          <w:sz w:val="24"/>
          <w:szCs w:val="24"/>
        </w:rPr>
        <w:t>Helfinger</w:t>
      </w:r>
      <w:proofErr w:type="spellEnd"/>
    </w:p>
    <w:p w14:paraId="2CD82C97"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Senior Policy Advisor</w:t>
      </w:r>
    </w:p>
    <w:p w14:paraId="7C337711"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Ministry of Economic Development, Job Creation and Trade</w:t>
      </w:r>
    </w:p>
    <w:p w14:paraId="5D6BBBB0"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Business Climate and Funding Administration Division</w:t>
      </w:r>
    </w:p>
    <w:p w14:paraId="090C3A2A"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Policy Coordination and Business Climate Branch</w:t>
      </w:r>
    </w:p>
    <w:p w14:paraId="35200DF6"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900 Bay Street, Hearst Block 7th Floor</w:t>
      </w:r>
    </w:p>
    <w:p w14:paraId="29C472C1"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Toronto, Ontario</w:t>
      </w:r>
    </w:p>
    <w:p w14:paraId="70732E87"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M7A 2E1</w:t>
      </w:r>
    </w:p>
    <w:p w14:paraId="0DCCD7C6" w14:textId="77777777" w:rsidR="00E72F5B" w:rsidRDefault="00E72F5B" w:rsidP="00E72F5B">
      <w:pPr>
        <w:spacing w:after="0"/>
        <w:rPr>
          <w:rFonts w:ascii="HelveticaNeueLT Std" w:hAnsi="HelveticaNeueLT Std" w:cstheme="minorHAnsi"/>
          <w:sz w:val="24"/>
          <w:szCs w:val="24"/>
        </w:rPr>
      </w:pPr>
    </w:p>
    <w:p w14:paraId="067E7B9C" w14:textId="77777777" w:rsidR="00E72F5B" w:rsidRDefault="00E72F5B" w:rsidP="00E72F5B">
      <w:pPr>
        <w:spacing w:after="0"/>
        <w:rPr>
          <w:rFonts w:ascii="HelveticaNeueLT Std" w:hAnsi="HelveticaNeueLT Std" w:cstheme="minorHAnsi"/>
          <w:sz w:val="24"/>
          <w:szCs w:val="24"/>
        </w:rPr>
      </w:pPr>
      <w:r>
        <w:rPr>
          <w:rFonts w:ascii="HelveticaNeueLT Std" w:hAnsi="HelveticaNeueLT Std" w:cstheme="minorHAnsi"/>
          <w:sz w:val="24"/>
          <w:szCs w:val="24"/>
        </w:rPr>
        <w:t xml:space="preserve">Dear Mr. </w:t>
      </w:r>
      <w:proofErr w:type="spellStart"/>
      <w:r>
        <w:rPr>
          <w:rFonts w:ascii="HelveticaNeueLT Std" w:hAnsi="HelveticaNeueLT Std" w:cstheme="minorHAnsi"/>
          <w:sz w:val="24"/>
          <w:szCs w:val="24"/>
        </w:rPr>
        <w:t>Helfinger</w:t>
      </w:r>
      <w:proofErr w:type="spellEnd"/>
      <w:r>
        <w:rPr>
          <w:rFonts w:ascii="HelveticaNeueLT Std" w:hAnsi="HelveticaNeueLT Std" w:cstheme="minorHAnsi"/>
          <w:sz w:val="24"/>
          <w:szCs w:val="24"/>
        </w:rPr>
        <w:t>,</w:t>
      </w:r>
    </w:p>
    <w:p w14:paraId="3D58B762" w14:textId="77777777" w:rsidR="00E72F5B" w:rsidRDefault="00E72F5B" w:rsidP="00E72F5B">
      <w:pPr>
        <w:spacing w:after="0"/>
        <w:rPr>
          <w:rFonts w:ascii="HelveticaNeueLT Std" w:hAnsi="HelveticaNeueLT Std" w:cstheme="minorHAnsi"/>
          <w:sz w:val="24"/>
          <w:szCs w:val="24"/>
        </w:rPr>
      </w:pPr>
    </w:p>
    <w:p w14:paraId="0F800EC9" w14:textId="77777777" w:rsidR="00E72F5B" w:rsidRDefault="00E72F5B" w:rsidP="00E72F5B">
      <w:pPr>
        <w:spacing w:after="0"/>
        <w:ind w:left="360"/>
        <w:rPr>
          <w:rFonts w:ascii="HelveticaNeueLT Std" w:hAnsi="HelveticaNeueLT Std" w:cstheme="minorHAnsi"/>
          <w:b/>
          <w:sz w:val="24"/>
          <w:szCs w:val="24"/>
        </w:rPr>
      </w:pPr>
      <w:r>
        <w:rPr>
          <w:rFonts w:ascii="HelveticaNeueLT Std" w:hAnsi="HelveticaNeueLT Std" w:cstheme="minorHAnsi"/>
          <w:b/>
          <w:sz w:val="24"/>
          <w:szCs w:val="24"/>
        </w:rPr>
        <w:t xml:space="preserve">RE: 013-4293 Bill 66: </w:t>
      </w:r>
      <w:bookmarkStart w:id="0" w:name="_Hlk534007671"/>
      <w:r>
        <w:rPr>
          <w:rFonts w:ascii="HelveticaNeueLT Std" w:hAnsi="HelveticaNeueLT Std" w:cstheme="minorHAnsi"/>
          <w:b/>
          <w:sz w:val="24"/>
          <w:szCs w:val="24"/>
        </w:rPr>
        <w:t>Restoring Ontario’s Competitiveness Act, 2018</w:t>
      </w:r>
      <w:bookmarkEnd w:id="0"/>
      <w:r>
        <w:rPr>
          <w:rFonts w:ascii="HelveticaNeueLT Std" w:hAnsi="HelveticaNeueLT Std" w:cstheme="minorHAnsi"/>
          <w:b/>
          <w:sz w:val="24"/>
          <w:szCs w:val="24"/>
        </w:rPr>
        <w:t>; 013-4125 Proposed open-for-business planning tool; 013-4239 New Regulation under the Planning Act for open-for-business planning tool</w:t>
      </w:r>
    </w:p>
    <w:p w14:paraId="3EC3E2E0" w14:textId="77777777" w:rsidR="009239FE" w:rsidRDefault="009239FE"/>
    <w:p w14:paraId="2850DE26" w14:textId="77777777" w:rsidR="006870E4" w:rsidRDefault="00E72F5B">
      <w:r>
        <w:t xml:space="preserve">Our organization, the Midland/Penetanguishene Field Naturalists Club, </w:t>
      </w:r>
      <w:r w:rsidR="006870E4">
        <w:t>has grave concerns</w:t>
      </w:r>
      <w:r>
        <w:t xml:space="preserve"> about the proposed Bill 66, and specifically Schedule 10.</w:t>
      </w:r>
      <w:r w:rsidR="006870E4">
        <w:t xml:space="preserve"> Yes, we need more employment in Midland and Penetanguishene, and we support the government’s desire to create more jobs, but we don’t believe that encroaching on farmland and natural heritage is the way to go. Simcoe County has a surplus of appropriately designated employment land. This would be devalued if landowners have the option of converting previously protected land.</w:t>
      </w:r>
    </w:p>
    <w:p w14:paraId="7BE38B81" w14:textId="622A154E" w:rsidR="00E72F5B" w:rsidRDefault="00E72F5B">
      <w:r>
        <w:t xml:space="preserve"> We share the same misgivings as numerous other environmental, conservation and grassroots community groups who have outlined the harm that could be done by this bill. The Acts it will override</w:t>
      </w:r>
      <w:r w:rsidR="006870E4">
        <w:t xml:space="preserve"> namely </w:t>
      </w:r>
      <w:r w:rsidR="006870E4" w:rsidRPr="006870E4">
        <w:t>Greenbelt Act, Lake Simcoe Protection Act, Oak Ridges Moraine Conservation Act, Clean Water Act and Planning Act</w:t>
      </w:r>
      <w:bookmarkStart w:id="1" w:name="_GoBack"/>
      <w:bookmarkEnd w:id="1"/>
      <w:r w:rsidR="006870E4">
        <w:t>,</w:t>
      </w:r>
      <w:r>
        <w:t xml:space="preserve"> have been implemented in the past years to protect valuable green spaces and farmland from development, and are not “red tape” to be brushed aside when certain </w:t>
      </w:r>
      <w:r w:rsidR="005B0674">
        <w:t>interests see fit.</w:t>
      </w:r>
    </w:p>
    <w:p w14:paraId="33B1E04B" w14:textId="77777777" w:rsidR="008F3168" w:rsidRDefault="005B0674">
      <w:r>
        <w:t xml:space="preserve">In our area of north Simcoe </w:t>
      </w:r>
      <w:proofErr w:type="gramStart"/>
      <w:r>
        <w:t>County</w:t>
      </w:r>
      <w:proofErr w:type="gramEnd"/>
      <w:r>
        <w:t xml:space="preserve"> we have seen a large increase in new residents from the GTA</w:t>
      </w:r>
      <w:r w:rsidR="008F3168">
        <w:t>. O</w:t>
      </w:r>
      <w:r>
        <w:t xml:space="preserve">ur club is concerned </w:t>
      </w:r>
      <w:r w:rsidR="008F3168">
        <w:t xml:space="preserve">that the Open </w:t>
      </w:r>
      <w:proofErr w:type="gramStart"/>
      <w:r w:rsidR="008F3168">
        <w:t>For</w:t>
      </w:r>
      <w:proofErr w:type="gramEnd"/>
      <w:r w:rsidR="008F3168">
        <w:t xml:space="preserve"> Business bylaws, while focused on employment, also offer an opportunity for more housing to be added. When it comes to</w:t>
      </w:r>
      <w:r>
        <w:t xml:space="preserve"> </w:t>
      </w:r>
      <w:r w:rsidR="008F3168">
        <w:t>residential development, existing residents pay the cost through increased taxes, with the need for more infrastructure and demand for improved services.</w:t>
      </w:r>
    </w:p>
    <w:p w14:paraId="636BD5CA" w14:textId="77482FFD" w:rsidR="005B0674" w:rsidRDefault="008F3168">
      <w:r>
        <w:t>We also question giving muni</w:t>
      </w:r>
      <w:r w:rsidR="005B0674">
        <w:t>cipalities</w:t>
      </w:r>
      <w:r w:rsidR="00E2237E">
        <w:t xml:space="preserve"> the power to approve new developments, with no public input or recourse</w:t>
      </w:r>
      <w:proofErr w:type="gramStart"/>
      <w:r>
        <w:t xml:space="preserve">. </w:t>
      </w:r>
      <w:proofErr w:type="gramEnd"/>
      <w:r>
        <w:t>This</w:t>
      </w:r>
      <w:r w:rsidR="00E2237E">
        <w:t xml:space="preserve"> is totally unfair and will result in acrimony amongst community members.</w:t>
      </w:r>
    </w:p>
    <w:p w14:paraId="33FFEE62" w14:textId="3E33BEC3" w:rsidR="00E2237E" w:rsidRDefault="00E2237E">
      <w:r>
        <w:t xml:space="preserve">Another issue of concern for our club is the health and stability of our water and the pure aquifers that provide much of our area with clean drinking water. One such aquifer </w:t>
      </w:r>
      <w:r w:rsidR="008F3168">
        <w:t>has its recharge area</w:t>
      </w:r>
      <w:r>
        <w:t xml:space="preserve"> in the Waverley Highlands and supplies wells in </w:t>
      </w:r>
      <w:r w:rsidR="008F3168">
        <w:t>the south</w:t>
      </w:r>
      <w:r>
        <w:t xml:space="preserve"> of Tiny Township with some of the purest water in the world. This aquifer and others like it would be threatened by developments built over them and </w:t>
      </w:r>
      <w:r w:rsidR="008F6E21">
        <w:t xml:space="preserve">concerned citizens would not have to be notified of such plans. </w:t>
      </w:r>
    </w:p>
    <w:p w14:paraId="0AFD207F" w14:textId="3C858D99" w:rsidR="008F6E21" w:rsidRDefault="008F6E21">
      <w:r>
        <w:t>Our club asks that you remove Schedule 10 from Bill 66 as it will prove detrimental to all the protections Ontario currently has in place.</w:t>
      </w:r>
    </w:p>
    <w:p w14:paraId="6A960BF5" w14:textId="2CDE973A" w:rsidR="00473F4A" w:rsidRDefault="00473F4A">
      <w:r>
        <w:t>Sincerely,</w:t>
      </w:r>
    </w:p>
    <w:p w14:paraId="725C569F" w14:textId="05D27BFC" w:rsidR="00473F4A" w:rsidRDefault="00473F4A">
      <w:r>
        <w:t>Midland/Penetanguishene Field Naturalists Club</w:t>
      </w:r>
    </w:p>
    <w:sectPr w:rsidR="00473F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5B"/>
    <w:rsid w:val="00473F4A"/>
    <w:rsid w:val="005B0674"/>
    <w:rsid w:val="006870E4"/>
    <w:rsid w:val="008F3168"/>
    <w:rsid w:val="008F6E21"/>
    <w:rsid w:val="009239FE"/>
    <w:rsid w:val="00B821D7"/>
    <w:rsid w:val="00E2237E"/>
    <w:rsid w:val="00E72F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DE72"/>
  <w15:chartTrackingRefBased/>
  <w15:docId w15:val="{B1E1EA7D-E014-4EBC-8D49-3C360D35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F5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Hirst</dc:creator>
  <cp:keywords/>
  <dc:description/>
  <cp:lastModifiedBy>Susan Hirst</cp:lastModifiedBy>
  <cp:revision>4</cp:revision>
  <dcterms:created xsi:type="dcterms:W3CDTF">2019-01-17T14:56:00Z</dcterms:created>
  <dcterms:modified xsi:type="dcterms:W3CDTF">2019-01-18T17:52:00Z</dcterms:modified>
</cp:coreProperties>
</file>