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51B6A" w14:textId="77777777" w:rsidR="007D2398" w:rsidRDefault="007D2398" w:rsidP="0038371F">
      <w:pPr>
        <w:rPr>
          <w:rFonts w:ascii="Arial" w:hAnsi="Arial" w:cs="Arial"/>
          <w:sz w:val="22"/>
          <w:szCs w:val="22"/>
          <w:lang w:val="en-US"/>
        </w:rPr>
      </w:pPr>
    </w:p>
    <w:p w14:paraId="49A1AF7D" w14:textId="77777777" w:rsidR="007D2398" w:rsidRDefault="007D2398" w:rsidP="0038371F">
      <w:pPr>
        <w:rPr>
          <w:rFonts w:ascii="Arial" w:hAnsi="Arial" w:cs="Arial"/>
          <w:sz w:val="22"/>
          <w:szCs w:val="22"/>
          <w:lang w:val="en-US"/>
        </w:rPr>
      </w:pPr>
    </w:p>
    <w:p w14:paraId="630FA539" w14:textId="77777777" w:rsidR="007D2398" w:rsidRDefault="007D2398" w:rsidP="0038371F">
      <w:pPr>
        <w:rPr>
          <w:rFonts w:ascii="Arial" w:hAnsi="Arial" w:cs="Arial"/>
          <w:sz w:val="22"/>
          <w:szCs w:val="22"/>
          <w:lang w:val="en-US"/>
        </w:rPr>
      </w:pPr>
    </w:p>
    <w:p w14:paraId="12C0D505" w14:textId="77777777" w:rsidR="007D2398" w:rsidRDefault="007D2398" w:rsidP="0038371F">
      <w:pPr>
        <w:rPr>
          <w:rFonts w:ascii="Arial" w:hAnsi="Arial" w:cs="Arial"/>
          <w:sz w:val="22"/>
          <w:szCs w:val="22"/>
          <w:lang w:val="en-US"/>
        </w:rPr>
      </w:pPr>
    </w:p>
    <w:p w14:paraId="6FF72FF1" w14:textId="77777777" w:rsidR="007D2398" w:rsidRDefault="007D2398" w:rsidP="0038371F">
      <w:pPr>
        <w:rPr>
          <w:rFonts w:ascii="Arial" w:hAnsi="Arial" w:cs="Arial"/>
          <w:sz w:val="22"/>
          <w:szCs w:val="22"/>
          <w:lang w:val="en-US"/>
        </w:rPr>
      </w:pPr>
    </w:p>
    <w:p w14:paraId="3B502DBB" w14:textId="77777777" w:rsidR="007D2398" w:rsidRDefault="007D2398" w:rsidP="0038371F">
      <w:pPr>
        <w:rPr>
          <w:rFonts w:ascii="Arial" w:hAnsi="Arial" w:cs="Arial"/>
          <w:sz w:val="22"/>
          <w:szCs w:val="22"/>
          <w:lang w:val="en-US"/>
        </w:rPr>
      </w:pPr>
    </w:p>
    <w:p w14:paraId="7BF7B36A" w14:textId="77777777" w:rsidR="000D046C" w:rsidRDefault="000D046C" w:rsidP="0038371F">
      <w:pPr>
        <w:rPr>
          <w:rFonts w:ascii="Arial" w:hAnsi="Arial" w:cs="Arial"/>
          <w:sz w:val="22"/>
          <w:szCs w:val="22"/>
          <w:lang w:val="en-US"/>
        </w:rPr>
      </w:pPr>
    </w:p>
    <w:p w14:paraId="702EFB10" w14:textId="2FFEEFA7" w:rsidR="0038371F" w:rsidRDefault="007D2398" w:rsidP="0038371F">
      <w:pPr>
        <w:rPr>
          <w:rFonts w:ascii="Arial" w:hAnsi="Arial" w:cs="Arial"/>
          <w:sz w:val="22"/>
          <w:szCs w:val="22"/>
          <w:lang w:val="en-US"/>
        </w:rPr>
      </w:pPr>
      <w:r>
        <w:rPr>
          <w:rFonts w:ascii="Arial" w:hAnsi="Arial" w:cs="Arial"/>
          <w:sz w:val="22"/>
          <w:szCs w:val="22"/>
          <w:lang w:val="en-US"/>
        </w:rPr>
        <w:t>A</w:t>
      </w:r>
      <w:r w:rsidR="00B727A5" w:rsidRPr="00B727A5">
        <w:rPr>
          <w:rFonts w:ascii="Arial" w:hAnsi="Arial" w:cs="Arial"/>
          <w:sz w:val="22"/>
          <w:szCs w:val="22"/>
          <w:lang w:val="en-US"/>
        </w:rPr>
        <w:t xml:space="preserve">ugust </w:t>
      </w:r>
      <w:r w:rsidR="00340C0A">
        <w:rPr>
          <w:rFonts w:ascii="Arial" w:hAnsi="Arial" w:cs="Arial"/>
          <w:sz w:val="22"/>
          <w:szCs w:val="22"/>
          <w:lang w:val="en-US"/>
        </w:rPr>
        <w:t>30</w:t>
      </w:r>
      <w:r w:rsidR="00B727A5" w:rsidRPr="00B727A5">
        <w:rPr>
          <w:rFonts w:ascii="Arial" w:hAnsi="Arial" w:cs="Arial"/>
          <w:sz w:val="22"/>
          <w:szCs w:val="22"/>
          <w:lang w:val="en-US"/>
        </w:rPr>
        <w:t>, 2019</w:t>
      </w:r>
    </w:p>
    <w:p w14:paraId="5E07FF31" w14:textId="191DE45D" w:rsidR="00B727A5" w:rsidRDefault="00B727A5" w:rsidP="0038371F">
      <w:pPr>
        <w:rPr>
          <w:rFonts w:ascii="Arial" w:hAnsi="Arial" w:cs="Arial"/>
          <w:sz w:val="22"/>
          <w:szCs w:val="22"/>
          <w:lang w:val="en-US"/>
        </w:rPr>
      </w:pPr>
    </w:p>
    <w:p w14:paraId="2ACE8546" w14:textId="675DA97C" w:rsidR="004356DF" w:rsidRDefault="004356DF" w:rsidP="0038371F">
      <w:pPr>
        <w:rPr>
          <w:rFonts w:ascii="Arial" w:hAnsi="Arial" w:cs="Arial"/>
          <w:sz w:val="22"/>
          <w:szCs w:val="22"/>
          <w:lang w:val="en-US"/>
        </w:rPr>
      </w:pPr>
      <w:r>
        <w:rPr>
          <w:rFonts w:ascii="Arial" w:hAnsi="Arial" w:cs="Arial"/>
          <w:sz w:val="22"/>
          <w:szCs w:val="22"/>
          <w:lang w:val="en-US"/>
        </w:rPr>
        <w:t>Submitted through the Environmental Registry of Ontario</w:t>
      </w:r>
    </w:p>
    <w:p w14:paraId="0F3BE20D" w14:textId="075BC4B3" w:rsidR="00CC3A6F" w:rsidRDefault="00CC3A6F" w:rsidP="0038371F">
      <w:pPr>
        <w:rPr>
          <w:rFonts w:ascii="Arial" w:hAnsi="Arial" w:cs="Arial"/>
          <w:sz w:val="22"/>
          <w:szCs w:val="22"/>
          <w:lang w:val="en-US"/>
        </w:rPr>
      </w:pPr>
    </w:p>
    <w:p w14:paraId="6695AE70" w14:textId="41C17283" w:rsidR="00CC3A6F" w:rsidRPr="00AC6055" w:rsidRDefault="00CC3A6F" w:rsidP="0038371F">
      <w:pPr>
        <w:rPr>
          <w:rFonts w:ascii="Arial" w:hAnsi="Arial" w:cs="Arial"/>
          <w:b/>
          <w:bCs/>
          <w:sz w:val="22"/>
          <w:szCs w:val="22"/>
          <w:lang w:val="en-US"/>
        </w:rPr>
      </w:pPr>
      <w:r w:rsidRPr="00AC6055">
        <w:rPr>
          <w:rFonts w:ascii="Arial" w:hAnsi="Arial" w:cs="Arial"/>
          <w:b/>
          <w:bCs/>
          <w:sz w:val="22"/>
          <w:szCs w:val="22"/>
          <w:lang w:val="en-US"/>
        </w:rPr>
        <w:t xml:space="preserve">Re: </w:t>
      </w:r>
      <w:r w:rsidR="00AC6055" w:rsidRPr="00AC6055">
        <w:rPr>
          <w:rFonts w:ascii="Arial" w:hAnsi="Arial" w:cs="Arial"/>
          <w:b/>
          <w:bCs/>
          <w:sz w:val="22"/>
          <w:szCs w:val="22"/>
          <w:lang w:val="en-US"/>
        </w:rPr>
        <w:t>Canada-Ontario Agreement on Great Lakes Water Quality and Ecosystem Health</w:t>
      </w:r>
    </w:p>
    <w:p w14:paraId="37690109" w14:textId="52C9C6A0" w:rsidR="004356DF" w:rsidRDefault="004356DF" w:rsidP="0038371F">
      <w:pPr>
        <w:rPr>
          <w:rFonts w:ascii="Arial" w:hAnsi="Arial" w:cs="Arial"/>
          <w:sz w:val="22"/>
          <w:szCs w:val="22"/>
          <w:lang w:val="en-US"/>
        </w:rPr>
      </w:pPr>
    </w:p>
    <w:p w14:paraId="6EC1718E" w14:textId="77777777" w:rsidR="000439F9" w:rsidRDefault="000439F9" w:rsidP="00AC6055">
      <w:pPr>
        <w:rPr>
          <w:rFonts w:ascii="Arial" w:hAnsi="Arial" w:cs="Arial"/>
          <w:sz w:val="22"/>
          <w:szCs w:val="22"/>
        </w:rPr>
      </w:pPr>
      <w:r>
        <w:rPr>
          <w:rFonts w:ascii="Arial" w:hAnsi="Arial" w:cs="Arial"/>
          <w:sz w:val="22"/>
          <w:szCs w:val="22"/>
        </w:rPr>
        <w:t>On behalf of Fertilizer Canada, and our members, we welcome the opportunity to respond to the Canada-Ontario Agreement on Great Lakes Water Quality and Ecosystem Health.</w:t>
      </w:r>
      <w:r w:rsidRPr="00AC6055">
        <w:rPr>
          <w:rFonts w:ascii="Arial" w:hAnsi="Arial" w:cs="Arial"/>
          <w:sz w:val="22"/>
          <w:szCs w:val="22"/>
        </w:rPr>
        <w:t xml:space="preserve"> </w:t>
      </w:r>
    </w:p>
    <w:p w14:paraId="1EF9A347" w14:textId="77777777" w:rsidR="000439F9" w:rsidRDefault="000439F9" w:rsidP="00AC6055">
      <w:pPr>
        <w:rPr>
          <w:rFonts w:ascii="Arial" w:hAnsi="Arial" w:cs="Arial"/>
          <w:sz w:val="22"/>
          <w:szCs w:val="22"/>
        </w:rPr>
      </w:pPr>
    </w:p>
    <w:p w14:paraId="28F6A200" w14:textId="69F99D7A" w:rsidR="00AC6055" w:rsidRDefault="00AC6055" w:rsidP="00AC6055">
      <w:pPr>
        <w:rPr>
          <w:rFonts w:ascii="Arial" w:hAnsi="Arial" w:cs="Arial"/>
          <w:sz w:val="22"/>
          <w:szCs w:val="22"/>
        </w:rPr>
      </w:pPr>
      <w:r w:rsidRPr="00AC6055">
        <w:rPr>
          <w:rFonts w:ascii="Arial" w:hAnsi="Arial" w:cs="Arial"/>
          <w:sz w:val="22"/>
          <w:szCs w:val="22"/>
        </w:rPr>
        <w:t>Fertilizer Canada represents the manufacturers, wholesale</w:t>
      </w:r>
      <w:r w:rsidR="00B47986">
        <w:rPr>
          <w:rFonts w:ascii="Arial" w:hAnsi="Arial" w:cs="Arial"/>
          <w:sz w:val="22"/>
          <w:szCs w:val="22"/>
        </w:rPr>
        <w:t>rs</w:t>
      </w:r>
      <w:r w:rsidRPr="00AC6055">
        <w:rPr>
          <w:rFonts w:ascii="Arial" w:hAnsi="Arial" w:cs="Arial"/>
          <w:sz w:val="22"/>
          <w:szCs w:val="22"/>
        </w:rPr>
        <w:t xml:space="preserve"> and retail distributors of nitrogen, phosphate, potash and sulphur fertilizers – the backbone of Canada’s agri-food economy. </w:t>
      </w:r>
      <w:r w:rsidR="000439F9" w:rsidRPr="000439F9">
        <w:rPr>
          <w:rFonts w:ascii="Arial" w:hAnsi="Arial" w:cs="Arial"/>
          <w:sz w:val="22"/>
          <w:szCs w:val="22"/>
        </w:rPr>
        <w:t>Responsible for half of the world’s current food production, fertilizer is fundamental to the future of agriculture and farmers’ ability to feed a growing global population.</w:t>
      </w:r>
    </w:p>
    <w:p w14:paraId="47E52262" w14:textId="3C64E76A" w:rsidR="00AC6055" w:rsidRDefault="00AC6055" w:rsidP="00AC6055">
      <w:pPr>
        <w:rPr>
          <w:rFonts w:ascii="Arial" w:hAnsi="Arial" w:cs="Arial"/>
          <w:sz w:val="22"/>
          <w:szCs w:val="22"/>
        </w:rPr>
      </w:pPr>
    </w:p>
    <w:p w14:paraId="060E90DF" w14:textId="4D666EF3" w:rsidR="00AC6055" w:rsidRDefault="00AC6055" w:rsidP="00AC6055">
      <w:pPr>
        <w:rPr>
          <w:rFonts w:ascii="Arial" w:hAnsi="Arial" w:cs="Arial"/>
          <w:sz w:val="22"/>
          <w:szCs w:val="22"/>
        </w:rPr>
      </w:pPr>
      <w:r w:rsidRPr="00AC6055">
        <w:rPr>
          <w:rFonts w:ascii="Arial" w:hAnsi="Arial" w:cs="Arial"/>
          <w:sz w:val="22"/>
          <w:szCs w:val="22"/>
        </w:rPr>
        <w:t xml:space="preserve">As the world seeks to grow </w:t>
      </w:r>
      <w:r w:rsidR="008C6527">
        <w:rPr>
          <w:rFonts w:ascii="Arial" w:hAnsi="Arial" w:cs="Arial"/>
          <w:sz w:val="22"/>
          <w:szCs w:val="22"/>
        </w:rPr>
        <w:t xml:space="preserve">more </w:t>
      </w:r>
      <w:r w:rsidRPr="00AC6055">
        <w:rPr>
          <w:rFonts w:ascii="Arial" w:hAnsi="Arial" w:cs="Arial"/>
          <w:sz w:val="22"/>
          <w:szCs w:val="22"/>
        </w:rPr>
        <w:t xml:space="preserve">food from a decreasing land base, farmers will continue to rely </w:t>
      </w:r>
      <w:r w:rsidR="008C6527">
        <w:rPr>
          <w:rFonts w:ascii="Arial" w:hAnsi="Arial" w:cs="Arial"/>
          <w:sz w:val="22"/>
          <w:szCs w:val="22"/>
        </w:rPr>
        <w:t>on the sustainable use of</w:t>
      </w:r>
      <w:r w:rsidRPr="00AC6055">
        <w:rPr>
          <w:rFonts w:ascii="Arial" w:hAnsi="Arial" w:cs="Arial"/>
          <w:sz w:val="22"/>
          <w:szCs w:val="22"/>
        </w:rPr>
        <w:t xml:space="preserve"> fertilizer to increase production efficiency while conserving our soil, water, and air. To meet this challenge, farmers will require more than just new and innovative technologies; they will require a framework for understanding and implementing the core principles and practices of sustainable agriculture.</w:t>
      </w:r>
    </w:p>
    <w:p w14:paraId="4BE1789A" w14:textId="23DC83FD" w:rsidR="00AC6055" w:rsidRDefault="00AC6055" w:rsidP="00AC6055">
      <w:pPr>
        <w:rPr>
          <w:rFonts w:ascii="Arial" w:hAnsi="Arial" w:cs="Arial"/>
          <w:sz w:val="22"/>
          <w:szCs w:val="22"/>
        </w:rPr>
      </w:pPr>
    </w:p>
    <w:p w14:paraId="406A1FCD" w14:textId="07D087D0" w:rsidR="00AC6055" w:rsidRPr="00AC6055" w:rsidRDefault="00AC6055" w:rsidP="00AC6055">
      <w:pPr>
        <w:rPr>
          <w:rFonts w:ascii="Arial" w:hAnsi="Arial" w:cs="Arial"/>
          <w:sz w:val="22"/>
          <w:szCs w:val="22"/>
          <w:lang w:val="en-US"/>
        </w:rPr>
      </w:pPr>
      <w:r w:rsidRPr="00AC6055">
        <w:rPr>
          <w:rFonts w:ascii="Arial" w:hAnsi="Arial" w:cs="Arial"/>
          <w:sz w:val="22"/>
          <w:szCs w:val="22"/>
        </w:rPr>
        <w:t xml:space="preserve">4R Nutrient Stewardship has been designed for this purpose. For more than a decade, Fertilizer Canada has worked with Canadian farmers and the fertilizer industry to promote 4R Nutrient Stewardship - a science-based approach to fertilizer management that involves applying the Right Source @ Right Rate, Right Time, Right Place ®. Use of the 4Rs optimizes plant nutrient uptake, maximizes yield and increases profitability, while also minimizing </w:t>
      </w:r>
      <w:r w:rsidR="004E0371">
        <w:rPr>
          <w:rFonts w:ascii="Arial" w:hAnsi="Arial" w:cs="Arial"/>
          <w:sz w:val="22"/>
          <w:szCs w:val="22"/>
        </w:rPr>
        <w:t>nutrient</w:t>
      </w:r>
      <w:r w:rsidR="004E0371" w:rsidRPr="00AC6055">
        <w:rPr>
          <w:rFonts w:ascii="Arial" w:hAnsi="Arial" w:cs="Arial"/>
          <w:sz w:val="22"/>
          <w:szCs w:val="22"/>
        </w:rPr>
        <w:t xml:space="preserve"> </w:t>
      </w:r>
      <w:r w:rsidRPr="00AC6055">
        <w:rPr>
          <w:rFonts w:ascii="Arial" w:hAnsi="Arial" w:cs="Arial"/>
          <w:sz w:val="22"/>
          <w:szCs w:val="22"/>
        </w:rPr>
        <w:t>runoff</w:t>
      </w:r>
      <w:r>
        <w:rPr>
          <w:rFonts w:ascii="Arial" w:hAnsi="Arial" w:cs="Arial"/>
          <w:sz w:val="22"/>
          <w:szCs w:val="22"/>
        </w:rPr>
        <w:t>.</w:t>
      </w:r>
    </w:p>
    <w:p w14:paraId="5DC044CB" w14:textId="77777777" w:rsidR="00AC6055" w:rsidRPr="00AC6055" w:rsidRDefault="00AC6055" w:rsidP="00AC6055">
      <w:pPr>
        <w:rPr>
          <w:rFonts w:ascii="Arial" w:hAnsi="Arial" w:cs="Arial"/>
          <w:sz w:val="22"/>
          <w:szCs w:val="22"/>
        </w:rPr>
      </w:pPr>
    </w:p>
    <w:p w14:paraId="7B504E35" w14:textId="33781F6B" w:rsidR="00AC6055" w:rsidRDefault="007977A7" w:rsidP="007977A7">
      <w:pPr>
        <w:rPr>
          <w:rFonts w:ascii="Arial" w:hAnsi="Arial" w:cs="Arial"/>
          <w:sz w:val="22"/>
          <w:szCs w:val="22"/>
        </w:rPr>
      </w:pPr>
      <w:r w:rsidRPr="007977A7">
        <w:rPr>
          <w:rFonts w:ascii="Arial" w:hAnsi="Arial" w:cs="Arial"/>
          <w:sz w:val="22"/>
          <w:szCs w:val="22"/>
        </w:rPr>
        <w:t xml:space="preserve">In 2018, a Memorandum of Cooperation (MOC) was </w:t>
      </w:r>
      <w:r w:rsidR="004E0371">
        <w:rPr>
          <w:rFonts w:ascii="Arial" w:hAnsi="Arial" w:cs="Arial"/>
          <w:sz w:val="22"/>
          <w:szCs w:val="22"/>
        </w:rPr>
        <w:t>re-</w:t>
      </w:r>
      <w:r w:rsidRPr="007977A7">
        <w:rPr>
          <w:rFonts w:ascii="Arial" w:hAnsi="Arial" w:cs="Arial"/>
          <w:sz w:val="22"/>
          <w:szCs w:val="22"/>
        </w:rPr>
        <w:t>signed between Fertilizer Canada, the Government of Ontario’s Ministry of Food Agriculture and Rural Affairs, the Ontario Agri Business Association, the Grain Farmers of Ontario, the Ontario Federation of Agriculture</w:t>
      </w:r>
      <w:r w:rsidR="000A0E47">
        <w:rPr>
          <w:rFonts w:ascii="Arial" w:hAnsi="Arial" w:cs="Arial"/>
          <w:sz w:val="22"/>
          <w:szCs w:val="22"/>
        </w:rPr>
        <w:t>,</w:t>
      </w:r>
      <w:r w:rsidRPr="007977A7">
        <w:rPr>
          <w:rFonts w:ascii="Arial" w:hAnsi="Arial" w:cs="Arial"/>
          <w:sz w:val="22"/>
          <w:szCs w:val="22"/>
        </w:rPr>
        <w:t xml:space="preserve"> and the Christian Farmers Federation of Ontario. With a combined industry investment of $382,500 over three years, the MOC aims to increase awareness and adoption of 4R Nutrient Stewardship </w:t>
      </w:r>
      <w:r w:rsidR="004E0371">
        <w:rPr>
          <w:rFonts w:ascii="Arial" w:hAnsi="Arial" w:cs="Arial"/>
          <w:sz w:val="22"/>
          <w:szCs w:val="22"/>
        </w:rPr>
        <w:t>and</w:t>
      </w:r>
      <w:r w:rsidRPr="007977A7">
        <w:rPr>
          <w:rFonts w:ascii="Arial" w:hAnsi="Arial" w:cs="Arial"/>
          <w:sz w:val="22"/>
          <w:szCs w:val="22"/>
        </w:rPr>
        <w:t xml:space="preserve"> formalized </w:t>
      </w:r>
      <w:r w:rsidR="004E0371">
        <w:rPr>
          <w:rFonts w:ascii="Arial" w:hAnsi="Arial" w:cs="Arial"/>
          <w:sz w:val="22"/>
          <w:szCs w:val="22"/>
        </w:rPr>
        <w:t>our</w:t>
      </w:r>
      <w:r w:rsidRPr="007977A7">
        <w:rPr>
          <w:rFonts w:ascii="Arial" w:hAnsi="Arial" w:cs="Arial"/>
          <w:sz w:val="22"/>
          <w:szCs w:val="22"/>
        </w:rPr>
        <w:t xml:space="preserve"> commitment to sustainable agriculture and environmental action in the province.</w:t>
      </w:r>
    </w:p>
    <w:p w14:paraId="30F4C8AE" w14:textId="39C37641" w:rsidR="007977A7" w:rsidRDefault="007977A7" w:rsidP="007977A7">
      <w:pPr>
        <w:rPr>
          <w:rFonts w:ascii="Arial" w:hAnsi="Arial" w:cs="Arial"/>
          <w:sz w:val="22"/>
          <w:szCs w:val="22"/>
        </w:rPr>
      </w:pPr>
    </w:p>
    <w:p w14:paraId="6295CABB" w14:textId="225A21D1" w:rsidR="007977A7" w:rsidRPr="007977A7" w:rsidRDefault="007977A7" w:rsidP="007977A7">
      <w:pPr>
        <w:rPr>
          <w:rFonts w:ascii="Arial" w:hAnsi="Arial" w:cs="Arial"/>
          <w:sz w:val="22"/>
          <w:szCs w:val="22"/>
        </w:rPr>
      </w:pPr>
      <w:r w:rsidRPr="007977A7">
        <w:rPr>
          <w:rFonts w:ascii="Arial" w:hAnsi="Arial" w:cs="Arial"/>
          <w:sz w:val="22"/>
          <w:szCs w:val="22"/>
        </w:rPr>
        <w:t xml:space="preserve">With a common commitment to improve the long-term quality of Lake Erie and the Great Lakes basin, the 4R Ontario Steering Committee has developed and implemented a 4R Nutrient Stewardship Certification program for Ontario </w:t>
      </w:r>
      <w:proofErr w:type="spellStart"/>
      <w:r w:rsidRPr="007977A7">
        <w:rPr>
          <w:rFonts w:ascii="Arial" w:hAnsi="Arial" w:cs="Arial"/>
          <w:sz w:val="22"/>
          <w:szCs w:val="22"/>
        </w:rPr>
        <w:t>agri</w:t>
      </w:r>
      <w:proofErr w:type="spellEnd"/>
      <w:r w:rsidRPr="007977A7">
        <w:rPr>
          <w:rFonts w:ascii="Arial" w:hAnsi="Arial" w:cs="Arial"/>
          <w:sz w:val="22"/>
          <w:szCs w:val="22"/>
        </w:rPr>
        <w:t xml:space="preserve">-retailers. Since the program’s launch in Fall 2018, three Ontario </w:t>
      </w:r>
      <w:proofErr w:type="spellStart"/>
      <w:r w:rsidRPr="007977A7">
        <w:rPr>
          <w:rFonts w:ascii="Arial" w:hAnsi="Arial" w:cs="Arial"/>
          <w:sz w:val="22"/>
          <w:szCs w:val="22"/>
        </w:rPr>
        <w:t>agri</w:t>
      </w:r>
      <w:proofErr w:type="spellEnd"/>
      <w:r w:rsidRPr="007977A7">
        <w:rPr>
          <w:rFonts w:ascii="Arial" w:hAnsi="Arial" w:cs="Arial"/>
          <w:sz w:val="22"/>
          <w:szCs w:val="22"/>
        </w:rPr>
        <w:t xml:space="preserve">-retailers have completed an audit to become 4R Certified and 22 retail sites have completed a pre-audit </w:t>
      </w:r>
      <w:r w:rsidR="008C6527">
        <w:rPr>
          <w:rFonts w:ascii="Arial" w:hAnsi="Arial" w:cs="Arial"/>
          <w:sz w:val="22"/>
          <w:szCs w:val="22"/>
        </w:rPr>
        <w:t>towards</w:t>
      </w:r>
      <w:r w:rsidRPr="007977A7">
        <w:rPr>
          <w:rFonts w:ascii="Arial" w:hAnsi="Arial" w:cs="Arial"/>
          <w:sz w:val="22"/>
          <w:szCs w:val="22"/>
        </w:rPr>
        <w:t xml:space="preserve"> 4R Certification.</w:t>
      </w:r>
    </w:p>
    <w:p w14:paraId="04192308" w14:textId="06E900A1" w:rsidR="007977A7" w:rsidRDefault="007977A7" w:rsidP="00C01403">
      <w:pPr>
        <w:rPr>
          <w:rFonts w:ascii="Arial" w:hAnsi="Arial" w:cs="Arial"/>
          <w:sz w:val="22"/>
          <w:szCs w:val="22"/>
          <w:lang w:val="en-US"/>
        </w:rPr>
      </w:pPr>
    </w:p>
    <w:p w14:paraId="62FBEAF8" w14:textId="77777777" w:rsidR="00C01403" w:rsidRDefault="00C01403" w:rsidP="007977A7">
      <w:pPr>
        <w:rPr>
          <w:rFonts w:ascii="Arial" w:hAnsi="Arial" w:cs="Arial"/>
          <w:sz w:val="22"/>
          <w:szCs w:val="22"/>
        </w:rPr>
      </w:pPr>
    </w:p>
    <w:p w14:paraId="331B0AD5" w14:textId="77777777" w:rsidR="00C01403" w:rsidRDefault="00C01403" w:rsidP="007977A7">
      <w:pPr>
        <w:rPr>
          <w:rFonts w:ascii="Arial" w:hAnsi="Arial" w:cs="Arial"/>
          <w:sz w:val="22"/>
          <w:szCs w:val="22"/>
        </w:rPr>
      </w:pPr>
    </w:p>
    <w:p w14:paraId="4F273438" w14:textId="75720AF3" w:rsidR="007977A7" w:rsidRDefault="007977A7" w:rsidP="007977A7">
      <w:pPr>
        <w:rPr>
          <w:rFonts w:ascii="Arial" w:hAnsi="Arial" w:cs="Arial"/>
          <w:sz w:val="22"/>
          <w:szCs w:val="22"/>
        </w:rPr>
      </w:pPr>
      <w:r w:rsidRPr="007977A7">
        <w:rPr>
          <w:rFonts w:ascii="Arial" w:hAnsi="Arial" w:cs="Arial"/>
          <w:sz w:val="22"/>
          <w:szCs w:val="22"/>
        </w:rPr>
        <w:lastRenderedPageBreak/>
        <w:t xml:space="preserve">In addition, </w:t>
      </w:r>
      <w:r w:rsidR="008C6527">
        <w:rPr>
          <w:rFonts w:ascii="Arial" w:hAnsi="Arial" w:cs="Arial"/>
          <w:sz w:val="22"/>
          <w:szCs w:val="22"/>
        </w:rPr>
        <w:t>the</w:t>
      </w:r>
      <w:r w:rsidRPr="007977A7">
        <w:rPr>
          <w:rFonts w:ascii="Arial" w:hAnsi="Arial" w:cs="Arial"/>
          <w:sz w:val="22"/>
          <w:szCs w:val="22"/>
        </w:rPr>
        <w:t xml:space="preserve"> Committee supports 4R Nutrient Stewardship research in Ontario. Researchers have recently proven several benefits from implementing 4R practices on Ontario farms, such as:</w:t>
      </w:r>
    </w:p>
    <w:p w14:paraId="482623A4" w14:textId="77777777" w:rsidR="007977A7" w:rsidRPr="007977A7" w:rsidRDefault="007977A7" w:rsidP="007977A7">
      <w:pPr>
        <w:rPr>
          <w:rFonts w:ascii="Arial" w:hAnsi="Arial" w:cs="Arial"/>
          <w:sz w:val="22"/>
          <w:szCs w:val="22"/>
        </w:rPr>
      </w:pPr>
    </w:p>
    <w:p w14:paraId="2E0B2A6D" w14:textId="5D4AC439" w:rsidR="007977A7" w:rsidRPr="007977A7" w:rsidRDefault="007977A7" w:rsidP="007977A7">
      <w:pPr>
        <w:pStyle w:val="ListParagraph"/>
        <w:numPr>
          <w:ilvl w:val="0"/>
          <w:numId w:val="13"/>
        </w:numPr>
        <w:rPr>
          <w:rFonts w:ascii="Arial" w:hAnsi="Arial" w:cs="Arial"/>
          <w:sz w:val="22"/>
          <w:szCs w:val="22"/>
        </w:rPr>
      </w:pPr>
      <w:r w:rsidRPr="007977A7">
        <w:rPr>
          <w:rFonts w:ascii="Arial" w:hAnsi="Arial" w:cs="Arial"/>
          <w:sz w:val="22"/>
          <w:szCs w:val="22"/>
        </w:rPr>
        <w:t>Reducing GHG</w:t>
      </w:r>
      <w:r>
        <w:rPr>
          <w:rFonts w:ascii="Arial" w:hAnsi="Arial" w:cs="Arial"/>
          <w:sz w:val="22"/>
          <w:szCs w:val="22"/>
        </w:rPr>
        <w:t xml:space="preserve"> emissions, </w:t>
      </w:r>
      <w:r w:rsidRPr="007977A7">
        <w:rPr>
          <w:rFonts w:ascii="Arial" w:hAnsi="Arial" w:cs="Arial"/>
          <w:sz w:val="22"/>
          <w:szCs w:val="22"/>
        </w:rPr>
        <w:t>up to 75 per cent</w:t>
      </w:r>
      <w:r>
        <w:rPr>
          <w:rFonts w:ascii="Arial" w:hAnsi="Arial" w:cs="Arial"/>
          <w:sz w:val="22"/>
          <w:szCs w:val="22"/>
        </w:rPr>
        <w:t>,</w:t>
      </w:r>
      <w:r w:rsidRPr="007977A7">
        <w:rPr>
          <w:rFonts w:ascii="Arial" w:hAnsi="Arial" w:cs="Arial"/>
          <w:sz w:val="22"/>
          <w:szCs w:val="22"/>
        </w:rPr>
        <w:t xml:space="preserve"> by combining the use of urea-ammonium nitrate (UAN) with nitrification inhibitors at the </w:t>
      </w:r>
      <w:proofErr w:type="gramStart"/>
      <w:r w:rsidRPr="007977A7">
        <w:rPr>
          <w:rFonts w:ascii="Arial" w:hAnsi="Arial" w:cs="Arial"/>
          <w:sz w:val="22"/>
          <w:szCs w:val="22"/>
        </w:rPr>
        <w:t>eighth-leaf</w:t>
      </w:r>
      <w:proofErr w:type="gramEnd"/>
      <w:r w:rsidRPr="007977A7">
        <w:rPr>
          <w:rFonts w:ascii="Arial" w:hAnsi="Arial" w:cs="Arial"/>
          <w:sz w:val="22"/>
          <w:szCs w:val="22"/>
        </w:rPr>
        <w:t xml:space="preserve"> growing stage of corn;</w:t>
      </w:r>
    </w:p>
    <w:p w14:paraId="7D676884" w14:textId="77777777" w:rsidR="007977A7" w:rsidRPr="007977A7" w:rsidRDefault="007977A7" w:rsidP="007977A7">
      <w:pPr>
        <w:pStyle w:val="ListParagraph"/>
        <w:numPr>
          <w:ilvl w:val="0"/>
          <w:numId w:val="13"/>
        </w:numPr>
        <w:rPr>
          <w:rFonts w:ascii="Arial" w:hAnsi="Arial" w:cs="Arial"/>
          <w:sz w:val="22"/>
          <w:szCs w:val="22"/>
        </w:rPr>
      </w:pPr>
      <w:r w:rsidRPr="007977A7">
        <w:rPr>
          <w:rFonts w:ascii="Arial" w:hAnsi="Arial" w:cs="Arial"/>
          <w:sz w:val="22"/>
          <w:szCs w:val="22"/>
        </w:rPr>
        <w:t>Increasing corn yields by as much as 20 per cent and eliminating harmful ammonia loss to soil by combining injection placement with UAN fertilizer, compared to broadcasting;</w:t>
      </w:r>
    </w:p>
    <w:p w14:paraId="032196C1" w14:textId="77777777" w:rsidR="007977A7" w:rsidRPr="007977A7" w:rsidRDefault="007977A7" w:rsidP="007977A7">
      <w:pPr>
        <w:pStyle w:val="ListParagraph"/>
        <w:numPr>
          <w:ilvl w:val="0"/>
          <w:numId w:val="13"/>
        </w:numPr>
        <w:rPr>
          <w:rFonts w:ascii="Arial" w:hAnsi="Arial" w:cs="Arial"/>
          <w:sz w:val="22"/>
          <w:szCs w:val="22"/>
        </w:rPr>
      </w:pPr>
      <w:r w:rsidRPr="007977A7">
        <w:rPr>
          <w:rFonts w:ascii="Arial" w:hAnsi="Arial" w:cs="Arial"/>
          <w:sz w:val="22"/>
          <w:szCs w:val="22"/>
        </w:rPr>
        <w:t>Reducing phosphorus runoff by 60 per cent by subsurface banding instead of broadcasting.</w:t>
      </w:r>
    </w:p>
    <w:p w14:paraId="3AD69F62" w14:textId="77777777" w:rsidR="007977A7" w:rsidRDefault="007977A7" w:rsidP="00AC6055">
      <w:pPr>
        <w:jc w:val="center"/>
        <w:rPr>
          <w:rFonts w:ascii="Arial" w:hAnsi="Arial" w:cs="Arial"/>
          <w:sz w:val="22"/>
          <w:szCs w:val="22"/>
          <w:lang w:val="en-US"/>
        </w:rPr>
      </w:pPr>
    </w:p>
    <w:p w14:paraId="27816FCE" w14:textId="7A321C19" w:rsidR="00AE694C" w:rsidRDefault="00AE694C" w:rsidP="00AE694C">
      <w:pPr>
        <w:rPr>
          <w:rFonts w:ascii="Arial" w:hAnsi="Arial" w:cs="Arial"/>
          <w:b/>
          <w:bCs/>
          <w:sz w:val="22"/>
          <w:szCs w:val="22"/>
          <w:lang w:val="en-US"/>
        </w:rPr>
      </w:pPr>
      <w:r w:rsidRPr="00AE694C">
        <w:rPr>
          <w:rFonts w:ascii="Arial" w:hAnsi="Arial" w:cs="Arial"/>
          <w:b/>
          <w:bCs/>
          <w:sz w:val="22"/>
          <w:szCs w:val="22"/>
          <w:lang w:val="en-US"/>
        </w:rPr>
        <w:t>Recommendations</w:t>
      </w:r>
    </w:p>
    <w:p w14:paraId="6F6CDCE5" w14:textId="77777777" w:rsidR="007977A7" w:rsidRDefault="007977A7" w:rsidP="00AE694C">
      <w:pPr>
        <w:rPr>
          <w:rFonts w:ascii="Arial" w:hAnsi="Arial" w:cs="Arial"/>
          <w:b/>
          <w:bCs/>
          <w:sz w:val="22"/>
          <w:szCs w:val="22"/>
          <w:lang w:val="en-US"/>
        </w:rPr>
      </w:pPr>
    </w:p>
    <w:p w14:paraId="0D6FDE88" w14:textId="60E7DDAF" w:rsidR="00AE694C" w:rsidRPr="001D1775" w:rsidRDefault="00AE694C" w:rsidP="001D1775">
      <w:pPr>
        <w:pStyle w:val="ListParagraph"/>
        <w:numPr>
          <w:ilvl w:val="0"/>
          <w:numId w:val="10"/>
        </w:numPr>
        <w:rPr>
          <w:rFonts w:ascii="Arial" w:hAnsi="Arial" w:cs="Arial"/>
          <w:sz w:val="22"/>
          <w:szCs w:val="22"/>
        </w:rPr>
      </w:pPr>
      <w:r w:rsidRPr="00D94F23">
        <w:rPr>
          <w:rFonts w:ascii="Arial" w:hAnsi="Arial" w:cs="Arial"/>
          <w:b/>
          <w:bCs/>
          <w:sz w:val="22"/>
          <w:szCs w:val="22"/>
          <w:lang w:val="en-US"/>
        </w:rPr>
        <w:t xml:space="preserve">Continue the framing of phosphorus load reduction. </w:t>
      </w:r>
      <w:r w:rsidRPr="00D94F23">
        <w:rPr>
          <w:rFonts w:ascii="Arial" w:hAnsi="Arial" w:cs="Arial"/>
          <w:sz w:val="22"/>
          <w:szCs w:val="22"/>
          <w:lang w:val="en-US"/>
        </w:rPr>
        <w:t xml:space="preserve">It is important that any future agreements, actions, or communication material continue to frame the solution of algal blooms as a reduction of phosphorus load in bodies of water, rather than as phosphorus reduction targets. </w:t>
      </w:r>
      <w:r w:rsidR="00D97743">
        <w:rPr>
          <w:rFonts w:ascii="Arial" w:hAnsi="Arial" w:cs="Arial"/>
          <w:sz w:val="22"/>
          <w:szCs w:val="22"/>
          <w:lang w:val="en-US"/>
        </w:rPr>
        <w:t xml:space="preserve">4R Nutrient Stewardship is a holistic approach that, in addition to application rate, considers the nutrient source, timing of application and placement method to ensure crop nutrient uptake and reduced nutrient loss. </w:t>
      </w:r>
      <w:r w:rsidR="001D1775" w:rsidRPr="001D1775">
        <w:rPr>
          <w:rFonts w:ascii="Arial" w:hAnsi="Arial" w:cs="Arial"/>
          <w:sz w:val="22"/>
          <w:szCs w:val="22"/>
        </w:rPr>
        <w:t xml:space="preserve">To feed a projected population of nine billion people by 2050, food production will have to increase its per acre intensity by 70 per cent. In tandem with industry stewardship, fertilizer will be essential in intensifying crop production sustainably. It is important that </w:t>
      </w:r>
      <w:r w:rsidR="00797E33">
        <w:rPr>
          <w:rFonts w:ascii="Arial" w:hAnsi="Arial" w:cs="Arial"/>
          <w:sz w:val="22"/>
          <w:szCs w:val="22"/>
        </w:rPr>
        <w:t>any environmental strategy recognizes this reality</w:t>
      </w:r>
      <w:r w:rsidR="00A86A60">
        <w:rPr>
          <w:rFonts w:ascii="Arial" w:hAnsi="Arial" w:cs="Arial"/>
          <w:sz w:val="22"/>
          <w:szCs w:val="22"/>
        </w:rPr>
        <w:t xml:space="preserve"> and supports frameworks, like 4R Nutrient Stewardship, that balance environmental stewardship with agricultural production goals</w:t>
      </w:r>
      <w:r w:rsidR="00797E33">
        <w:rPr>
          <w:rFonts w:ascii="Arial" w:hAnsi="Arial" w:cs="Arial"/>
          <w:sz w:val="22"/>
          <w:szCs w:val="22"/>
        </w:rPr>
        <w:t>.</w:t>
      </w:r>
    </w:p>
    <w:p w14:paraId="03EA3AF6" w14:textId="77777777" w:rsidR="00D94F23" w:rsidRPr="00D94F23" w:rsidRDefault="00D94F23" w:rsidP="00D94F23">
      <w:pPr>
        <w:pStyle w:val="ListParagraph"/>
        <w:rPr>
          <w:rFonts w:ascii="Arial" w:hAnsi="Arial" w:cs="Arial"/>
          <w:b/>
          <w:bCs/>
          <w:sz w:val="22"/>
          <w:szCs w:val="22"/>
          <w:lang w:val="en-US"/>
        </w:rPr>
      </w:pPr>
    </w:p>
    <w:p w14:paraId="2226AF86" w14:textId="1461610D" w:rsidR="00D94F23" w:rsidRPr="003C5CE0" w:rsidRDefault="00D94F23" w:rsidP="003C5CE0">
      <w:pPr>
        <w:pStyle w:val="ListParagraph"/>
        <w:numPr>
          <w:ilvl w:val="0"/>
          <w:numId w:val="10"/>
        </w:numPr>
        <w:rPr>
          <w:b/>
          <w:bCs/>
          <w:lang w:val="en-US"/>
        </w:rPr>
      </w:pPr>
      <w:r>
        <w:rPr>
          <w:rFonts w:ascii="Arial" w:hAnsi="Arial" w:cs="Arial"/>
          <w:b/>
          <w:bCs/>
          <w:sz w:val="22"/>
          <w:szCs w:val="22"/>
          <w:lang w:val="en-US"/>
        </w:rPr>
        <w:t xml:space="preserve">Developing a Canadian Nutrients Strategy for Lake Ontario with stakeholders. </w:t>
      </w:r>
      <w:r>
        <w:rPr>
          <w:rFonts w:ascii="Arial" w:hAnsi="Arial" w:cs="Arial"/>
          <w:sz w:val="22"/>
          <w:szCs w:val="22"/>
          <w:lang w:val="en-US"/>
        </w:rPr>
        <w:t xml:space="preserve">Fertilizer Canada applauds the governments of Ontario and Canada for their call to create a Canadian Nutrients Strategy for Lake Ontario. We emphasize the need for such a document to explicitly recognize 4R </w:t>
      </w:r>
      <w:r w:rsidR="00006808">
        <w:rPr>
          <w:rFonts w:ascii="Arial" w:hAnsi="Arial" w:cs="Arial"/>
          <w:sz w:val="22"/>
          <w:szCs w:val="22"/>
          <w:lang w:val="en-US"/>
        </w:rPr>
        <w:t xml:space="preserve">Nutrient Stewardship as the </w:t>
      </w:r>
      <w:r w:rsidR="00006808" w:rsidRPr="003C5CE0">
        <w:rPr>
          <w:rFonts w:ascii="Arial" w:hAnsi="Arial" w:cs="Arial"/>
          <w:sz w:val="22"/>
          <w:szCs w:val="22"/>
          <w:lang w:val="en-US"/>
        </w:rPr>
        <w:t xml:space="preserve">framework for </w:t>
      </w:r>
      <w:r w:rsidR="002F1A5D" w:rsidRPr="003C5CE0">
        <w:rPr>
          <w:rFonts w:ascii="Arial" w:hAnsi="Arial" w:cs="Arial"/>
          <w:sz w:val="22"/>
          <w:szCs w:val="22"/>
          <w:lang w:val="en-US"/>
        </w:rPr>
        <w:t>addressing environmental and water quality concerns around agricultural use</w:t>
      </w:r>
      <w:r w:rsidR="00006808" w:rsidRPr="003C5CE0">
        <w:rPr>
          <w:rFonts w:ascii="Arial" w:hAnsi="Arial" w:cs="Arial"/>
          <w:sz w:val="22"/>
          <w:szCs w:val="22"/>
          <w:lang w:val="en-US"/>
        </w:rPr>
        <w:t>.</w:t>
      </w:r>
      <w:r w:rsidR="003C5CE0">
        <w:rPr>
          <w:rFonts w:ascii="Arial" w:hAnsi="Arial" w:cs="Arial"/>
          <w:sz w:val="22"/>
          <w:szCs w:val="22"/>
          <w:lang w:val="en-US"/>
        </w:rPr>
        <w:t xml:space="preserve"> </w:t>
      </w:r>
      <w:r w:rsidR="007B3CC3" w:rsidRPr="003C5CE0">
        <w:rPr>
          <w:rFonts w:ascii="Arial" w:hAnsi="Arial" w:cs="Arial"/>
          <w:sz w:val="22"/>
          <w:szCs w:val="22"/>
          <w:lang w:val="en-US"/>
        </w:rPr>
        <w:t xml:space="preserve">In addition, the strategy should be developed in consultation with a number of stakeholders from </w:t>
      </w:r>
      <w:r w:rsidR="003C5CE0">
        <w:rPr>
          <w:rFonts w:ascii="Arial" w:hAnsi="Arial" w:cs="Arial"/>
          <w:sz w:val="22"/>
          <w:szCs w:val="22"/>
          <w:lang w:val="en-US"/>
        </w:rPr>
        <w:t>farm organizations, conservation groups, academia and industry</w:t>
      </w:r>
      <w:r w:rsidR="007B3CC3" w:rsidRPr="003C5CE0">
        <w:rPr>
          <w:rFonts w:ascii="Arial" w:hAnsi="Arial" w:cs="Arial"/>
          <w:sz w:val="22"/>
          <w:szCs w:val="22"/>
          <w:lang w:val="en-US"/>
        </w:rPr>
        <w:t xml:space="preserve"> to ensure that it is grounded in science-based</w:t>
      </w:r>
      <w:r w:rsidR="003C5CE0">
        <w:rPr>
          <w:rFonts w:ascii="Arial" w:hAnsi="Arial" w:cs="Arial"/>
          <w:sz w:val="22"/>
          <w:szCs w:val="22"/>
          <w:lang w:val="en-US"/>
        </w:rPr>
        <w:t xml:space="preserve"> and aligned with industry-led efforts</w:t>
      </w:r>
      <w:r w:rsidR="007B3CC3" w:rsidRPr="003C5CE0">
        <w:rPr>
          <w:rFonts w:ascii="Arial" w:hAnsi="Arial" w:cs="Arial"/>
          <w:sz w:val="22"/>
          <w:szCs w:val="22"/>
          <w:lang w:val="en-US"/>
        </w:rPr>
        <w:t>.</w:t>
      </w:r>
    </w:p>
    <w:p w14:paraId="775E1BF6" w14:textId="77777777" w:rsidR="004052A4" w:rsidRPr="004052A4" w:rsidRDefault="004052A4" w:rsidP="004052A4">
      <w:pPr>
        <w:pStyle w:val="ListParagraph"/>
        <w:rPr>
          <w:rFonts w:ascii="Arial" w:hAnsi="Arial" w:cs="Arial"/>
          <w:b/>
          <w:bCs/>
          <w:sz w:val="22"/>
          <w:szCs w:val="22"/>
          <w:lang w:val="en-US"/>
        </w:rPr>
      </w:pPr>
    </w:p>
    <w:p w14:paraId="38220122" w14:textId="2A8D176F" w:rsidR="0005757D" w:rsidRPr="00DC34DE" w:rsidRDefault="009364C1" w:rsidP="0005757D">
      <w:pPr>
        <w:pStyle w:val="ListParagraph"/>
        <w:numPr>
          <w:ilvl w:val="0"/>
          <w:numId w:val="10"/>
        </w:numPr>
        <w:rPr>
          <w:rFonts w:ascii="Arial" w:hAnsi="Arial" w:cs="Arial"/>
          <w:b/>
          <w:bCs/>
          <w:sz w:val="22"/>
          <w:szCs w:val="22"/>
          <w:lang w:val="en-US"/>
        </w:rPr>
      </w:pPr>
      <w:r>
        <w:rPr>
          <w:rFonts w:ascii="Arial" w:hAnsi="Arial" w:cs="Arial"/>
          <w:b/>
          <w:bCs/>
          <w:sz w:val="22"/>
          <w:szCs w:val="22"/>
          <w:lang w:val="en-US"/>
        </w:rPr>
        <w:t>Continued support of</w:t>
      </w:r>
      <w:r w:rsidR="004052A4">
        <w:rPr>
          <w:rFonts w:ascii="Arial" w:hAnsi="Arial" w:cs="Arial"/>
          <w:b/>
          <w:bCs/>
          <w:sz w:val="22"/>
          <w:szCs w:val="22"/>
          <w:lang w:val="en-US"/>
        </w:rPr>
        <w:t xml:space="preserve"> 4R</w:t>
      </w:r>
      <w:r>
        <w:rPr>
          <w:rFonts w:ascii="Arial" w:hAnsi="Arial" w:cs="Arial"/>
          <w:b/>
          <w:bCs/>
          <w:sz w:val="22"/>
          <w:szCs w:val="22"/>
          <w:lang w:val="en-US"/>
        </w:rPr>
        <w:t xml:space="preserve"> Nutrient Stewardship</w:t>
      </w:r>
      <w:r w:rsidR="004052A4">
        <w:rPr>
          <w:rFonts w:ascii="Arial" w:hAnsi="Arial" w:cs="Arial"/>
          <w:b/>
          <w:bCs/>
          <w:sz w:val="22"/>
          <w:szCs w:val="22"/>
          <w:lang w:val="en-US"/>
        </w:rPr>
        <w:t xml:space="preserve"> research</w:t>
      </w:r>
      <w:r>
        <w:rPr>
          <w:rFonts w:ascii="Arial" w:hAnsi="Arial" w:cs="Arial"/>
          <w:b/>
          <w:bCs/>
          <w:sz w:val="22"/>
          <w:szCs w:val="22"/>
          <w:lang w:val="en-US"/>
        </w:rPr>
        <w:t>, awareness and uptake</w:t>
      </w:r>
      <w:r w:rsidR="004052A4">
        <w:rPr>
          <w:rFonts w:ascii="Arial" w:hAnsi="Arial" w:cs="Arial"/>
          <w:b/>
          <w:bCs/>
          <w:sz w:val="22"/>
          <w:szCs w:val="22"/>
          <w:lang w:val="en-US"/>
        </w:rPr>
        <w:t>.</w:t>
      </w:r>
      <w:r w:rsidR="0005757D">
        <w:rPr>
          <w:rFonts w:ascii="Arial" w:hAnsi="Arial" w:cs="Arial"/>
          <w:b/>
          <w:bCs/>
          <w:sz w:val="22"/>
          <w:szCs w:val="22"/>
          <w:lang w:val="en-US"/>
        </w:rPr>
        <w:t xml:space="preserve"> </w:t>
      </w:r>
      <w:r w:rsidR="0005757D">
        <w:rPr>
          <w:rFonts w:ascii="Arial" w:hAnsi="Arial" w:cs="Arial"/>
          <w:sz w:val="22"/>
          <w:szCs w:val="22"/>
          <w:lang w:val="en-US"/>
        </w:rPr>
        <w:t xml:space="preserve">Fertilizer Canada is pleased to note </w:t>
      </w:r>
      <w:r>
        <w:rPr>
          <w:rFonts w:ascii="Arial" w:hAnsi="Arial" w:cs="Arial"/>
          <w:sz w:val="22"/>
          <w:szCs w:val="22"/>
          <w:lang w:val="en-US"/>
        </w:rPr>
        <w:t>that</w:t>
      </w:r>
      <w:r w:rsidR="0005757D">
        <w:rPr>
          <w:rFonts w:ascii="Arial" w:hAnsi="Arial" w:cs="Arial"/>
          <w:sz w:val="22"/>
          <w:szCs w:val="22"/>
          <w:lang w:val="en-US"/>
        </w:rPr>
        <w:t xml:space="preserve"> the Ontario-Canada Agreement on Great Lakes Water Quality and Ecosystem Health, and likely the ensuing Canadian Nutrients Strategy, </w:t>
      </w:r>
      <w:r w:rsidR="00ED19CB">
        <w:rPr>
          <w:rFonts w:ascii="Arial" w:hAnsi="Arial" w:cs="Arial"/>
          <w:sz w:val="22"/>
          <w:szCs w:val="22"/>
          <w:lang w:val="en-US"/>
        </w:rPr>
        <w:t>have committed funds for</w:t>
      </w:r>
      <w:r w:rsidR="0005757D">
        <w:rPr>
          <w:rFonts w:ascii="Arial" w:hAnsi="Arial" w:cs="Arial"/>
          <w:sz w:val="22"/>
          <w:szCs w:val="22"/>
          <w:lang w:val="en-US"/>
        </w:rPr>
        <w:t xml:space="preserve"> research in </w:t>
      </w:r>
      <w:r w:rsidR="00ED19CB">
        <w:rPr>
          <w:rFonts w:ascii="Arial" w:hAnsi="Arial" w:cs="Arial"/>
          <w:sz w:val="22"/>
          <w:szCs w:val="22"/>
          <w:lang w:val="en-US"/>
        </w:rPr>
        <w:t xml:space="preserve">area of </w:t>
      </w:r>
      <w:r w:rsidR="0005757D">
        <w:rPr>
          <w:rFonts w:ascii="Arial" w:hAnsi="Arial" w:cs="Arial"/>
          <w:sz w:val="22"/>
          <w:szCs w:val="22"/>
          <w:lang w:val="en-US"/>
        </w:rPr>
        <w:t xml:space="preserve">nutrient stewardship. </w:t>
      </w:r>
      <w:r w:rsidR="00ED19CB" w:rsidRPr="00ED19CB">
        <w:rPr>
          <w:rFonts w:ascii="Arial" w:hAnsi="Arial" w:cs="Arial"/>
          <w:sz w:val="22"/>
          <w:szCs w:val="22"/>
          <w:lang w:val="en-US"/>
        </w:rPr>
        <w:t xml:space="preserve">Science-based </w:t>
      </w:r>
      <w:r w:rsidR="00ED19CB">
        <w:rPr>
          <w:rFonts w:ascii="Arial" w:hAnsi="Arial" w:cs="Arial"/>
          <w:sz w:val="22"/>
          <w:szCs w:val="22"/>
          <w:lang w:val="en-US"/>
        </w:rPr>
        <w:t>4R best management practices (BMPs)</w:t>
      </w:r>
      <w:r w:rsidR="00ED19CB" w:rsidRPr="00ED19CB">
        <w:rPr>
          <w:rFonts w:ascii="Arial" w:hAnsi="Arial" w:cs="Arial"/>
          <w:sz w:val="22"/>
          <w:szCs w:val="22"/>
          <w:lang w:val="en-US"/>
        </w:rPr>
        <w:t xml:space="preserve"> are the foundation of the 4R Nutrient Stewardship framework, providing Canadian growers with the information they need</w:t>
      </w:r>
      <w:r w:rsidR="00C01403">
        <w:rPr>
          <w:rFonts w:ascii="Arial" w:hAnsi="Arial" w:cs="Arial"/>
          <w:sz w:val="22"/>
          <w:szCs w:val="22"/>
          <w:lang w:val="en-US"/>
        </w:rPr>
        <w:t xml:space="preserve"> to</w:t>
      </w:r>
      <w:r w:rsidR="00ED19CB" w:rsidRPr="00ED19CB">
        <w:rPr>
          <w:rFonts w:ascii="Arial" w:hAnsi="Arial" w:cs="Arial"/>
          <w:sz w:val="22"/>
          <w:szCs w:val="22"/>
          <w:lang w:val="en-US"/>
        </w:rPr>
        <w:t xml:space="preserve"> improve on-farm economics, feed a growing global population, and protect the environment</w:t>
      </w:r>
      <w:r w:rsidR="00ED19CB">
        <w:rPr>
          <w:rFonts w:ascii="Arial" w:hAnsi="Arial" w:cs="Arial"/>
          <w:sz w:val="22"/>
          <w:szCs w:val="22"/>
          <w:lang w:val="en-US"/>
        </w:rPr>
        <w:t xml:space="preserve">. </w:t>
      </w:r>
      <w:r w:rsidR="00ED19CB" w:rsidRPr="00ED19CB">
        <w:t xml:space="preserve"> </w:t>
      </w:r>
      <w:r w:rsidR="00ED19CB" w:rsidRPr="00ED19CB">
        <w:rPr>
          <w:rFonts w:ascii="Arial" w:hAnsi="Arial" w:cs="Arial"/>
          <w:sz w:val="22"/>
          <w:szCs w:val="22"/>
          <w:lang w:val="en-US"/>
        </w:rPr>
        <w:t xml:space="preserve">Through the 4R Research Fund, Fertilizer Canada member companies support ongoing research that identifies and continuously improves 4R BMPs for Canadian growers. </w:t>
      </w:r>
      <w:r w:rsidR="00ED19CB">
        <w:rPr>
          <w:rFonts w:ascii="Arial" w:hAnsi="Arial" w:cs="Arial"/>
          <w:sz w:val="22"/>
          <w:szCs w:val="22"/>
          <w:lang w:val="en-US"/>
        </w:rPr>
        <w:t xml:space="preserve">Additional government funding would allow us </w:t>
      </w:r>
      <w:proofErr w:type="gramStart"/>
      <w:r w:rsidR="00ED19CB">
        <w:rPr>
          <w:rFonts w:ascii="Arial" w:hAnsi="Arial" w:cs="Arial"/>
          <w:sz w:val="22"/>
          <w:szCs w:val="22"/>
          <w:lang w:val="en-US"/>
        </w:rPr>
        <w:t>expand</w:t>
      </w:r>
      <w:proofErr w:type="gramEnd"/>
      <w:r w:rsidR="00ED19CB">
        <w:rPr>
          <w:rFonts w:ascii="Arial" w:hAnsi="Arial" w:cs="Arial"/>
          <w:sz w:val="22"/>
          <w:szCs w:val="22"/>
          <w:lang w:val="en-US"/>
        </w:rPr>
        <w:t xml:space="preserve"> the number and size of research projects, and support successful knowledge transfer of this information to Ontario growers.</w:t>
      </w:r>
    </w:p>
    <w:p w14:paraId="250C7CB3" w14:textId="77777777" w:rsidR="00DC34DE" w:rsidRPr="00DC34DE" w:rsidRDefault="00DC34DE" w:rsidP="00DC34DE">
      <w:pPr>
        <w:pStyle w:val="ListParagraph"/>
        <w:rPr>
          <w:rFonts w:ascii="Arial" w:hAnsi="Arial" w:cs="Arial"/>
          <w:b/>
          <w:bCs/>
          <w:sz w:val="22"/>
          <w:szCs w:val="22"/>
          <w:lang w:val="en-US"/>
        </w:rPr>
      </w:pPr>
    </w:p>
    <w:p w14:paraId="2C3915F7" w14:textId="1BA5A386" w:rsidR="00DC34DE" w:rsidRDefault="00DC34DE" w:rsidP="00DC34DE">
      <w:pPr>
        <w:rPr>
          <w:rFonts w:ascii="Arial" w:hAnsi="Arial" w:cs="Arial"/>
          <w:b/>
          <w:bCs/>
          <w:sz w:val="22"/>
          <w:szCs w:val="22"/>
          <w:lang w:val="en-US"/>
        </w:rPr>
      </w:pPr>
    </w:p>
    <w:p w14:paraId="3C7F08F9" w14:textId="77777777" w:rsidR="00DC34DE" w:rsidRPr="00DC34DE" w:rsidRDefault="00DC34DE" w:rsidP="00DC34DE">
      <w:pPr>
        <w:rPr>
          <w:rFonts w:ascii="Arial" w:hAnsi="Arial" w:cs="Arial"/>
          <w:b/>
          <w:bCs/>
          <w:sz w:val="22"/>
          <w:szCs w:val="22"/>
          <w:lang w:val="en-US"/>
        </w:rPr>
      </w:pPr>
    </w:p>
    <w:p w14:paraId="75985DDA" w14:textId="7E92C98B" w:rsidR="00AC6055" w:rsidRDefault="00AC6055" w:rsidP="00AC6055">
      <w:pPr>
        <w:ind w:left="720"/>
        <w:rPr>
          <w:rFonts w:ascii="Arial" w:hAnsi="Arial" w:cs="Arial"/>
          <w:sz w:val="22"/>
          <w:szCs w:val="22"/>
          <w:lang w:val="en-US"/>
        </w:rPr>
      </w:pPr>
    </w:p>
    <w:p w14:paraId="5C5C9D35" w14:textId="3E633A19" w:rsidR="00427C95" w:rsidRDefault="00AC6055" w:rsidP="00B727A5">
      <w:pPr>
        <w:rPr>
          <w:rFonts w:ascii="Arial" w:hAnsi="Arial" w:cs="Arial"/>
          <w:b/>
          <w:bCs/>
          <w:sz w:val="22"/>
          <w:szCs w:val="22"/>
          <w:lang w:val="en-US"/>
        </w:rPr>
      </w:pPr>
      <w:r w:rsidRPr="00AC6055">
        <w:rPr>
          <w:rFonts w:ascii="Arial" w:hAnsi="Arial" w:cs="Arial"/>
          <w:b/>
          <w:bCs/>
          <w:sz w:val="22"/>
          <w:szCs w:val="22"/>
          <w:lang w:val="en-US"/>
        </w:rPr>
        <w:lastRenderedPageBreak/>
        <w:t>Conclu</w:t>
      </w:r>
      <w:r>
        <w:rPr>
          <w:rFonts w:ascii="Arial" w:hAnsi="Arial" w:cs="Arial"/>
          <w:b/>
          <w:bCs/>
          <w:sz w:val="22"/>
          <w:szCs w:val="22"/>
          <w:lang w:val="en-US"/>
        </w:rPr>
        <w:t>ding Remarks</w:t>
      </w:r>
    </w:p>
    <w:p w14:paraId="7FB8A320" w14:textId="77777777" w:rsidR="007977A7" w:rsidRDefault="007977A7" w:rsidP="00B727A5">
      <w:pPr>
        <w:rPr>
          <w:rFonts w:ascii="Arial" w:hAnsi="Arial" w:cs="Arial"/>
          <w:b/>
          <w:bCs/>
          <w:sz w:val="22"/>
          <w:szCs w:val="22"/>
          <w:lang w:val="en-US"/>
        </w:rPr>
      </w:pPr>
    </w:p>
    <w:p w14:paraId="0BD2565E" w14:textId="4D474F2F" w:rsidR="00986E9E" w:rsidRDefault="001D1775" w:rsidP="00B727A5">
      <w:pPr>
        <w:rPr>
          <w:rFonts w:ascii="Arial" w:hAnsi="Arial" w:cs="Arial"/>
          <w:sz w:val="22"/>
          <w:szCs w:val="22"/>
          <w:lang w:val="en-US"/>
        </w:rPr>
      </w:pPr>
      <w:r>
        <w:rPr>
          <w:rFonts w:ascii="Arial" w:hAnsi="Arial" w:cs="Arial"/>
          <w:sz w:val="22"/>
          <w:szCs w:val="22"/>
          <w:lang w:val="en-US"/>
        </w:rPr>
        <w:t xml:space="preserve">Fertilizer Canada stands ready to work with the Government of Canada and the Government Ontario as </w:t>
      </w:r>
      <w:r w:rsidR="00797E33">
        <w:rPr>
          <w:rFonts w:ascii="Arial" w:hAnsi="Arial" w:cs="Arial"/>
          <w:sz w:val="22"/>
          <w:szCs w:val="22"/>
          <w:lang w:val="en-US"/>
        </w:rPr>
        <w:t>you</w:t>
      </w:r>
      <w:r>
        <w:rPr>
          <w:rFonts w:ascii="Arial" w:hAnsi="Arial" w:cs="Arial"/>
          <w:sz w:val="22"/>
          <w:szCs w:val="22"/>
          <w:lang w:val="en-US"/>
        </w:rPr>
        <w:t xml:space="preserve"> continue to deve</w:t>
      </w:r>
      <w:r w:rsidR="00797E33">
        <w:rPr>
          <w:rFonts w:ascii="Arial" w:hAnsi="Arial" w:cs="Arial"/>
          <w:sz w:val="22"/>
          <w:szCs w:val="22"/>
          <w:lang w:val="en-US"/>
        </w:rPr>
        <w:t>lop your</w:t>
      </w:r>
      <w:r>
        <w:rPr>
          <w:rFonts w:ascii="Arial" w:hAnsi="Arial" w:cs="Arial"/>
          <w:sz w:val="22"/>
          <w:szCs w:val="22"/>
          <w:lang w:val="en-US"/>
        </w:rPr>
        <w:t xml:space="preserve"> Agreement on Great Lakes Water Quality and Ecosystem-Health</w:t>
      </w:r>
      <w:r w:rsidR="00D14D55">
        <w:rPr>
          <w:rFonts w:ascii="Arial" w:hAnsi="Arial" w:cs="Arial"/>
          <w:sz w:val="22"/>
          <w:szCs w:val="22"/>
          <w:lang w:val="en-US"/>
        </w:rPr>
        <w:t>,</w:t>
      </w:r>
      <w:r>
        <w:rPr>
          <w:rFonts w:ascii="Arial" w:hAnsi="Arial" w:cs="Arial"/>
          <w:sz w:val="22"/>
          <w:szCs w:val="22"/>
          <w:lang w:val="en-US"/>
        </w:rPr>
        <w:t xml:space="preserve"> or the Canadian Nutrients Strategy. We welcome the opportunity to meet with you and your colleagues to further discuss our industry, its advocacy, and how our </w:t>
      </w:r>
      <w:r w:rsidR="002F1A5D">
        <w:rPr>
          <w:rFonts w:ascii="Arial" w:hAnsi="Arial" w:cs="Arial"/>
          <w:sz w:val="22"/>
          <w:szCs w:val="22"/>
          <w:lang w:val="en-US"/>
        </w:rPr>
        <w:t>industry-led 4R framework</w:t>
      </w:r>
      <w:r>
        <w:rPr>
          <w:rFonts w:ascii="Arial" w:hAnsi="Arial" w:cs="Arial"/>
          <w:sz w:val="22"/>
          <w:szCs w:val="22"/>
          <w:lang w:val="en-US"/>
        </w:rPr>
        <w:t xml:space="preserve"> </w:t>
      </w:r>
      <w:r w:rsidR="00D14D55">
        <w:rPr>
          <w:rFonts w:ascii="Arial" w:hAnsi="Arial" w:cs="Arial"/>
          <w:sz w:val="22"/>
          <w:szCs w:val="22"/>
          <w:lang w:val="en-US"/>
        </w:rPr>
        <w:t>should</w:t>
      </w:r>
      <w:r>
        <w:rPr>
          <w:rFonts w:ascii="Arial" w:hAnsi="Arial" w:cs="Arial"/>
          <w:sz w:val="22"/>
          <w:szCs w:val="22"/>
          <w:lang w:val="en-US"/>
        </w:rPr>
        <w:t xml:space="preserve"> be part of any solution.</w:t>
      </w:r>
    </w:p>
    <w:p w14:paraId="27DB1380" w14:textId="77777777" w:rsidR="00986E9E" w:rsidRDefault="00986E9E" w:rsidP="00B727A5">
      <w:pPr>
        <w:rPr>
          <w:rFonts w:ascii="Arial" w:hAnsi="Arial" w:cs="Arial"/>
          <w:sz w:val="22"/>
          <w:szCs w:val="22"/>
          <w:lang w:val="en-US"/>
        </w:rPr>
      </w:pPr>
    </w:p>
    <w:p w14:paraId="0B58DDED" w14:textId="77777777" w:rsidR="00986E9E" w:rsidRDefault="00986E9E" w:rsidP="00B727A5">
      <w:pPr>
        <w:rPr>
          <w:rFonts w:ascii="Arial" w:hAnsi="Arial" w:cs="Arial"/>
          <w:sz w:val="22"/>
          <w:szCs w:val="22"/>
          <w:lang w:val="en-US"/>
        </w:rPr>
      </w:pPr>
      <w:r>
        <w:rPr>
          <w:rFonts w:ascii="Arial" w:hAnsi="Arial" w:cs="Arial"/>
          <w:sz w:val="22"/>
          <w:szCs w:val="22"/>
          <w:lang w:val="en-US"/>
        </w:rPr>
        <w:t>Sincerely,</w:t>
      </w:r>
    </w:p>
    <w:p w14:paraId="08721397" w14:textId="77777777" w:rsidR="00986E9E" w:rsidRDefault="00986E9E" w:rsidP="00B727A5">
      <w:pPr>
        <w:rPr>
          <w:rFonts w:ascii="Arial" w:hAnsi="Arial" w:cs="Arial"/>
          <w:sz w:val="22"/>
          <w:szCs w:val="22"/>
          <w:lang w:val="en-US"/>
        </w:rPr>
      </w:pPr>
    </w:p>
    <w:p w14:paraId="3C103CC6" w14:textId="77777777" w:rsidR="00986E9E" w:rsidRDefault="00986E9E" w:rsidP="00B727A5">
      <w:pPr>
        <w:rPr>
          <w:rFonts w:ascii="Arial" w:hAnsi="Arial" w:cs="Arial"/>
          <w:sz w:val="22"/>
          <w:szCs w:val="22"/>
          <w:lang w:val="en-US"/>
        </w:rPr>
      </w:pPr>
    </w:p>
    <w:p w14:paraId="30182830" w14:textId="77777777" w:rsidR="00340C0A" w:rsidRDefault="00340C0A" w:rsidP="00340C0A">
      <w:pPr>
        <w:rPr>
          <w:rFonts w:ascii="Arial" w:hAnsi="Arial" w:cs="Arial"/>
          <w:sz w:val="20"/>
          <w:szCs w:val="20"/>
        </w:rPr>
      </w:pPr>
    </w:p>
    <w:p w14:paraId="29CA8B1C" w14:textId="0F578BE2" w:rsidR="00340C0A" w:rsidRDefault="00340C0A" w:rsidP="00340C0A">
      <w:pPr>
        <w:rPr>
          <w:rFonts w:ascii="Arial" w:hAnsi="Arial" w:cs="Arial"/>
          <w:sz w:val="20"/>
          <w:szCs w:val="20"/>
        </w:rPr>
      </w:pPr>
      <w:r>
        <w:rPr>
          <w:rFonts w:ascii="Arial" w:hAnsi="Arial" w:cs="Arial"/>
          <w:noProof/>
          <w:sz w:val="20"/>
          <w:szCs w:val="20"/>
        </w:rPr>
        <w:drawing>
          <wp:inline distT="0" distB="0" distL="0" distR="0" wp14:anchorId="1DADD02E" wp14:editId="10831209">
            <wp:extent cx="1847850" cy="790575"/>
            <wp:effectExtent l="0" t="0" r="0" b="9525"/>
            <wp:docPr id="2" name="Picture 2" descr="cassandra_signature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andra_signature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790575"/>
                    </a:xfrm>
                    <a:prstGeom prst="rect">
                      <a:avLst/>
                    </a:prstGeom>
                    <a:noFill/>
                    <a:ln>
                      <a:noFill/>
                    </a:ln>
                  </pic:spPr>
                </pic:pic>
              </a:graphicData>
            </a:graphic>
          </wp:inline>
        </w:drawing>
      </w:r>
    </w:p>
    <w:p w14:paraId="5A478A8F" w14:textId="77777777" w:rsidR="00340C0A" w:rsidRDefault="00340C0A" w:rsidP="00340C0A">
      <w:pPr>
        <w:rPr>
          <w:rFonts w:ascii="Arial" w:hAnsi="Arial" w:cs="Arial"/>
          <w:sz w:val="20"/>
          <w:szCs w:val="20"/>
        </w:rPr>
      </w:pPr>
    </w:p>
    <w:p w14:paraId="059B848B" w14:textId="77777777" w:rsidR="00340C0A" w:rsidRDefault="00340C0A" w:rsidP="00340C0A">
      <w:pPr>
        <w:rPr>
          <w:rFonts w:ascii="Arial" w:hAnsi="Arial" w:cs="Arial"/>
          <w:sz w:val="20"/>
          <w:szCs w:val="20"/>
        </w:rPr>
      </w:pPr>
    </w:p>
    <w:p w14:paraId="3A386DE3" w14:textId="77777777" w:rsidR="00340C0A" w:rsidRDefault="00340C0A" w:rsidP="00340C0A">
      <w:pPr>
        <w:rPr>
          <w:rFonts w:ascii="Arial" w:hAnsi="Arial" w:cs="Arial"/>
          <w:sz w:val="20"/>
          <w:szCs w:val="20"/>
        </w:rPr>
      </w:pPr>
      <w:r>
        <w:rPr>
          <w:rFonts w:ascii="Arial" w:hAnsi="Arial" w:cs="Arial"/>
          <w:sz w:val="20"/>
          <w:szCs w:val="20"/>
        </w:rPr>
        <w:t>Cassandra Cotton</w:t>
      </w:r>
    </w:p>
    <w:p w14:paraId="21DC6972" w14:textId="77777777" w:rsidR="00340C0A" w:rsidRDefault="00340C0A" w:rsidP="00340C0A">
      <w:pPr>
        <w:rPr>
          <w:rFonts w:ascii="Arial" w:hAnsi="Arial" w:cs="Arial"/>
          <w:sz w:val="20"/>
          <w:szCs w:val="20"/>
        </w:rPr>
      </w:pPr>
      <w:r>
        <w:rPr>
          <w:rFonts w:ascii="Arial" w:hAnsi="Arial" w:cs="Arial"/>
          <w:sz w:val="20"/>
          <w:szCs w:val="20"/>
        </w:rPr>
        <w:t>Vice President, Policy &amp; Programs</w:t>
      </w:r>
    </w:p>
    <w:p w14:paraId="1FC5F4EF" w14:textId="77777777" w:rsidR="00340C0A" w:rsidRDefault="00340C0A" w:rsidP="00340C0A">
      <w:pPr>
        <w:rPr>
          <w:rFonts w:ascii="Arial" w:hAnsi="Arial" w:cs="Arial"/>
          <w:sz w:val="20"/>
          <w:szCs w:val="20"/>
        </w:rPr>
      </w:pPr>
      <w:r>
        <w:rPr>
          <w:rFonts w:ascii="Arial" w:hAnsi="Arial" w:cs="Arial"/>
          <w:sz w:val="20"/>
          <w:szCs w:val="20"/>
        </w:rPr>
        <w:t>Fertilizer Canada</w:t>
      </w:r>
    </w:p>
    <w:p w14:paraId="01429596" w14:textId="4FC20D6A" w:rsidR="001D1775" w:rsidRPr="001D1775" w:rsidRDefault="001D1775" w:rsidP="00B727A5">
      <w:pPr>
        <w:rPr>
          <w:rFonts w:ascii="Arial" w:hAnsi="Arial" w:cs="Arial"/>
          <w:sz w:val="22"/>
          <w:szCs w:val="22"/>
          <w:lang w:val="en-US"/>
        </w:rPr>
      </w:pPr>
      <w:bookmarkStart w:id="0" w:name="_GoBack"/>
      <w:bookmarkEnd w:id="0"/>
      <w:r>
        <w:rPr>
          <w:rFonts w:ascii="Arial" w:hAnsi="Arial" w:cs="Arial"/>
          <w:sz w:val="22"/>
          <w:szCs w:val="22"/>
          <w:lang w:val="en-US"/>
        </w:rPr>
        <w:t xml:space="preserve"> </w:t>
      </w:r>
    </w:p>
    <w:sectPr w:rsidR="001D1775" w:rsidRPr="001D1775" w:rsidSect="007D23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9B966" w14:textId="77777777" w:rsidR="00DE3C2F" w:rsidRDefault="00DE3C2F">
      <w:r>
        <w:separator/>
      </w:r>
    </w:p>
  </w:endnote>
  <w:endnote w:type="continuationSeparator" w:id="0">
    <w:p w14:paraId="5DC02255" w14:textId="77777777" w:rsidR="00DE3C2F" w:rsidRDefault="00D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B181" w14:textId="77777777" w:rsidR="00B47986" w:rsidRDefault="00B47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820DC" w14:textId="77777777" w:rsidR="00B47986" w:rsidRDefault="00B47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495D" w14:textId="77777777" w:rsidR="00B47986" w:rsidRDefault="00B47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27EE1" w14:textId="77777777" w:rsidR="00DE3C2F" w:rsidRDefault="00DE3C2F">
      <w:r>
        <w:separator/>
      </w:r>
    </w:p>
  </w:footnote>
  <w:footnote w:type="continuationSeparator" w:id="0">
    <w:p w14:paraId="425A7717" w14:textId="77777777" w:rsidR="00DE3C2F" w:rsidRDefault="00DE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D560" w14:textId="77777777" w:rsidR="00B47986" w:rsidRDefault="00B47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8134" w14:textId="77777777" w:rsidR="00B47986" w:rsidRDefault="00B47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C344" w14:textId="1EA80A70" w:rsidR="007D2398" w:rsidRDefault="007D2398">
    <w:pPr>
      <w:pStyle w:val="Header"/>
    </w:pPr>
    <w:r>
      <w:rPr>
        <w:noProof/>
        <w:lang w:eastAsia="en-CA"/>
      </w:rPr>
      <w:drawing>
        <wp:anchor distT="0" distB="0" distL="114300" distR="114300" simplePos="0" relativeHeight="251659264" behindDoc="1" locked="0" layoutInCell="1" allowOverlap="1" wp14:anchorId="777A8FD4" wp14:editId="43A861CA">
          <wp:simplePos x="0" y="0"/>
          <wp:positionH relativeFrom="page">
            <wp:align>left</wp:align>
          </wp:positionH>
          <wp:positionV relativeFrom="page">
            <wp:posOffset>13010</wp:posOffset>
          </wp:positionV>
          <wp:extent cx="8001266" cy="102873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i_lhead2010_v01-01.png"/>
                  <pic:cNvPicPr/>
                </pic:nvPicPr>
                <pic:blipFill>
                  <a:blip r:embed="rId1">
                    <a:extLst>
                      <a:ext uri="{28A0092B-C50C-407E-A947-70E740481C1C}">
                        <a14:useLocalDpi xmlns:a14="http://schemas.microsoft.com/office/drawing/2010/main" val="0"/>
                      </a:ext>
                    </a:extLst>
                  </a:blip>
                  <a:stretch>
                    <a:fillRect/>
                  </a:stretch>
                </pic:blipFill>
                <pic:spPr>
                  <a:xfrm>
                    <a:off x="0" y="0"/>
                    <a:ext cx="8001266" cy="102873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03F2"/>
    <w:multiLevelType w:val="hybridMultilevel"/>
    <w:tmpl w:val="32CAB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B82738"/>
    <w:multiLevelType w:val="hybridMultilevel"/>
    <w:tmpl w:val="B6CAD3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5C4EBC"/>
    <w:multiLevelType w:val="hybridMultilevel"/>
    <w:tmpl w:val="C8B8ADFE"/>
    <w:lvl w:ilvl="0" w:tplc="7502513C">
      <w:numFmt w:val="bullet"/>
      <w:lvlText w:val="•"/>
      <w:lvlJc w:val="left"/>
      <w:pPr>
        <w:ind w:left="1080" w:hanging="72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C7109E"/>
    <w:multiLevelType w:val="hybridMultilevel"/>
    <w:tmpl w:val="5470B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FA2DB1"/>
    <w:multiLevelType w:val="hybridMultilevel"/>
    <w:tmpl w:val="1A384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002B48"/>
    <w:multiLevelType w:val="hybridMultilevel"/>
    <w:tmpl w:val="5358D8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3835E5"/>
    <w:multiLevelType w:val="hybridMultilevel"/>
    <w:tmpl w:val="5DD2B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072036"/>
    <w:multiLevelType w:val="hybridMultilevel"/>
    <w:tmpl w:val="DF28C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C96EFB"/>
    <w:multiLevelType w:val="hybridMultilevel"/>
    <w:tmpl w:val="E30AB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B373F3"/>
    <w:multiLevelType w:val="hybridMultilevel"/>
    <w:tmpl w:val="F3C09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B2374F6"/>
    <w:multiLevelType w:val="hybridMultilevel"/>
    <w:tmpl w:val="B24EE0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9050F0"/>
    <w:multiLevelType w:val="hybridMultilevel"/>
    <w:tmpl w:val="C1187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992C1B"/>
    <w:multiLevelType w:val="hybridMultilevel"/>
    <w:tmpl w:val="8BB2C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12"/>
  </w:num>
  <w:num w:numId="5">
    <w:abstractNumId w:val="0"/>
  </w:num>
  <w:num w:numId="6">
    <w:abstractNumId w:val="5"/>
  </w:num>
  <w:num w:numId="7">
    <w:abstractNumId w:val="3"/>
  </w:num>
  <w:num w:numId="8">
    <w:abstractNumId w:val="6"/>
  </w:num>
  <w:num w:numId="9">
    <w:abstractNumId w:val="1"/>
  </w:num>
  <w:num w:numId="10">
    <w:abstractNumId w:val="4"/>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58"/>
    <w:rsid w:val="00006808"/>
    <w:rsid w:val="000273E1"/>
    <w:rsid w:val="000439F9"/>
    <w:rsid w:val="00053292"/>
    <w:rsid w:val="0005757D"/>
    <w:rsid w:val="00071C83"/>
    <w:rsid w:val="000A0E47"/>
    <w:rsid w:val="000A676B"/>
    <w:rsid w:val="000A7AE3"/>
    <w:rsid w:val="000D046C"/>
    <w:rsid w:val="000F249B"/>
    <w:rsid w:val="000F375A"/>
    <w:rsid w:val="00103F46"/>
    <w:rsid w:val="00125159"/>
    <w:rsid w:val="001319DD"/>
    <w:rsid w:val="00160652"/>
    <w:rsid w:val="001A257A"/>
    <w:rsid w:val="001C6014"/>
    <w:rsid w:val="001D1775"/>
    <w:rsid w:val="001E1EE0"/>
    <w:rsid w:val="00236251"/>
    <w:rsid w:val="0024649E"/>
    <w:rsid w:val="00260FD4"/>
    <w:rsid w:val="00297460"/>
    <w:rsid w:val="002C209B"/>
    <w:rsid w:val="002E4662"/>
    <w:rsid w:val="002F1A5D"/>
    <w:rsid w:val="0031554C"/>
    <w:rsid w:val="003168E1"/>
    <w:rsid w:val="00327549"/>
    <w:rsid w:val="00333878"/>
    <w:rsid w:val="003367AB"/>
    <w:rsid w:val="00340C0A"/>
    <w:rsid w:val="003531DA"/>
    <w:rsid w:val="003832D5"/>
    <w:rsid w:val="0038371F"/>
    <w:rsid w:val="003861FC"/>
    <w:rsid w:val="003979A1"/>
    <w:rsid w:val="003B5A28"/>
    <w:rsid w:val="003C5CE0"/>
    <w:rsid w:val="003F45E8"/>
    <w:rsid w:val="004052A4"/>
    <w:rsid w:val="004251D0"/>
    <w:rsid w:val="00427C95"/>
    <w:rsid w:val="00431B59"/>
    <w:rsid w:val="00431D76"/>
    <w:rsid w:val="004356DF"/>
    <w:rsid w:val="00436288"/>
    <w:rsid w:val="00447A9F"/>
    <w:rsid w:val="00460F3D"/>
    <w:rsid w:val="00467843"/>
    <w:rsid w:val="00486F21"/>
    <w:rsid w:val="004C3325"/>
    <w:rsid w:val="004D412C"/>
    <w:rsid w:val="004E0371"/>
    <w:rsid w:val="00505F0A"/>
    <w:rsid w:val="00512D4C"/>
    <w:rsid w:val="00517A8F"/>
    <w:rsid w:val="0053188F"/>
    <w:rsid w:val="005318F1"/>
    <w:rsid w:val="00544E14"/>
    <w:rsid w:val="00547D8E"/>
    <w:rsid w:val="005616BC"/>
    <w:rsid w:val="00575FB7"/>
    <w:rsid w:val="00582E5B"/>
    <w:rsid w:val="00585ED5"/>
    <w:rsid w:val="005870AA"/>
    <w:rsid w:val="005D0858"/>
    <w:rsid w:val="005D092A"/>
    <w:rsid w:val="005E33CA"/>
    <w:rsid w:val="005F22FD"/>
    <w:rsid w:val="00603F98"/>
    <w:rsid w:val="0060786A"/>
    <w:rsid w:val="00624924"/>
    <w:rsid w:val="00651E7A"/>
    <w:rsid w:val="00670193"/>
    <w:rsid w:val="0067329C"/>
    <w:rsid w:val="00676299"/>
    <w:rsid w:val="00711C90"/>
    <w:rsid w:val="00730203"/>
    <w:rsid w:val="007544FB"/>
    <w:rsid w:val="00786F53"/>
    <w:rsid w:val="007977A7"/>
    <w:rsid w:val="00797E33"/>
    <w:rsid w:val="007B3CC3"/>
    <w:rsid w:val="007D2398"/>
    <w:rsid w:val="007D43F6"/>
    <w:rsid w:val="00821D65"/>
    <w:rsid w:val="0086467C"/>
    <w:rsid w:val="00870A96"/>
    <w:rsid w:val="0087105E"/>
    <w:rsid w:val="00882D4F"/>
    <w:rsid w:val="00886B51"/>
    <w:rsid w:val="00890E39"/>
    <w:rsid w:val="00891BE7"/>
    <w:rsid w:val="008941F5"/>
    <w:rsid w:val="008C6527"/>
    <w:rsid w:val="0091385F"/>
    <w:rsid w:val="009163D9"/>
    <w:rsid w:val="009364C1"/>
    <w:rsid w:val="0094153E"/>
    <w:rsid w:val="00955B96"/>
    <w:rsid w:val="0098246E"/>
    <w:rsid w:val="00986E9E"/>
    <w:rsid w:val="009A661B"/>
    <w:rsid w:val="009C3CE8"/>
    <w:rsid w:val="009C5E94"/>
    <w:rsid w:val="009C74F8"/>
    <w:rsid w:val="009D3F9B"/>
    <w:rsid w:val="009E0B6C"/>
    <w:rsid w:val="009E191D"/>
    <w:rsid w:val="009E2D09"/>
    <w:rsid w:val="009E7BE6"/>
    <w:rsid w:val="00A54D05"/>
    <w:rsid w:val="00A61B12"/>
    <w:rsid w:val="00A86A60"/>
    <w:rsid w:val="00AC6055"/>
    <w:rsid w:val="00AE15D1"/>
    <w:rsid w:val="00AE694C"/>
    <w:rsid w:val="00B2037A"/>
    <w:rsid w:val="00B47986"/>
    <w:rsid w:val="00B727A5"/>
    <w:rsid w:val="00B830A6"/>
    <w:rsid w:val="00BC0AC6"/>
    <w:rsid w:val="00BD02F5"/>
    <w:rsid w:val="00BF0AF9"/>
    <w:rsid w:val="00C01403"/>
    <w:rsid w:val="00C22A0D"/>
    <w:rsid w:val="00C64E22"/>
    <w:rsid w:val="00C769E3"/>
    <w:rsid w:val="00C82CB8"/>
    <w:rsid w:val="00C907EE"/>
    <w:rsid w:val="00CC2801"/>
    <w:rsid w:val="00CC3A6F"/>
    <w:rsid w:val="00CD2D4E"/>
    <w:rsid w:val="00CE5305"/>
    <w:rsid w:val="00D05468"/>
    <w:rsid w:val="00D07866"/>
    <w:rsid w:val="00D137E1"/>
    <w:rsid w:val="00D14D55"/>
    <w:rsid w:val="00D2385E"/>
    <w:rsid w:val="00D46D7E"/>
    <w:rsid w:val="00D94F23"/>
    <w:rsid w:val="00D96441"/>
    <w:rsid w:val="00D97743"/>
    <w:rsid w:val="00DC34DE"/>
    <w:rsid w:val="00DE3C2F"/>
    <w:rsid w:val="00DE3D4A"/>
    <w:rsid w:val="00E04BCC"/>
    <w:rsid w:val="00E0677B"/>
    <w:rsid w:val="00E07F6B"/>
    <w:rsid w:val="00E56AC0"/>
    <w:rsid w:val="00E61AC2"/>
    <w:rsid w:val="00E75316"/>
    <w:rsid w:val="00EB3608"/>
    <w:rsid w:val="00ED19CB"/>
    <w:rsid w:val="00F25E59"/>
    <w:rsid w:val="00F32A3C"/>
    <w:rsid w:val="00F61A46"/>
    <w:rsid w:val="00F76915"/>
    <w:rsid w:val="00FC5A65"/>
    <w:rsid w:val="00FD507C"/>
    <w:rsid w:val="00FF49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5834A0"/>
  <w15:docId w15:val="{F7AF7C1E-71D2-4A68-AE9D-6087E8AC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KlocworkTable">
    <w:name w:val="Klocwork Table"/>
    <w:basedOn w:val="TableNormal"/>
    <w:qFormat/>
    <w:rsid w:val="00896E89"/>
    <w:rPr>
      <w:rFonts w:ascii="Calibri" w:hAnsi="Calibri"/>
      <w:color w:val="000000" w:themeColor="text1"/>
      <w:sz w:val="16"/>
    </w:rPr>
    <w:tblPr>
      <w:tblStyleRowBandSize w:val="1"/>
      <w:tblBorders>
        <w:bottom w:val="single" w:sz="4" w:space="0" w:color="7F7F7F" w:themeColor="text1" w:themeTint="80"/>
        <w:insideH w:val="single" w:sz="4" w:space="0" w:color="7F7F7F" w:themeColor="text1" w:themeTint="80"/>
      </w:tblBorders>
    </w:tblPr>
    <w:tblStylePr w:type="firstRow">
      <w:rPr>
        <w:rFonts w:ascii="Calibri" w:hAnsi="Calibri"/>
        <w:b/>
        <w:i w:val="0"/>
        <w:color w:val="FFFCFC"/>
        <w:sz w:val="16"/>
      </w:rPr>
      <w:tblPr/>
      <w:tcPr>
        <w:shd w:val="clear" w:color="auto" w:fill="0093C2"/>
      </w:tcPr>
    </w:tblStylePr>
    <w:tblStylePr w:type="band1Horz">
      <w:tblPr/>
      <w:tcPr>
        <w:shd w:val="clear" w:color="auto" w:fill="C2E8FF"/>
      </w:tcPr>
    </w:tblStylePr>
  </w:style>
  <w:style w:type="paragraph" w:styleId="Header">
    <w:name w:val="header"/>
    <w:basedOn w:val="Normal"/>
    <w:link w:val="HeaderChar"/>
    <w:uiPriority w:val="99"/>
    <w:unhideWhenUsed/>
    <w:rsid w:val="005D0858"/>
    <w:pPr>
      <w:tabs>
        <w:tab w:val="center" w:pos="4320"/>
        <w:tab w:val="right" w:pos="8640"/>
      </w:tabs>
    </w:pPr>
  </w:style>
  <w:style w:type="character" w:customStyle="1" w:styleId="HeaderChar">
    <w:name w:val="Header Char"/>
    <w:basedOn w:val="DefaultParagraphFont"/>
    <w:link w:val="Header"/>
    <w:uiPriority w:val="99"/>
    <w:rsid w:val="005D0858"/>
  </w:style>
  <w:style w:type="paragraph" w:styleId="Footer">
    <w:name w:val="footer"/>
    <w:basedOn w:val="Normal"/>
    <w:link w:val="FooterChar"/>
    <w:uiPriority w:val="99"/>
    <w:unhideWhenUsed/>
    <w:rsid w:val="005D0858"/>
    <w:pPr>
      <w:tabs>
        <w:tab w:val="center" w:pos="4320"/>
        <w:tab w:val="right" w:pos="8640"/>
      </w:tabs>
    </w:pPr>
  </w:style>
  <w:style w:type="character" w:customStyle="1" w:styleId="FooterChar">
    <w:name w:val="Footer Char"/>
    <w:basedOn w:val="DefaultParagraphFont"/>
    <w:link w:val="Footer"/>
    <w:uiPriority w:val="99"/>
    <w:rsid w:val="005D0858"/>
  </w:style>
  <w:style w:type="paragraph" w:styleId="NoSpacing">
    <w:name w:val="No Spacing"/>
    <w:uiPriority w:val="1"/>
    <w:qFormat/>
    <w:rsid w:val="00651E7A"/>
    <w:rPr>
      <w:sz w:val="22"/>
      <w:szCs w:val="22"/>
    </w:rPr>
  </w:style>
  <w:style w:type="character" w:styleId="Hyperlink">
    <w:name w:val="Hyperlink"/>
    <w:basedOn w:val="DefaultParagraphFont"/>
    <w:uiPriority w:val="99"/>
    <w:unhideWhenUsed/>
    <w:rsid w:val="0038371F"/>
    <w:rPr>
      <w:color w:val="0000FF"/>
      <w:u w:val="single"/>
    </w:rPr>
  </w:style>
  <w:style w:type="character" w:styleId="UnresolvedMention">
    <w:name w:val="Unresolved Mention"/>
    <w:basedOn w:val="DefaultParagraphFont"/>
    <w:uiPriority w:val="99"/>
    <w:semiHidden/>
    <w:unhideWhenUsed/>
    <w:rsid w:val="00B727A5"/>
    <w:rPr>
      <w:color w:val="605E5C"/>
      <w:shd w:val="clear" w:color="auto" w:fill="E1DFDD"/>
    </w:rPr>
  </w:style>
  <w:style w:type="character" w:styleId="CommentReference">
    <w:name w:val="annotation reference"/>
    <w:basedOn w:val="DefaultParagraphFont"/>
    <w:uiPriority w:val="99"/>
    <w:semiHidden/>
    <w:unhideWhenUsed/>
    <w:rsid w:val="00544E14"/>
    <w:rPr>
      <w:sz w:val="16"/>
      <w:szCs w:val="16"/>
    </w:rPr>
  </w:style>
  <w:style w:type="paragraph" w:styleId="CommentText">
    <w:name w:val="annotation text"/>
    <w:basedOn w:val="Normal"/>
    <w:link w:val="CommentTextChar"/>
    <w:uiPriority w:val="99"/>
    <w:semiHidden/>
    <w:unhideWhenUsed/>
    <w:rsid w:val="00544E14"/>
    <w:rPr>
      <w:sz w:val="20"/>
      <w:szCs w:val="20"/>
    </w:rPr>
  </w:style>
  <w:style w:type="character" w:customStyle="1" w:styleId="CommentTextChar">
    <w:name w:val="Comment Text Char"/>
    <w:basedOn w:val="DefaultParagraphFont"/>
    <w:link w:val="CommentText"/>
    <w:uiPriority w:val="99"/>
    <w:semiHidden/>
    <w:rsid w:val="00544E14"/>
    <w:rPr>
      <w:sz w:val="20"/>
      <w:szCs w:val="20"/>
    </w:rPr>
  </w:style>
  <w:style w:type="paragraph" w:styleId="CommentSubject">
    <w:name w:val="annotation subject"/>
    <w:basedOn w:val="CommentText"/>
    <w:next w:val="CommentText"/>
    <w:link w:val="CommentSubjectChar"/>
    <w:uiPriority w:val="99"/>
    <w:semiHidden/>
    <w:unhideWhenUsed/>
    <w:rsid w:val="00544E14"/>
    <w:rPr>
      <w:b/>
      <w:bCs/>
    </w:rPr>
  </w:style>
  <w:style w:type="character" w:customStyle="1" w:styleId="CommentSubjectChar">
    <w:name w:val="Comment Subject Char"/>
    <w:basedOn w:val="CommentTextChar"/>
    <w:link w:val="CommentSubject"/>
    <w:uiPriority w:val="99"/>
    <w:semiHidden/>
    <w:rsid w:val="00544E14"/>
    <w:rPr>
      <w:b/>
      <w:bCs/>
      <w:sz w:val="20"/>
      <w:szCs w:val="20"/>
    </w:rPr>
  </w:style>
  <w:style w:type="paragraph" w:styleId="BalloonText">
    <w:name w:val="Balloon Text"/>
    <w:basedOn w:val="Normal"/>
    <w:link w:val="BalloonTextChar"/>
    <w:uiPriority w:val="99"/>
    <w:semiHidden/>
    <w:unhideWhenUsed/>
    <w:rsid w:val="00544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E14"/>
    <w:rPr>
      <w:rFonts w:ascii="Segoe UI" w:hAnsi="Segoe UI" w:cs="Segoe UI"/>
      <w:sz w:val="18"/>
      <w:szCs w:val="18"/>
    </w:rPr>
  </w:style>
  <w:style w:type="paragraph" w:styleId="ListParagraph">
    <w:name w:val="List Paragraph"/>
    <w:basedOn w:val="Normal"/>
    <w:uiPriority w:val="34"/>
    <w:qFormat/>
    <w:rsid w:val="004C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3189">
      <w:bodyDiv w:val="1"/>
      <w:marLeft w:val="0"/>
      <w:marRight w:val="0"/>
      <w:marTop w:val="0"/>
      <w:marBottom w:val="0"/>
      <w:divBdr>
        <w:top w:val="none" w:sz="0" w:space="0" w:color="auto"/>
        <w:left w:val="none" w:sz="0" w:space="0" w:color="auto"/>
        <w:bottom w:val="none" w:sz="0" w:space="0" w:color="auto"/>
        <w:right w:val="none" w:sz="0" w:space="0" w:color="auto"/>
      </w:divBdr>
    </w:div>
    <w:div w:id="506020336">
      <w:bodyDiv w:val="1"/>
      <w:marLeft w:val="0"/>
      <w:marRight w:val="0"/>
      <w:marTop w:val="0"/>
      <w:marBottom w:val="0"/>
      <w:divBdr>
        <w:top w:val="none" w:sz="0" w:space="0" w:color="auto"/>
        <w:left w:val="none" w:sz="0" w:space="0" w:color="auto"/>
        <w:bottom w:val="none" w:sz="0" w:space="0" w:color="auto"/>
        <w:right w:val="none" w:sz="0" w:space="0" w:color="auto"/>
      </w:divBdr>
    </w:div>
    <w:div w:id="597717060">
      <w:bodyDiv w:val="1"/>
      <w:marLeft w:val="0"/>
      <w:marRight w:val="0"/>
      <w:marTop w:val="0"/>
      <w:marBottom w:val="0"/>
      <w:divBdr>
        <w:top w:val="none" w:sz="0" w:space="0" w:color="auto"/>
        <w:left w:val="none" w:sz="0" w:space="0" w:color="auto"/>
        <w:bottom w:val="none" w:sz="0" w:space="0" w:color="auto"/>
        <w:right w:val="none" w:sz="0" w:space="0" w:color="auto"/>
      </w:divBdr>
    </w:div>
    <w:div w:id="812020864">
      <w:bodyDiv w:val="1"/>
      <w:marLeft w:val="0"/>
      <w:marRight w:val="0"/>
      <w:marTop w:val="0"/>
      <w:marBottom w:val="0"/>
      <w:divBdr>
        <w:top w:val="none" w:sz="0" w:space="0" w:color="auto"/>
        <w:left w:val="none" w:sz="0" w:space="0" w:color="auto"/>
        <w:bottom w:val="none" w:sz="0" w:space="0" w:color="auto"/>
        <w:right w:val="none" w:sz="0" w:space="0" w:color="auto"/>
      </w:divBdr>
    </w:div>
    <w:div w:id="903829643">
      <w:bodyDiv w:val="1"/>
      <w:marLeft w:val="0"/>
      <w:marRight w:val="0"/>
      <w:marTop w:val="0"/>
      <w:marBottom w:val="0"/>
      <w:divBdr>
        <w:top w:val="none" w:sz="0" w:space="0" w:color="auto"/>
        <w:left w:val="none" w:sz="0" w:space="0" w:color="auto"/>
        <w:bottom w:val="none" w:sz="0" w:space="0" w:color="auto"/>
        <w:right w:val="none" w:sz="0" w:space="0" w:color="auto"/>
      </w:divBdr>
    </w:div>
    <w:div w:id="1783841177">
      <w:bodyDiv w:val="1"/>
      <w:marLeft w:val="0"/>
      <w:marRight w:val="0"/>
      <w:marTop w:val="0"/>
      <w:marBottom w:val="0"/>
      <w:divBdr>
        <w:top w:val="none" w:sz="0" w:space="0" w:color="auto"/>
        <w:left w:val="none" w:sz="0" w:space="0" w:color="auto"/>
        <w:bottom w:val="none" w:sz="0" w:space="0" w:color="auto"/>
        <w:right w:val="none" w:sz="0" w:space="0" w:color="auto"/>
      </w:divBdr>
    </w:div>
    <w:div w:id="1803380729">
      <w:bodyDiv w:val="1"/>
      <w:marLeft w:val="0"/>
      <w:marRight w:val="0"/>
      <w:marTop w:val="0"/>
      <w:marBottom w:val="0"/>
      <w:divBdr>
        <w:top w:val="none" w:sz="0" w:space="0" w:color="auto"/>
        <w:left w:val="none" w:sz="0" w:space="0" w:color="auto"/>
        <w:bottom w:val="none" w:sz="0" w:space="0" w:color="auto"/>
        <w:right w:val="none" w:sz="0" w:space="0" w:color="auto"/>
      </w:divBdr>
    </w:div>
    <w:div w:id="1975020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E2BC-0C17-4BD2-BFC1-0257F706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Baytek Systems</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 Frost</dc:creator>
  <cp:lastModifiedBy>McKenzie Smith</cp:lastModifiedBy>
  <cp:revision>2</cp:revision>
  <cp:lastPrinted>2015-09-03T15:42:00Z</cp:lastPrinted>
  <dcterms:created xsi:type="dcterms:W3CDTF">2019-08-30T14:25:00Z</dcterms:created>
  <dcterms:modified xsi:type="dcterms:W3CDTF">2019-08-30T14:25:00Z</dcterms:modified>
</cp:coreProperties>
</file>