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1E256" w14:textId="77777777" w:rsidR="00053E0E" w:rsidRPr="00E1386F" w:rsidRDefault="00E1386F">
      <w:pPr>
        <w:rPr>
          <w:b/>
          <w:sz w:val="32"/>
          <w:szCs w:val="32"/>
        </w:rPr>
      </w:pPr>
      <w:r w:rsidRPr="00E1386F">
        <w:rPr>
          <w:b/>
          <w:sz w:val="32"/>
          <w:szCs w:val="32"/>
        </w:rPr>
        <w:t>Response to Proposed Changes to PPS 2019</w:t>
      </w:r>
    </w:p>
    <w:p w14:paraId="3B84DC7A" w14:textId="77777777" w:rsidR="00E1386F" w:rsidRDefault="00E1386F">
      <w:pPr>
        <w:rPr>
          <w:sz w:val="32"/>
          <w:szCs w:val="32"/>
        </w:rPr>
      </w:pPr>
    </w:p>
    <w:p w14:paraId="779365AE" w14:textId="77777777" w:rsidR="00E1386F" w:rsidRPr="0064070B" w:rsidRDefault="00E1386F">
      <w:pPr>
        <w:rPr>
          <w:szCs w:val="24"/>
        </w:rPr>
      </w:pPr>
    </w:p>
    <w:p w14:paraId="6CB0CC47" w14:textId="77777777" w:rsidR="006B14F9" w:rsidRPr="006B14F9" w:rsidRDefault="006B14F9">
      <w:pPr>
        <w:rPr>
          <w:b/>
          <w:szCs w:val="24"/>
        </w:rPr>
      </w:pPr>
      <w:r w:rsidRPr="006B14F9">
        <w:rPr>
          <w:b/>
          <w:szCs w:val="24"/>
        </w:rPr>
        <w:t>Position statement</w:t>
      </w:r>
    </w:p>
    <w:p w14:paraId="5599BA99" w14:textId="77777777" w:rsidR="00E1386F" w:rsidRPr="0064070B" w:rsidRDefault="00E1386F">
      <w:pPr>
        <w:rPr>
          <w:szCs w:val="24"/>
        </w:rPr>
      </w:pPr>
      <w:r w:rsidRPr="0064070B">
        <w:rPr>
          <w:szCs w:val="24"/>
        </w:rPr>
        <w:t>The proposed changes to the PPS focus on economic growth and housing above most other considerations. Although we understand the importance of growth in supporting the livelihoods of Ontarians, we believe the plan does not adequately address nor acknowledge pressing issues regarding climate change, the sustainability of food systems</w:t>
      </w:r>
      <w:r w:rsidR="00167F73" w:rsidRPr="0064070B">
        <w:rPr>
          <w:szCs w:val="24"/>
        </w:rPr>
        <w:t xml:space="preserve">, farmland </w:t>
      </w:r>
      <w:r w:rsidR="00FB21B1">
        <w:rPr>
          <w:szCs w:val="24"/>
        </w:rPr>
        <w:t>preservation</w:t>
      </w:r>
      <w:r w:rsidR="00167F73" w:rsidRPr="0064070B">
        <w:rPr>
          <w:szCs w:val="24"/>
        </w:rPr>
        <w:t>,</w:t>
      </w:r>
      <w:r w:rsidRPr="0064070B">
        <w:rPr>
          <w:szCs w:val="24"/>
        </w:rPr>
        <w:t xml:space="preserve"> and Indigenous governance of traditional lands and water. In our op</w:t>
      </w:r>
      <w:r w:rsidR="000B7B7E">
        <w:rPr>
          <w:szCs w:val="24"/>
        </w:rPr>
        <w:t>in</w:t>
      </w:r>
      <w:r w:rsidRPr="0064070B">
        <w:rPr>
          <w:szCs w:val="24"/>
        </w:rPr>
        <w:t>ion, it does not balance stakeholder needs, favouring short term gain over long term considerations while not providing adequate resources to implement many of the proposed changes such as increa</w:t>
      </w:r>
      <w:r w:rsidR="00167F73" w:rsidRPr="0064070B">
        <w:rPr>
          <w:szCs w:val="24"/>
        </w:rPr>
        <w:t xml:space="preserve">sed Indigenous </w:t>
      </w:r>
      <w:r w:rsidR="00583D19">
        <w:rPr>
          <w:szCs w:val="24"/>
        </w:rPr>
        <w:t xml:space="preserve">and rural community </w:t>
      </w:r>
      <w:r w:rsidR="00167F73" w:rsidRPr="0064070B">
        <w:rPr>
          <w:szCs w:val="24"/>
        </w:rPr>
        <w:t>engagement in th</w:t>
      </w:r>
      <w:r w:rsidRPr="0064070B">
        <w:rPr>
          <w:szCs w:val="24"/>
        </w:rPr>
        <w:t>e</w:t>
      </w:r>
      <w:r w:rsidR="00167F73" w:rsidRPr="0064070B">
        <w:rPr>
          <w:szCs w:val="24"/>
        </w:rPr>
        <w:t xml:space="preserve"> </w:t>
      </w:r>
      <w:r w:rsidR="00A776C6">
        <w:rPr>
          <w:szCs w:val="24"/>
        </w:rPr>
        <w:t>land use planning process.</w:t>
      </w:r>
    </w:p>
    <w:p w14:paraId="059874B3" w14:textId="77777777" w:rsidR="00E1386F" w:rsidRPr="0064070B" w:rsidRDefault="00E1386F">
      <w:pPr>
        <w:rPr>
          <w:szCs w:val="24"/>
        </w:rPr>
      </w:pPr>
    </w:p>
    <w:p w14:paraId="44C1A6D5" w14:textId="7A988B1F" w:rsidR="00167F73" w:rsidRDefault="00167F73">
      <w:pPr>
        <w:rPr>
          <w:szCs w:val="24"/>
        </w:rPr>
      </w:pPr>
      <w:r w:rsidRPr="0064070B">
        <w:rPr>
          <w:szCs w:val="24"/>
        </w:rPr>
        <w:t xml:space="preserve">Fundamentally, the proposed plan seems to favour the downloading of responsibilities as a means to achieve its financial objectives. </w:t>
      </w:r>
      <w:r w:rsidR="00A776C6">
        <w:rPr>
          <w:szCs w:val="24"/>
        </w:rPr>
        <w:t xml:space="preserve">The implementation section has </w:t>
      </w:r>
      <w:r w:rsidR="00FB21B1">
        <w:rPr>
          <w:szCs w:val="24"/>
        </w:rPr>
        <w:t>been simply removed for the most</w:t>
      </w:r>
      <w:r w:rsidR="00A776C6">
        <w:rPr>
          <w:szCs w:val="24"/>
        </w:rPr>
        <w:t xml:space="preserve"> part favouring a patchwork of municipal plans and zoning. </w:t>
      </w:r>
      <w:r w:rsidRPr="0064070B">
        <w:rPr>
          <w:szCs w:val="24"/>
        </w:rPr>
        <w:t>At the same time, the proposed changes erode environmental regulations</w:t>
      </w:r>
      <w:r w:rsidR="00A776C6">
        <w:rPr>
          <w:szCs w:val="24"/>
        </w:rPr>
        <w:t xml:space="preserve"> by removing, for instance, </w:t>
      </w:r>
      <w:r w:rsidR="00FB21B1">
        <w:rPr>
          <w:szCs w:val="24"/>
        </w:rPr>
        <w:t xml:space="preserve">strong language regarding </w:t>
      </w:r>
      <w:r w:rsidR="00A776C6">
        <w:rPr>
          <w:szCs w:val="24"/>
        </w:rPr>
        <w:t>impact assessment</w:t>
      </w:r>
      <w:r w:rsidRPr="0064070B">
        <w:rPr>
          <w:szCs w:val="24"/>
        </w:rPr>
        <w:t xml:space="preserve">, </w:t>
      </w:r>
      <w:r w:rsidR="00A776C6">
        <w:rPr>
          <w:szCs w:val="24"/>
        </w:rPr>
        <w:t xml:space="preserve">negatively impacting </w:t>
      </w:r>
      <w:r w:rsidRPr="0064070B">
        <w:rPr>
          <w:szCs w:val="24"/>
        </w:rPr>
        <w:t xml:space="preserve">individual rights and responsibilities regarding </w:t>
      </w:r>
      <w:r w:rsidR="00583D19">
        <w:rPr>
          <w:szCs w:val="24"/>
        </w:rPr>
        <w:t xml:space="preserve">social </w:t>
      </w:r>
      <w:r w:rsidR="00A776C6">
        <w:rPr>
          <w:szCs w:val="24"/>
        </w:rPr>
        <w:t>and environment</w:t>
      </w:r>
      <w:r w:rsidR="006C5644">
        <w:rPr>
          <w:szCs w:val="24"/>
        </w:rPr>
        <w:t>al</w:t>
      </w:r>
      <w:r w:rsidR="00583D19">
        <w:rPr>
          <w:szCs w:val="24"/>
        </w:rPr>
        <w:t xml:space="preserve"> health for </w:t>
      </w:r>
      <w:r w:rsidR="00A776C6">
        <w:rPr>
          <w:szCs w:val="24"/>
        </w:rPr>
        <w:t>present</w:t>
      </w:r>
      <w:r w:rsidR="00583D19">
        <w:rPr>
          <w:szCs w:val="24"/>
        </w:rPr>
        <w:t xml:space="preserve"> and future generations</w:t>
      </w:r>
      <w:r w:rsidRPr="0064070B">
        <w:rPr>
          <w:szCs w:val="24"/>
        </w:rPr>
        <w:t>. This is achieved by limiting consultation with stakeholder groups such as the Niagara Escarpment Commission and other planning authorities in the name of ‘streamlining’ and ridding our planning system of ‘red tape’</w:t>
      </w:r>
      <w:r w:rsidR="0064070B" w:rsidRPr="0064070B">
        <w:rPr>
          <w:szCs w:val="24"/>
        </w:rPr>
        <w:t xml:space="preserve">. </w:t>
      </w:r>
      <w:r w:rsidR="0064070B">
        <w:rPr>
          <w:szCs w:val="24"/>
        </w:rPr>
        <w:t>This</w:t>
      </w:r>
      <w:r w:rsidR="006C5644">
        <w:rPr>
          <w:szCs w:val="24"/>
        </w:rPr>
        <w:t xml:space="preserve"> also</w:t>
      </w:r>
      <w:r w:rsidR="0064070B">
        <w:rPr>
          <w:szCs w:val="24"/>
        </w:rPr>
        <w:t xml:space="preserve"> includes systemic underfunding for Conservation Authorities and any other body that may impede this process of development, focused mostly on housing.</w:t>
      </w:r>
      <w:r w:rsidR="00A776C6">
        <w:rPr>
          <w:szCs w:val="24"/>
        </w:rPr>
        <w:t xml:space="preserve"> </w:t>
      </w:r>
    </w:p>
    <w:p w14:paraId="542A0EDF" w14:textId="77777777" w:rsidR="00F852C9" w:rsidRDefault="00F852C9">
      <w:pPr>
        <w:rPr>
          <w:szCs w:val="24"/>
        </w:rPr>
      </w:pPr>
    </w:p>
    <w:p w14:paraId="6C896484" w14:textId="77777777" w:rsidR="00F852C9" w:rsidRDefault="00F852C9">
      <w:pPr>
        <w:rPr>
          <w:szCs w:val="24"/>
        </w:rPr>
      </w:pPr>
      <w:r>
        <w:rPr>
          <w:szCs w:val="24"/>
        </w:rPr>
        <w:t xml:space="preserve">In this response, we focus upon point 4- </w:t>
      </w:r>
      <w:r w:rsidRPr="00F852C9">
        <w:rPr>
          <w:b/>
          <w:i/>
          <w:szCs w:val="24"/>
        </w:rPr>
        <w:t>Supporting Rural, Northern and Indigenous Communities</w:t>
      </w:r>
      <w:r>
        <w:rPr>
          <w:szCs w:val="24"/>
        </w:rPr>
        <w:t xml:space="preserve"> proposals 2 and 3, which we believe are particularly relevant in achieving a more balanced </w:t>
      </w:r>
      <w:r w:rsidR="006B14F9">
        <w:rPr>
          <w:szCs w:val="24"/>
        </w:rPr>
        <w:t xml:space="preserve">and sustainable </w:t>
      </w:r>
      <w:r>
        <w:rPr>
          <w:szCs w:val="24"/>
        </w:rPr>
        <w:t>planning and development framework for the Province.</w:t>
      </w:r>
    </w:p>
    <w:p w14:paraId="6DE1FE2F" w14:textId="77777777" w:rsidR="00F852C9" w:rsidRDefault="00F852C9">
      <w:pPr>
        <w:rPr>
          <w:szCs w:val="24"/>
        </w:rPr>
      </w:pPr>
    </w:p>
    <w:p w14:paraId="11E13003" w14:textId="77777777" w:rsidR="00F852C9" w:rsidRPr="00F253AC" w:rsidRDefault="00F852C9">
      <w:pPr>
        <w:rPr>
          <w:i/>
          <w:szCs w:val="24"/>
        </w:rPr>
      </w:pPr>
      <w:r>
        <w:rPr>
          <w:szCs w:val="24"/>
        </w:rPr>
        <w:t xml:space="preserve">A. </w:t>
      </w:r>
      <w:r w:rsidRPr="00F253AC">
        <w:rPr>
          <w:i/>
          <w:szCs w:val="24"/>
        </w:rPr>
        <w:t>Enhance municipal engagement with Indigenous communities on land use planning to help inform decision-making, build relationships and address issues upfront in the approvals process.</w:t>
      </w:r>
    </w:p>
    <w:p w14:paraId="06FB9BF7" w14:textId="77777777" w:rsidR="00FB21B1" w:rsidRPr="00870421" w:rsidRDefault="00FB21B1" w:rsidP="00347D3D">
      <w:pPr>
        <w:shd w:val="clear" w:color="auto" w:fill="FFFFFF"/>
        <w:spacing w:before="100" w:beforeAutospacing="1" w:after="120"/>
        <w:rPr>
          <w:rFonts w:eastAsia="Times New Roman" w:cs="Times New Roman"/>
          <w:color w:val="000000"/>
          <w:szCs w:val="24"/>
          <w:lang w:eastAsia="en-CA"/>
        </w:rPr>
      </w:pPr>
      <w:r w:rsidRPr="00870421">
        <w:rPr>
          <w:rFonts w:eastAsia="Times New Roman" w:cs="Times New Roman"/>
          <w:color w:val="000000"/>
          <w:szCs w:val="24"/>
          <w:lang w:eastAsia="en-CA"/>
        </w:rPr>
        <w:t>Our review found that the proposed changes will not achieve this objective for the following reasons:</w:t>
      </w:r>
    </w:p>
    <w:p w14:paraId="7D9B0108" w14:textId="0B4F673E" w:rsidR="000B7B7E" w:rsidRDefault="00E54D7D" w:rsidP="000B7B7E">
      <w:pPr>
        <w:pStyle w:val="ListParagraph"/>
        <w:numPr>
          <w:ilvl w:val="0"/>
          <w:numId w:val="5"/>
        </w:numPr>
      </w:pPr>
      <w:r w:rsidRPr="000B7B7E">
        <w:t>There is limite</w:t>
      </w:r>
      <w:r w:rsidR="00FB21B1" w:rsidRPr="000B7B7E">
        <w:t>d capacity</w:t>
      </w:r>
      <w:r w:rsidR="006C5644">
        <w:t xml:space="preserve"> and resources</w:t>
      </w:r>
      <w:r w:rsidR="00FB21B1" w:rsidRPr="000B7B7E">
        <w:t xml:space="preserve"> for engagement with</w:t>
      </w:r>
      <w:r w:rsidR="006C5644">
        <w:t>in</w:t>
      </w:r>
      <w:r w:rsidR="00FB21B1" w:rsidRPr="000B7B7E">
        <w:t xml:space="preserve"> First Nations</w:t>
      </w:r>
      <w:r w:rsidR="006C5644">
        <w:t xml:space="preserve"> to respond to multiple municipal requests</w:t>
      </w:r>
      <w:r w:rsidR="00FB21B1" w:rsidRPr="000B7B7E">
        <w:t>. Importantly r</w:t>
      </w:r>
      <w:r w:rsidRPr="000B7B7E">
        <w:t>esources need to be allo</w:t>
      </w:r>
      <w:r w:rsidR="00FB21B1" w:rsidRPr="000B7B7E">
        <w:t>cated to encourage this process</w:t>
      </w:r>
      <w:r w:rsidR="006C5644">
        <w:t xml:space="preserve"> from both a municipal and First Nation community perspective</w:t>
      </w:r>
      <w:r w:rsidR="00FB21B1" w:rsidRPr="000B7B7E">
        <w:t>. T</w:t>
      </w:r>
      <w:r w:rsidRPr="000B7B7E">
        <w:t>he</w:t>
      </w:r>
      <w:r w:rsidR="00FB21B1" w:rsidRPr="000B7B7E">
        <w:t xml:space="preserve"> proposed downloading of ‘engagement’</w:t>
      </w:r>
      <w:r w:rsidRPr="000B7B7E">
        <w:t xml:space="preserve"> respo</w:t>
      </w:r>
      <w:r w:rsidR="00FB21B1" w:rsidRPr="000B7B7E">
        <w:t>nsibility puts both municipalities and First N</w:t>
      </w:r>
      <w:r w:rsidRPr="000B7B7E">
        <w:t>ation</w:t>
      </w:r>
      <w:r w:rsidR="00FB21B1" w:rsidRPr="000B7B7E">
        <w:t>s</w:t>
      </w:r>
      <w:r w:rsidRPr="000B7B7E">
        <w:t xml:space="preserve"> at a disadvantage </w:t>
      </w:r>
      <w:r w:rsidR="00FB21B1" w:rsidRPr="000B7B7E">
        <w:t xml:space="preserve">because of limited local capacity to deal with the number of requests. </w:t>
      </w:r>
    </w:p>
    <w:p w14:paraId="3E8399DA" w14:textId="77777777" w:rsidR="000B7B7E" w:rsidRDefault="000B7B7E" w:rsidP="000B7B7E">
      <w:pPr>
        <w:pStyle w:val="ListParagraph"/>
      </w:pPr>
    </w:p>
    <w:p w14:paraId="59B2031B" w14:textId="77777777" w:rsidR="000B7B7E" w:rsidRDefault="00347D3D" w:rsidP="000B7B7E">
      <w:pPr>
        <w:pStyle w:val="ListParagraph"/>
        <w:numPr>
          <w:ilvl w:val="0"/>
          <w:numId w:val="5"/>
        </w:numPr>
      </w:pPr>
      <w:r w:rsidRPr="000B7B7E">
        <w:t xml:space="preserve">Given the legal and jurisdictional relationship between First Nations and the Province, it is not clear if Indigenous communities were actually consulted </w:t>
      </w:r>
      <w:r w:rsidR="000B7B7E" w:rsidRPr="000B7B7E">
        <w:t xml:space="preserve">and accommodated </w:t>
      </w:r>
      <w:r w:rsidRPr="000B7B7E">
        <w:t>in developing the proposed changes. How will this objective be implemented?</w:t>
      </w:r>
      <w:r w:rsidR="000B7B7E" w:rsidRPr="000B7B7E">
        <w:t xml:space="preserve"> It is also not clear how </w:t>
      </w:r>
      <w:r w:rsidR="00D14DB4" w:rsidRPr="000B7B7E">
        <w:t>Indigenous rights to Free Prior and Informed Consent on development projects</w:t>
      </w:r>
      <w:r w:rsidR="000B7B7E" w:rsidRPr="000B7B7E">
        <w:t xml:space="preserve"> are considered in this new policy framework</w:t>
      </w:r>
      <w:r w:rsidR="00D14DB4" w:rsidRPr="000B7B7E">
        <w:t xml:space="preserve">. There also needs to be clear </w:t>
      </w:r>
      <w:r w:rsidR="00D14DB4" w:rsidRPr="000B7B7E">
        <w:lastRenderedPageBreak/>
        <w:t>acknowledgement that the downloading of respons</w:t>
      </w:r>
      <w:r w:rsidR="000B7B7E" w:rsidRPr="000B7B7E">
        <w:t>ibilities does not release the Federal C</w:t>
      </w:r>
      <w:r w:rsidR="00D14DB4" w:rsidRPr="000B7B7E">
        <w:t xml:space="preserve">rown </w:t>
      </w:r>
      <w:r w:rsidR="000B7B7E" w:rsidRPr="000B7B7E">
        <w:t xml:space="preserve">of </w:t>
      </w:r>
      <w:r w:rsidR="00D14DB4" w:rsidRPr="000B7B7E">
        <w:t>fiduciary responsibilities to Indigenous Peoples of Canada. </w:t>
      </w:r>
    </w:p>
    <w:p w14:paraId="1D2E0484" w14:textId="77777777" w:rsidR="000B7B7E" w:rsidRDefault="000B7B7E" w:rsidP="000B7B7E">
      <w:pPr>
        <w:pStyle w:val="ListParagraph"/>
      </w:pPr>
    </w:p>
    <w:p w14:paraId="09701067" w14:textId="77777777" w:rsidR="000B7B7E" w:rsidRPr="000B7B7E" w:rsidRDefault="00347D3D" w:rsidP="000B7B7E">
      <w:pPr>
        <w:pStyle w:val="ListParagraph"/>
        <w:numPr>
          <w:ilvl w:val="0"/>
          <w:numId w:val="5"/>
        </w:numPr>
      </w:pPr>
      <w:r w:rsidRPr="000B7B7E">
        <w:rPr>
          <w:rFonts w:eastAsia="Times New Roman" w:cs="Times New Roman"/>
          <w:color w:val="000000"/>
          <w:szCs w:val="24"/>
          <w:lang w:eastAsia="en-CA"/>
        </w:rPr>
        <w:t>The engagement process with FNs is not defined. How will this plan move beyond the status quo and create an environment where nation building can occur and true partnerships can emerge with the provincial governme</w:t>
      </w:r>
      <w:r w:rsidR="000B7B7E">
        <w:rPr>
          <w:rFonts w:eastAsia="Times New Roman" w:cs="Times New Roman"/>
          <w:color w:val="000000"/>
          <w:szCs w:val="24"/>
          <w:lang w:eastAsia="en-CA"/>
        </w:rPr>
        <w:t>nt beyond tokenism and rhetoric.</w:t>
      </w:r>
    </w:p>
    <w:p w14:paraId="2B31E7BB" w14:textId="77777777" w:rsidR="000B7B7E" w:rsidRPr="000B7B7E" w:rsidRDefault="000B7B7E" w:rsidP="000B7B7E">
      <w:pPr>
        <w:pStyle w:val="ListParagraph"/>
      </w:pPr>
    </w:p>
    <w:p w14:paraId="3493C022" w14:textId="77777777" w:rsidR="000B7B7E" w:rsidRPr="000B7B7E" w:rsidRDefault="00E54D7D" w:rsidP="000B7B7E">
      <w:pPr>
        <w:pStyle w:val="ListParagraph"/>
        <w:numPr>
          <w:ilvl w:val="0"/>
          <w:numId w:val="5"/>
        </w:numPr>
      </w:pPr>
      <w:r w:rsidRPr="000B7B7E">
        <w:rPr>
          <w:rFonts w:eastAsia="Times New Roman" w:cs="Times New Roman"/>
          <w:color w:val="000000"/>
          <w:szCs w:val="24"/>
          <w:lang w:eastAsia="en-CA"/>
        </w:rPr>
        <w:t>PPS should acknowledge indigenous self determination, sovereignty and treaty rights</w:t>
      </w:r>
    </w:p>
    <w:p w14:paraId="233EB1F8" w14:textId="77777777" w:rsidR="000B7B7E" w:rsidRPr="000B7B7E" w:rsidRDefault="000B7B7E" w:rsidP="000B7B7E">
      <w:pPr>
        <w:pStyle w:val="ListParagraph"/>
      </w:pPr>
    </w:p>
    <w:p w14:paraId="373E33DD" w14:textId="77777777" w:rsidR="000B7B7E" w:rsidRPr="000B7B7E" w:rsidRDefault="00E54D7D" w:rsidP="000B7B7E">
      <w:pPr>
        <w:pStyle w:val="ListParagraph"/>
        <w:numPr>
          <w:ilvl w:val="0"/>
          <w:numId w:val="5"/>
        </w:numPr>
      </w:pPr>
      <w:r w:rsidRPr="000B7B7E">
        <w:rPr>
          <w:rFonts w:eastAsia="Times New Roman" w:cs="Times New Roman"/>
          <w:b/>
          <w:color w:val="000000"/>
          <w:szCs w:val="24"/>
          <w:lang w:eastAsia="en-CA"/>
        </w:rPr>
        <w:t>2.6.5</w:t>
      </w:r>
      <w:r w:rsidR="00347D3D" w:rsidRPr="000B7B7E">
        <w:rPr>
          <w:rFonts w:eastAsia="Times New Roman" w:cs="Times New Roman"/>
          <w:color w:val="000000"/>
          <w:szCs w:val="24"/>
          <w:lang w:eastAsia="en-CA"/>
        </w:rPr>
        <w:t>: C</w:t>
      </w:r>
      <w:r w:rsidRPr="000B7B7E">
        <w:rPr>
          <w:rFonts w:eastAsia="Times New Roman" w:cs="Times New Roman"/>
          <w:color w:val="000000"/>
          <w:szCs w:val="24"/>
          <w:lang w:eastAsia="en-CA"/>
        </w:rPr>
        <w:t>ultural, heritage and archeological resources should be defined, for example: sacred, medicinal, sustenance spaces should be clearly acknowledged within this section</w:t>
      </w:r>
      <w:r w:rsidR="00347D3D" w:rsidRPr="000B7B7E">
        <w:rPr>
          <w:rFonts w:eastAsia="Times New Roman" w:cs="Times New Roman"/>
          <w:color w:val="000000"/>
          <w:szCs w:val="24"/>
          <w:lang w:eastAsia="en-CA"/>
        </w:rPr>
        <w:t>.</w:t>
      </w:r>
    </w:p>
    <w:p w14:paraId="685864AC" w14:textId="77777777" w:rsidR="000B7B7E" w:rsidRPr="000B7B7E" w:rsidRDefault="000B7B7E" w:rsidP="000B7B7E">
      <w:pPr>
        <w:pStyle w:val="ListParagraph"/>
      </w:pPr>
    </w:p>
    <w:p w14:paraId="221B0DF3" w14:textId="77777777" w:rsidR="00F852C9" w:rsidRPr="000B7B7E" w:rsidRDefault="00E54D7D" w:rsidP="000B7B7E">
      <w:pPr>
        <w:pStyle w:val="ListParagraph"/>
        <w:numPr>
          <w:ilvl w:val="0"/>
          <w:numId w:val="5"/>
        </w:numPr>
      </w:pPr>
      <w:r w:rsidRPr="000B7B7E">
        <w:rPr>
          <w:rFonts w:eastAsia="Times New Roman" w:cs="Times New Roman"/>
          <w:color w:val="000000"/>
          <w:szCs w:val="24"/>
          <w:lang w:eastAsia="en-CA"/>
        </w:rPr>
        <w:t xml:space="preserve">The PPS </w:t>
      </w:r>
      <w:r w:rsidR="00870421" w:rsidRPr="000B7B7E">
        <w:rPr>
          <w:rFonts w:eastAsia="Times New Roman" w:cs="Times New Roman"/>
          <w:color w:val="000000"/>
          <w:szCs w:val="24"/>
          <w:lang w:eastAsia="en-CA"/>
        </w:rPr>
        <w:t>strengthens colonial relations to the land</w:t>
      </w:r>
      <w:r w:rsidRPr="000B7B7E">
        <w:rPr>
          <w:rFonts w:eastAsia="Times New Roman" w:cs="Times New Roman"/>
          <w:color w:val="000000"/>
          <w:szCs w:val="24"/>
          <w:lang w:eastAsia="en-CA"/>
        </w:rPr>
        <w:t xml:space="preserve"> </w:t>
      </w:r>
      <w:r w:rsidR="00870421" w:rsidRPr="000B7B7E">
        <w:rPr>
          <w:rFonts w:eastAsia="Times New Roman" w:cs="Times New Roman"/>
          <w:color w:val="000000"/>
          <w:szCs w:val="24"/>
          <w:lang w:eastAsia="en-CA"/>
        </w:rPr>
        <w:t>by claiming that Ontario’s</w:t>
      </w:r>
      <w:r w:rsidRPr="000B7B7E">
        <w:rPr>
          <w:rFonts w:eastAsia="Times New Roman" w:cs="Times New Roman"/>
          <w:color w:val="000000"/>
          <w:szCs w:val="24"/>
          <w:lang w:eastAsia="en-CA"/>
        </w:rPr>
        <w:t xml:space="preserve"> natural resources </w:t>
      </w:r>
      <w:r w:rsidR="00870421" w:rsidRPr="000B7B7E">
        <w:rPr>
          <w:rFonts w:eastAsia="Times New Roman" w:cs="Times New Roman"/>
          <w:color w:val="000000"/>
          <w:szCs w:val="24"/>
          <w:lang w:eastAsia="en-CA"/>
        </w:rPr>
        <w:t xml:space="preserve">are </w:t>
      </w:r>
      <w:r w:rsidR="00870421" w:rsidRPr="000B7B7E">
        <w:rPr>
          <w:rFonts w:eastAsia="Times New Roman" w:cs="Times New Roman"/>
          <w:i/>
          <w:color w:val="000000"/>
          <w:szCs w:val="24"/>
          <w:lang w:eastAsia="en-CA"/>
        </w:rPr>
        <w:t>ours</w:t>
      </w:r>
      <w:r w:rsidRPr="000B7B7E">
        <w:rPr>
          <w:rFonts w:eastAsia="Times New Roman" w:cs="Times New Roman"/>
          <w:i/>
          <w:color w:val="000000"/>
          <w:szCs w:val="24"/>
          <w:lang w:eastAsia="en-CA"/>
        </w:rPr>
        <w:t xml:space="preserve"> </w:t>
      </w:r>
      <w:r w:rsidR="00870421" w:rsidRPr="000B7B7E">
        <w:rPr>
          <w:rFonts w:eastAsia="Times New Roman" w:cs="Times New Roman"/>
          <w:color w:val="000000"/>
          <w:szCs w:val="24"/>
          <w:lang w:eastAsia="en-CA"/>
        </w:rPr>
        <w:t>to benefit from and exploit as a society. Beyond the fact that we should be caring for resources not exploiting them, the PPS should acknowledge that all</w:t>
      </w:r>
      <w:r w:rsidRPr="000B7B7E">
        <w:rPr>
          <w:rFonts w:eastAsia="Times New Roman" w:cs="Times New Roman"/>
          <w:color w:val="000000"/>
          <w:szCs w:val="24"/>
          <w:lang w:eastAsia="en-CA"/>
        </w:rPr>
        <w:t xml:space="preserve"> the land and resources</w:t>
      </w:r>
      <w:r w:rsidR="00870421" w:rsidRPr="000B7B7E">
        <w:rPr>
          <w:rFonts w:eastAsia="Times New Roman" w:cs="Times New Roman"/>
          <w:color w:val="000000"/>
          <w:szCs w:val="24"/>
          <w:lang w:eastAsia="en-CA"/>
        </w:rPr>
        <w:t xml:space="preserve"> are held within Indigenous traditional territories and as such, are governed by their (our) values and traditions and ‘contributed by’ these Nations to Ontarians. The PPS provides little to no indication of how Indigenous </w:t>
      </w:r>
      <w:r w:rsidRPr="000B7B7E">
        <w:rPr>
          <w:rFonts w:eastAsia="Times New Roman" w:cs="Times New Roman"/>
          <w:color w:val="000000"/>
          <w:szCs w:val="24"/>
          <w:lang w:eastAsia="en-CA"/>
        </w:rPr>
        <w:t xml:space="preserve">communities </w:t>
      </w:r>
      <w:r w:rsidR="00870421" w:rsidRPr="000B7B7E">
        <w:rPr>
          <w:rFonts w:eastAsia="Times New Roman" w:cs="Times New Roman"/>
          <w:color w:val="000000"/>
          <w:szCs w:val="24"/>
          <w:lang w:eastAsia="en-CA"/>
        </w:rPr>
        <w:t>will benefit from the extraction of these resources.</w:t>
      </w:r>
      <w:r w:rsidR="000B7B7E">
        <w:rPr>
          <w:rFonts w:eastAsia="Times New Roman" w:cs="Times New Roman"/>
          <w:color w:val="000000"/>
          <w:szCs w:val="24"/>
          <w:lang w:eastAsia="en-CA"/>
        </w:rPr>
        <w:t xml:space="preserve"> It also provides little guidance regarding duties to consult and accommodate by various actors in achieving development targets</w:t>
      </w:r>
      <w:r w:rsidR="000B7B7E" w:rsidRPr="000B7B7E">
        <w:t>.</w:t>
      </w:r>
    </w:p>
    <w:p w14:paraId="02F2F999" w14:textId="77777777" w:rsidR="00F852C9" w:rsidRPr="00870421" w:rsidRDefault="00F852C9">
      <w:pPr>
        <w:rPr>
          <w:rFonts w:cs="Times New Roman"/>
          <w:szCs w:val="24"/>
        </w:rPr>
      </w:pPr>
    </w:p>
    <w:p w14:paraId="3E5E1FA6" w14:textId="77777777" w:rsidR="00F852C9" w:rsidRDefault="00F852C9">
      <w:pPr>
        <w:rPr>
          <w:rFonts w:cs="Times New Roman"/>
          <w:i/>
          <w:szCs w:val="24"/>
        </w:rPr>
      </w:pPr>
      <w:r w:rsidRPr="00870421">
        <w:rPr>
          <w:rFonts w:cs="Times New Roman"/>
          <w:szCs w:val="24"/>
        </w:rPr>
        <w:t xml:space="preserve">B. </w:t>
      </w:r>
      <w:r w:rsidRPr="00870421">
        <w:rPr>
          <w:rFonts w:cs="Times New Roman"/>
          <w:i/>
          <w:szCs w:val="24"/>
        </w:rPr>
        <w:t>Enhance agricultural protections to support critical food production and the agricultural sector as a significant economic driver.</w:t>
      </w:r>
    </w:p>
    <w:p w14:paraId="42A19443" w14:textId="15DDF8A7" w:rsidR="000523A1" w:rsidRDefault="00870421" w:rsidP="00870421">
      <w:pPr>
        <w:shd w:val="clear" w:color="auto" w:fill="FFFFFF"/>
        <w:spacing w:before="100" w:beforeAutospacing="1" w:after="120"/>
        <w:rPr>
          <w:rFonts w:eastAsia="Times New Roman" w:cs="Times New Roman"/>
          <w:color w:val="000000"/>
          <w:szCs w:val="24"/>
          <w:lang w:eastAsia="en-CA"/>
        </w:rPr>
      </w:pPr>
      <w:r w:rsidRPr="00870421">
        <w:rPr>
          <w:rFonts w:eastAsia="Times New Roman" w:cs="Times New Roman"/>
          <w:color w:val="000000"/>
          <w:szCs w:val="24"/>
          <w:lang w:eastAsia="en-CA"/>
        </w:rPr>
        <w:t>Our review found that the proposed changes will not achieve this objective for the following reasons:</w:t>
      </w:r>
    </w:p>
    <w:p w14:paraId="2762FAA9" w14:textId="77777777" w:rsidR="00F253AC" w:rsidRPr="00870421" w:rsidRDefault="00F253AC" w:rsidP="00F253AC">
      <w:pPr>
        <w:jc w:val="center"/>
        <w:rPr>
          <w:rFonts w:cs="Times New Roman"/>
          <w:u w:val="single"/>
        </w:rPr>
      </w:pPr>
    </w:p>
    <w:p w14:paraId="1B36F426" w14:textId="2DE72B38" w:rsidR="00F253AC" w:rsidRPr="0015123A" w:rsidRDefault="00F253AC" w:rsidP="0015123A">
      <w:pPr>
        <w:pStyle w:val="ListParagraph"/>
        <w:numPr>
          <w:ilvl w:val="0"/>
          <w:numId w:val="3"/>
        </w:numPr>
        <w:rPr>
          <w:rFonts w:cs="Times New Roman"/>
        </w:rPr>
      </w:pPr>
      <w:r w:rsidRPr="0015123A">
        <w:rPr>
          <w:rFonts w:cs="Times New Roman"/>
          <w:b/>
        </w:rPr>
        <w:t>2.3</w:t>
      </w:r>
      <w:r w:rsidR="00B54C44">
        <w:rPr>
          <w:rFonts w:cs="Times New Roman"/>
          <w:b/>
        </w:rPr>
        <w:t>.</w:t>
      </w:r>
      <w:r w:rsidRPr="0015123A">
        <w:rPr>
          <w:rFonts w:cs="Times New Roman"/>
          <w:b/>
        </w:rPr>
        <w:t>2.</w:t>
      </w:r>
      <w:r w:rsidRPr="0015123A">
        <w:rPr>
          <w:rFonts w:cs="Times New Roman"/>
        </w:rPr>
        <w:t xml:space="preserve"> “Planning authorities are encouraged to use an agricultural system approach to maintain and enhance the geographic continuity of the agricultural land base and the functional and economic connections to the agri-food network.”</w:t>
      </w:r>
    </w:p>
    <w:p w14:paraId="2641059C" w14:textId="77777777" w:rsidR="00F253AC" w:rsidRPr="00870421" w:rsidRDefault="00F253AC" w:rsidP="00F253AC">
      <w:pPr>
        <w:rPr>
          <w:rFonts w:cs="Times New Roman"/>
        </w:rPr>
      </w:pPr>
    </w:p>
    <w:p w14:paraId="24C8DBEF" w14:textId="70B2BC32" w:rsidR="00E60162" w:rsidRDefault="0015123A" w:rsidP="00305A62">
      <w:pPr>
        <w:pStyle w:val="ListParagraph"/>
        <w:numPr>
          <w:ilvl w:val="1"/>
          <w:numId w:val="3"/>
        </w:numPr>
        <w:rPr>
          <w:rFonts w:cs="Times New Roman"/>
        </w:rPr>
      </w:pPr>
      <w:r>
        <w:rPr>
          <w:rFonts w:cs="Times New Roman"/>
        </w:rPr>
        <w:t>We believe the term</w:t>
      </w:r>
      <w:r w:rsidR="00F253AC" w:rsidRPr="0015123A">
        <w:rPr>
          <w:rFonts w:cs="Times New Roman"/>
        </w:rPr>
        <w:t xml:space="preserve"> “encouraged”</w:t>
      </w:r>
      <w:r>
        <w:rPr>
          <w:rFonts w:cs="Times New Roman"/>
        </w:rPr>
        <w:t xml:space="preserve"> is problematic</w:t>
      </w:r>
      <w:r w:rsidR="00F253AC" w:rsidRPr="0015123A">
        <w:rPr>
          <w:rFonts w:cs="Times New Roman"/>
        </w:rPr>
        <w:t>. From what we understand, using an agricul</w:t>
      </w:r>
      <w:r w:rsidR="00624EB7">
        <w:rPr>
          <w:rFonts w:cs="Times New Roman"/>
        </w:rPr>
        <w:t>tural systems approach is valued</w:t>
      </w:r>
      <w:r w:rsidR="00A849EF">
        <w:rPr>
          <w:rFonts w:cs="Times New Roman"/>
        </w:rPr>
        <w:t xml:space="preserve">, </w:t>
      </w:r>
      <w:r w:rsidR="00624EB7">
        <w:rPr>
          <w:rFonts w:cs="Times New Roman"/>
        </w:rPr>
        <w:t>yet</w:t>
      </w:r>
      <w:r w:rsidR="00F253AC" w:rsidRPr="0015123A">
        <w:rPr>
          <w:rFonts w:cs="Times New Roman"/>
        </w:rPr>
        <w:t xml:space="preserve"> only optional. </w:t>
      </w:r>
      <w:r>
        <w:rPr>
          <w:rFonts w:cs="Times New Roman"/>
        </w:rPr>
        <w:t>Why include</w:t>
      </w:r>
      <w:r w:rsidR="00F253AC" w:rsidRPr="0015123A">
        <w:rPr>
          <w:rFonts w:cs="Times New Roman"/>
        </w:rPr>
        <w:t xml:space="preserve"> this </w:t>
      </w:r>
      <w:r>
        <w:rPr>
          <w:rFonts w:cs="Times New Roman"/>
        </w:rPr>
        <w:t xml:space="preserve">language </w:t>
      </w:r>
      <w:r w:rsidR="00F253AC" w:rsidRPr="0015123A">
        <w:rPr>
          <w:rFonts w:cs="Times New Roman"/>
        </w:rPr>
        <w:t xml:space="preserve">within the PPS if it has no realistic, long-term impact? This policy </w:t>
      </w:r>
      <w:r>
        <w:rPr>
          <w:rFonts w:cs="Times New Roman"/>
        </w:rPr>
        <w:t xml:space="preserve">has no “teeth”, so to speak. If the PPS is to achieve this objective, it should replace </w:t>
      </w:r>
      <w:r w:rsidRPr="0015123A">
        <w:rPr>
          <w:rFonts w:cs="Times New Roman"/>
          <w:i/>
        </w:rPr>
        <w:t>encouraged</w:t>
      </w:r>
      <w:r>
        <w:rPr>
          <w:rFonts w:cs="Times New Roman"/>
        </w:rPr>
        <w:t xml:space="preserve"> with </w:t>
      </w:r>
      <w:r w:rsidRPr="0015123A">
        <w:rPr>
          <w:rFonts w:cs="Times New Roman"/>
          <w:i/>
        </w:rPr>
        <w:t xml:space="preserve">must </w:t>
      </w:r>
      <w:r w:rsidRPr="0015123A">
        <w:rPr>
          <w:rFonts w:cs="Times New Roman"/>
        </w:rPr>
        <w:t>and provide a clear pathway including an implementation plan to achieve this end.</w:t>
      </w:r>
    </w:p>
    <w:p w14:paraId="3F90E486" w14:textId="77777777" w:rsidR="00AF3D60" w:rsidRDefault="00AF3D60" w:rsidP="00624EB7">
      <w:pPr>
        <w:pStyle w:val="ListParagraph"/>
        <w:ind w:left="1440"/>
        <w:rPr>
          <w:rFonts w:cs="Times New Roman"/>
        </w:rPr>
      </w:pPr>
    </w:p>
    <w:p w14:paraId="19594150" w14:textId="1EF25E7B" w:rsidR="00B140B0" w:rsidRPr="00624EB7" w:rsidRDefault="00AF3D60" w:rsidP="001C46B7">
      <w:pPr>
        <w:pStyle w:val="Default"/>
      </w:pPr>
      <w:r w:rsidRPr="00AF3D60">
        <w:rPr>
          <w:rFonts w:cs="Times New Roman"/>
        </w:rPr>
        <w:t>2.3.3.1.</w:t>
      </w:r>
      <w:r w:rsidR="00B140B0">
        <w:rPr>
          <w:rFonts w:cs="Times New Roman"/>
        </w:rPr>
        <w:t xml:space="preserve"> </w:t>
      </w:r>
      <w:r w:rsidR="00B140B0">
        <w:t xml:space="preserve"> </w:t>
      </w:r>
      <w:r w:rsidR="001C46B7">
        <w:t xml:space="preserve"> </w:t>
      </w:r>
      <w:r w:rsidR="001C46B7">
        <w:rPr>
          <w:sz w:val="23"/>
          <w:szCs w:val="23"/>
        </w:rPr>
        <w:t xml:space="preserve">In </w:t>
      </w:r>
      <w:r w:rsidR="001C46B7">
        <w:rPr>
          <w:i/>
          <w:iCs/>
          <w:sz w:val="23"/>
          <w:szCs w:val="23"/>
        </w:rPr>
        <w:t>prime agricultural areas</w:t>
      </w:r>
      <w:r w:rsidR="001C46B7">
        <w:rPr>
          <w:sz w:val="23"/>
          <w:szCs w:val="23"/>
        </w:rPr>
        <w:t xml:space="preserve">, permitted uses and activities are: </w:t>
      </w:r>
      <w:r w:rsidR="001C46B7">
        <w:t xml:space="preserve"> </w:t>
      </w:r>
      <w:r w:rsidR="001C46B7">
        <w:rPr>
          <w:i/>
          <w:iCs/>
          <w:sz w:val="23"/>
          <w:szCs w:val="23"/>
        </w:rPr>
        <w:t>agricultural uses</w:t>
      </w:r>
      <w:r w:rsidR="001C46B7">
        <w:rPr>
          <w:sz w:val="23"/>
          <w:szCs w:val="23"/>
        </w:rPr>
        <w:t xml:space="preserve">, </w:t>
      </w:r>
      <w:r w:rsidR="001C46B7">
        <w:rPr>
          <w:i/>
          <w:iCs/>
          <w:sz w:val="23"/>
          <w:szCs w:val="23"/>
        </w:rPr>
        <w:t xml:space="preserve">agriculture-related uses </w:t>
      </w:r>
      <w:r w:rsidR="001C46B7">
        <w:rPr>
          <w:sz w:val="23"/>
          <w:szCs w:val="23"/>
        </w:rPr>
        <w:t xml:space="preserve">and </w:t>
      </w:r>
      <w:r w:rsidR="001C46B7">
        <w:rPr>
          <w:i/>
          <w:iCs/>
          <w:sz w:val="23"/>
          <w:szCs w:val="23"/>
        </w:rPr>
        <w:t>on-farm diversified uses</w:t>
      </w:r>
      <w:r w:rsidR="001C46B7">
        <w:rPr>
          <w:sz w:val="23"/>
          <w:szCs w:val="23"/>
        </w:rPr>
        <w:t>.</w:t>
      </w:r>
    </w:p>
    <w:p w14:paraId="6F08BDE7" w14:textId="15623304" w:rsidR="00877F9F" w:rsidRPr="00E829AE" w:rsidRDefault="006640A0" w:rsidP="00624EB7">
      <w:pPr>
        <w:shd w:val="clear" w:color="auto" w:fill="FFFFFF"/>
        <w:spacing w:before="100" w:beforeAutospacing="1" w:after="120"/>
        <w:rPr>
          <w:i/>
          <w:iCs/>
          <w:sz w:val="23"/>
          <w:szCs w:val="23"/>
        </w:rPr>
      </w:pPr>
      <w:r>
        <w:rPr>
          <w:sz w:val="23"/>
          <w:szCs w:val="23"/>
        </w:rPr>
        <w:t xml:space="preserve">- </w:t>
      </w:r>
      <w:r w:rsidR="00B140B0">
        <w:rPr>
          <w:sz w:val="23"/>
          <w:szCs w:val="23"/>
        </w:rPr>
        <w:t xml:space="preserve">the definition on-farm diversified uses </w:t>
      </w:r>
      <w:r w:rsidR="00E829AE">
        <w:rPr>
          <w:sz w:val="23"/>
          <w:szCs w:val="23"/>
        </w:rPr>
        <w:t>has been adjusted to include:</w:t>
      </w:r>
      <w:r w:rsidR="00B140B0">
        <w:rPr>
          <w:sz w:val="23"/>
          <w:szCs w:val="23"/>
        </w:rPr>
        <w:t xml:space="preserve"> </w:t>
      </w:r>
      <w:r w:rsidR="00E829AE">
        <w:rPr>
          <w:sz w:val="23"/>
          <w:szCs w:val="23"/>
        </w:rPr>
        <w:t>“</w:t>
      </w:r>
      <w:r w:rsidR="00AF3D60" w:rsidRPr="00624EB7">
        <w:rPr>
          <w:sz w:val="23"/>
          <w:szCs w:val="23"/>
        </w:rPr>
        <w:t xml:space="preserve">Ground-mounted solar facilities are permitted in </w:t>
      </w:r>
      <w:r w:rsidR="00AF3D60" w:rsidRPr="00624EB7">
        <w:rPr>
          <w:i/>
          <w:iCs/>
          <w:sz w:val="23"/>
          <w:szCs w:val="23"/>
        </w:rPr>
        <w:t xml:space="preserve">prime agricultural areas </w:t>
      </w:r>
      <w:r w:rsidR="00AF3D60" w:rsidRPr="00624EB7">
        <w:rPr>
          <w:sz w:val="23"/>
          <w:szCs w:val="23"/>
        </w:rPr>
        <w:t xml:space="preserve">and </w:t>
      </w:r>
      <w:r w:rsidR="00AF3D60" w:rsidRPr="00624EB7">
        <w:rPr>
          <w:i/>
          <w:iCs/>
          <w:sz w:val="23"/>
          <w:szCs w:val="23"/>
        </w:rPr>
        <w:t xml:space="preserve">specialty crop areas </w:t>
      </w:r>
      <w:r w:rsidR="00AF3D60" w:rsidRPr="00624EB7">
        <w:rPr>
          <w:sz w:val="23"/>
          <w:szCs w:val="23"/>
        </w:rPr>
        <w:t xml:space="preserve">only as </w:t>
      </w:r>
      <w:r w:rsidR="00AF3D60" w:rsidRPr="00624EB7">
        <w:rPr>
          <w:i/>
          <w:iCs/>
          <w:sz w:val="23"/>
          <w:szCs w:val="23"/>
        </w:rPr>
        <w:t>on-farm diversified uses.</w:t>
      </w:r>
      <w:r w:rsidR="00E829AE">
        <w:rPr>
          <w:i/>
          <w:iCs/>
          <w:sz w:val="23"/>
          <w:szCs w:val="23"/>
        </w:rPr>
        <w:t>”</w:t>
      </w:r>
      <w:r w:rsidR="00C70439">
        <w:rPr>
          <w:i/>
          <w:iCs/>
          <w:sz w:val="23"/>
          <w:szCs w:val="23"/>
        </w:rPr>
        <w:t>, t</w:t>
      </w:r>
      <w:r w:rsidR="00D72810">
        <w:rPr>
          <w:i/>
          <w:iCs/>
          <w:sz w:val="23"/>
          <w:szCs w:val="23"/>
        </w:rPr>
        <w:t>his addition to the definition promotes</w:t>
      </w:r>
      <w:r w:rsidR="001E4475">
        <w:rPr>
          <w:i/>
          <w:iCs/>
          <w:sz w:val="23"/>
          <w:szCs w:val="23"/>
        </w:rPr>
        <w:t xml:space="preserve"> solar development on speciality crop areas </w:t>
      </w:r>
      <w:r w:rsidR="00C70439">
        <w:rPr>
          <w:i/>
          <w:iCs/>
          <w:sz w:val="23"/>
          <w:szCs w:val="23"/>
        </w:rPr>
        <w:t>which weakens the strength of</w:t>
      </w:r>
      <w:r w:rsidR="001E4475">
        <w:rPr>
          <w:i/>
          <w:iCs/>
          <w:sz w:val="23"/>
          <w:szCs w:val="23"/>
        </w:rPr>
        <w:t xml:space="preserve"> section</w:t>
      </w:r>
      <w:r>
        <w:rPr>
          <w:i/>
          <w:iCs/>
          <w:sz w:val="23"/>
          <w:szCs w:val="23"/>
        </w:rPr>
        <w:t xml:space="preserve"> 2.3.1. </w:t>
      </w:r>
      <w:r w:rsidR="00C70439">
        <w:rPr>
          <w:i/>
          <w:iCs/>
          <w:sz w:val="23"/>
          <w:szCs w:val="23"/>
        </w:rPr>
        <w:t>which states that speciality crop areas</w:t>
      </w:r>
      <w:r w:rsidR="001E4475">
        <w:rPr>
          <w:i/>
          <w:iCs/>
          <w:sz w:val="23"/>
          <w:szCs w:val="23"/>
        </w:rPr>
        <w:t xml:space="preserve"> are to be given </w:t>
      </w:r>
      <w:r w:rsidR="001E4475">
        <w:rPr>
          <w:i/>
          <w:iCs/>
          <w:sz w:val="23"/>
          <w:szCs w:val="23"/>
        </w:rPr>
        <w:lastRenderedPageBreak/>
        <w:t xml:space="preserve">the highest priority for </w:t>
      </w:r>
      <w:r>
        <w:rPr>
          <w:i/>
          <w:iCs/>
          <w:sz w:val="23"/>
          <w:szCs w:val="23"/>
        </w:rPr>
        <w:t xml:space="preserve">protection. </w:t>
      </w:r>
      <w:r w:rsidR="00877F9F">
        <w:rPr>
          <w:i/>
          <w:iCs/>
          <w:sz w:val="23"/>
          <w:szCs w:val="23"/>
        </w:rPr>
        <w:t xml:space="preserve">If speciality crop areas are to be given the highest </w:t>
      </w:r>
      <w:r w:rsidR="00A26D37">
        <w:rPr>
          <w:i/>
          <w:iCs/>
          <w:sz w:val="23"/>
          <w:szCs w:val="23"/>
        </w:rPr>
        <w:t>priority</w:t>
      </w:r>
      <w:r w:rsidR="00877F9F">
        <w:rPr>
          <w:i/>
          <w:iCs/>
          <w:sz w:val="23"/>
          <w:szCs w:val="23"/>
        </w:rPr>
        <w:t xml:space="preserve"> of protection this level of protection should be apparent in the PPS instead it is contradicted</w:t>
      </w:r>
      <w:r w:rsidR="00A26D37">
        <w:rPr>
          <w:i/>
          <w:iCs/>
          <w:sz w:val="23"/>
          <w:szCs w:val="23"/>
        </w:rPr>
        <w:t xml:space="preserve">. </w:t>
      </w:r>
    </w:p>
    <w:p w14:paraId="1BFCB9C4" w14:textId="77777777" w:rsidR="00F253AC" w:rsidRPr="00C70439" w:rsidRDefault="00F253AC" w:rsidP="00C70439"/>
    <w:p w14:paraId="496F5012" w14:textId="57867579" w:rsidR="00F253AC" w:rsidRDefault="00F253AC" w:rsidP="00B140B0">
      <w:pPr>
        <w:pStyle w:val="ListParagraph"/>
        <w:numPr>
          <w:ilvl w:val="0"/>
          <w:numId w:val="11"/>
        </w:numPr>
        <w:rPr>
          <w:rFonts w:cs="Times New Roman"/>
        </w:rPr>
      </w:pPr>
      <w:r w:rsidRPr="0015123A">
        <w:rPr>
          <w:rFonts w:cs="Times New Roman"/>
          <w:b/>
        </w:rPr>
        <w:t>2.3.6.1</w:t>
      </w:r>
      <w:r w:rsidRPr="0015123A">
        <w:rPr>
          <w:rFonts w:cs="Times New Roman"/>
        </w:rPr>
        <w:t>: This section concerns non-agricultural uses in prime agricultural land</w:t>
      </w:r>
      <w:r w:rsidR="001C6858">
        <w:rPr>
          <w:rFonts w:cs="Times New Roman"/>
        </w:rPr>
        <w:t>s</w:t>
      </w:r>
      <w:r w:rsidRPr="0015123A">
        <w:rPr>
          <w:rFonts w:cs="Times New Roman"/>
        </w:rPr>
        <w:t xml:space="preserve">. The suggested changes to the PPS are supposed to enhance agricultural protections, and yet the policy changes in this section only act to remove red tape and make non-agricultural use changes easier to achieve. </w:t>
      </w:r>
      <w:r w:rsidR="001C6858">
        <w:rPr>
          <w:rFonts w:cs="Times New Roman"/>
        </w:rPr>
        <w:t>The PPS should address the following questions:</w:t>
      </w:r>
    </w:p>
    <w:p w14:paraId="7933BA4C" w14:textId="3BA84983" w:rsidR="0096018A" w:rsidRDefault="0096018A" w:rsidP="00B140B0">
      <w:pPr>
        <w:pStyle w:val="ListParagraph"/>
        <w:numPr>
          <w:ilvl w:val="1"/>
          <w:numId w:val="11"/>
        </w:numPr>
        <w:rPr>
          <w:rFonts w:cs="Times New Roman"/>
          <w:bCs/>
        </w:rPr>
      </w:pPr>
      <w:r w:rsidRPr="00624EB7">
        <w:rPr>
          <w:rFonts w:cs="Times New Roman"/>
          <w:bCs/>
        </w:rPr>
        <w:t xml:space="preserve">Subsection </w:t>
      </w:r>
      <w:r w:rsidR="007A0E16">
        <w:rPr>
          <w:rFonts w:cs="Times New Roman"/>
          <w:bCs/>
        </w:rPr>
        <w:t>A s</w:t>
      </w:r>
      <w:r w:rsidR="001009ED" w:rsidRPr="007A0E16">
        <w:rPr>
          <w:rFonts w:cs="Times New Roman"/>
          <w:bCs/>
        </w:rPr>
        <w:t xml:space="preserve">tates that </w:t>
      </w:r>
      <w:r w:rsidR="007A0E16" w:rsidRPr="007A0E16">
        <w:rPr>
          <w:rFonts w:cs="Times New Roman"/>
          <w:bCs/>
        </w:rPr>
        <w:t>planning authorities may permit non-agricultural uses in prime agriculture areas for extraction o</w:t>
      </w:r>
      <w:r w:rsidR="007A0E16" w:rsidRPr="00305A62">
        <w:rPr>
          <w:rFonts w:cs="Times New Roman"/>
          <w:bCs/>
        </w:rPr>
        <w:t xml:space="preserve">f </w:t>
      </w:r>
      <w:r w:rsidR="007A0E16" w:rsidRPr="00117CC8">
        <w:rPr>
          <w:rFonts w:cs="Times New Roman"/>
          <w:bCs/>
        </w:rPr>
        <w:t>mineral</w:t>
      </w:r>
      <w:r w:rsidR="007A0E16" w:rsidRPr="004E26EB">
        <w:rPr>
          <w:rFonts w:cs="Times New Roman"/>
          <w:bCs/>
        </w:rPr>
        <w:t xml:space="preserve"> </w:t>
      </w:r>
      <w:r w:rsidR="00117CC8" w:rsidRPr="000523A1">
        <w:rPr>
          <w:rFonts w:cs="Times New Roman"/>
          <w:bCs/>
        </w:rPr>
        <w:t>aggregate</w:t>
      </w:r>
      <w:r w:rsidR="007A0E16" w:rsidRPr="000523A1">
        <w:rPr>
          <w:rFonts w:cs="Times New Roman"/>
          <w:bCs/>
        </w:rPr>
        <w:t xml:space="preserve"> resources </w:t>
      </w:r>
    </w:p>
    <w:p w14:paraId="4218FA5C" w14:textId="22DBDF1A" w:rsidR="004E26EB" w:rsidRPr="004E26EB" w:rsidRDefault="004E26EB" w:rsidP="00624EB7">
      <w:pPr>
        <w:pStyle w:val="ListParagraph"/>
        <w:numPr>
          <w:ilvl w:val="2"/>
          <w:numId w:val="11"/>
        </w:numPr>
        <w:rPr>
          <w:rFonts w:cs="Times New Roman"/>
          <w:bCs/>
        </w:rPr>
      </w:pPr>
      <w:r>
        <w:rPr>
          <w:rFonts w:cs="Times New Roman"/>
          <w:bCs/>
        </w:rPr>
        <w:t>This subsection does not provide clear direction for planner</w:t>
      </w:r>
      <w:r w:rsidR="00A26D37">
        <w:rPr>
          <w:rFonts w:cs="Times New Roman"/>
          <w:bCs/>
        </w:rPr>
        <w:t xml:space="preserve">s on when </w:t>
      </w:r>
      <w:r w:rsidR="00C95DD3">
        <w:rPr>
          <w:rFonts w:cs="Times New Roman"/>
          <w:bCs/>
        </w:rPr>
        <w:t>planning authorities should permit extraction of mineral aggregate resources. A</w:t>
      </w:r>
      <w:r>
        <w:rPr>
          <w:rFonts w:cs="Times New Roman"/>
          <w:bCs/>
        </w:rPr>
        <w:t xml:space="preserve"> standard or baseline of when aggregate extraction can occur on </w:t>
      </w:r>
      <w:r w:rsidR="00B604AB">
        <w:rPr>
          <w:rFonts w:cs="Times New Roman"/>
          <w:bCs/>
        </w:rPr>
        <w:t xml:space="preserve">prime agricultural land should be included. </w:t>
      </w:r>
    </w:p>
    <w:p w14:paraId="55263CF1" w14:textId="77777777" w:rsidR="0096018A" w:rsidRPr="0096018A" w:rsidRDefault="0096018A" w:rsidP="00624EB7">
      <w:pPr>
        <w:rPr>
          <w:rFonts w:cs="Times New Roman"/>
        </w:rPr>
      </w:pPr>
    </w:p>
    <w:p w14:paraId="4E5FA166" w14:textId="77777777" w:rsidR="00370DBF" w:rsidRPr="0015123A" w:rsidRDefault="00370DBF" w:rsidP="00370DBF">
      <w:pPr>
        <w:pStyle w:val="ListParagraph"/>
        <w:rPr>
          <w:rFonts w:cs="Times New Roman"/>
        </w:rPr>
      </w:pPr>
    </w:p>
    <w:p w14:paraId="00199226" w14:textId="55590FDF" w:rsidR="0096018A" w:rsidRDefault="0096018A" w:rsidP="00B140B0">
      <w:pPr>
        <w:pStyle w:val="ListParagraph"/>
        <w:numPr>
          <w:ilvl w:val="1"/>
          <w:numId w:val="11"/>
        </w:numPr>
        <w:rPr>
          <w:rFonts w:cs="Times New Roman"/>
        </w:rPr>
      </w:pPr>
      <w:r>
        <w:rPr>
          <w:rFonts w:cs="Times New Roman"/>
        </w:rPr>
        <w:t xml:space="preserve">Subsection </w:t>
      </w:r>
      <w:r w:rsidR="007A0E16">
        <w:rPr>
          <w:rFonts w:cs="Times New Roman"/>
        </w:rPr>
        <w:t xml:space="preserve">B </w:t>
      </w:r>
      <w:r w:rsidR="00C95DD3">
        <w:rPr>
          <w:rFonts w:cs="Times New Roman"/>
        </w:rPr>
        <w:t xml:space="preserve">states </w:t>
      </w:r>
      <w:r w:rsidR="007A0E16" w:rsidRPr="007A0E16">
        <w:rPr>
          <w:rFonts w:cs="Times New Roman"/>
          <w:bCs/>
        </w:rPr>
        <w:t>that planning authorities may permit</w:t>
      </w:r>
      <w:r w:rsidR="006B622A">
        <w:rPr>
          <w:rFonts w:cs="Times New Roman"/>
          <w:bCs/>
        </w:rPr>
        <w:t xml:space="preserve"> </w:t>
      </w:r>
      <w:r w:rsidR="006B622A" w:rsidRPr="007A0E16">
        <w:rPr>
          <w:rFonts w:cs="Times New Roman"/>
          <w:bCs/>
        </w:rPr>
        <w:t xml:space="preserve">non-agricultural uses in prime agriculture areas for </w:t>
      </w:r>
      <w:r w:rsidR="006B622A">
        <w:rPr>
          <w:rFonts w:cs="Times New Roman"/>
          <w:bCs/>
        </w:rPr>
        <w:t xml:space="preserve">limited non-residential uses, provided that the land does not comprise of a speciality crop, there is an identified need within the planning horizon provided and alternative locations were evaluated </w:t>
      </w:r>
      <w:r w:rsidR="00E11F5E">
        <w:rPr>
          <w:rFonts w:cs="Times New Roman"/>
          <w:bCs/>
        </w:rPr>
        <w:t>but no reasonable alternative locations were av</w:t>
      </w:r>
      <w:r w:rsidR="00973765">
        <w:rPr>
          <w:rFonts w:cs="Times New Roman"/>
          <w:bCs/>
        </w:rPr>
        <w:t>ail</w:t>
      </w:r>
      <w:r w:rsidR="00E11F5E">
        <w:rPr>
          <w:rFonts w:cs="Times New Roman"/>
          <w:bCs/>
        </w:rPr>
        <w:t xml:space="preserve">able outside of prime agricultural areas or within prime agricultural areas with lower priority </w:t>
      </w:r>
    </w:p>
    <w:p w14:paraId="45BF9E3F" w14:textId="5581FCB6" w:rsidR="00F253AC" w:rsidRPr="0015123A" w:rsidRDefault="00F253AC" w:rsidP="00624EB7">
      <w:pPr>
        <w:pStyle w:val="ListParagraph"/>
        <w:numPr>
          <w:ilvl w:val="2"/>
          <w:numId w:val="11"/>
        </w:numPr>
        <w:rPr>
          <w:rFonts w:cs="Times New Roman"/>
        </w:rPr>
      </w:pPr>
      <w:r w:rsidRPr="0015123A">
        <w:rPr>
          <w:rFonts w:cs="Times New Roman"/>
        </w:rPr>
        <w:t>What is a reasonable alternative</w:t>
      </w:r>
      <w:r w:rsidR="003E3846">
        <w:rPr>
          <w:rFonts w:cs="Times New Roman"/>
        </w:rPr>
        <w:t xml:space="preserve"> location</w:t>
      </w:r>
      <w:r w:rsidRPr="0015123A">
        <w:rPr>
          <w:rFonts w:cs="Times New Roman"/>
        </w:rPr>
        <w:t xml:space="preserve">? This will vary depending on the context </w:t>
      </w:r>
      <w:r w:rsidR="00370DBF">
        <w:rPr>
          <w:rFonts w:cs="Times New Roman"/>
        </w:rPr>
        <w:t>and is flawed as a result.</w:t>
      </w:r>
      <w:r w:rsidR="00992C42" w:rsidDel="00992C42">
        <w:rPr>
          <w:rFonts w:cs="Times New Roman"/>
        </w:rPr>
        <w:t xml:space="preserve"> </w:t>
      </w:r>
    </w:p>
    <w:p w14:paraId="6326A8B5" w14:textId="494213D0" w:rsidR="00F253AC" w:rsidRDefault="00F253AC" w:rsidP="00B140B0">
      <w:pPr>
        <w:pStyle w:val="ListParagraph"/>
        <w:numPr>
          <w:ilvl w:val="2"/>
          <w:numId w:val="11"/>
        </w:numPr>
        <w:rPr>
          <w:rFonts w:cs="Times New Roman"/>
        </w:rPr>
      </w:pPr>
      <w:r w:rsidRPr="0015123A">
        <w:rPr>
          <w:rFonts w:cs="Times New Roman"/>
        </w:rPr>
        <w:t>How are evaluations being done? How do we know that this is adequately being done?</w:t>
      </w:r>
    </w:p>
    <w:p w14:paraId="06FEF4DF" w14:textId="5C39A855" w:rsidR="00C15933" w:rsidRDefault="00C15933" w:rsidP="00B140B0">
      <w:pPr>
        <w:pStyle w:val="ListParagraph"/>
        <w:numPr>
          <w:ilvl w:val="2"/>
          <w:numId w:val="11"/>
        </w:numPr>
        <w:rPr>
          <w:rFonts w:cs="Times New Roman"/>
        </w:rPr>
      </w:pPr>
      <w:r>
        <w:rPr>
          <w:rFonts w:cs="Times New Roman"/>
        </w:rPr>
        <w:t xml:space="preserve">Speciality crop area should be defined within the PPS </w:t>
      </w:r>
    </w:p>
    <w:p w14:paraId="2AFBB4D3" w14:textId="6B2D3D13" w:rsidR="00C95DD3" w:rsidRPr="0015123A" w:rsidRDefault="00F577C6" w:rsidP="00624EB7">
      <w:pPr>
        <w:pStyle w:val="ListParagraph"/>
        <w:numPr>
          <w:ilvl w:val="2"/>
          <w:numId w:val="11"/>
        </w:numPr>
        <w:rPr>
          <w:rFonts w:cs="Times New Roman"/>
        </w:rPr>
      </w:pPr>
      <w:r>
        <w:rPr>
          <w:rFonts w:cs="Times New Roman"/>
        </w:rPr>
        <w:t xml:space="preserve">The definition of on-farm diversified uses directly references that speciality crop areas can be used for ground mounted solar </w:t>
      </w:r>
      <w:r w:rsidR="00E075C2">
        <w:rPr>
          <w:rFonts w:cs="Times New Roman"/>
        </w:rPr>
        <w:t>development. Does 2.3.6.1 B</w:t>
      </w:r>
      <w:r w:rsidR="009F0DC3">
        <w:rPr>
          <w:rFonts w:cs="Times New Roman"/>
        </w:rPr>
        <w:t xml:space="preserve"> not apply at all for solar development or is 2.3.6.1 B 1. </w:t>
      </w:r>
      <w:r w:rsidR="003014FB">
        <w:rPr>
          <w:rFonts w:cs="Times New Roman"/>
        </w:rPr>
        <w:t>i</w:t>
      </w:r>
      <w:r w:rsidR="009F0DC3">
        <w:rPr>
          <w:rFonts w:cs="Times New Roman"/>
        </w:rPr>
        <w:t xml:space="preserve">rrelevant in the cause of solar development? </w:t>
      </w:r>
    </w:p>
    <w:p w14:paraId="5D230F14" w14:textId="77777777" w:rsidR="00F253AC" w:rsidRPr="00870421" w:rsidRDefault="00F253AC" w:rsidP="00F253AC">
      <w:pPr>
        <w:rPr>
          <w:rFonts w:cs="Times New Roman"/>
        </w:rPr>
      </w:pPr>
    </w:p>
    <w:p w14:paraId="25065E9D" w14:textId="13EACD25" w:rsidR="00F253AC" w:rsidRPr="0015123A" w:rsidRDefault="00F253AC" w:rsidP="00B140B0">
      <w:pPr>
        <w:pStyle w:val="ListParagraph"/>
        <w:numPr>
          <w:ilvl w:val="0"/>
          <w:numId w:val="11"/>
        </w:numPr>
        <w:rPr>
          <w:rFonts w:cs="Times New Roman"/>
        </w:rPr>
      </w:pPr>
      <w:r w:rsidRPr="0015123A">
        <w:rPr>
          <w:rFonts w:cs="Times New Roman"/>
        </w:rPr>
        <w:t xml:space="preserve">Section 2.3.6.2: </w:t>
      </w:r>
      <w:r w:rsidR="001C6858">
        <w:rPr>
          <w:rFonts w:cs="Times New Roman"/>
        </w:rPr>
        <w:t xml:space="preserve">We believe that the </w:t>
      </w:r>
      <w:r w:rsidRPr="0015123A">
        <w:rPr>
          <w:rFonts w:cs="Times New Roman"/>
        </w:rPr>
        <w:t xml:space="preserve">addition of </w:t>
      </w:r>
      <w:r w:rsidR="001C6858">
        <w:rPr>
          <w:rFonts w:cs="Times New Roman"/>
        </w:rPr>
        <w:t xml:space="preserve">the term </w:t>
      </w:r>
      <w:r w:rsidRPr="001C6858">
        <w:rPr>
          <w:rFonts w:cs="Times New Roman"/>
          <w:i/>
        </w:rPr>
        <w:t>avoidance</w:t>
      </w:r>
      <w:r w:rsidRPr="0015123A">
        <w:rPr>
          <w:rFonts w:cs="Times New Roman"/>
        </w:rPr>
        <w:t xml:space="preserve"> before </w:t>
      </w:r>
      <w:r w:rsidRPr="001C6858">
        <w:rPr>
          <w:rFonts w:cs="Times New Roman"/>
          <w:i/>
        </w:rPr>
        <w:t>mitigation</w:t>
      </w:r>
      <w:r w:rsidRPr="0015123A">
        <w:rPr>
          <w:rFonts w:cs="Times New Roman"/>
        </w:rPr>
        <w:t xml:space="preserve"> is </w:t>
      </w:r>
      <w:r w:rsidR="001C6858">
        <w:rPr>
          <w:rFonts w:cs="Times New Roman"/>
        </w:rPr>
        <w:t>a positive step in achieve the aforementioned objective.</w:t>
      </w:r>
      <w:r w:rsidRPr="0015123A">
        <w:rPr>
          <w:rFonts w:cs="Times New Roman"/>
        </w:rPr>
        <w:t xml:space="preserve"> </w:t>
      </w:r>
      <w:r w:rsidR="001C6858">
        <w:rPr>
          <w:rFonts w:cs="Times New Roman"/>
        </w:rPr>
        <w:t>However, its addition to the PPS contradicts other statements which should all align</w:t>
      </w:r>
      <w:r w:rsidRPr="0015123A">
        <w:rPr>
          <w:rFonts w:cs="Times New Roman"/>
        </w:rPr>
        <w:t xml:space="preserve">. </w:t>
      </w:r>
      <w:r w:rsidR="001C6858">
        <w:rPr>
          <w:rFonts w:cs="Times New Roman"/>
        </w:rPr>
        <w:t>For instance, i</w:t>
      </w:r>
      <w:r w:rsidRPr="0015123A">
        <w:rPr>
          <w:rFonts w:cs="Times New Roman"/>
        </w:rPr>
        <w:t>n previous sections “reasonable alternatives” are mentioned</w:t>
      </w:r>
      <w:r w:rsidR="001C6858">
        <w:rPr>
          <w:rFonts w:cs="Times New Roman"/>
        </w:rPr>
        <w:t xml:space="preserve"> as a strategy to protect farmland and the agricultural sector. By providing this pathway to planners, we believe the PPS is sending the message that other uses can be supported on agricultural lands as long as they are reasonable. Providing clarity regarding the term</w:t>
      </w:r>
      <w:r w:rsidR="00624EB7">
        <w:rPr>
          <w:rFonts w:cs="Times New Roman"/>
        </w:rPr>
        <w:t xml:space="preserve"> ‘</w:t>
      </w:r>
      <w:r w:rsidR="001C6858">
        <w:rPr>
          <w:rFonts w:cs="Times New Roman"/>
        </w:rPr>
        <w:t>reasonable</w:t>
      </w:r>
      <w:r w:rsidR="00624EB7">
        <w:rPr>
          <w:rFonts w:cs="Times New Roman"/>
        </w:rPr>
        <w:t>’</w:t>
      </w:r>
      <w:r w:rsidR="001C6858">
        <w:rPr>
          <w:rFonts w:cs="Times New Roman"/>
        </w:rPr>
        <w:t xml:space="preserve"> would be a good first step in addressing our concerns.</w:t>
      </w:r>
    </w:p>
    <w:p w14:paraId="0068798B" w14:textId="77777777" w:rsidR="00F253AC" w:rsidRPr="00870421" w:rsidRDefault="00F253AC" w:rsidP="00F253AC">
      <w:pPr>
        <w:rPr>
          <w:rFonts w:cs="Times New Roman"/>
        </w:rPr>
      </w:pPr>
    </w:p>
    <w:p w14:paraId="430B6811" w14:textId="77777777" w:rsidR="00F253AC" w:rsidRDefault="00F253AC" w:rsidP="00B140B0">
      <w:pPr>
        <w:pStyle w:val="ListParagraph"/>
        <w:numPr>
          <w:ilvl w:val="0"/>
          <w:numId w:val="11"/>
        </w:numPr>
        <w:rPr>
          <w:rFonts w:cs="Times New Roman"/>
        </w:rPr>
      </w:pPr>
      <w:r w:rsidRPr="00664543">
        <w:rPr>
          <w:rFonts w:cs="Times New Roman"/>
          <w:b/>
        </w:rPr>
        <w:t>2.5.2.2</w:t>
      </w:r>
      <w:r w:rsidRPr="0015123A">
        <w:rPr>
          <w:rFonts w:cs="Times New Roman"/>
        </w:rPr>
        <w:t>. “Outside of the Greenbelt Area, extraction may be considered in the natural heritage features listed in section 2.1.5, 2.1.6 and 2.1.7, provided that the long-term rehabilitation can demonstrate no negative impacts on the natural features or their ecological functions.”</w:t>
      </w:r>
    </w:p>
    <w:p w14:paraId="27A43237" w14:textId="77777777" w:rsidR="00370DBF" w:rsidRDefault="00370DBF" w:rsidP="00370DBF">
      <w:pPr>
        <w:ind w:left="360"/>
        <w:rPr>
          <w:rFonts w:cs="Times New Roman"/>
        </w:rPr>
      </w:pPr>
    </w:p>
    <w:p w14:paraId="61272844" w14:textId="76DC2B38" w:rsidR="00370DBF" w:rsidRDefault="00370DBF" w:rsidP="00B140B0">
      <w:pPr>
        <w:pStyle w:val="ListParagraph"/>
        <w:numPr>
          <w:ilvl w:val="1"/>
          <w:numId w:val="11"/>
        </w:numPr>
        <w:rPr>
          <w:rFonts w:cs="Times New Roman"/>
        </w:rPr>
      </w:pPr>
      <w:r>
        <w:rPr>
          <w:rFonts w:cs="Times New Roman"/>
        </w:rPr>
        <w:lastRenderedPageBreak/>
        <w:t>Changes to the PPS are clearly in line with conservative values of smaller government and removing red tape</w:t>
      </w:r>
      <w:r w:rsidRPr="0015123A">
        <w:rPr>
          <w:rFonts w:cs="Times New Roman"/>
        </w:rPr>
        <w:t>.</w:t>
      </w:r>
      <w:r w:rsidRPr="00664543">
        <w:rPr>
          <w:rFonts w:cs="Times New Roman"/>
        </w:rPr>
        <w:t xml:space="preserve"> </w:t>
      </w:r>
      <w:r w:rsidRPr="0015123A">
        <w:rPr>
          <w:rFonts w:cs="Times New Roman"/>
        </w:rPr>
        <w:t xml:space="preserve">As long as developers can prove that their project can demonstrate </w:t>
      </w:r>
      <w:r w:rsidRPr="00FF43A1">
        <w:rPr>
          <w:rFonts w:cs="Times New Roman"/>
          <w:i/>
          <w:iCs/>
        </w:rPr>
        <w:t>no negative impacts</w:t>
      </w:r>
      <w:r w:rsidRPr="0015123A">
        <w:rPr>
          <w:rFonts w:cs="Times New Roman"/>
        </w:rPr>
        <w:t xml:space="preserve"> on natural features, development can move forward. </w:t>
      </w:r>
      <w:r>
        <w:rPr>
          <w:rFonts w:cs="Times New Roman"/>
        </w:rPr>
        <w:t xml:space="preserve"> We believe that such changes serve </w:t>
      </w:r>
      <w:r w:rsidR="00716255">
        <w:rPr>
          <w:rFonts w:cs="Times New Roman"/>
        </w:rPr>
        <w:t>short-term</w:t>
      </w:r>
      <w:r>
        <w:rPr>
          <w:rFonts w:cs="Times New Roman"/>
        </w:rPr>
        <w:t xml:space="preserve"> gain over long term interest. These statements weaken the protection of</w:t>
      </w:r>
      <w:r w:rsidRPr="0015123A">
        <w:rPr>
          <w:rFonts w:cs="Times New Roman"/>
        </w:rPr>
        <w:t xml:space="preserve"> Ontario’s natural heritage</w:t>
      </w:r>
      <w:r w:rsidR="005D39D2">
        <w:rPr>
          <w:rFonts w:cs="Times New Roman"/>
        </w:rPr>
        <w:t xml:space="preserve"> and agricultural lands which are </w:t>
      </w:r>
      <w:r>
        <w:rPr>
          <w:rFonts w:cs="Times New Roman"/>
        </w:rPr>
        <w:t>critical to providing clean water and air for current and future generations</w:t>
      </w:r>
      <w:r w:rsidRPr="0015123A">
        <w:rPr>
          <w:rFonts w:cs="Times New Roman"/>
        </w:rPr>
        <w:t>.</w:t>
      </w:r>
      <w:r>
        <w:rPr>
          <w:rFonts w:cs="Times New Roman"/>
        </w:rPr>
        <w:t xml:space="preserve"> They are also critical to mitigating the effects of climate change.</w:t>
      </w:r>
      <w:r w:rsidRPr="0015123A">
        <w:rPr>
          <w:rFonts w:cs="Times New Roman"/>
        </w:rPr>
        <w:t xml:space="preserve"> </w:t>
      </w:r>
    </w:p>
    <w:p w14:paraId="3640B310" w14:textId="77777777" w:rsidR="00370DBF" w:rsidRPr="00370DBF" w:rsidRDefault="00370DBF" w:rsidP="00370DBF">
      <w:pPr>
        <w:rPr>
          <w:rFonts w:cs="Times New Roman"/>
        </w:rPr>
      </w:pPr>
    </w:p>
    <w:p w14:paraId="6B22380A" w14:textId="77777777" w:rsidR="00370DBF" w:rsidRDefault="00370DBF" w:rsidP="00B140B0">
      <w:pPr>
        <w:pStyle w:val="ListParagraph"/>
        <w:numPr>
          <w:ilvl w:val="0"/>
          <w:numId w:val="11"/>
        </w:numPr>
        <w:rPr>
          <w:rFonts w:cs="Times New Roman"/>
        </w:rPr>
      </w:pPr>
      <w:r>
        <w:rPr>
          <w:rFonts w:cs="Times New Roman"/>
          <w:b/>
        </w:rPr>
        <w:t>2.3.3.3.</w:t>
      </w:r>
      <w:r>
        <w:rPr>
          <w:rFonts w:cs="Times New Roman"/>
        </w:rPr>
        <w:t xml:space="preserve"> “New land uses, in </w:t>
      </w:r>
      <w:r w:rsidRPr="00716255">
        <w:rPr>
          <w:rFonts w:cs="Times New Roman"/>
          <w:u w:val="single"/>
        </w:rPr>
        <w:t>prime agricultural areas</w:t>
      </w:r>
      <w:r>
        <w:rPr>
          <w:rFonts w:cs="Times New Roman"/>
        </w:rPr>
        <w:t>, including the creation of lots, and new or expanding livestock facilities shall comply with the minimum distance separation formulae.”</w:t>
      </w:r>
    </w:p>
    <w:p w14:paraId="1ACCBF90" w14:textId="77777777" w:rsidR="00716255" w:rsidRDefault="00716255" w:rsidP="00716255">
      <w:pPr>
        <w:pStyle w:val="ListParagraph"/>
        <w:rPr>
          <w:rFonts w:cs="Times New Roman"/>
        </w:rPr>
      </w:pPr>
    </w:p>
    <w:p w14:paraId="3BDDA864" w14:textId="4FCA6EA7" w:rsidR="00370DBF" w:rsidRPr="00716255" w:rsidRDefault="00716255" w:rsidP="00716255">
      <w:pPr>
        <w:pStyle w:val="ListParagraph"/>
        <w:numPr>
          <w:ilvl w:val="0"/>
          <w:numId w:val="8"/>
        </w:numPr>
        <w:rPr>
          <w:rFonts w:cs="Times New Roman"/>
        </w:rPr>
      </w:pPr>
      <w:r>
        <w:rPr>
          <w:rFonts w:cs="Times New Roman"/>
        </w:rPr>
        <w:t xml:space="preserve">The use of the term </w:t>
      </w:r>
      <w:r w:rsidR="00624EB7">
        <w:rPr>
          <w:rFonts w:cs="Times New Roman"/>
        </w:rPr>
        <w:t>‘</w:t>
      </w:r>
      <w:r>
        <w:rPr>
          <w:rFonts w:cs="Times New Roman"/>
        </w:rPr>
        <w:t>prime agriculture</w:t>
      </w:r>
      <w:r w:rsidR="00624EB7">
        <w:rPr>
          <w:rFonts w:cs="Times New Roman"/>
        </w:rPr>
        <w:t>’</w:t>
      </w:r>
      <w:r>
        <w:rPr>
          <w:rFonts w:cs="Times New Roman"/>
        </w:rPr>
        <w:t xml:space="preserve"> is concerning, not the suggested policy in itself. This term is used throughout the PPS. Although Ontario contains a significant proportion of Canada’s prime Class 1 agricultural land – land that needs to be protected as a result of its productiveness and value to the Canadian economy, the continued use of this term implies that </w:t>
      </w:r>
      <w:r w:rsidRPr="00716255">
        <w:rPr>
          <w:rFonts w:cs="Times New Roman"/>
        </w:rPr>
        <w:t>other agricultural land</w:t>
      </w:r>
      <w:r w:rsidR="00624EB7">
        <w:rPr>
          <w:rFonts w:cs="Times New Roman"/>
        </w:rPr>
        <w:t xml:space="preserve"> classes are not worth protecting</w:t>
      </w:r>
      <w:r w:rsidRPr="00716255">
        <w:rPr>
          <w:rFonts w:cs="Times New Roman"/>
        </w:rPr>
        <w:t xml:space="preserve">. </w:t>
      </w:r>
      <w:r>
        <w:rPr>
          <w:rFonts w:cs="Times New Roman"/>
        </w:rPr>
        <w:t>Do these policies only apply to prime agricultural land? What about other green spaces, those of which have value that is not equivalent to a price tag? Do those spaces not deserve some sort of protection too?</w:t>
      </w:r>
      <w:r w:rsidR="00624EB7">
        <w:rPr>
          <w:rFonts w:cs="Times New Roman"/>
        </w:rPr>
        <w:t xml:space="preserve"> We suggest clearer language reflecting the value of other classes of agricultural land.</w:t>
      </w:r>
    </w:p>
    <w:p w14:paraId="65830D02" w14:textId="56D80435" w:rsidR="00370DBF" w:rsidRDefault="00370DBF" w:rsidP="00624EB7">
      <w:pPr>
        <w:ind w:left="360"/>
        <w:rPr>
          <w:rFonts w:cs="Times New Roman"/>
        </w:rPr>
      </w:pPr>
    </w:p>
    <w:p w14:paraId="6F96E805" w14:textId="77777777" w:rsidR="00664543" w:rsidRDefault="00664543" w:rsidP="00664543">
      <w:pPr>
        <w:rPr>
          <w:rFonts w:cs="Times New Roman"/>
        </w:rPr>
      </w:pPr>
    </w:p>
    <w:p w14:paraId="0B5004BA" w14:textId="77777777" w:rsidR="00664543" w:rsidRDefault="00664543" w:rsidP="00664543">
      <w:pPr>
        <w:rPr>
          <w:rFonts w:cs="Times New Roman"/>
        </w:rPr>
      </w:pPr>
    </w:p>
    <w:p w14:paraId="17D1FF42" w14:textId="77777777" w:rsidR="00664543" w:rsidRDefault="00664543" w:rsidP="00664543">
      <w:pPr>
        <w:rPr>
          <w:rFonts w:cs="Times New Roman"/>
        </w:rPr>
      </w:pPr>
      <w:r>
        <w:rPr>
          <w:rFonts w:cs="Times New Roman"/>
        </w:rPr>
        <w:t>We hope you will consider our comments in supporting a sustainable equitable future in Ontario where all can thrive while protecting the environmental systems that allow us to breath, eat, work and play.</w:t>
      </w:r>
    </w:p>
    <w:p w14:paraId="6E3A367B" w14:textId="77777777" w:rsidR="00904410" w:rsidRDefault="00904410" w:rsidP="00664543">
      <w:pPr>
        <w:rPr>
          <w:rFonts w:cs="Times New Roman"/>
        </w:rPr>
      </w:pPr>
    </w:p>
    <w:p w14:paraId="4A48ECAB" w14:textId="77777777" w:rsidR="00664543" w:rsidRDefault="00664543" w:rsidP="00664543">
      <w:pPr>
        <w:rPr>
          <w:rFonts w:cs="Times New Roman"/>
        </w:rPr>
      </w:pPr>
    </w:p>
    <w:p w14:paraId="69CD44FD" w14:textId="77777777" w:rsidR="00904410" w:rsidRPr="001E31C7" w:rsidRDefault="00904410" w:rsidP="001E31C7">
      <w:pPr>
        <w:rPr>
          <w:rFonts w:cs="Times New Roman"/>
          <w:i/>
          <w:szCs w:val="24"/>
        </w:rPr>
      </w:pPr>
      <w:bookmarkStart w:id="0" w:name="_GoBack"/>
      <w:bookmarkEnd w:id="0"/>
    </w:p>
    <w:p w14:paraId="02DC86BD" w14:textId="77777777" w:rsidR="00F253AC" w:rsidRPr="00870421" w:rsidRDefault="00F253AC" w:rsidP="00F253AC">
      <w:pPr>
        <w:rPr>
          <w:rFonts w:cs="Times New Roman"/>
        </w:rPr>
      </w:pPr>
    </w:p>
    <w:p w14:paraId="6129B88E" w14:textId="77777777" w:rsidR="00F253AC" w:rsidRPr="00870421" w:rsidRDefault="00F253AC" w:rsidP="00F253AC">
      <w:pPr>
        <w:rPr>
          <w:rFonts w:cs="Times New Roman"/>
        </w:rPr>
      </w:pPr>
    </w:p>
    <w:p w14:paraId="189A0CC3" w14:textId="77777777" w:rsidR="00F253AC" w:rsidRPr="00870421" w:rsidRDefault="00F253AC" w:rsidP="00F253AC">
      <w:pPr>
        <w:rPr>
          <w:rFonts w:cs="Times New Roman"/>
        </w:rPr>
      </w:pPr>
    </w:p>
    <w:sectPr w:rsidR="00F253AC" w:rsidRPr="00870421">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D2873" w16cid:durableId="2152C3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0FE6"/>
    <w:multiLevelType w:val="multilevel"/>
    <w:tmpl w:val="5488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90365"/>
    <w:multiLevelType w:val="hybridMultilevel"/>
    <w:tmpl w:val="FC06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5FFB"/>
    <w:multiLevelType w:val="multilevel"/>
    <w:tmpl w:val="D566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52571"/>
    <w:multiLevelType w:val="hybridMultilevel"/>
    <w:tmpl w:val="04765E18"/>
    <w:lvl w:ilvl="0" w:tplc="9D06922C">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1C77D1"/>
    <w:multiLevelType w:val="hybridMultilevel"/>
    <w:tmpl w:val="AA64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46F5E"/>
    <w:multiLevelType w:val="hybridMultilevel"/>
    <w:tmpl w:val="94924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E732D0"/>
    <w:multiLevelType w:val="hybridMultilevel"/>
    <w:tmpl w:val="47920B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B40120"/>
    <w:multiLevelType w:val="hybridMultilevel"/>
    <w:tmpl w:val="C5282B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44444E7"/>
    <w:multiLevelType w:val="hybridMultilevel"/>
    <w:tmpl w:val="6B2C1538"/>
    <w:lvl w:ilvl="0" w:tplc="1009000F">
      <w:start w:val="1"/>
      <w:numFmt w:val="decimal"/>
      <w:lvlText w:val="%1."/>
      <w:lvlJc w:val="left"/>
      <w:pPr>
        <w:ind w:left="720" w:hanging="360"/>
      </w:pPr>
    </w:lvl>
    <w:lvl w:ilvl="1" w:tplc="5C1034FC">
      <w:start w:val="2"/>
      <w:numFmt w:val="bullet"/>
      <w:lvlText w:val="-"/>
      <w:lvlJc w:val="left"/>
      <w:pPr>
        <w:ind w:left="1440" w:hanging="360"/>
      </w:pPr>
      <w:rPr>
        <w:rFonts w:ascii="Times New Roman" w:eastAsiaTheme="minorHAnsi" w:hAnsi="Times New Roman" w:cs="Times New Roman"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F5E3161"/>
    <w:multiLevelType w:val="hybridMultilevel"/>
    <w:tmpl w:val="276819A2"/>
    <w:lvl w:ilvl="0" w:tplc="5C1034FC">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F553C8"/>
    <w:multiLevelType w:val="hybridMultilevel"/>
    <w:tmpl w:val="6B2C1538"/>
    <w:lvl w:ilvl="0" w:tplc="1009000F">
      <w:start w:val="1"/>
      <w:numFmt w:val="decimal"/>
      <w:lvlText w:val="%1."/>
      <w:lvlJc w:val="left"/>
      <w:pPr>
        <w:ind w:left="720" w:hanging="360"/>
      </w:pPr>
    </w:lvl>
    <w:lvl w:ilvl="1" w:tplc="5C1034FC">
      <w:start w:val="2"/>
      <w:numFmt w:val="bullet"/>
      <w:lvlText w:val="-"/>
      <w:lvlJc w:val="left"/>
      <w:pPr>
        <w:ind w:left="1440" w:hanging="360"/>
      </w:pPr>
      <w:rPr>
        <w:rFonts w:ascii="Times New Roman" w:eastAsiaTheme="minorHAnsi" w:hAnsi="Times New Roman" w:cs="Times New Roman"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8813020"/>
    <w:multiLevelType w:val="hybridMultilevel"/>
    <w:tmpl w:val="23AA7568"/>
    <w:lvl w:ilvl="0" w:tplc="6854D1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4"/>
  </w:num>
  <w:num w:numId="7">
    <w:abstractNumId w:val="5"/>
  </w:num>
  <w:num w:numId="8">
    <w:abstractNumId w:val="9"/>
  </w:num>
  <w:num w:numId="9">
    <w:abstractNumId w:val="1"/>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6F"/>
    <w:rsid w:val="000264EE"/>
    <w:rsid w:val="000523A1"/>
    <w:rsid w:val="00053E0E"/>
    <w:rsid w:val="000B7B7E"/>
    <w:rsid w:val="001009ED"/>
    <w:rsid w:val="00117CC8"/>
    <w:rsid w:val="0015123A"/>
    <w:rsid w:val="00167F73"/>
    <w:rsid w:val="001A2DA6"/>
    <w:rsid w:val="001A5D05"/>
    <w:rsid w:val="001C46B7"/>
    <w:rsid w:val="001C6858"/>
    <w:rsid w:val="001E31C7"/>
    <w:rsid w:val="001E4475"/>
    <w:rsid w:val="00235D81"/>
    <w:rsid w:val="003014FB"/>
    <w:rsid w:val="00305A62"/>
    <w:rsid w:val="00347D3D"/>
    <w:rsid w:val="00350592"/>
    <w:rsid w:val="00370DBF"/>
    <w:rsid w:val="003E3846"/>
    <w:rsid w:val="00410A74"/>
    <w:rsid w:val="00444C1F"/>
    <w:rsid w:val="004E26EB"/>
    <w:rsid w:val="00503214"/>
    <w:rsid w:val="00583D19"/>
    <w:rsid w:val="005D39D2"/>
    <w:rsid w:val="00624EB7"/>
    <w:rsid w:val="0064070B"/>
    <w:rsid w:val="00651840"/>
    <w:rsid w:val="00660F2B"/>
    <w:rsid w:val="006640A0"/>
    <w:rsid w:val="00664543"/>
    <w:rsid w:val="006648F9"/>
    <w:rsid w:val="006B14F9"/>
    <w:rsid w:val="006B622A"/>
    <w:rsid w:val="006C5644"/>
    <w:rsid w:val="00710B04"/>
    <w:rsid w:val="00716255"/>
    <w:rsid w:val="007A0E16"/>
    <w:rsid w:val="00870421"/>
    <w:rsid w:val="00877F9F"/>
    <w:rsid w:val="00904410"/>
    <w:rsid w:val="0096018A"/>
    <w:rsid w:val="00973765"/>
    <w:rsid w:val="00992C42"/>
    <w:rsid w:val="009E4488"/>
    <w:rsid w:val="009F0DC3"/>
    <w:rsid w:val="00A26D37"/>
    <w:rsid w:val="00A279EE"/>
    <w:rsid w:val="00A721D6"/>
    <w:rsid w:val="00A776C6"/>
    <w:rsid w:val="00A849EF"/>
    <w:rsid w:val="00AD67C0"/>
    <w:rsid w:val="00AF3D60"/>
    <w:rsid w:val="00B140B0"/>
    <w:rsid w:val="00B54C44"/>
    <w:rsid w:val="00B604AB"/>
    <w:rsid w:val="00C15933"/>
    <w:rsid w:val="00C60464"/>
    <w:rsid w:val="00C70439"/>
    <w:rsid w:val="00C95DD3"/>
    <w:rsid w:val="00D14DB4"/>
    <w:rsid w:val="00D72810"/>
    <w:rsid w:val="00E075C2"/>
    <w:rsid w:val="00E11F5E"/>
    <w:rsid w:val="00E1386F"/>
    <w:rsid w:val="00E54751"/>
    <w:rsid w:val="00E54D7D"/>
    <w:rsid w:val="00E60162"/>
    <w:rsid w:val="00E829AE"/>
    <w:rsid w:val="00EA5B76"/>
    <w:rsid w:val="00F23F2F"/>
    <w:rsid w:val="00F253AC"/>
    <w:rsid w:val="00F577C6"/>
    <w:rsid w:val="00F852C9"/>
    <w:rsid w:val="00FB21B1"/>
    <w:rsid w:val="00FF248D"/>
    <w:rsid w:val="00FF43A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59148"/>
  <w15:docId w15:val="{8438D2D0-622D-F043-A571-5C8D54AF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B0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1B1"/>
    <w:pPr>
      <w:ind w:left="720"/>
      <w:contextualSpacing/>
    </w:pPr>
  </w:style>
  <w:style w:type="character" w:styleId="CommentReference">
    <w:name w:val="annotation reference"/>
    <w:basedOn w:val="DefaultParagraphFont"/>
    <w:uiPriority w:val="99"/>
    <w:semiHidden/>
    <w:unhideWhenUsed/>
    <w:rsid w:val="00370DBF"/>
    <w:rPr>
      <w:sz w:val="18"/>
      <w:szCs w:val="18"/>
    </w:rPr>
  </w:style>
  <w:style w:type="paragraph" w:styleId="CommentText">
    <w:name w:val="annotation text"/>
    <w:basedOn w:val="Normal"/>
    <w:link w:val="CommentTextChar"/>
    <w:uiPriority w:val="99"/>
    <w:semiHidden/>
    <w:unhideWhenUsed/>
    <w:rsid w:val="00370DBF"/>
    <w:rPr>
      <w:szCs w:val="24"/>
    </w:rPr>
  </w:style>
  <w:style w:type="character" w:customStyle="1" w:styleId="CommentTextChar">
    <w:name w:val="Comment Text Char"/>
    <w:basedOn w:val="DefaultParagraphFont"/>
    <w:link w:val="CommentText"/>
    <w:uiPriority w:val="99"/>
    <w:semiHidden/>
    <w:rsid w:val="00370DBF"/>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370DBF"/>
    <w:rPr>
      <w:b/>
      <w:bCs/>
      <w:sz w:val="20"/>
      <w:szCs w:val="20"/>
    </w:rPr>
  </w:style>
  <w:style w:type="character" w:customStyle="1" w:styleId="CommentSubjectChar">
    <w:name w:val="Comment Subject Char"/>
    <w:basedOn w:val="CommentTextChar"/>
    <w:link w:val="CommentSubject"/>
    <w:uiPriority w:val="99"/>
    <w:semiHidden/>
    <w:rsid w:val="00370DBF"/>
    <w:rPr>
      <w:rFonts w:ascii="Times New Roman" w:hAnsi="Times New Roman"/>
      <w:b/>
      <w:bCs/>
      <w:sz w:val="20"/>
      <w:szCs w:val="20"/>
    </w:rPr>
  </w:style>
  <w:style w:type="paragraph" w:styleId="BalloonText">
    <w:name w:val="Balloon Text"/>
    <w:basedOn w:val="Normal"/>
    <w:link w:val="BalloonTextChar"/>
    <w:uiPriority w:val="99"/>
    <w:semiHidden/>
    <w:unhideWhenUsed/>
    <w:rsid w:val="00370D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DBF"/>
    <w:rPr>
      <w:rFonts w:ascii="Lucida Grande" w:hAnsi="Lucida Grande" w:cs="Lucida Grande"/>
      <w:sz w:val="18"/>
      <w:szCs w:val="18"/>
    </w:rPr>
  </w:style>
  <w:style w:type="paragraph" w:customStyle="1" w:styleId="Default">
    <w:name w:val="Default"/>
    <w:rsid w:val="00B140B0"/>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09134">
      <w:bodyDiv w:val="1"/>
      <w:marLeft w:val="0"/>
      <w:marRight w:val="0"/>
      <w:marTop w:val="0"/>
      <w:marBottom w:val="0"/>
      <w:divBdr>
        <w:top w:val="none" w:sz="0" w:space="0" w:color="auto"/>
        <w:left w:val="none" w:sz="0" w:space="0" w:color="auto"/>
        <w:bottom w:val="none" w:sz="0" w:space="0" w:color="auto"/>
        <w:right w:val="none" w:sz="0" w:space="0" w:color="auto"/>
      </w:divBdr>
    </w:div>
    <w:div w:id="943343209">
      <w:bodyDiv w:val="1"/>
      <w:marLeft w:val="0"/>
      <w:marRight w:val="0"/>
      <w:marTop w:val="0"/>
      <w:marBottom w:val="0"/>
      <w:divBdr>
        <w:top w:val="none" w:sz="0" w:space="0" w:color="auto"/>
        <w:left w:val="none" w:sz="0" w:space="0" w:color="auto"/>
        <w:bottom w:val="none" w:sz="0" w:space="0" w:color="auto"/>
        <w:right w:val="none" w:sz="0" w:space="0" w:color="auto"/>
      </w:divBdr>
    </w:div>
    <w:div w:id="1178157430">
      <w:bodyDiv w:val="1"/>
      <w:marLeft w:val="0"/>
      <w:marRight w:val="0"/>
      <w:marTop w:val="0"/>
      <w:marBottom w:val="0"/>
      <w:divBdr>
        <w:top w:val="none" w:sz="0" w:space="0" w:color="auto"/>
        <w:left w:val="none" w:sz="0" w:space="0" w:color="auto"/>
        <w:bottom w:val="none" w:sz="0" w:space="0" w:color="auto"/>
        <w:right w:val="none" w:sz="0" w:space="0" w:color="auto"/>
      </w:divBdr>
    </w:div>
    <w:div w:id="2067996512">
      <w:bodyDiv w:val="1"/>
      <w:marLeft w:val="0"/>
      <w:marRight w:val="0"/>
      <w:marTop w:val="0"/>
      <w:marBottom w:val="0"/>
      <w:divBdr>
        <w:top w:val="none" w:sz="0" w:space="0" w:color="auto"/>
        <w:left w:val="none" w:sz="0" w:space="0" w:color="auto"/>
        <w:bottom w:val="none" w:sz="0" w:space="0" w:color="auto"/>
        <w:right w:val="none" w:sz="0" w:space="0" w:color="auto"/>
      </w:divBdr>
    </w:div>
    <w:div w:id="20908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E609D33-BECF-4CBC-A315-6EB716A5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Brunet</dc:creator>
  <cp:keywords/>
  <dc:description/>
  <cp:lastModifiedBy>Nicolas Brunet</cp:lastModifiedBy>
  <cp:revision>2</cp:revision>
  <dcterms:created xsi:type="dcterms:W3CDTF">2019-10-18T18:17:00Z</dcterms:created>
  <dcterms:modified xsi:type="dcterms:W3CDTF">2019-10-18T18:17:00Z</dcterms:modified>
</cp:coreProperties>
</file>