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F" w:rsidRDefault="00863628" w:rsidP="00F3437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D4D4D"/>
          <w:sz w:val="24"/>
          <w:szCs w:val="24"/>
        </w:rPr>
      </w:pPr>
      <w:r>
        <w:rPr>
          <w:rFonts w:ascii="Helvetica" w:eastAsia="Times New Roman" w:hAnsi="Helvetica" w:cs="Helvetica"/>
          <w:color w:val="4D4D4D"/>
          <w:sz w:val="24"/>
          <w:szCs w:val="24"/>
        </w:rPr>
        <w:t>May 21, 2020</w:t>
      </w:r>
    </w:p>
    <w:p w:rsidR="00F3437F" w:rsidRDefault="00F3437F" w:rsidP="00F3437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D4D4D"/>
          <w:sz w:val="24"/>
          <w:szCs w:val="24"/>
        </w:rPr>
      </w:pPr>
    </w:p>
    <w:p w:rsidR="00F3437F" w:rsidRPr="00BB0855" w:rsidRDefault="00F3437F" w:rsidP="00F3437F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4D4D4D"/>
        </w:rPr>
      </w:pPr>
      <w:r w:rsidRPr="00BB0855">
        <w:rPr>
          <w:rFonts w:eastAsia="Times New Roman" w:cstheme="minorHAnsi"/>
          <w:color w:val="4D4D4D"/>
        </w:rPr>
        <w:t>Client Services and Permissions Branch</w:t>
      </w:r>
    </w:p>
    <w:p w:rsidR="00F3437F" w:rsidRPr="00BB0855" w:rsidRDefault="00F3437F" w:rsidP="00F3437F">
      <w:pPr>
        <w:shd w:val="clear" w:color="auto" w:fill="FFFFFF"/>
        <w:spacing w:after="0" w:line="240" w:lineRule="auto"/>
        <w:rPr>
          <w:rFonts w:eastAsia="Times New Roman" w:cstheme="minorHAnsi"/>
          <w:color w:val="4D4D4D"/>
        </w:rPr>
      </w:pPr>
      <w:r w:rsidRPr="00BB0855">
        <w:rPr>
          <w:rFonts w:eastAsia="Times New Roman" w:cstheme="minorHAnsi"/>
          <w:color w:val="4D4D4D"/>
        </w:rPr>
        <w:t>Client Services and Permissions Branch</w:t>
      </w:r>
    </w:p>
    <w:p w:rsidR="00F3437F" w:rsidRPr="00BB0855" w:rsidRDefault="00F3437F" w:rsidP="00F3437F">
      <w:pPr>
        <w:shd w:val="clear" w:color="auto" w:fill="FFFFFF"/>
        <w:spacing w:after="60" w:line="240" w:lineRule="auto"/>
        <w:rPr>
          <w:rFonts w:eastAsia="Times New Roman" w:cstheme="minorHAnsi"/>
          <w:color w:val="4D4D4D"/>
        </w:rPr>
      </w:pPr>
      <w:r w:rsidRPr="00BB0855">
        <w:rPr>
          <w:rFonts w:eastAsia="Times New Roman" w:cstheme="minorHAnsi"/>
          <w:color w:val="4D4D4D"/>
        </w:rPr>
        <w:t>135 St Clair Ave West</w:t>
      </w:r>
      <w:r w:rsidRPr="00BB0855">
        <w:rPr>
          <w:rFonts w:eastAsia="Times New Roman" w:cstheme="minorHAnsi"/>
          <w:color w:val="4D4D4D"/>
        </w:rPr>
        <w:br/>
        <w:t>1st Floor</w:t>
      </w:r>
      <w:r w:rsidRPr="00BB0855">
        <w:rPr>
          <w:rFonts w:eastAsia="Times New Roman" w:cstheme="minorHAnsi"/>
          <w:color w:val="4D4D4D"/>
        </w:rPr>
        <w:br/>
        <w:t>Toronto, ON</w:t>
      </w:r>
      <w:r w:rsidRPr="00BB0855">
        <w:rPr>
          <w:rFonts w:eastAsia="Times New Roman" w:cstheme="minorHAnsi"/>
          <w:color w:val="4D4D4D"/>
        </w:rPr>
        <w:br/>
        <w:t>M4V 1P5</w:t>
      </w:r>
      <w:r w:rsidRPr="00BB0855">
        <w:rPr>
          <w:rFonts w:eastAsia="Times New Roman" w:cstheme="minorHAnsi"/>
          <w:color w:val="4D4D4D"/>
        </w:rPr>
        <w:br/>
        <w:t>Canada</w:t>
      </w:r>
    </w:p>
    <w:p w:rsidR="00201EE9" w:rsidRDefault="00201EE9"/>
    <w:p w:rsidR="00A757F2" w:rsidRPr="00A757F2" w:rsidRDefault="00F3437F" w:rsidP="00A757F2">
      <w:pPr>
        <w:shd w:val="clear" w:color="auto" w:fill="FFFFFF"/>
        <w:rPr>
          <w:rFonts w:ascii="Helvetica" w:eastAsia="Times New Roman" w:hAnsi="Helvetica" w:cs="Helvetica"/>
          <w:b/>
          <w:bCs/>
          <w:color w:val="4D4D4D"/>
          <w:sz w:val="19"/>
          <w:szCs w:val="19"/>
        </w:rPr>
      </w:pPr>
      <w:r w:rsidRPr="00F3437F">
        <w:rPr>
          <w:b/>
          <w:sz w:val="24"/>
          <w:szCs w:val="24"/>
        </w:rPr>
        <w:t>Re</w:t>
      </w:r>
      <w:r w:rsidR="00863628">
        <w:rPr>
          <w:b/>
          <w:sz w:val="24"/>
          <w:szCs w:val="24"/>
        </w:rPr>
        <w:t xml:space="preserve">: </w:t>
      </w:r>
      <w:r w:rsidRPr="00F3437F">
        <w:rPr>
          <w:b/>
          <w:sz w:val="24"/>
          <w:szCs w:val="24"/>
        </w:rPr>
        <w:t xml:space="preserve"> The </w:t>
      </w:r>
      <w:r w:rsidR="008B4320">
        <w:rPr>
          <w:b/>
          <w:sz w:val="24"/>
          <w:szCs w:val="24"/>
        </w:rPr>
        <w:t xml:space="preserve">Amended </w:t>
      </w:r>
      <w:r w:rsidRPr="00F3437F">
        <w:rPr>
          <w:b/>
          <w:sz w:val="24"/>
          <w:szCs w:val="24"/>
        </w:rPr>
        <w:t>Environmental Compliance Approval (multimedia) for 2683517 Ontario (Optimum)</w:t>
      </w:r>
      <w:r w:rsidR="008B4320">
        <w:rPr>
          <w:b/>
          <w:sz w:val="24"/>
          <w:szCs w:val="24"/>
        </w:rPr>
        <w:t xml:space="preserve"> for a waste disposal and transfer site, an open permit storage area, </w:t>
      </w:r>
      <w:r w:rsidR="00F9602D">
        <w:rPr>
          <w:b/>
          <w:sz w:val="24"/>
          <w:szCs w:val="24"/>
        </w:rPr>
        <w:t>and biogas</w:t>
      </w:r>
      <w:r w:rsidR="008B4320">
        <w:rPr>
          <w:b/>
          <w:sz w:val="24"/>
          <w:szCs w:val="24"/>
        </w:rPr>
        <w:t xml:space="preserve"> production in our area.</w:t>
      </w:r>
      <w:r w:rsidR="00096DC6">
        <w:rPr>
          <w:b/>
          <w:sz w:val="24"/>
          <w:szCs w:val="24"/>
        </w:rPr>
        <w:t xml:space="preserve">     ERO number 019 1446   </w:t>
      </w:r>
      <w:r w:rsidR="00A757F2">
        <w:rPr>
          <w:b/>
          <w:sz w:val="24"/>
          <w:szCs w:val="24"/>
        </w:rPr>
        <w:t xml:space="preserve"> </w:t>
      </w:r>
      <w:r w:rsidR="00A757F2" w:rsidRPr="00A757F2">
        <w:rPr>
          <w:rFonts w:ascii="Helvetica" w:eastAsia="Times New Roman" w:hAnsi="Helvetica" w:cs="Helvetica"/>
          <w:b/>
          <w:bCs/>
          <w:color w:val="4D4D4D"/>
          <w:sz w:val="19"/>
          <w:szCs w:val="19"/>
        </w:rPr>
        <w:t>Ministry reference number</w:t>
      </w:r>
      <w:r w:rsidR="00A757F2">
        <w:rPr>
          <w:rFonts w:ascii="Helvetica" w:eastAsia="Times New Roman" w:hAnsi="Helvetica" w:cs="Helvetica"/>
          <w:b/>
          <w:bCs/>
          <w:color w:val="4D4D4D"/>
          <w:sz w:val="19"/>
          <w:szCs w:val="19"/>
        </w:rPr>
        <w:t xml:space="preserve">   </w:t>
      </w:r>
      <w:r w:rsidR="00A757F2" w:rsidRPr="00863628">
        <w:rPr>
          <w:rFonts w:ascii="Helvetica" w:eastAsia="Times New Roman" w:hAnsi="Helvetica" w:cs="Helvetica"/>
          <w:b/>
          <w:color w:val="4D4D4D"/>
          <w:sz w:val="19"/>
          <w:szCs w:val="19"/>
        </w:rPr>
        <w:t>2032-BKDP63</w:t>
      </w:r>
    </w:p>
    <w:p w:rsidR="008B4320" w:rsidRPr="00F3437F" w:rsidRDefault="008B4320">
      <w:pPr>
        <w:rPr>
          <w:b/>
          <w:sz w:val="24"/>
          <w:szCs w:val="24"/>
        </w:rPr>
      </w:pPr>
    </w:p>
    <w:p w:rsidR="008B4320" w:rsidRDefault="00F3437F" w:rsidP="00F3437F">
      <w:pPr>
        <w:rPr>
          <w:b/>
        </w:rPr>
      </w:pPr>
      <w:r w:rsidRPr="00F3437F">
        <w:rPr>
          <w:b/>
          <w:u w:val="single"/>
        </w:rPr>
        <w:t>General comments</w:t>
      </w:r>
      <w:r>
        <w:rPr>
          <w:b/>
        </w:rPr>
        <w:t xml:space="preserve"> </w:t>
      </w:r>
    </w:p>
    <w:p w:rsidR="00663FA7" w:rsidRDefault="00F3437F" w:rsidP="000854CA">
      <w:r w:rsidRPr="00F43190">
        <w:t xml:space="preserve"> I have worked on environmental issues for</w:t>
      </w:r>
      <w:r w:rsidR="002E7A66">
        <w:t xml:space="preserve"> </w:t>
      </w:r>
      <w:r w:rsidR="00744C2C">
        <w:t>35 years</w:t>
      </w:r>
      <w:r w:rsidRPr="00F43190">
        <w:t xml:space="preserve">, and was involved </w:t>
      </w:r>
      <w:r w:rsidR="008B4320" w:rsidRPr="00F43190">
        <w:t xml:space="preserve">in </w:t>
      </w:r>
      <w:r w:rsidRPr="00F43190">
        <w:t xml:space="preserve">two </w:t>
      </w:r>
      <w:r w:rsidR="008E0BEE" w:rsidRPr="00F43190">
        <w:t xml:space="preserve">detailed </w:t>
      </w:r>
      <w:r w:rsidRPr="00F43190">
        <w:t xml:space="preserve">Environmental Assessments </w:t>
      </w:r>
      <w:r w:rsidR="008E0BEE" w:rsidRPr="00F43190">
        <w:t xml:space="preserve">(EAs) </w:t>
      </w:r>
      <w:r w:rsidRPr="00F43190">
        <w:t>carried out in our community</w:t>
      </w:r>
      <w:r w:rsidR="00195D93" w:rsidRPr="00F43190">
        <w:t xml:space="preserve">, the first </w:t>
      </w:r>
      <w:r w:rsidRPr="00F43190">
        <w:t xml:space="preserve"> regarding </w:t>
      </w:r>
      <w:r w:rsidR="00195D93" w:rsidRPr="00F43190">
        <w:t xml:space="preserve">odours from </w:t>
      </w:r>
      <w:r w:rsidRPr="00F43190">
        <w:t>the Highland Creek Wastewater Treatment plant</w:t>
      </w:r>
      <w:r w:rsidR="00195D93" w:rsidRPr="00F43190">
        <w:t>, and the second deciding  the best alternative for dealing with  biosolids</w:t>
      </w:r>
      <w:r w:rsidR="00EA0F12" w:rsidRPr="00F43190">
        <w:t>.</w:t>
      </w:r>
      <w:r w:rsidR="00195D93" w:rsidRPr="00F43190">
        <w:t xml:space="preserve"> </w:t>
      </w:r>
      <w:r w:rsidRPr="00F43190">
        <w:t xml:space="preserve"> </w:t>
      </w:r>
    </w:p>
    <w:p w:rsidR="000854CA" w:rsidRPr="00F43190" w:rsidRDefault="00181B6E" w:rsidP="000854CA">
      <w:r w:rsidRPr="00F43190">
        <w:t xml:space="preserve"> </w:t>
      </w:r>
      <w:r w:rsidR="00663FA7">
        <w:t xml:space="preserve">I </w:t>
      </w:r>
      <w:r w:rsidRPr="00F43190">
        <w:t xml:space="preserve">appreciate </w:t>
      </w:r>
      <w:r w:rsidR="00190F01" w:rsidRPr="00F43190">
        <w:t xml:space="preserve">the </w:t>
      </w:r>
      <w:r w:rsidRPr="00F43190">
        <w:t>opportunity to comment</w:t>
      </w:r>
      <w:r w:rsidR="001F21BC" w:rsidRPr="00F43190">
        <w:t xml:space="preserve">, </w:t>
      </w:r>
      <w:r w:rsidR="00EA0F12" w:rsidRPr="00F43190">
        <w:t>and that</w:t>
      </w:r>
      <w:r w:rsidRPr="00F43190">
        <w:t xml:space="preserve"> the proponent has released all supporting documents for public viewing</w:t>
      </w:r>
      <w:r w:rsidR="00BD5949" w:rsidRPr="00F43190">
        <w:t xml:space="preserve">, except Appendix D of the ESDM file. </w:t>
      </w:r>
      <w:r w:rsidRPr="00F43190">
        <w:t xml:space="preserve"> </w:t>
      </w:r>
      <w:r w:rsidR="00F3437F" w:rsidRPr="00F43190">
        <w:t xml:space="preserve"> </w:t>
      </w:r>
      <w:r w:rsidRPr="00F43190">
        <w:t xml:space="preserve">There are </w:t>
      </w:r>
      <w:r w:rsidR="00195D93" w:rsidRPr="00F43190">
        <w:t xml:space="preserve">serious </w:t>
      </w:r>
      <w:r w:rsidRPr="00F43190">
        <w:t xml:space="preserve">questions and comments that I and </w:t>
      </w:r>
      <w:r w:rsidR="005378D3" w:rsidRPr="00F43190">
        <w:t xml:space="preserve">the community </w:t>
      </w:r>
      <w:r w:rsidRPr="00F43190">
        <w:t xml:space="preserve">have </w:t>
      </w:r>
      <w:r w:rsidR="008F4DDF" w:rsidRPr="00F43190">
        <w:t xml:space="preserve">about this </w:t>
      </w:r>
      <w:r w:rsidR="00F71BBB" w:rsidRPr="00F43190">
        <w:t xml:space="preserve">proposed </w:t>
      </w:r>
      <w:r w:rsidR="008F4DDF" w:rsidRPr="00F43190">
        <w:t xml:space="preserve">major </w:t>
      </w:r>
      <w:r w:rsidR="00F71BBB" w:rsidRPr="00F43190">
        <w:t xml:space="preserve">heavy industrial </w:t>
      </w:r>
      <w:r w:rsidR="008F4DDF" w:rsidRPr="00F43190">
        <w:t>facility</w:t>
      </w:r>
      <w:r w:rsidR="00190F01" w:rsidRPr="00F43190">
        <w:t xml:space="preserve">. </w:t>
      </w:r>
    </w:p>
    <w:p w:rsidR="00D6716C" w:rsidRPr="00F43190" w:rsidRDefault="008F4DDF" w:rsidP="000854CA">
      <w:r w:rsidRPr="00F43190">
        <w:t xml:space="preserve"> </w:t>
      </w:r>
      <w:r w:rsidR="000854CA" w:rsidRPr="00F43190">
        <w:t xml:space="preserve">This submission is to state that a plant of this type and scope should be located away from a populated area. Other biogas plants in and out of Toronto that deal with much less source material have been sited near the 401 for truck access; and not at the edge </w:t>
      </w:r>
      <w:r w:rsidR="00ED3BF5" w:rsidRPr="00F43190">
        <w:t>of residential</w:t>
      </w:r>
      <w:r w:rsidR="000854CA" w:rsidRPr="00F43190">
        <w:t xml:space="preserve"> communit</w:t>
      </w:r>
      <w:r w:rsidR="00663FA7">
        <w:t>ies</w:t>
      </w:r>
      <w:r w:rsidR="00AA43B3">
        <w:t xml:space="preserve">, </w:t>
      </w:r>
      <w:r w:rsidR="00663FA7">
        <w:t xml:space="preserve">and </w:t>
      </w:r>
      <w:r w:rsidR="00AA43B3">
        <w:t xml:space="preserve">5-6 kilometers from the 401. </w:t>
      </w:r>
      <w:r w:rsidR="000854CA" w:rsidRPr="00F43190">
        <w:t xml:space="preserve"> The proposed site is also in an environmentally sensitive area -</w:t>
      </w:r>
      <w:r w:rsidR="00D6716C" w:rsidRPr="00F43190">
        <w:t xml:space="preserve"> </w:t>
      </w:r>
      <w:r w:rsidR="000854CA" w:rsidRPr="00F43190">
        <w:t xml:space="preserve">close to </w:t>
      </w:r>
      <w:r w:rsidR="00D6716C" w:rsidRPr="00F43190">
        <w:t xml:space="preserve">a marsh, </w:t>
      </w:r>
      <w:r w:rsidR="000854CA" w:rsidRPr="00F43190">
        <w:t xml:space="preserve">the lake and the </w:t>
      </w:r>
      <w:r w:rsidR="008257D0" w:rsidRPr="00F43190">
        <w:t xml:space="preserve">Horgan </w:t>
      </w:r>
      <w:r w:rsidR="000854CA" w:rsidRPr="00F43190">
        <w:t xml:space="preserve">water filtration plant, sources of Scarborough's drinking water.  </w:t>
      </w:r>
    </w:p>
    <w:p w:rsidR="00C70C68" w:rsidRPr="00F43190" w:rsidRDefault="000854CA" w:rsidP="00C70C68">
      <w:pPr>
        <w:rPr>
          <w:u w:val="single"/>
        </w:rPr>
      </w:pPr>
      <w:r w:rsidRPr="00F43190">
        <w:t xml:space="preserve">Residents have valid concerns about the many ways this plant, </w:t>
      </w:r>
      <w:r w:rsidR="008257D0" w:rsidRPr="00F43190">
        <w:t xml:space="preserve">plus </w:t>
      </w:r>
      <w:r w:rsidRPr="00F43190">
        <w:t xml:space="preserve">waste haulage through our streets and </w:t>
      </w:r>
      <w:r w:rsidR="00D6716C" w:rsidRPr="00F43190">
        <w:t>roads;</w:t>
      </w:r>
      <w:r w:rsidRPr="00F43190">
        <w:t xml:space="preserve"> will change the livability and desirability of our community. The impact of </w:t>
      </w:r>
      <w:r w:rsidR="008257D0" w:rsidRPr="00F43190">
        <w:t xml:space="preserve">24/7 </w:t>
      </w:r>
      <w:r w:rsidRPr="00F43190">
        <w:t xml:space="preserve">noise, </w:t>
      </w:r>
      <w:r w:rsidR="00D6716C" w:rsidRPr="00F43190">
        <w:t xml:space="preserve">light, </w:t>
      </w:r>
      <w:r w:rsidRPr="00F43190">
        <w:t xml:space="preserve">odours, and </w:t>
      </w:r>
      <w:r w:rsidR="00456971">
        <w:t xml:space="preserve">air </w:t>
      </w:r>
      <w:r w:rsidRPr="00F43190">
        <w:t xml:space="preserve">emissions will affect both the physical and mental health of residents in the area.   </w:t>
      </w:r>
      <w:r w:rsidR="00190F01" w:rsidRPr="00F43190">
        <w:t>Foremost is the</w:t>
      </w:r>
      <w:r w:rsidR="0051027A" w:rsidRPr="00F43190">
        <w:t xml:space="preserve"> </w:t>
      </w:r>
      <w:r w:rsidR="008257D0" w:rsidRPr="00F43190">
        <w:t xml:space="preserve">very </w:t>
      </w:r>
      <w:r w:rsidR="0051027A" w:rsidRPr="00F43190">
        <w:t xml:space="preserve">real potential for health effects for residents- especially those </w:t>
      </w:r>
      <w:r w:rsidR="00A84C52" w:rsidRPr="00F43190">
        <w:t xml:space="preserve">who </w:t>
      </w:r>
      <w:r w:rsidR="0051027A" w:rsidRPr="00F43190">
        <w:t xml:space="preserve">are </w:t>
      </w:r>
      <w:r w:rsidR="00190F01" w:rsidRPr="00F43190">
        <w:t xml:space="preserve">children, the </w:t>
      </w:r>
      <w:r w:rsidR="00DF2A3E" w:rsidRPr="00F43190">
        <w:t>elderly, and</w:t>
      </w:r>
      <w:r w:rsidR="0051027A" w:rsidRPr="00F43190">
        <w:t xml:space="preserve"> those with health conditions</w:t>
      </w:r>
      <w:r w:rsidR="00456971">
        <w:t>.</w:t>
      </w:r>
      <w:r w:rsidR="00DF2A3E" w:rsidRPr="00F43190">
        <w:t xml:space="preserve"> This </w:t>
      </w:r>
      <w:r w:rsidR="00EB096D">
        <w:t>proposal n</w:t>
      </w:r>
      <w:r w:rsidR="00190F01" w:rsidRPr="00F43190">
        <w:t xml:space="preserve">eeds close attention, and a health </w:t>
      </w:r>
      <w:r w:rsidRPr="00F43190">
        <w:t xml:space="preserve">risk </w:t>
      </w:r>
      <w:r w:rsidR="00190F01" w:rsidRPr="00F43190">
        <w:t>assessment before a</w:t>
      </w:r>
      <w:r w:rsidR="00DF2A3E" w:rsidRPr="00F43190">
        <w:t>ny</w:t>
      </w:r>
      <w:r w:rsidR="00190F01" w:rsidRPr="00F43190">
        <w:t xml:space="preserve"> decision on approval can be made. </w:t>
      </w:r>
      <w:r w:rsidR="00BF6B87">
        <w:t>For example, t</w:t>
      </w:r>
      <w:r w:rsidR="00C70C68" w:rsidRPr="00F43190">
        <w:rPr>
          <w:rFonts w:eastAsia="Times New Roman"/>
          <w:lang w:val="en-CA"/>
        </w:rPr>
        <w:t xml:space="preserve">he proponent's studies indicate that significant air emissions will be released from their </w:t>
      </w:r>
      <w:r w:rsidR="00EB096D" w:rsidRPr="00F43190">
        <w:rPr>
          <w:rFonts w:eastAsia="Times New Roman"/>
          <w:lang w:val="en-CA"/>
        </w:rPr>
        <w:t>operations;</w:t>
      </w:r>
      <w:r w:rsidR="00C70C68" w:rsidRPr="00F43190">
        <w:rPr>
          <w:rFonts w:eastAsia="Times New Roman"/>
          <w:lang w:val="en-CA"/>
        </w:rPr>
        <w:t xml:space="preserve"> </w:t>
      </w:r>
      <w:r w:rsidR="001B3DCF" w:rsidRPr="00F43190">
        <w:rPr>
          <w:rFonts w:eastAsia="Times New Roman"/>
          <w:lang w:val="en-CA"/>
        </w:rPr>
        <w:t xml:space="preserve">however </w:t>
      </w:r>
      <w:r w:rsidR="00C70C68" w:rsidRPr="00F43190">
        <w:rPr>
          <w:rFonts w:eastAsia="Times New Roman"/>
          <w:u w:val="single"/>
          <w:lang w:val="en-CA"/>
        </w:rPr>
        <w:t>there is no attempt to relate these emissions to the already critically high emissions present in the Coronation industrial area, as are highlighted in the recent ChemTRAC Study</w:t>
      </w:r>
      <w:r w:rsidR="004858C4">
        <w:rPr>
          <w:rStyle w:val="FootnoteReference"/>
          <w:rFonts w:eastAsia="Times New Roman"/>
          <w:u w:val="single"/>
          <w:lang w:val="en-CA"/>
        </w:rPr>
        <w:footnoteReference w:id="2"/>
      </w:r>
      <w:r w:rsidR="00C70C68" w:rsidRPr="00F43190">
        <w:rPr>
          <w:rFonts w:eastAsia="Times New Roman"/>
          <w:u w:val="single"/>
          <w:lang w:val="en-CA"/>
        </w:rPr>
        <w:t xml:space="preserve">, and shown on the </w:t>
      </w:r>
      <w:r w:rsidR="00A374A1">
        <w:rPr>
          <w:rFonts w:eastAsia="Times New Roman"/>
          <w:u w:val="single"/>
          <w:lang w:val="en-CA"/>
        </w:rPr>
        <w:t xml:space="preserve">study’s </w:t>
      </w:r>
      <w:r w:rsidR="004858C4">
        <w:rPr>
          <w:rFonts w:eastAsia="Times New Roman"/>
          <w:u w:val="single"/>
          <w:lang w:val="en-CA"/>
        </w:rPr>
        <w:t>interactive</w:t>
      </w:r>
      <w:r w:rsidR="00FB14DA">
        <w:rPr>
          <w:rFonts w:eastAsia="Times New Roman"/>
          <w:u w:val="single"/>
          <w:lang w:val="en-CA"/>
        </w:rPr>
        <w:t xml:space="preserve"> </w:t>
      </w:r>
      <w:r w:rsidR="00C70C68" w:rsidRPr="00F43190">
        <w:rPr>
          <w:rFonts w:eastAsia="Times New Roman"/>
          <w:u w:val="single"/>
          <w:lang w:val="en-CA"/>
        </w:rPr>
        <w:t>maps.</w:t>
      </w:r>
    </w:p>
    <w:p w:rsidR="00D6716C" w:rsidRPr="00F43190" w:rsidRDefault="00D6716C" w:rsidP="00C70C68">
      <w:pPr>
        <w:rPr>
          <w:rFonts w:eastAsia="Times New Roman"/>
          <w:lang w:val="en-CA" w:eastAsia="en-GB"/>
        </w:rPr>
      </w:pPr>
      <w:r w:rsidRPr="00F43190">
        <w:lastRenderedPageBreak/>
        <w:t>The Amended Compliance Agreement (AEC) did not address the health and well-being of the community. That major issue was dismissed in one sentence in the supporting documents</w:t>
      </w:r>
    </w:p>
    <w:p w:rsidR="00F96CF0" w:rsidRPr="00F43190" w:rsidRDefault="00995729" w:rsidP="00C70C68">
      <w:r>
        <w:rPr>
          <w:rFonts w:eastAsia="Times New Roman"/>
          <w:lang w:val="en-CA" w:eastAsia="en-GB"/>
        </w:rPr>
        <w:t>Prior to any approval</w:t>
      </w:r>
      <w:r w:rsidR="00A5577B">
        <w:rPr>
          <w:rFonts w:eastAsia="Times New Roman"/>
          <w:lang w:val="en-CA" w:eastAsia="en-GB"/>
        </w:rPr>
        <w:t xml:space="preserve">, </w:t>
      </w:r>
      <w:r w:rsidR="00A5577B" w:rsidRPr="00F43190">
        <w:rPr>
          <w:rFonts w:eastAsia="Times New Roman"/>
          <w:lang w:val="en-CA" w:eastAsia="en-GB"/>
        </w:rPr>
        <w:t>Toronto</w:t>
      </w:r>
      <w:r w:rsidR="00C70C68" w:rsidRPr="00F43190">
        <w:rPr>
          <w:rFonts w:eastAsia="Times New Roman"/>
          <w:lang w:val="en-CA" w:eastAsia="en-GB"/>
        </w:rPr>
        <w:t xml:space="preserve"> Public </w:t>
      </w:r>
      <w:r w:rsidR="00EA36D7" w:rsidRPr="00F43190">
        <w:rPr>
          <w:rFonts w:eastAsia="Times New Roman"/>
          <w:lang w:val="en-CA" w:eastAsia="en-GB"/>
        </w:rPr>
        <w:t>Health should</w:t>
      </w:r>
      <w:r w:rsidR="00C70C68" w:rsidRPr="00F43190">
        <w:rPr>
          <w:rFonts w:eastAsia="Times New Roman"/>
          <w:lang w:val="en-CA" w:eastAsia="en-GB"/>
        </w:rPr>
        <w:t xml:space="preserve"> be asked to study the impact of the proposed plant air emissions on the health of the residents living in the areas sur</w:t>
      </w:r>
      <w:r w:rsidR="00D6716C" w:rsidRPr="00F43190">
        <w:rPr>
          <w:rFonts w:eastAsia="Times New Roman"/>
          <w:lang w:val="en-CA" w:eastAsia="en-GB"/>
        </w:rPr>
        <w:t>r</w:t>
      </w:r>
      <w:r w:rsidR="00C70C68" w:rsidRPr="00F43190">
        <w:rPr>
          <w:rFonts w:eastAsia="Times New Roman"/>
          <w:lang w:val="en-CA" w:eastAsia="en-GB"/>
        </w:rPr>
        <w:t>ounding the plant</w:t>
      </w:r>
      <w:r w:rsidR="00D6716C" w:rsidRPr="00F43190">
        <w:rPr>
          <w:rFonts w:eastAsia="Times New Roman"/>
          <w:lang w:val="en-CA" w:eastAsia="en-GB"/>
        </w:rPr>
        <w:t xml:space="preserve">.  </w:t>
      </w:r>
      <w:r w:rsidR="00A5577B">
        <w:rPr>
          <w:rFonts w:eastAsia="Times New Roman"/>
          <w:lang w:val="en-CA" w:eastAsia="en-GB"/>
        </w:rPr>
        <w:t>In addition, c</w:t>
      </w:r>
      <w:r w:rsidR="00A5577B" w:rsidRPr="00F43190">
        <w:t>compared</w:t>
      </w:r>
      <w:r w:rsidRPr="00F43190">
        <w:t xml:space="preserve"> to the previous agreement</w:t>
      </w:r>
      <w:r>
        <w:t>, the</w:t>
      </w:r>
      <w:r w:rsidR="00F9117C" w:rsidRPr="00F43190">
        <w:t xml:space="preserve"> AEC </w:t>
      </w:r>
      <w:r w:rsidR="005378D3" w:rsidRPr="00F43190">
        <w:t xml:space="preserve">has doubled the tonnage of source material the proponent may import each day </w:t>
      </w:r>
      <w:r w:rsidR="00F9117C" w:rsidRPr="00F43190">
        <w:t>to 2,500 tons</w:t>
      </w:r>
      <w:r>
        <w:t>.</w:t>
      </w:r>
      <w:r w:rsidR="00F9117C" w:rsidRPr="00F43190">
        <w:t xml:space="preserve"> </w:t>
      </w:r>
      <w:r w:rsidR="00190F01" w:rsidRPr="00F43190">
        <w:t xml:space="preserve">These factors </w:t>
      </w:r>
      <w:r w:rsidR="005378D3" w:rsidRPr="00F43190">
        <w:t xml:space="preserve">warrant </w:t>
      </w:r>
      <w:r w:rsidR="0051027A" w:rsidRPr="00F43190">
        <w:t xml:space="preserve">denying the Approval, and finding a safer location for this </w:t>
      </w:r>
      <w:r w:rsidR="00A84C52" w:rsidRPr="00F43190">
        <w:t>plant.</w:t>
      </w:r>
      <w:r w:rsidR="0051027A" w:rsidRPr="00F43190">
        <w:t xml:space="preserve">   </w:t>
      </w:r>
      <w:r w:rsidR="00F9117C" w:rsidRPr="00F43190">
        <w:t>T</w:t>
      </w:r>
      <w:r w:rsidR="0051027A" w:rsidRPr="00F43190">
        <w:t xml:space="preserve">he community </w:t>
      </w:r>
      <w:r w:rsidR="000854CA" w:rsidRPr="00F43190">
        <w:t>deserves a</w:t>
      </w:r>
      <w:r w:rsidR="00181B6E" w:rsidRPr="00F43190">
        <w:t xml:space="preserve"> longer comment </w:t>
      </w:r>
      <w:r w:rsidR="001B3DCF" w:rsidRPr="00F43190">
        <w:t>period</w:t>
      </w:r>
      <w:r w:rsidR="005378D3" w:rsidRPr="00F43190">
        <w:t xml:space="preserve"> and </w:t>
      </w:r>
      <w:r w:rsidR="00181B6E" w:rsidRPr="00F43190">
        <w:t xml:space="preserve">a public </w:t>
      </w:r>
      <w:r w:rsidR="00BF7F35" w:rsidRPr="00F43190">
        <w:t xml:space="preserve">information </w:t>
      </w:r>
      <w:r w:rsidR="00181B6E" w:rsidRPr="00F43190">
        <w:t xml:space="preserve">meeting when the </w:t>
      </w:r>
      <w:r w:rsidR="003E1F87" w:rsidRPr="00F43190">
        <w:t>COVID 95</w:t>
      </w:r>
      <w:r w:rsidR="00181B6E" w:rsidRPr="00F43190">
        <w:t xml:space="preserve"> </w:t>
      </w:r>
      <w:r w:rsidR="00F96CF0" w:rsidRPr="00F43190">
        <w:t>restrictions are over</w:t>
      </w:r>
      <w:r w:rsidR="00BF7F35" w:rsidRPr="00F43190">
        <w:t>.</w:t>
      </w:r>
    </w:p>
    <w:p w:rsidR="00F96CF0" w:rsidRPr="00F43190" w:rsidRDefault="00F96CF0" w:rsidP="008E0BEE">
      <w:pPr>
        <w:rPr>
          <w:b/>
          <w:u w:val="single"/>
        </w:rPr>
      </w:pPr>
      <w:r w:rsidRPr="00F43190">
        <w:rPr>
          <w:b/>
          <w:u w:val="single"/>
        </w:rPr>
        <w:t>Specific comments</w:t>
      </w:r>
    </w:p>
    <w:p w:rsidR="00B6351F" w:rsidRPr="00F43190" w:rsidRDefault="00A757F2" w:rsidP="008E0BEE">
      <w:pPr>
        <w:rPr>
          <w:b/>
          <w:u w:val="single"/>
        </w:rPr>
      </w:pPr>
      <w:r w:rsidRPr="00F43190">
        <w:rPr>
          <w:b/>
          <w:u w:val="single"/>
        </w:rPr>
        <w:t>Noise</w:t>
      </w:r>
      <w:r w:rsidR="00B6351F" w:rsidRPr="00F43190">
        <w:rPr>
          <w:b/>
          <w:u w:val="single"/>
        </w:rPr>
        <w:t xml:space="preserve">  </w:t>
      </w:r>
    </w:p>
    <w:p w:rsidR="00CE5A74" w:rsidRDefault="00B6351F" w:rsidP="008E0BEE">
      <w:r w:rsidRPr="00F43190">
        <w:t xml:space="preserve">Responding to a </w:t>
      </w:r>
      <w:r w:rsidR="00982A34" w:rsidRPr="00F43190">
        <w:t xml:space="preserve">MECP </w:t>
      </w:r>
      <w:r w:rsidRPr="00F43190">
        <w:t>questionnaire, the company claims that “</w:t>
      </w:r>
      <w:r w:rsidRPr="00F43190">
        <w:rPr>
          <w:i/>
        </w:rPr>
        <w:t>The</w:t>
      </w:r>
      <w:r w:rsidR="00FC3A79" w:rsidRPr="00F43190">
        <w:rPr>
          <w:i/>
        </w:rPr>
        <w:t xml:space="preserve"> </w:t>
      </w:r>
      <w:r w:rsidR="00195D93" w:rsidRPr="00F43190">
        <w:rPr>
          <w:i/>
        </w:rPr>
        <w:t>p</w:t>
      </w:r>
      <w:r w:rsidRPr="00F43190">
        <w:rPr>
          <w:i/>
        </w:rPr>
        <w:t>lant is built in a heavy industrial area with multiple manufacturing and chemical plants nearby</w:t>
      </w:r>
      <w:r w:rsidRPr="00F43190">
        <w:t xml:space="preserve">.”  However none of the plants </w:t>
      </w:r>
      <w:r w:rsidR="00FC3A79" w:rsidRPr="00F43190">
        <w:t xml:space="preserve">on Coronation </w:t>
      </w:r>
      <w:r w:rsidRPr="00F43190">
        <w:t xml:space="preserve">are operating night and day, </w:t>
      </w:r>
      <w:r w:rsidR="00FC3A79" w:rsidRPr="00F43190">
        <w:t>or causing noise or odours</w:t>
      </w:r>
      <w:r w:rsidR="007F6D2F">
        <w:t>. T</w:t>
      </w:r>
      <w:r w:rsidRPr="00F43190">
        <w:t xml:space="preserve">he community </w:t>
      </w:r>
      <w:r w:rsidR="00EA368A" w:rsidRPr="00F43190">
        <w:t xml:space="preserve">is made up </w:t>
      </w:r>
      <w:r w:rsidR="00FC3A79" w:rsidRPr="00F43190">
        <w:t xml:space="preserve">single homes primarily, in </w:t>
      </w:r>
      <w:r w:rsidR="00EA368A" w:rsidRPr="00F43190">
        <w:t>quiet</w:t>
      </w:r>
      <w:r w:rsidRPr="00F43190">
        <w:t xml:space="preserve"> residential neighborhoods</w:t>
      </w:r>
      <w:r w:rsidR="007F6D2F">
        <w:t>,</w:t>
      </w:r>
      <w:r w:rsidRPr="00F43190">
        <w:t xml:space="preserve"> </w:t>
      </w:r>
      <w:r w:rsidR="00EA368A" w:rsidRPr="00F43190">
        <w:t xml:space="preserve">with </w:t>
      </w:r>
      <w:r w:rsidR="00FC3A79" w:rsidRPr="00F43190">
        <w:t xml:space="preserve">many homes </w:t>
      </w:r>
      <w:r w:rsidR="00EA368A" w:rsidRPr="00F43190">
        <w:t xml:space="preserve">very </w:t>
      </w:r>
      <w:r w:rsidRPr="00F43190">
        <w:t xml:space="preserve">close to the proposed waste depot and transfer station.   </w:t>
      </w:r>
      <w:r w:rsidR="00FC3A79" w:rsidRPr="00F43190">
        <w:t>We understand this</w:t>
      </w:r>
      <w:r w:rsidRPr="00F43190">
        <w:t xml:space="preserve"> limited </w:t>
      </w:r>
      <w:r w:rsidR="00FB14DA">
        <w:t xml:space="preserve">EH </w:t>
      </w:r>
      <w:r w:rsidRPr="00F43190">
        <w:t>space is zoned for heavy industry, however</w:t>
      </w:r>
      <w:r w:rsidR="00FC3A79" w:rsidRPr="00F43190">
        <w:t xml:space="preserve"> the proposed facility will be much more disruptive than most manufacturing plants, and its </w:t>
      </w:r>
      <w:r w:rsidR="00645906" w:rsidRPr="00F43190">
        <w:t xml:space="preserve">operation </w:t>
      </w:r>
      <w:r w:rsidR="00FC3A79" w:rsidRPr="00F43190">
        <w:t>extends beyond the EH zone and into the community via the large number of trucks using our streets</w:t>
      </w:r>
      <w:r w:rsidR="00EA0F12" w:rsidRPr="00F43190">
        <w:t>.</w:t>
      </w:r>
      <w:r w:rsidR="00FC3A79" w:rsidRPr="00F43190">
        <w:t xml:space="preserve"> </w:t>
      </w:r>
      <w:r w:rsidRPr="00F43190">
        <w:t xml:space="preserve"> </w:t>
      </w:r>
      <w:r w:rsidR="00191472">
        <w:t xml:space="preserve">I am not aware of </w:t>
      </w:r>
      <w:r w:rsidR="004744E5" w:rsidRPr="00F43190">
        <w:t xml:space="preserve">noise or noxious odors from </w:t>
      </w:r>
      <w:r w:rsidR="00982A34" w:rsidRPr="00F43190">
        <w:t>the chemical</w:t>
      </w:r>
      <w:r w:rsidRPr="00F43190">
        <w:t xml:space="preserve"> companies </w:t>
      </w:r>
      <w:r w:rsidR="004744E5" w:rsidRPr="00F43190">
        <w:t xml:space="preserve">or </w:t>
      </w:r>
      <w:r w:rsidRPr="00F43190">
        <w:t xml:space="preserve">the </w:t>
      </w:r>
      <w:r w:rsidR="004744E5" w:rsidRPr="00F43190">
        <w:t xml:space="preserve">Highland Creek </w:t>
      </w:r>
      <w:r w:rsidRPr="00F43190">
        <w:t>sew</w:t>
      </w:r>
      <w:r w:rsidR="004744E5" w:rsidRPr="00F43190">
        <w:t>a</w:t>
      </w:r>
      <w:r w:rsidRPr="00F43190">
        <w:t>ge plant</w:t>
      </w:r>
      <w:r w:rsidR="004744E5" w:rsidRPr="00F43190">
        <w:t>.</w:t>
      </w:r>
      <w:r w:rsidRPr="00F43190">
        <w:t xml:space="preserve"> </w:t>
      </w:r>
      <w:r w:rsidR="00982A34" w:rsidRPr="00F43190">
        <w:t>In another</w:t>
      </w:r>
      <w:r w:rsidR="00EA368A" w:rsidRPr="00F43190">
        <w:t xml:space="preserve"> document</w:t>
      </w:r>
      <w:r w:rsidR="00982A34" w:rsidRPr="00F43190">
        <w:t xml:space="preserve">, the statement </w:t>
      </w:r>
      <w:r w:rsidR="00EA368A" w:rsidRPr="00F43190">
        <w:t xml:space="preserve">is made </w:t>
      </w:r>
      <w:r w:rsidR="001B3DCF" w:rsidRPr="00F43190">
        <w:t xml:space="preserve">that </w:t>
      </w:r>
      <w:r w:rsidR="00F9117C" w:rsidRPr="00F43190">
        <w:t xml:space="preserve">local </w:t>
      </w:r>
      <w:r w:rsidRPr="00F43190">
        <w:t xml:space="preserve">residents </w:t>
      </w:r>
      <w:r w:rsidR="00EA368A" w:rsidRPr="00F43190">
        <w:t xml:space="preserve">will not be affected because </w:t>
      </w:r>
      <w:r w:rsidR="001B3DCF" w:rsidRPr="00F43190">
        <w:t xml:space="preserve">they </w:t>
      </w:r>
      <w:r w:rsidR="0052194E" w:rsidRPr="00F43190">
        <w:t>are used</w:t>
      </w:r>
      <w:r w:rsidRPr="00F43190">
        <w:t xml:space="preserve"> to living in an area </w:t>
      </w:r>
      <w:r w:rsidR="006E76C6" w:rsidRPr="00F43190">
        <w:t xml:space="preserve">with </w:t>
      </w:r>
      <w:r w:rsidRPr="00F43190">
        <w:t>heavy manufacturing</w:t>
      </w:r>
      <w:r w:rsidR="004744E5" w:rsidRPr="00F43190">
        <w:t xml:space="preserve">, </w:t>
      </w:r>
      <w:r w:rsidR="00EA368A" w:rsidRPr="00F43190">
        <w:t xml:space="preserve">and </w:t>
      </w:r>
      <w:r w:rsidR="004744E5" w:rsidRPr="00F43190">
        <w:t>trucks</w:t>
      </w:r>
      <w:r w:rsidR="00EA368A" w:rsidRPr="00F43190">
        <w:t xml:space="preserve">.  This is not the case, </w:t>
      </w:r>
      <w:r w:rsidR="00CE5A74">
        <w:t xml:space="preserve">as the </w:t>
      </w:r>
      <w:r w:rsidR="00EA368A" w:rsidRPr="00F43190">
        <w:t xml:space="preserve">Coronation </w:t>
      </w:r>
      <w:r w:rsidR="00CE5A74">
        <w:t>/Beechgrove area is generally quiet, and we enjoy walking on the trails in the area.</w:t>
      </w:r>
    </w:p>
    <w:p w:rsidR="00A757F2" w:rsidRPr="00F43190" w:rsidRDefault="00CE5A74" w:rsidP="008E0BEE">
      <w:r>
        <w:t xml:space="preserve"> </w:t>
      </w:r>
      <w:r w:rsidR="00B6351F" w:rsidRPr="00F43190">
        <w:t>The company notes 10 possible sources of noise from the plant</w:t>
      </w:r>
      <w:r w:rsidR="004744E5" w:rsidRPr="00F43190">
        <w:t xml:space="preserve">, the most significant being “trucks idling or loading and unloading”.  </w:t>
      </w:r>
      <w:r w:rsidR="006753E6">
        <w:t xml:space="preserve">There are a few </w:t>
      </w:r>
      <w:r w:rsidR="001B3DCF" w:rsidRPr="00F43190">
        <w:t xml:space="preserve">occasions when </w:t>
      </w:r>
      <w:r w:rsidR="00FB14DA" w:rsidRPr="00F43190">
        <w:t>sleep can</w:t>
      </w:r>
      <w:r w:rsidR="0052194E" w:rsidRPr="00F43190">
        <w:t xml:space="preserve"> be </w:t>
      </w:r>
      <w:r w:rsidR="004744E5" w:rsidRPr="00F43190">
        <w:t xml:space="preserve">interrupted by the </w:t>
      </w:r>
      <w:r w:rsidR="006753E6">
        <w:t xml:space="preserve">continuous </w:t>
      </w:r>
      <w:r w:rsidR="003C6472">
        <w:t xml:space="preserve">safety beeping of </w:t>
      </w:r>
      <w:r w:rsidR="004744E5" w:rsidRPr="00F43190">
        <w:t>trucks backing up</w:t>
      </w:r>
      <w:r w:rsidR="006753E6">
        <w:t>,</w:t>
      </w:r>
      <w:r w:rsidR="004744E5" w:rsidRPr="00F43190">
        <w:t xml:space="preserve"> </w:t>
      </w:r>
      <w:r w:rsidR="0052194E" w:rsidRPr="00F43190">
        <w:t xml:space="preserve">and </w:t>
      </w:r>
      <w:r w:rsidR="006753E6">
        <w:t xml:space="preserve">when work starts </w:t>
      </w:r>
      <w:r w:rsidR="0052194E" w:rsidRPr="00F43190">
        <w:t xml:space="preserve"> </w:t>
      </w:r>
      <w:r w:rsidR="004744E5" w:rsidRPr="00F43190">
        <w:t xml:space="preserve">at 7AM .  </w:t>
      </w:r>
      <w:r w:rsidR="006E76C6" w:rsidRPr="00F43190">
        <w:t>However this</w:t>
      </w:r>
      <w:r w:rsidR="004744E5" w:rsidRPr="00F43190">
        <w:t xml:space="preserve"> </w:t>
      </w:r>
      <w:r w:rsidR="00982A34" w:rsidRPr="00F43190">
        <w:t xml:space="preserve">plant will be </w:t>
      </w:r>
      <w:r w:rsidR="004744E5" w:rsidRPr="00F43190">
        <w:t>operatin</w:t>
      </w:r>
      <w:r w:rsidR="00982A34" w:rsidRPr="00F43190">
        <w:t>g</w:t>
      </w:r>
      <w:r w:rsidR="004744E5" w:rsidRPr="00F43190">
        <w:t xml:space="preserve"> day and </w:t>
      </w:r>
      <w:r w:rsidR="0012027F" w:rsidRPr="00F43190">
        <w:t>night</w:t>
      </w:r>
      <w:r w:rsidR="004744E5" w:rsidRPr="00F43190">
        <w:t xml:space="preserve"> </w:t>
      </w:r>
      <w:r w:rsidR="00FC3A79" w:rsidRPr="00F43190">
        <w:t>and trucks will be backing into the buildings</w:t>
      </w:r>
      <w:r>
        <w:t xml:space="preserve"> night and day</w:t>
      </w:r>
      <w:r w:rsidR="00443FD8">
        <w:t>. T</w:t>
      </w:r>
      <w:r w:rsidR="00EA368A" w:rsidRPr="00F43190">
        <w:t xml:space="preserve">his noise will be ongoing </w:t>
      </w:r>
      <w:r w:rsidR="00982A34" w:rsidRPr="00F43190">
        <w:t>and w</w:t>
      </w:r>
      <w:r w:rsidR="004744E5" w:rsidRPr="00F43190">
        <w:t xml:space="preserve">ill interfere with </w:t>
      </w:r>
      <w:r w:rsidR="00982A34" w:rsidRPr="00F43190">
        <w:t xml:space="preserve">residents’ </w:t>
      </w:r>
      <w:r w:rsidR="004744E5" w:rsidRPr="00F43190">
        <w:t>sleep.</w:t>
      </w:r>
      <w:r w:rsidR="00B6351F" w:rsidRPr="00F43190">
        <w:t xml:space="preserve"> </w:t>
      </w:r>
    </w:p>
    <w:p w:rsidR="006E76C6" w:rsidRPr="00F43190" w:rsidRDefault="006E76C6" w:rsidP="00645906">
      <w:r w:rsidRPr="00F43190">
        <w:rPr>
          <w:b/>
          <w:u w:val="single"/>
        </w:rPr>
        <w:t xml:space="preserve">Emissions to </w:t>
      </w:r>
      <w:r w:rsidR="00645906" w:rsidRPr="00F43190">
        <w:rPr>
          <w:b/>
          <w:u w:val="single"/>
        </w:rPr>
        <w:t>Local and Regional Ai</w:t>
      </w:r>
      <w:r w:rsidR="006C7E3C" w:rsidRPr="00F43190">
        <w:rPr>
          <w:b/>
          <w:u w:val="single"/>
        </w:rPr>
        <w:t>l</w:t>
      </w:r>
      <w:r w:rsidR="00645906" w:rsidRPr="00F43190">
        <w:rPr>
          <w:b/>
          <w:u w:val="single"/>
        </w:rPr>
        <w:t>r</w:t>
      </w:r>
    </w:p>
    <w:p w:rsidR="001B3DCF" w:rsidRPr="00F43190" w:rsidRDefault="008A3D56" w:rsidP="00D47B23">
      <w:r w:rsidRPr="00F43190">
        <w:t xml:space="preserve">Seven emission sources are associated with the project.  </w:t>
      </w:r>
      <w:r w:rsidR="00C22ED6" w:rsidRPr="00F43190">
        <w:t>The</w:t>
      </w:r>
      <w:r w:rsidRPr="00F43190">
        <w:t>se</w:t>
      </w:r>
      <w:r w:rsidR="00C22ED6" w:rsidRPr="00F43190">
        <w:t xml:space="preserve"> </w:t>
      </w:r>
      <w:r w:rsidR="0012027F" w:rsidRPr="00F43190">
        <w:t>emissions include</w:t>
      </w:r>
      <w:r w:rsidR="0052194E" w:rsidRPr="00F43190">
        <w:t xml:space="preserve"> a nu</w:t>
      </w:r>
      <w:r w:rsidR="0007748B" w:rsidRPr="00F43190">
        <w:t>m</w:t>
      </w:r>
      <w:r w:rsidR="0052194E" w:rsidRPr="00F43190">
        <w:t>ber of “criteria chemicals</w:t>
      </w:r>
      <w:r w:rsidR="006968FF" w:rsidRPr="00F43190">
        <w:t xml:space="preserve">” </w:t>
      </w:r>
      <w:r w:rsidR="0052194E" w:rsidRPr="00F43190">
        <w:t xml:space="preserve">regulated by the </w:t>
      </w:r>
      <w:r w:rsidR="008304FD">
        <w:t>US</w:t>
      </w:r>
      <w:r w:rsidR="0052194E" w:rsidRPr="00F43190">
        <w:t xml:space="preserve">EPA, </w:t>
      </w:r>
      <w:r w:rsidR="0012027F" w:rsidRPr="00F43190">
        <w:t xml:space="preserve">and </w:t>
      </w:r>
      <w:r w:rsidR="0052194E" w:rsidRPr="00F43190">
        <w:t xml:space="preserve">also </w:t>
      </w:r>
      <w:r w:rsidR="008304FD">
        <w:t>considered “c</w:t>
      </w:r>
      <w:r w:rsidR="0052194E" w:rsidRPr="00F43190">
        <w:t xml:space="preserve">hemicals of </w:t>
      </w:r>
      <w:r w:rsidR="008304FD">
        <w:t>c</w:t>
      </w:r>
      <w:r w:rsidR="0052194E" w:rsidRPr="00F43190">
        <w:t>oncern (COCs).  N</w:t>
      </w:r>
      <w:r w:rsidR="006E76C6" w:rsidRPr="00F43190">
        <w:t xml:space="preserve">itrogen oxides (NOx), </w:t>
      </w:r>
      <w:r w:rsidR="008304FD">
        <w:t xml:space="preserve">and </w:t>
      </w:r>
      <w:r w:rsidR="006E76C6" w:rsidRPr="00F43190">
        <w:t xml:space="preserve">sulphur dioxide (SO2), </w:t>
      </w:r>
      <w:r w:rsidR="001B3DCF" w:rsidRPr="00F43190">
        <w:t xml:space="preserve">were </w:t>
      </w:r>
      <w:r w:rsidR="008E377F" w:rsidRPr="00F43190">
        <w:t xml:space="preserve">added to the </w:t>
      </w:r>
      <w:r w:rsidR="001B3DCF" w:rsidRPr="00F43190">
        <w:t xml:space="preserve">Canada’s </w:t>
      </w:r>
      <w:r w:rsidR="008E377F" w:rsidRPr="00F43190">
        <w:t>list of toxic substances in 2002</w:t>
      </w:r>
      <w:r w:rsidR="001B3DCF" w:rsidRPr="00F43190">
        <w:t xml:space="preserve">. </w:t>
      </w:r>
      <w:r w:rsidR="008E377F" w:rsidRPr="00F43190">
        <w:t xml:space="preserve"> </w:t>
      </w:r>
      <w:r w:rsidR="001B3DCF" w:rsidRPr="00F43190">
        <w:t>T</w:t>
      </w:r>
      <w:r w:rsidR="008E377F" w:rsidRPr="00F43190">
        <w:t xml:space="preserve">he </w:t>
      </w:r>
      <w:r w:rsidR="002E508D" w:rsidRPr="00F43190">
        <w:t>C</w:t>
      </w:r>
      <w:r w:rsidR="008304FD">
        <w:t xml:space="preserve">anadian </w:t>
      </w:r>
      <w:r w:rsidR="002E508D" w:rsidRPr="00F43190">
        <w:t>E</w:t>
      </w:r>
      <w:r w:rsidR="008304FD">
        <w:t xml:space="preserve">nvironmental </w:t>
      </w:r>
      <w:r w:rsidR="002E508D" w:rsidRPr="00F43190">
        <w:t>P</w:t>
      </w:r>
      <w:r w:rsidR="008304FD">
        <w:t xml:space="preserve">rotection </w:t>
      </w:r>
      <w:r w:rsidR="008304FD" w:rsidRPr="00F43190">
        <w:t>A</w:t>
      </w:r>
      <w:r w:rsidR="008304FD">
        <w:t xml:space="preserve">ct </w:t>
      </w:r>
      <w:r w:rsidR="008304FD" w:rsidRPr="00F43190">
        <w:t>Priority</w:t>
      </w:r>
      <w:r w:rsidR="008E377F" w:rsidRPr="00F43190">
        <w:t xml:space="preserve"> </w:t>
      </w:r>
      <w:r w:rsidR="002E508D" w:rsidRPr="00F43190">
        <w:t>S</w:t>
      </w:r>
      <w:r w:rsidR="001B3DCF" w:rsidRPr="00F43190">
        <w:t xml:space="preserve">ubstances List </w:t>
      </w:r>
      <w:r w:rsidR="008E377F" w:rsidRPr="00F43190">
        <w:t xml:space="preserve">identifies </w:t>
      </w:r>
      <w:r w:rsidR="002E508D" w:rsidRPr="00F43190">
        <w:t>SO</w:t>
      </w:r>
      <w:r w:rsidR="002E508D" w:rsidRPr="00F43190">
        <w:rPr>
          <w:vertAlign w:val="subscript"/>
        </w:rPr>
        <w:t>2</w:t>
      </w:r>
      <w:r w:rsidR="002E508D" w:rsidRPr="00F43190">
        <w:t xml:space="preserve"> </w:t>
      </w:r>
      <w:r w:rsidR="008304FD">
        <w:t>as</w:t>
      </w:r>
      <w:r w:rsidR="002E508D" w:rsidRPr="00F43190">
        <w:t xml:space="preserve"> </w:t>
      </w:r>
      <w:r w:rsidR="001B3DCF" w:rsidRPr="00F43190">
        <w:t>“</w:t>
      </w:r>
      <w:r w:rsidR="008E377F" w:rsidRPr="00F43190">
        <w:rPr>
          <w:i/>
        </w:rPr>
        <w:t xml:space="preserve">one of the principal precursors to </w:t>
      </w:r>
      <w:r w:rsidR="00887EB5" w:rsidRPr="00F43190">
        <w:rPr>
          <w:i/>
        </w:rPr>
        <w:t>PM</w:t>
      </w:r>
      <w:r w:rsidR="00887EB5" w:rsidRPr="00F43190">
        <w:rPr>
          <w:i/>
          <w:vertAlign w:val="subscript"/>
        </w:rPr>
        <w:t xml:space="preserve">10 </w:t>
      </w:r>
      <w:r w:rsidR="00887EB5">
        <w:rPr>
          <w:i/>
          <w:vertAlign w:val="subscript"/>
        </w:rPr>
        <w:t xml:space="preserve">  </w:t>
      </w:r>
      <w:r w:rsidR="00887EB5">
        <w:rPr>
          <w:i/>
        </w:rPr>
        <w:t>which is</w:t>
      </w:r>
      <w:r w:rsidR="00887EB5">
        <w:rPr>
          <w:i/>
          <w:vertAlign w:val="subscript"/>
        </w:rPr>
        <w:t xml:space="preserve">   </w:t>
      </w:r>
      <w:r w:rsidR="008E377F" w:rsidRPr="00F43190">
        <w:rPr>
          <w:rFonts w:cstheme="minorHAnsi"/>
          <w:i/>
          <w:color w:val="333333"/>
          <w:shd w:val="clear" w:color="auto" w:fill="FFFFFF"/>
        </w:rPr>
        <w:t>toxic and constitutes a danger in Canada to human life or health</w:t>
      </w:r>
      <w:r w:rsidR="008E377F" w:rsidRPr="00F43190">
        <w:rPr>
          <w:rFonts w:cstheme="minorHAnsi"/>
          <w:color w:val="333333"/>
          <w:shd w:val="clear" w:color="auto" w:fill="FFFFFF"/>
        </w:rPr>
        <w:t>.</w:t>
      </w:r>
      <w:r w:rsidR="002E508D" w:rsidRPr="00F43190">
        <w:rPr>
          <w:rFonts w:ascii="Arial" w:hAnsi="Arial" w:cs="Arial"/>
          <w:color w:val="333333"/>
          <w:shd w:val="clear" w:color="auto" w:fill="FFFFFF"/>
        </w:rPr>
        <w:t>”</w:t>
      </w:r>
      <w:r w:rsidR="008E377F" w:rsidRPr="00F43190">
        <w:t xml:space="preserve"> </w:t>
      </w:r>
    </w:p>
    <w:p w:rsidR="002E508D" w:rsidRPr="00F43190" w:rsidRDefault="001B3DCF" w:rsidP="00D47B23">
      <w:r w:rsidRPr="00F43190">
        <w:t>It is surprising that p</w:t>
      </w:r>
      <w:r w:rsidR="006E76C6" w:rsidRPr="00F43190">
        <w:t>articulate matter (PM)</w:t>
      </w:r>
      <w:r w:rsidR="002E508D" w:rsidRPr="00F43190">
        <w:t xml:space="preserve"> is not considered a health hazard in the supporting documents from the proponent.  Other emissions include </w:t>
      </w:r>
      <w:r w:rsidR="006E76C6" w:rsidRPr="00F43190">
        <w:t>carbon dioxide (CO</w:t>
      </w:r>
      <w:r w:rsidR="0056208B" w:rsidRPr="00F43190">
        <w:rPr>
          <w:vertAlign w:val="subscript"/>
        </w:rPr>
        <w:t>2</w:t>
      </w:r>
      <w:r w:rsidR="006E76C6" w:rsidRPr="00F43190">
        <w:t>)</w:t>
      </w:r>
      <w:r w:rsidRPr="00F43190">
        <w:t>.</w:t>
      </w:r>
      <w:r w:rsidR="006E76C6" w:rsidRPr="00F43190">
        <w:t xml:space="preserve"> </w:t>
      </w:r>
      <w:r w:rsidR="002E508D" w:rsidRPr="00F43190">
        <w:rPr>
          <w:rFonts w:cstheme="minorHAnsi"/>
          <w:color w:val="000000"/>
          <w:shd w:val="clear" w:color="auto" w:fill="FFFFFF"/>
        </w:rPr>
        <w:t>The information that CO</w:t>
      </w:r>
      <w:r w:rsidR="002E508D" w:rsidRPr="00F43190">
        <w:rPr>
          <w:rFonts w:cstheme="minorHAnsi"/>
          <w:color w:val="000000"/>
          <w:shd w:val="clear" w:color="auto" w:fill="FFFFFF"/>
          <w:vertAlign w:val="subscript"/>
        </w:rPr>
        <w:t xml:space="preserve">2 </w:t>
      </w:r>
      <w:r w:rsidR="002E508D" w:rsidRPr="00F43190">
        <w:rPr>
          <w:rFonts w:cstheme="minorHAnsi"/>
          <w:color w:val="000000"/>
          <w:shd w:val="clear" w:color="auto" w:fill="FFFFFF"/>
        </w:rPr>
        <w:t>emissions will exceed the Ministry’s limit by 30</w:t>
      </w:r>
      <w:r w:rsidR="0056208B" w:rsidRPr="00F43190">
        <w:rPr>
          <w:rFonts w:cstheme="minorHAnsi"/>
          <w:color w:val="000000"/>
          <w:shd w:val="clear" w:color="auto" w:fill="FFFFFF"/>
        </w:rPr>
        <w:t xml:space="preserve">0 % is also of concern for air </w:t>
      </w:r>
      <w:r w:rsidR="002E508D" w:rsidRPr="00F43190">
        <w:rPr>
          <w:rFonts w:cstheme="minorHAnsi"/>
          <w:color w:val="000000"/>
          <w:shd w:val="clear" w:color="auto" w:fill="FFFFFF"/>
        </w:rPr>
        <w:t xml:space="preserve">quality in the region, and human health.  </w:t>
      </w:r>
      <w:r w:rsidR="004F74E1">
        <w:rPr>
          <w:rFonts w:cstheme="minorHAnsi"/>
          <w:color w:val="000000"/>
          <w:shd w:val="clear" w:color="auto" w:fill="FFFFFF"/>
        </w:rPr>
        <w:t>Also m</w:t>
      </w:r>
      <w:r w:rsidR="002E508D" w:rsidRPr="00F43190">
        <w:rPr>
          <w:rFonts w:cstheme="minorHAnsi"/>
          <w:color w:val="000000"/>
          <w:shd w:val="clear" w:color="auto" w:fill="FFFFFF"/>
        </w:rPr>
        <w:t>ethane</w:t>
      </w:r>
      <w:r w:rsidR="009739A3">
        <w:rPr>
          <w:rFonts w:cstheme="minorHAnsi"/>
          <w:color w:val="000000"/>
          <w:shd w:val="clear" w:color="auto" w:fill="FFFFFF"/>
        </w:rPr>
        <w:t>,</w:t>
      </w:r>
      <w:r w:rsidR="009739A3" w:rsidRPr="00F43190">
        <w:rPr>
          <w:rFonts w:cstheme="minorHAnsi"/>
          <w:color w:val="000000"/>
          <w:shd w:val="clear" w:color="auto" w:fill="FFFFFF"/>
        </w:rPr>
        <w:t xml:space="preserve"> </w:t>
      </w:r>
      <w:r w:rsidR="009739A3">
        <w:rPr>
          <w:rFonts w:cstheme="minorHAnsi"/>
          <w:color w:val="000000"/>
          <w:shd w:val="clear" w:color="auto" w:fill="FFFFFF"/>
        </w:rPr>
        <w:t>a</w:t>
      </w:r>
      <w:r w:rsidR="002E508D" w:rsidRPr="00F43190">
        <w:rPr>
          <w:rFonts w:cstheme="minorHAnsi"/>
          <w:color w:val="000000"/>
          <w:shd w:val="clear" w:color="auto" w:fill="FFFFFF"/>
        </w:rPr>
        <w:t xml:space="preserve"> GHG 25% more</w:t>
      </w:r>
      <w:r w:rsidR="002E508D" w:rsidRPr="00D6716C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2E508D" w:rsidRPr="00F43190">
        <w:rPr>
          <w:rFonts w:cstheme="minorHAnsi"/>
          <w:color w:val="000000"/>
          <w:shd w:val="clear" w:color="auto" w:fill="FFFFFF"/>
        </w:rPr>
        <w:t>potent than CO</w:t>
      </w:r>
      <w:r w:rsidR="002E508D" w:rsidRPr="00F43190">
        <w:rPr>
          <w:rFonts w:cstheme="minorHAnsi"/>
          <w:color w:val="000000"/>
          <w:shd w:val="clear" w:color="auto" w:fill="FFFFFF"/>
          <w:vertAlign w:val="subscript"/>
        </w:rPr>
        <w:t>2</w:t>
      </w:r>
      <w:r w:rsidR="009739A3">
        <w:rPr>
          <w:rFonts w:cstheme="minorHAnsi"/>
          <w:color w:val="000000"/>
          <w:shd w:val="clear" w:color="auto" w:fill="FFFFFF"/>
          <w:vertAlign w:val="subscript"/>
        </w:rPr>
        <w:t xml:space="preserve"> </w:t>
      </w:r>
      <w:r w:rsidR="009739A3">
        <w:rPr>
          <w:rFonts w:cstheme="minorHAnsi"/>
          <w:color w:val="000000"/>
          <w:shd w:val="clear" w:color="auto" w:fill="FFFFFF"/>
        </w:rPr>
        <w:t>,</w:t>
      </w:r>
      <w:r w:rsidR="009739A3">
        <w:rPr>
          <w:rFonts w:cstheme="minorHAnsi"/>
          <w:color w:val="000000"/>
          <w:shd w:val="clear" w:color="auto" w:fill="FFFFFF"/>
          <w:vertAlign w:val="subscript"/>
        </w:rPr>
        <w:t xml:space="preserve"> </w:t>
      </w:r>
      <w:r w:rsidR="0056208B" w:rsidRPr="00F43190">
        <w:rPr>
          <w:rFonts w:cstheme="minorHAnsi"/>
          <w:color w:val="000000"/>
          <w:shd w:val="clear" w:color="auto" w:fill="FFFFFF"/>
        </w:rPr>
        <w:t>w</w:t>
      </w:r>
      <w:r w:rsidR="002E508D" w:rsidRPr="00F43190">
        <w:rPr>
          <w:rFonts w:cstheme="minorHAnsi"/>
          <w:color w:val="000000"/>
          <w:shd w:val="clear" w:color="auto" w:fill="FFFFFF"/>
        </w:rPr>
        <w:t xml:space="preserve">ill be released. </w:t>
      </w:r>
    </w:p>
    <w:p w:rsidR="00D47B23" w:rsidRPr="00D6716C" w:rsidRDefault="006968FF" w:rsidP="00D47B23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43190">
        <w:lastRenderedPageBreak/>
        <w:t xml:space="preserve"> </w:t>
      </w:r>
      <w:r w:rsidR="0007748B" w:rsidRPr="00F43190">
        <w:t>The AEC notes that f</w:t>
      </w:r>
      <w:r w:rsidR="00C22ED6" w:rsidRPr="00F43190">
        <w:t xml:space="preserve">ive </w:t>
      </w:r>
      <w:r w:rsidR="0007748B" w:rsidRPr="00F43190">
        <w:t xml:space="preserve">of the </w:t>
      </w:r>
      <w:r w:rsidR="009739A3" w:rsidRPr="00F43190">
        <w:t xml:space="preserve">six </w:t>
      </w:r>
      <w:r w:rsidR="009739A3">
        <w:t>emissions</w:t>
      </w:r>
      <w:r w:rsidR="004F74E1">
        <w:t xml:space="preserve"> </w:t>
      </w:r>
      <w:r w:rsidR="0007748B" w:rsidRPr="00F43190">
        <w:t xml:space="preserve">have </w:t>
      </w:r>
      <w:r w:rsidR="00C22ED6" w:rsidRPr="00F43190">
        <w:t xml:space="preserve">health </w:t>
      </w:r>
      <w:r w:rsidR="008B2077" w:rsidRPr="00F43190">
        <w:t xml:space="preserve">risks; however there is </w:t>
      </w:r>
      <w:r w:rsidR="004F74E1">
        <w:t xml:space="preserve">also </w:t>
      </w:r>
      <w:r w:rsidR="008B2077" w:rsidRPr="00F43190">
        <w:t xml:space="preserve">scientific literature on the health effects of particulates, especially </w:t>
      </w:r>
      <w:r w:rsidR="0056208B" w:rsidRPr="00F43190">
        <w:t xml:space="preserve">the </w:t>
      </w:r>
      <w:r w:rsidR="008B2077" w:rsidRPr="00F43190">
        <w:t>fine P</w:t>
      </w:r>
      <w:r w:rsidR="008B2077" w:rsidRPr="00F43190">
        <w:rPr>
          <w:vertAlign w:val="subscript"/>
        </w:rPr>
        <w:t>2.5</w:t>
      </w:r>
      <w:r w:rsidR="008B2077" w:rsidRPr="00F43190">
        <w:t xml:space="preserve"> type that collect</w:t>
      </w:r>
      <w:r w:rsidR="0056208B" w:rsidRPr="00F43190">
        <w:t>s</w:t>
      </w:r>
      <w:r w:rsidR="008B2077" w:rsidRPr="00F43190">
        <w:t xml:space="preserve"> deep in lungs. </w:t>
      </w:r>
      <w:r w:rsidRPr="00F43190">
        <w:t xml:space="preserve"> </w:t>
      </w:r>
      <w:r w:rsidR="00D536D3" w:rsidRPr="00F43190">
        <w:t>Chronic e</w:t>
      </w:r>
      <w:r w:rsidR="00C22ED6" w:rsidRPr="00F43190">
        <w:rPr>
          <w:rFonts w:cstheme="minorHAnsi"/>
          <w:color w:val="000000"/>
          <w:shd w:val="clear" w:color="auto" w:fill="FFFFFF"/>
        </w:rPr>
        <w:t xml:space="preserve">xposure to elevated levels </w:t>
      </w:r>
      <w:r w:rsidR="004F74E1">
        <w:rPr>
          <w:rFonts w:cstheme="minorHAnsi"/>
          <w:color w:val="000000"/>
          <w:shd w:val="clear" w:color="auto" w:fill="FFFFFF"/>
        </w:rPr>
        <w:t xml:space="preserve">to all six of </w:t>
      </w:r>
      <w:r w:rsidR="00C22ED6" w:rsidRPr="00F43190">
        <w:rPr>
          <w:rFonts w:cstheme="minorHAnsi"/>
          <w:color w:val="000000"/>
          <w:shd w:val="clear" w:color="auto" w:fill="FFFFFF"/>
        </w:rPr>
        <w:t>these air pollutants can lead to adverse health outcomes, including respiratory symptoms, cardiovascular disease, and cancer</w:t>
      </w:r>
      <w:r w:rsidR="00C22ED6" w:rsidRPr="00D6716C">
        <w:rPr>
          <w:rFonts w:cstheme="minorHAnsi"/>
          <w:color w:val="000000"/>
          <w:sz w:val="32"/>
          <w:szCs w:val="32"/>
          <w:shd w:val="clear" w:color="auto" w:fill="FFFFFF"/>
        </w:rPr>
        <w:t>.</w:t>
      </w:r>
      <w:r w:rsidR="008349F2" w:rsidRPr="00D6716C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</w:p>
    <w:p w:rsidR="00665B4D" w:rsidRPr="00B11539" w:rsidRDefault="0012027F" w:rsidP="00896957">
      <w:pPr>
        <w:ind w:left="720" w:hanging="720"/>
        <w:jc w:val="both"/>
        <w:rPr>
          <w:rFonts w:cstheme="minorHAnsi"/>
          <w:b/>
          <w:color w:val="000000"/>
          <w:u w:val="single"/>
          <w:shd w:val="clear" w:color="auto" w:fill="FFFFFF"/>
        </w:rPr>
      </w:pPr>
      <w:r w:rsidRPr="00C53529">
        <w:rPr>
          <w:rFonts w:cstheme="minorHAnsi"/>
          <w:b/>
          <w:color w:val="000000"/>
          <w:u w:val="single"/>
          <w:shd w:val="clear" w:color="auto" w:fill="FFFFFF"/>
        </w:rPr>
        <w:t xml:space="preserve">Total Reduced </w:t>
      </w:r>
      <w:r w:rsidR="00B11539">
        <w:rPr>
          <w:rFonts w:cstheme="minorHAnsi"/>
          <w:b/>
          <w:color w:val="000000"/>
          <w:u w:val="single"/>
          <w:shd w:val="clear" w:color="auto" w:fill="FFFFFF"/>
        </w:rPr>
        <w:t>S</w:t>
      </w:r>
      <w:r w:rsidRPr="00C53529">
        <w:rPr>
          <w:rFonts w:cstheme="minorHAnsi"/>
          <w:b/>
          <w:color w:val="000000"/>
          <w:u w:val="single"/>
          <w:shd w:val="clear" w:color="auto" w:fill="FFFFFF"/>
        </w:rPr>
        <w:t>ulphur</w:t>
      </w:r>
      <w:r w:rsidR="009739A3">
        <w:rPr>
          <w:rFonts w:cstheme="minorHAnsi"/>
          <w:b/>
          <w:color w:val="000000"/>
          <w:u w:val="single"/>
          <w:shd w:val="clear" w:color="auto" w:fill="FFFFFF"/>
        </w:rPr>
        <w:t xml:space="preserve"> (TRS) </w:t>
      </w:r>
      <w:r w:rsidRPr="00C53529">
        <w:rPr>
          <w:rFonts w:cstheme="minorHAnsi"/>
          <w:b/>
          <w:color w:val="000000"/>
          <w:u w:val="single"/>
          <w:shd w:val="clear" w:color="auto" w:fill="FFFFFF"/>
        </w:rPr>
        <w:t xml:space="preserve"> </w:t>
      </w:r>
      <w:r w:rsidR="00D47B23" w:rsidRPr="00C53529">
        <w:rPr>
          <w:rFonts w:cstheme="minorHAnsi"/>
          <w:b/>
          <w:color w:val="000000"/>
          <w:u w:val="single"/>
          <w:shd w:val="clear" w:color="auto" w:fill="FFFFFF"/>
        </w:rPr>
        <w:t>/</w:t>
      </w:r>
      <w:r w:rsidR="00B11539">
        <w:rPr>
          <w:rFonts w:cstheme="minorHAnsi"/>
          <w:b/>
          <w:color w:val="000000"/>
          <w:u w:val="single"/>
          <w:shd w:val="clear" w:color="auto" w:fill="FFFFFF"/>
        </w:rPr>
        <w:t>H</w:t>
      </w:r>
      <w:r w:rsidR="00896957" w:rsidRPr="00C53529">
        <w:rPr>
          <w:rFonts w:cstheme="minorHAnsi"/>
          <w:b/>
          <w:color w:val="000000"/>
          <w:u w:val="single"/>
          <w:shd w:val="clear" w:color="auto" w:fill="FFFFFF"/>
        </w:rPr>
        <w:t xml:space="preserve">ydrogen </w:t>
      </w:r>
      <w:r w:rsidR="00B11539">
        <w:rPr>
          <w:rFonts w:cstheme="minorHAnsi"/>
          <w:b/>
          <w:color w:val="000000"/>
          <w:u w:val="single"/>
          <w:shd w:val="clear" w:color="auto" w:fill="FFFFFF"/>
        </w:rPr>
        <w:t>S</w:t>
      </w:r>
      <w:r w:rsidR="00896957" w:rsidRPr="00C53529">
        <w:rPr>
          <w:rFonts w:cstheme="minorHAnsi"/>
          <w:b/>
          <w:color w:val="000000"/>
          <w:u w:val="single"/>
          <w:shd w:val="clear" w:color="auto" w:fill="FFFFFF"/>
        </w:rPr>
        <w:t xml:space="preserve">ulfide </w:t>
      </w:r>
      <w:r w:rsidR="00B11539">
        <w:rPr>
          <w:rFonts w:cstheme="minorHAnsi"/>
          <w:b/>
          <w:color w:val="000000"/>
          <w:u w:val="single"/>
          <w:shd w:val="clear" w:color="auto" w:fill="FFFFFF"/>
        </w:rPr>
        <w:t>(H</w:t>
      </w:r>
      <w:r w:rsidR="00B11539">
        <w:rPr>
          <w:rFonts w:cstheme="minorHAnsi"/>
          <w:b/>
          <w:color w:val="000000"/>
          <w:u w:val="single"/>
          <w:shd w:val="clear" w:color="auto" w:fill="FFFFFF"/>
          <w:vertAlign w:val="subscript"/>
        </w:rPr>
        <w:t>2</w:t>
      </w:r>
      <w:r w:rsidR="00B11539">
        <w:rPr>
          <w:rFonts w:cstheme="minorHAnsi"/>
          <w:b/>
          <w:color w:val="000000"/>
          <w:u w:val="single"/>
          <w:shd w:val="clear" w:color="auto" w:fill="FFFFFF"/>
        </w:rPr>
        <w:t>S)</w:t>
      </w:r>
    </w:p>
    <w:p w:rsidR="009356DB" w:rsidRDefault="002B0706" w:rsidP="00D61C7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525252"/>
          <w:shd w:val="clear" w:color="auto" w:fill="FFFFFF"/>
        </w:rPr>
        <w:t xml:space="preserve">TRS and </w:t>
      </w:r>
      <w:r w:rsidR="00C865CE" w:rsidRPr="00C53529">
        <w:rPr>
          <w:rFonts w:cstheme="minorHAnsi"/>
          <w:color w:val="525252"/>
          <w:shd w:val="clear" w:color="auto" w:fill="FFFFFF"/>
        </w:rPr>
        <w:t>H</w:t>
      </w:r>
      <w:r w:rsidR="00C865CE" w:rsidRPr="00C53529">
        <w:rPr>
          <w:rFonts w:cstheme="minorHAnsi"/>
          <w:color w:val="525252"/>
          <w:shd w:val="clear" w:color="auto" w:fill="FFFFFF"/>
          <w:vertAlign w:val="subscript"/>
        </w:rPr>
        <w:t>2</w:t>
      </w:r>
      <w:r w:rsidR="00C865CE" w:rsidRPr="00C53529">
        <w:rPr>
          <w:rFonts w:cstheme="minorHAnsi"/>
          <w:color w:val="525252"/>
          <w:shd w:val="clear" w:color="auto" w:fill="FFFFFF"/>
        </w:rPr>
        <w:t>S</w:t>
      </w:r>
      <w:r w:rsidR="00665B4D" w:rsidRPr="00C53529">
        <w:rPr>
          <w:rFonts w:cstheme="minorHAnsi"/>
          <w:color w:val="525252"/>
          <w:shd w:val="clear" w:color="auto" w:fill="FFFFFF"/>
        </w:rPr>
        <w:t xml:space="preserve"> </w:t>
      </w:r>
      <w:r>
        <w:rPr>
          <w:rFonts w:cstheme="minorHAnsi"/>
          <w:color w:val="525252"/>
          <w:shd w:val="clear" w:color="auto" w:fill="FFFFFF"/>
        </w:rPr>
        <w:t xml:space="preserve">are sometimes used interchangeably as referring to the same substances. Hydrogen sulfide is </w:t>
      </w:r>
      <w:r w:rsidR="00C865CE" w:rsidRPr="00C53529">
        <w:rPr>
          <w:rFonts w:cstheme="minorHAnsi"/>
          <w:color w:val="525252"/>
          <w:shd w:val="clear" w:color="auto" w:fill="FFFFFF"/>
        </w:rPr>
        <w:t>extremely poisonous to humans and animals</w:t>
      </w:r>
      <w:r w:rsidR="002E508D" w:rsidRPr="00C53529">
        <w:rPr>
          <w:rFonts w:cstheme="minorHAnsi"/>
          <w:color w:val="525252"/>
          <w:shd w:val="clear" w:color="auto" w:fill="FFFFFF"/>
        </w:rPr>
        <w:t>.</w:t>
      </w:r>
      <w:r w:rsidR="00C865CE" w:rsidRPr="00C53529">
        <w:rPr>
          <w:rFonts w:cstheme="minorHAnsi"/>
          <w:color w:val="525252"/>
          <w:shd w:val="clear" w:color="auto" w:fill="FFFFFF"/>
        </w:rPr>
        <w:t xml:space="preserve">  Th</w:t>
      </w:r>
      <w:r w:rsidR="008B2077" w:rsidRPr="00C53529">
        <w:rPr>
          <w:rFonts w:cstheme="minorHAnsi"/>
          <w:color w:val="525252"/>
          <w:shd w:val="clear" w:color="auto" w:fill="FFFFFF"/>
        </w:rPr>
        <w:t>e</w:t>
      </w:r>
      <w:r w:rsidR="00C865CE" w:rsidRPr="00C53529">
        <w:rPr>
          <w:rFonts w:cstheme="minorHAnsi"/>
          <w:color w:val="525252"/>
          <w:shd w:val="clear" w:color="auto" w:fill="FFFFFF"/>
        </w:rPr>
        <w:t xml:space="preserve"> </w:t>
      </w:r>
      <w:r w:rsidR="00665B4D" w:rsidRPr="00C53529">
        <w:rPr>
          <w:rFonts w:cstheme="minorHAnsi"/>
          <w:color w:val="525252"/>
          <w:shd w:val="clear" w:color="auto" w:fill="FFFFFF"/>
        </w:rPr>
        <w:t xml:space="preserve">Ontario </w:t>
      </w:r>
      <w:r w:rsidR="00C865CE" w:rsidRPr="00C53529">
        <w:rPr>
          <w:rFonts w:cstheme="minorHAnsi"/>
          <w:color w:val="525252"/>
          <w:shd w:val="clear" w:color="auto" w:fill="FFFFFF"/>
        </w:rPr>
        <w:t>Ministry’</w:t>
      </w:r>
      <w:r w:rsidR="002E508D" w:rsidRPr="00C53529">
        <w:rPr>
          <w:rFonts w:cstheme="minorHAnsi"/>
          <w:color w:val="525252"/>
          <w:shd w:val="clear" w:color="auto" w:fill="FFFFFF"/>
        </w:rPr>
        <w:t xml:space="preserve">s limit </w:t>
      </w:r>
      <w:r w:rsidR="00C865CE" w:rsidRPr="00C53529">
        <w:rPr>
          <w:rFonts w:cstheme="minorHAnsi"/>
          <w:color w:val="525252"/>
          <w:shd w:val="clear" w:color="auto" w:fill="FFFFFF"/>
        </w:rPr>
        <w:t>of 13 ug/ m</w:t>
      </w:r>
      <w:r w:rsidR="00C865CE" w:rsidRPr="00C53529">
        <w:rPr>
          <w:rFonts w:cstheme="minorHAnsi"/>
          <w:color w:val="525252"/>
          <w:shd w:val="clear" w:color="auto" w:fill="FFFFFF"/>
          <w:vertAlign w:val="superscript"/>
        </w:rPr>
        <w:t xml:space="preserve">3 </w:t>
      </w:r>
      <w:r w:rsidR="00C865CE" w:rsidRPr="00C53529">
        <w:rPr>
          <w:rFonts w:cstheme="minorHAnsi"/>
          <w:color w:val="525252"/>
          <w:shd w:val="clear" w:color="auto" w:fill="FFFFFF"/>
        </w:rPr>
        <w:t>is based on</w:t>
      </w:r>
      <w:r w:rsidR="008B2077" w:rsidRPr="00C53529">
        <w:rPr>
          <w:rFonts w:cstheme="minorHAnsi"/>
          <w:color w:val="525252"/>
          <w:shd w:val="clear" w:color="auto" w:fill="FFFFFF"/>
        </w:rPr>
        <w:t xml:space="preserve"> </w:t>
      </w:r>
      <w:r w:rsidR="00C865CE" w:rsidRPr="00C53529">
        <w:rPr>
          <w:rFonts w:cstheme="minorHAnsi"/>
          <w:color w:val="525252"/>
          <w:shd w:val="clear" w:color="auto" w:fill="FFFFFF"/>
        </w:rPr>
        <w:t>odour</w:t>
      </w:r>
      <w:r w:rsidR="008B2077" w:rsidRPr="00C53529">
        <w:rPr>
          <w:rFonts w:cstheme="minorHAnsi"/>
          <w:color w:val="525252"/>
          <w:shd w:val="clear" w:color="auto" w:fill="FFFFFF"/>
        </w:rPr>
        <w:t>,</w:t>
      </w:r>
      <w:r w:rsidR="00665B4D" w:rsidRPr="00C53529">
        <w:rPr>
          <w:rFonts w:cstheme="minorHAnsi"/>
          <w:color w:val="525252"/>
          <w:shd w:val="clear" w:color="auto" w:fill="FFFFFF"/>
        </w:rPr>
        <w:t xml:space="preserve"> </w:t>
      </w:r>
      <w:r w:rsidR="00C865CE" w:rsidRPr="00C53529">
        <w:rPr>
          <w:rFonts w:cstheme="minorHAnsi"/>
          <w:color w:val="525252"/>
          <w:shd w:val="clear" w:color="auto" w:fill="FFFFFF"/>
        </w:rPr>
        <w:t>not hazard</w:t>
      </w:r>
      <w:r w:rsidR="00986BFB" w:rsidRPr="00C53529">
        <w:rPr>
          <w:rFonts w:cstheme="minorHAnsi"/>
          <w:color w:val="525252"/>
          <w:shd w:val="clear" w:color="auto" w:fill="FFFFFF"/>
        </w:rPr>
        <w:t>, and on a ten-minute exposure only.</w:t>
      </w:r>
      <w:r w:rsidR="00896957" w:rsidRPr="00C53529">
        <w:rPr>
          <w:i/>
          <w:iCs/>
        </w:rPr>
        <w:t xml:space="preserve">  </w:t>
      </w:r>
      <w:r w:rsidR="00896957" w:rsidRPr="00C53529">
        <w:rPr>
          <w:iCs/>
        </w:rPr>
        <w:t>The current California Ambient Air Quality Standard for hydrogen sulfid</w:t>
      </w:r>
      <w:r w:rsidR="00665B4D" w:rsidRPr="00C53529">
        <w:rPr>
          <w:iCs/>
        </w:rPr>
        <w:t>e is 42 μg/m3 (30 ppb</w:t>
      </w:r>
      <w:r w:rsidR="001141D4" w:rsidRPr="00C53529">
        <w:rPr>
          <w:iCs/>
        </w:rPr>
        <w:t>),</w:t>
      </w:r>
      <w:r w:rsidR="00665B4D" w:rsidRPr="00C53529">
        <w:rPr>
          <w:iCs/>
        </w:rPr>
        <w:t xml:space="preserve"> average</w:t>
      </w:r>
      <w:r w:rsidR="00896957" w:rsidRPr="00C53529">
        <w:rPr>
          <w:iCs/>
        </w:rPr>
        <w:t>d over one hour. – At this concentration the odour would be detectable by 83 per cent of the population and would be discomforting to 40 per cent of the population</w:t>
      </w:r>
      <w:r w:rsidR="00986BFB" w:rsidRPr="00C53529">
        <w:rPr>
          <w:iCs/>
        </w:rPr>
        <w:t>.</w:t>
      </w:r>
      <w:r w:rsidR="00986BFB" w:rsidRPr="00C53529">
        <w:rPr>
          <w:i/>
          <w:iCs/>
        </w:rPr>
        <w:t xml:space="preserve"> </w:t>
      </w:r>
      <w:r w:rsidR="00262F99" w:rsidRPr="00C53529">
        <w:t xml:space="preserve">The WHO recommended Air Quality Guideline </w:t>
      </w:r>
      <w:r w:rsidR="00986BFB" w:rsidRPr="00C53529">
        <w:t xml:space="preserve">is </w:t>
      </w:r>
      <w:r w:rsidR="00262F99" w:rsidRPr="00C53529">
        <w:t>150 µg/m3 (110 ppb) 24 hr average</w:t>
      </w:r>
      <w:r w:rsidR="005F2290">
        <w:rPr>
          <w:rStyle w:val="FootnoteReference"/>
        </w:rPr>
        <w:footnoteReference w:id="3"/>
      </w:r>
      <w:r w:rsidR="00D61C7A">
        <w:t xml:space="preserve">, and in 1981 </w:t>
      </w:r>
      <w:r w:rsidR="00D61C7A" w:rsidRPr="00C53529">
        <w:rPr>
          <w:rFonts w:cstheme="minorHAnsi"/>
          <w:color w:val="222222"/>
          <w:shd w:val="clear" w:color="auto" w:fill="FFFFFF"/>
        </w:rPr>
        <w:t>recommended that ambient H</w:t>
      </w:r>
      <w:r w:rsidR="00D61C7A" w:rsidRPr="00C53529">
        <w:rPr>
          <w:rFonts w:cstheme="minorHAnsi"/>
          <w:color w:val="222222"/>
          <w:shd w:val="clear" w:color="auto" w:fill="FFFFFF"/>
          <w:vertAlign w:val="subscript"/>
        </w:rPr>
        <w:t>2</w:t>
      </w:r>
      <w:r w:rsidR="00D61C7A" w:rsidRPr="00C53529">
        <w:rPr>
          <w:rFonts w:cstheme="minorHAnsi"/>
          <w:color w:val="222222"/>
          <w:shd w:val="clear" w:color="auto" w:fill="FFFFFF"/>
        </w:rPr>
        <w:t>S levels not exceed 5 ppb during a 30-min period (</w:t>
      </w:r>
      <w:hyperlink r:id="rId8" w:anchor="ref-CR30" w:tooltip="WHO. Hydrogen sulfide. Environmental health criteria No. 19, WHO, Geneva, 1981." w:history="1">
        <w:r w:rsidR="00D61C7A" w:rsidRPr="00C53529">
          <w:rPr>
            <w:rStyle w:val="Hyperlink"/>
            <w:rFonts w:cstheme="minorHAnsi"/>
            <w:color w:val="006699"/>
            <w:shd w:val="clear" w:color="auto" w:fill="FFFFFF"/>
          </w:rPr>
          <w:t>WHO, 1981</w:t>
        </w:r>
      </w:hyperlink>
      <w:r w:rsidR="00D61C7A" w:rsidRPr="00C53529">
        <w:rPr>
          <w:rFonts w:cstheme="minorHAnsi"/>
          <w:color w:val="222222"/>
          <w:shd w:val="clear" w:color="auto" w:fill="FFFFFF"/>
        </w:rPr>
        <w:t xml:space="preserve">) </w:t>
      </w:r>
      <w:r w:rsidR="00D61C7A">
        <w:rPr>
          <w:rFonts w:cstheme="minorHAnsi"/>
          <w:color w:val="222222"/>
          <w:shd w:val="clear" w:color="auto" w:fill="FFFFFF"/>
        </w:rPr>
        <w:t>.</w:t>
      </w:r>
      <w:r w:rsidR="009356DB">
        <w:rPr>
          <w:rFonts w:cstheme="minorHAnsi"/>
          <w:color w:val="222222"/>
          <w:shd w:val="clear" w:color="auto" w:fill="FFFFFF"/>
        </w:rPr>
        <w:t xml:space="preserve"> Ontario’s Air quality concentration limit is 7 ug/m3</w:t>
      </w:r>
      <w:r w:rsidR="007A50F8">
        <w:rPr>
          <w:rFonts w:cstheme="minorHAnsi"/>
          <w:color w:val="222222"/>
          <w:shd w:val="clear" w:color="auto" w:fill="FFFFFF"/>
        </w:rPr>
        <w:t xml:space="preserve"> for 24 hours</w:t>
      </w:r>
      <w:r w:rsidR="009356DB">
        <w:rPr>
          <w:rFonts w:cstheme="minorHAnsi"/>
          <w:color w:val="222222"/>
          <w:shd w:val="clear" w:color="auto" w:fill="FFFFFF"/>
        </w:rPr>
        <w:t>, based on health</w:t>
      </w:r>
      <w:r w:rsidR="00B904AC">
        <w:rPr>
          <w:rFonts w:cstheme="minorHAnsi"/>
          <w:color w:val="222222"/>
          <w:shd w:val="clear" w:color="auto" w:fill="FFFFFF"/>
        </w:rPr>
        <w:t xml:space="preserve"> </w:t>
      </w:r>
      <w:r w:rsidR="00B904AC">
        <w:rPr>
          <w:rStyle w:val="FootnoteReference"/>
          <w:rFonts w:cstheme="minorHAnsi"/>
          <w:color w:val="222222"/>
          <w:shd w:val="clear" w:color="auto" w:fill="FFFFFF"/>
        </w:rPr>
        <w:footnoteReference w:id="4"/>
      </w:r>
      <w:r w:rsidR="009356DB">
        <w:rPr>
          <w:rFonts w:cstheme="minorHAnsi"/>
          <w:color w:val="222222"/>
          <w:shd w:val="clear" w:color="auto" w:fill="FFFFFF"/>
        </w:rPr>
        <w:t xml:space="preserve">. </w:t>
      </w:r>
    </w:p>
    <w:p w:rsidR="008B4876" w:rsidRDefault="004F74E1" w:rsidP="002D1031">
      <w:pPr>
        <w:jc w:val="both"/>
        <w:rPr>
          <w:rFonts w:cstheme="minorHAnsi"/>
          <w:color w:val="52525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The ESDM Emis</w:t>
      </w:r>
      <w:r w:rsidR="00871A67">
        <w:rPr>
          <w:rFonts w:cstheme="minorHAnsi"/>
          <w:color w:val="222222"/>
          <w:shd w:val="clear" w:color="auto" w:fill="FFFFFF"/>
        </w:rPr>
        <w:t>si</w:t>
      </w:r>
      <w:r>
        <w:rPr>
          <w:rFonts w:cstheme="minorHAnsi"/>
          <w:color w:val="222222"/>
          <w:shd w:val="clear" w:color="auto" w:fill="FFFFFF"/>
        </w:rPr>
        <w:t>on</w:t>
      </w:r>
      <w:r w:rsidR="002B0706">
        <w:rPr>
          <w:rFonts w:cstheme="minorHAnsi"/>
          <w:color w:val="222222"/>
          <w:shd w:val="clear" w:color="auto" w:fill="FFFFFF"/>
        </w:rPr>
        <w:t xml:space="preserve"> summary and Dispersion Report </w:t>
      </w:r>
      <w:r>
        <w:rPr>
          <w:rFonts w:cstheme="minorHAnsi"/>
          <w:color w:val="222222"/>
          <w:shd w:val="clear" w:color="auto" w:fill="FFFFFF"/>
        </w:rPr>
        <w:t xml:space="preserve">(page8) indicates: </w:t>
      </w:r>
      <w:r>
        <w:rPr>
          <w:rFonts w:cstheme="minorHAnsi"/>
          <w:i/>
          <w:color w:val="222222"/>
          <w:shd w:val="clear" w:color="auto" w:fill="FFFFFF"/>
        </w:rPr>
        <w:t xml:space="preserve">The anaerobic </w:t>
      </w:r>
      <w:r w:rsidR="00871A67">
        <w:rPr>
          <w:rFonts w:cstheme="minorHAnsi"/>
          <w:i/>
          <w:color w:val="222222"/>
          <w:shd w:val="clear" w:color="auto" w:fill="FFFFFF"/>
        </w:rPr>
        <w:t>digestion process</w:t>
      </w:r>
      <w:r>
        <w:rPr>
          <w:rFonts w:cstheme="minorHAnsi"/>
          <w:i/>
          <w:color w:val="222222"/>
          <w:shd w:val="clear" w:color="auto" w:fill="FFFFFF"/>
        </w:rPr>
        <w:t xml:space="preserve"> generates hydrogen sulphide (H</w:t>
      </w:r>
      <w:r>
        <w:rPr>
          <w:rFonts w:cstheme="minorHAnsi"/>
          <w:i/>
          <w:color w:val="222222"/>
          <w:shd w:val="clear" w:color="auto" w:fill="FFFFFF"/>
          <w:vertAlign w:val="subscript"/>
        </w:rPr>
        <w:t>2</w:t>
      </w:r>
      <w:r>
        <w:rPr>
          <w:rFonts w:cstheme="minorHAnsi"/>
          <w:i/>
          <w:color w:val="222222"/>
          <w:shd w:val="clear" w:color="auto" w:fill="FFFFFF"/>
        </w:rPr>
        <w:t>S) which will be less that 500 ppm during regular operation of the digester.</w:t>
      </w:r>
      <w:r w:rsidR="009356DB">
        <w:rPr>
          <w:rFonts w:cstheme="minorHAnsi"/>
          <w:i/>
          <w:color w:val="222222"/>
          <w:shd w:val="clear" w:color="auto" w:fill="FFFFFF"/>
        </w:rPr>
        <w:t xml:space="preserve">          </w:t>
      </w:r>
      <w:r>
        <w:rPr>
          <w:rFonts w:cstheme="minorHAnsi"/>
          <w:color w:val="222222"/>
          <w:shd w:val="clear" w:color="auto" w:fill="FFFFFF"/>
        </w:rPr>
        <w:t xml:space="preserve">Question: </w:t>
      </w:r>
      <w:r w:rsidR="00271C25">
        <w:rPr>
          <w:rFonts w:cstheme="minorHAnsi"/>
          <w:color w:val="222222"/>
          <w:shd w:val="clear" w:color="auto" w:fill="FFFFFF"/>
        </w:rPr>
        <w:t>W</w:t>
      </w:r>
      <w:r>
        <w:rPr>
          <w:rFonts w:cstheme="minorHAnsi"/>
          <w:color w:val="222222"/>
          <w:shd w:val="clear" w:color="auto" w:fill="FFFFFF"/>
        </w:rPr>
        <w:t xml:space="preserve">ill each digester generate close to 500 ppm </w:t>
      </w:r>
      <w:r w:rsidR="00871A67">
        <w:rPr>
          <w:rFonts w:cstheme="minorHAnsi"/>
          <w:color w:val="222222"/>
          <w:shd w:val="clear" w:color="auto" w:fill="FFFFFF"/>
        </w:rPr>
        <w:t>H</w:t>
      </w:r>
      <w:r w:rsidR="00871A67">
        <w:rPr>
          <w:rFonts w:cstheme="minorHAnsi"/>
          <w:color w:val="222222"/>
          <w:shd w:val="clear" w:color="auto" w:fill="FFFFFF"/>
          <w:vertAlign w:val="subscript"/>
        </w:rPr>
        <w:t>2</w:t>
      </w:r>
      <w:r w:rsidR="00871A67">
        <w:rPr>
          <w:rFonts w:cstheme="minorHAnsi"/>
          <w:color w:val="222222"/>
          <w:shd w:val="clear" w:color="auto" w:fill="FFFFFF"/>
        </w:rPr>
        <w:t>S</w:t>
      </w:r>
      <w:r w:rsidR="009356DB">
        <w:rPr>
          <w:rFonts w:cstheme="minorHAnsi"/>
          <w:color w:val="222222"/>
          <w:shd w:val="clear" w:color="auto" w:fill="FFFFFF"/>
        </w:rPr>
        <w:t xml:space="preserve"> at peak levels</w:t>
      </w:r>
      <w:r w:rsidR="00871A67">
        <w:rPr>
          <w:rFonts w:cstheme="minorHAnsi"/>
          <w:color w:val="222222"/>
          <w:shd w:val="clear" w:color="auto" w:fill="FFFFFF"/>
        </w:rPr>
        <w:t>?</w:t>
      </w:r>
      <w:r w:rsidR="00786F4C">
        <w:rPr>
          <w:rFonts w:cstheme="minorHAnsi"/>
          <w:color w:val="222222"/>
          <w:shd w:val="clear" w:color="auto" w:fill="FFFFFF"/>
        </w:rPr>
        <w:t xml:space="preserve"> </w:t>
      </w:r>
      <w:r w:rsidR="008B3C3C">
        <w:rPr>
          <w:rFonts w:cstheme="minorHAnsi"/>
          <w:color w:val="222222"/>
          <w:shd w:val="clear" w:color="auto" w:fill="FFFFFF"/>
        </w:rPr>
        <w:t xml:space="preserve">Exposure and </w:t>
      </w:r>
    </w:p>
    <w:p w:rsidR="00986BFB" w:rsidRPr="00974431" w:rsidRDefault="00426335" w:rsidP="00F43190">
      <w:pPr>
        <w:pStyle w:val="NormalWeb"/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C53529">
        <w:rPr>
          <w:sz w:val="22"/>
          <w:szCs w:val="22"/>
        </w:rPr>
        <w:t xml:space="preserve">The 2019 meeting in South Africa on </w:t>
      </w:r>
      <w:r w:rsidR="004B1848" w:rsidRPr="00C53529">
        <w:rPr>
          <w:sz w:val="22"/>
          <w:szCs w:val="22"/>
        </w:rPr>
        <w:t>hydrogen sulfide ( H</w:t>
      </w:r>
      <w:r w:rsidR="004B1848" w:rsidRPr="00C53529">
        <w:rPr>
          <w:sz w:val="22"/>
          <w:szCs w:val="22"/>
          <w:vertAlign w:val="subscript"/>
        </w:rPr>
        <w:t>2</w:t>
      </w:r>
      <w:r w:rsidR="004B1848" w:rsidRPr="00C53529">
        <w:rPr>
          <w:sz w:val="22"/>
          <w:szCs w:val="22"/>
        </w:rPr>
        <w:t xml:space="preserve">S) noted that </w:t>
      </w:r>
      <w:r w:rsidRPr="00C53529">
        <w:rPr>
          <w:sz w:val="22"/>
          <w:szCs w:val="22"/>
        </w:rPr>
        <w:t>almost any exposure has some negative effect. </w:t>
      </w:r>
      <w:r w:rsidR="004B1848" w:rsidRPr="00C53529">
        <w:rPr>
          <w:sz w:val="22"/>
          <w:szCs w:val="22"/>
        </w:rPr>
        <w:t xml:space="preserve">   The atmospheric residence time of H</w:t>
      </w:r>
      <w:r w:rsidR="00262F99" w:rsidRPr="00C53529">
        <w:rPr>
          <w:sz w:val="22"/>
          <w:szCs w:val="22"/>
          <w:vertAlign w:val="subscript"/>
        </w:rPr>
        <w:t>2</w:t>
      </w:r>
      <w:r w:rsidR="004B1848" w:rsidRPr="00C53529">
        <w:rPr>
          <w:sz w:val="22"/>
          <w:szCs w:val="22"/>
        </w:rPr>
        <w:t xml:space="preserve">S is typically less than 1 day in summer, </w:t>
      </w:r>
      <w:r w:rsidR="004B1848" w:rsidRPr="00C53529">
        <w:rPr>
          <w:sz w:val="22"/>
          <w:szCs w:val="22"/>
          <w:u w:val="single"/>
        </w:rPr>
        <w:t xml:space="preserve">but may </w:t>
      </w:r>
      <w:r w:rsidR="004B1848" w:rsidRPr="00974431">
        <w:rPr>
          <w:sz w:val="22"/>
          <w:szCs w:val="22"/>
        </w:rPr>
        <w:t>be as high as 42 days in winter (resulting in prolonged</w:t>
      </w:r>
      <w:r w:rsidR="004B1848" w:rsidRPr="00C53529">
        <w:rPr>
          <w:sz w:val="22"/>
          <w:szCs w:val="22"/>
          <w:u w:val="single"/>
        </w:rPr>
        <w:t xml:space="preserve"> </w:t>
      </w:r>
      <w:r w:rsidR="00043471" w:rsidRPr="00C53529">
        <w:rPr>
          <w:sz w:val="22"/>
          <w:szCs w:val="22"/>
          <w:u w:val="single"/>
        </w:rPr>
        <w:t xml:space="preserve">[and increasing levels] </w:t>
      </w:r>
      <w:r w:rsidR="00043471" w:rsidRPr="00974431">
        <w:rPr>
          <w:sz w:val="22"/>
          <w:szCs w:val="22"/>
        </w:rPr>
        <w:t>of</w:t>
      </w:r>
      <w:r w:rsidR="00262F99" w:rsidRPr="00974431">
        <w:rPr>
          <w:sz w:val="22"/>
          <w:szCs w:val="22"/>
        </w:rPr>
        <w:t xml:space="preserve"> </w:t>
      </w:r>
      <w:r w:rsidR="004B1848" w:rsidRPr="00974431">
        <w:rPr>
          <w:sz w:val="22"/>
          <w:szCs w:val="22"/>
        </w:rPr>
        <w:t>exposure</w:t>
      </w:r>
      <w:r w:rsidR="004939FD">
        <w:rPr>
          <w:sz w:val="22"/>
          <w:szCs w:val="22"/>
        </w:rPr>
        <w:t>.</w:t>
      </w:r>
      <w:r w:rsidR="004B1848" w:rsidRPr="00C53529">
        <w:rPr>
          <w:sz w:val="22"/>
          <w:szCs w:val="22"/>
        </w:rPr>
        <w:t xml:space="preserve"> Background H</w:t>
      </w:r>
      <w:r w:rsidR="00C53529" w:rsidRPr="00C53529">
        <w:rPr>
          <w:sz w:val="22"/>
          <w:szCs w:val="22"/>
          <w:vertAlign w:val="subscript"/>
        </w:rPr>
        <w:t>2</w:t>
      </w:r>
      <w:r w:rsidR="004B1848" w:rsidRPr="00C53529">
        <w:rPr>
          <w:sz w:val="22"/>
          <w:szCs w:val="22"/>
        </w:rPr>
        <w:t>S air concentrations typically range between 0.11 ppb and 0.33 ppb, although concentrations in urban areas can be as high as 1 ppb.</w:t>
      </w:r>
      <w:r w:rsidR="00043471" w:rsidRPr="00C53529">
        <w:rPr>
          <w:sz w:val="22"/>
          <w:szCs w:val="22"/>
        </w:rPr>
        <w:t xml:space="preserve"> </w:t>
      </w:r>
      <w:r w:rsidR="00974431">
        <w:rPr>
          <w:sz w:val="22"/>
          <w:szCs w:val="22"/>
        </w:rPr>
        <w:t xml:space="preserve">Re </w:t>
      </w:r>
      <w:r w:rsidR="00043471" w:rsidRPr="00C53529">
        <w:rPr>
          <w:sz w:val="22"/>
          <w:szCs w:val="22"/>
        </w:rPr>
        <w:t xml:space="preserve">Chronic Exposures </w:t>
      </w:r>
      <w:r w:rsidR="00974431">
        <w:rPr>
          <w:sz w:val="22"/>
          <w:szCs w:val="22"/>
        </w:rPr>
        <w:t xml:space="preserve">at </w:t>
      </w:r>
      <w:r w:rsidR="00043471" w:rsidRPr="00C53529">
        <w:rPr>
          <w:sz w:val="22"/>
          <w:szCs w:val="22"/>
        </w:rPr>
        <w:t>&lt; 1 ppm, for at least days</w:t>
      </w:r>
      <w:r w:rsidR="00974431">
        <w:rPr>
          <w:sz w:val="22"/>
          <w:szCs w:val="22"/>
        </w:rPr>
        <w:t>,</w:t>
      </w:r>
      <w:r w:rsidR="00043471" w:rsidRPr="00C53529">
        <w:rPr>
          <w:sz w:val="22"/>
          <w:szCs w:val="22"/>
        </w:rPr>
        <w:t xml:space="preserve"> effects of low-level or long-term exposure to ambient levels of hydrogen sulfide (&lt; 1 ppm) in air are more difficult to estimate</w:t>
      </w:r>
      <w:r w:rsidR="00974431">
        <w:rPr>
          <w:sz w:val="22"/>
          <w:szCs w:val="22"/>
        </w:rPr>
        <w:t>.</w:t>
      </w:r>
      <w:r w:rsidR="00043471" w:rsidRPr="00C53529">
        <w:rPr>
          <w:sz w:val="22"/>
          <w:szCs w:val="22"/>
        </w:rPr>
        <w:t xml:space="preserve"> At such levels and duration, expected symptoms of exposure could include visual complications, olfactory fatigue, nausea, respiratory irritation, and possible headaches due to the sensitivity of those </w:t>
      </w:r>
      <w:r w:rsidR="00043471" w:rsidRPr="00974431">
        <w:rPr>
          <w:rFonts w:asciiTheme="minorHAnsi" w:hAnsiTheme="minorHAnsi" w:cstheme="minorHAnsi"/>
          <w:sz w:val="22"/>
          <w:szCs w:val="22"/>
        </w:rPr>
        <w:t xml:space="preserve">systems to </w:t>
      </w:r>
      <w:r w:rsidR="003523C4" w:rsidRPr="00974431">
        <w:rPr>
          <w:rFonts w:asciiTheme="minorHAnsi" w:hAnsiTheme="minorHAnsi" w:cstheme="minorHAnsi"/>
          <w:sz w:val="22"/>
          <w:szCs w:val="22"/>
        </w:rPr>
        <w:t>H</w:t>
      </w:r>
      <w:r w:rsidR="003523C4" w:rsidRPr="0097443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43471" w:rsidRPr="00974431">
        <w:rPr>
          <w:rFonts w:asciiTheme="minorHAnsi" w:hAnsiTheme="minorHAnsi" w:cstheme="minorHAnsi"/>
          <w:sz w:val="22"/>
          <w:szCs w:val="22"/>
        </w:rPr>
        <w:t xml:space="preserve"> S exposure. </w:t>
      </w:r>
      <w:r w:rsidR="00C53529" w:rsidRPr="00974431">
        <w:rPr>
          <w:rFonts w:asciiTheme="minorHAnsi" w:hAnsiTheme="minorHAnsi" w:cstheme="minorHAnsi"/>
          <w:sz w:val="22"/>
          <w:szCs w:val="22"/>
        </w:rPr>
        <w:t>H</w:t>
      </w:r>
      <w:r w:rsidR="00262F99" w:rsidRPr="00974431">
        <w:rPr>
          <w:rFonts w:asciiTheme="minorHAnsi" w:hAnsiTheme="minorHAnsi" w:cstheme="minorHAnsi"/>
          <w:iCs/>
          <w:sz w:val="22"/>
          <w:szCs w:val="22"/>
        </w:rPr>
        <w:t xml:space="preserve">ydrogen sulfide doses over more prolonged durations result in more serious </w:t>
      </w:r>
      <w:r w:rsidR="004939FD" w:rsidRPr="00974431">
        <w:rPr>
          <w:rFonts w:asciiTheme="minorHAnsi" w:hAnsiTheme="minorHAnsi" w:cstheme="minorHAnsi"/>
          <w:iCs/>
          <w:sz w:val="22"/>
          <w:szCs w:val="22"/>
        </w:rPr>
        <w:t>symptoms.</w:t>
      </w:r>
    </w:p>
    <w:p w:rsidR="00986BFB" w:rsidRPr="00C53529" w:rsidRDefault="00681305" w:rsidP="00681305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AT </w:t>
      </w:r>
      <w:r w:rsidR="0035300B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35300B" w:rsidRPr="00C53529">
        <w:rPr>
          <w:rFonts w:asciiTheme="minorHAnsi" w:hAnsiTheme="minorHAnsi" w:cstheme="minorHAnsi"/>
          <w:iCs/>
          <w:sz w:val="22"/>
          <w:szCs w:val="22"/>
        </w:rPr>
        <w:t>South</w:t>
      </w:r>
      <w:r w:rsidR="00986BFB" w:rsidRPr="00C53529">
        <w:rPr>
          <w:rFonts w:asciiTheme="minorHAnsi" w:hAnsiTheme="minorHAnsi" w:cstheme="minorHAnsi"/>
          <w:iCs/>
          <w:sz w:val="22"/>
          <w:szCs w:val="22"/>
        </w:rPr>
        <w:t xml:space="preserve"> Africa conference the following health effects</w:t>
      </w:r>
      <w:r>
        <w:rPr>
          <w:rFonts w:asciiTheme="minorHAnsi" w:hAnsiTheme="minorHAnsi" w:cstheme="minorHAnsi"/>
          <w:iCs/>
          <w:sz w:val="22"/>
          <w:szCs w:val="22"/>
        </w:rPr>
        <w:t xml:space="preserve"> of hydrogen sulfide were </w:t>
      </w:r>
      <w:r w:rsidR="001E6FA7">
        <w:rPr>
          <w:rFonts w:asciiTheme="minorHAnsi" w:hAnsiTheme="minorHAnsi" w:cstheme="minorHAnsi"/>
          <w:iCs/>
          <w:sz w:val="22"/>
          <w:szCs w:val="22"/>
        </w:rPr>
        <w:t>noted:</w:t>
      </w:r>
      <w:r w:rsidR="00986BFB" w:rsidRPr="00C535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47C5E" w:rsidRPr="00681305">
        <w:rPr>
          <w:rFonts w:asciiTheme="minorHAnsi" w:hAnsiTheme="minorHAnsi" w:cstheme="minorHAnsi"/>
          <w:i/>
          <w:sz w:val="22"/>
          <w:szCs w:val="22"/>
        </w:rPr>
        <w:t>Strong</w:t>
      </w:r>
      <w:r w:rsidR="00447C5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7C5E" w:rsidRPr="00447C5E">
        <w:rPr>
          <w:rFonts w:asciiTheme="minorHAnsi" w:hAnsiTheme="minorHAnsi" w:cstheme="minorHAnsi"/>
          <w:i/>
          <w:sz w:val="22"/>
          <w:szCs w:val="22"/>
        </w:rPr>
        <w:t>CNS</w:t>
      </w:r>
      <w:r w:rsidR="00986BFB" w:rsidRPr="00447C5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6BFB" w:rsidRPr="00681305">
        <w:rPr>
          <w:rFonts w:asciiTheme="minorHAnsi" w:hAnsiTheme="minorHAnsi" w:cstheme="minorHAnsi"/>
          <w:i/>
          <w:sz w:val="22"/>
          <w:szCs w:val="22"/>
        </w:rPr>
        <w:t>stimulation 530- 1000</w:t>
      </w:r>
      <w:r w:rsidR="006D333B" w:rsidRPr="00681305">
        <w:rPr>
          <w:rFonts w:asciiTheme="minorHAnsi" w:hAnsiTheme="minorHAnsi" w:cstheme="minorHAnsi"/>
          <w:i/>
          <w:sz w:val="22"/>
          <w:szCs w:val="22"/>
        </w:rPr>
        <w:t xml:space="preserve"> ppm</w:t>
      </w:r>
      <w:r w:rsidR="00974431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 xml:space="preserve">hyperpnoea followed by respiratory arrest 520-330 </w:t>
      </w:r>
      <w:r w:rsidR="006D333B" w:rsidRPr="00C53529">
        <w:rPr>
          <w:rFonts w:asciiTheme="minorHAnsi" w:hAnsiTheme="minorHAnsi" w:cstheme="minorHAnsi"/>
          <w:i/>
          <w:sz w:val="22"/>
          <w:szCs w:val="22"/>
        </w:rPr>
        <w:t>ppm</w:t>
      </w:r>
      <w:r w:rsidR="00974431">
        <w:rPr>
          <w:rFonts w:asciiTheme="minorHAnsi" w:hAnsiTheme="minorHAnsi" w:cstheme="minorHAnsi"/>
          <w:i/>
          <w:sz w:val="22"/>
          <w:szCs w:val="22"/>
        </w:rPr>
        <w:t>:</w:t>
      </w:r>
      <w:r w:rsidR="006D333B" w:rsidRPr="00C5352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 xml:space="preserve"> Pulmonary oedema with risk of death 320-230 </w:t>
      </w:r>
      <w:r w:rsidR="00974431">
        <w:rPr>
          <w:rFonts w:asciiTheme="minorHAnsi" w:hAnsiTheme="minorHAnsi" w:cstheme="minorHAnsi"/>
          <w:i/>
          <w:sz w:val="22"/>
          <w:szCs w:val="22"/>
        </w:rPr>
        <w:t>ppm: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 xml:space="preserve">  Loss of olfactory sense 100-200</w:t>
      </w:r>
      <w:r w:rsidR="00974431">
        <w:rPr>
          <w:rFonts w:asciiTheme="minorHAnsi" w:hAnsiTheme="minorHAnsi" w:cstheme="minorHAnsi"/>
          <w:i/>
          <w:sz w:val="22"/>
          <w:szCs w:val="22"/>
        </w:rPr>
        <w:t>ppm: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 xml:space="preserve">  Serious eye damage 50-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lastRenderedPageBreak/>
        <w:t>100 ppm</w:t>
      </w:r>
      <w:r w:rsidR="00974431">
        <w:rPr>
          <w:rFonts w:asciiTheme="minorHAnsi" w:hAnsiTheme="minorHAnsi" w:cstheme="minorHAnsi"/>
          <w:i/>
          <w:sz w:val="22"/>
          <w:szCs w:val="22"/>
        </w:rPr>
        <w:t>: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>   Eye irritation 10-20</w:t>
      </w:r>
      <w:r w:rsidR="00974431">
        <w:rPr>
          <w:rFonts w:asciiTheme="minorHAnsi" w:hAnsiTheme="minorHAnsi" w:cstheme="minorHAnsi"/>
          <w:i/>
          <w:sz w:val="22"/>
          <w:szCs w:val="22"/>
        </w:rPr>
        <w:t xml:space="preserve"> ppm: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 xml:space="preserve">  Odour nuisance 0.0005- 0.3</w:t>
      </w:r>
      <w:r w:rsidR="00974431">
        <w:rPr>
          <w:rFonts w:asciiTheme="minorHAnsi" w:hAnsiTheme="minorHAnsi" w:cstheme="minorHAnsi"/>
          <w:i/>
          <w:sz w:val="22"/>
          <w:szCs w:val="22"/>
        </w:rPr>
        <w:t xml:space="preserve"> ppm:</w:t>
      </w:r>
      <w:r w:rsidR="00986BFB" w:rsidRPr="00C53529">
        <w:rPr>
          <w:rFonts w:asciiTheme="minorHAnsi" w:hAnsiTheme="minorHAnsi" w:cstheme="minorHAnsi"/>
          <w:i/>
          <w:sz w:val="22"/>
          <w:szCs w:val="22"/>
        </w:rPr>
        <w:t>     (WHO office for Europe, Copenhagen  Denmark 2000</w:t>
      </w:r>
      <w:r w:rsidR="00986BFB" w:rsidRPr="00C53529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349F2" w:rsidRPr="008349F2" w:rsidRDefault="00262F99" w:rsidP="00B0316A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</w:t>
      </w:r>
      <w:r w:rsidR="007234FB">
        <w:rPr>
          <w:rFonts w:cstheme="minorHAnsi"/>
          <w:color w:val="000000"/>
          <w:shd w:val="clear" w:color="auto" w:fill="FFFFFF"/>
        </w:rPr>
        <w:t>he cumulative health effects of these COCs in ambient air 24/7</w:t>
      </w:r>
      <w:r w:rsidR="0007748B">
        <w:rPr>
          <w:rFonts w:cstheme="minorHAnsi"/>
          <w:color w:val="000000"/>
          <w:shd w:val="clear" w:color="auto" w:fill="FFFFFF"/>
        </w:rPr>
        <w:t>/365</w:t>
      </w:r>
      <w:r w:rsidR="007234FB">
        <w:rPr>
          <w:rFonts w:cstheme="minorHAnsi"/>
          <w:color w:val="000000"/>
          <w:shd w:val="clear" w:color="auto" w:fill="FFFFFF"/>
        </w:rPr>
        <w:t>, as this proposed plant will</w:t>
      </w:r>
      <w:r w:rsidR="0007748B">
        <w:rPr>
          <w:rFonts w:cstheme="minorHAnsi"/>
          <w:color w:val="000000"/>
          <w:shd w:val="clear" w:color="auto" w:fill="FFFFFF"/>
        </w:rPr>
        <w:t xml:space="preserve"> emit,</w:t>
      </w:r>
      <w:r w:rsidR="007234FB">
        <w:rPr>
          <w:rFonts w:cstheme="minorHAnsi"/>
          <w:color w:val="000000"/>
          <w:shd w:val="clear" w:color="auto" w:fill="FFFFFF"/>
        </w:rPr>
        <w:t xml:space="preserve"> is rarely considered in risk assessments</w:t>
      </w:r>
      <w:r w:rsidR="0007748B">
        <w:rPr>
          <w:rFonts w:cstheme="minorHAnsi"/>
          <w:color w:val="000000"/>
          <w:shd w:val="clear" w:color="auto" w:fill="FFFFFF"/>
        </w:rPr>
        <w:t xml:space="preserve">. However, this fact </w:t>
      </w:r>
      <w:r w:rsidR="007234FB">
        <w:rPr>
          <w:rFonts w:cstheme="minorHAnsi"/>
          <w:color w:val="000000"/>
          <w:shd w:val="clear" w:color="auto" w:fill="FFFFFF"/>
        </w:rPr>
        <w:t>should be carefully considered re this site</w:t>
      </w:r>
      <w:r w:rsidR="00B12317">
        <w:rPr>
          <w:rFonts w:cstheme="minorHAnsi"/>
          <w:color w:val="000000"/>
          <w:shd w:val="clear" w:color="auto" w:fill="FFFFFF"/>
        </w:rPr>
        <w:t xml:space="preserve">, </w:t>
      </w:r>
      <w:r w:rsidR="007234FB">
        <w:rPr>
          <w:rFonts w:cstheme="minorHAnsi"/>
          <w:color w:val="000000"/>
          <w:shd w:val="clear" w:color="auto" w:fill="FFFFFF"/>
        </w:rPr>
        <w:t xml:space="preserve">and </w:t>
      </w:r>
      <w:r>
        <w:rPr>
          <w:rFonts w:cstheme="minorHAnsi"/>
          <w:color w:val="000000"/>
          <w:shd w:val="clear" w:color="auto" w:fill="FFFFFF"/>
        </w:rPr>
        <w:t xml:space="preserve">for </w:t>
      </w:r>
      <w:r w:rsidR="007234FB">
        <w:rPr>
          <w:rFonts w:cstheme="minorHAnsi"/>
          <w:color w:val="000000"/>
          <w:shd w:val="clear" w:color="auto" w:fill="FFFFFF"/>
        </w:rPr>
        <w:t>the safety of local and regional air</w:t>
      </w:r>
      <w:r w:rsidR="0007748B">
        <w:rPr>
          <w:rFonts w:cstheme="minorHAnsi"/>
          <w:color w:val="000000"/>
          <w:shd w:val="clear" w:color="auto" w:fill="FFFFFF"/>
        </w:rPr>
        <w:t xml:space="preserve"> to surrounding communities</w:t>
      </w:r>
      <w:r>
        <w:rPr>
          <w:rFonts w:cstheme="minorHAnsi"/>
          <w:color w:val="000000"/>
          <w:shd w:val="clear" w:color="auto" w:fill="FFFFFF"/>
        </w:rPr>
        <w:t xml:space="preserve"> and populations</w:t>
      </w:r>
      <w:r w:rsidR="0007748B">
        <w:rPr>
          <w:rFonts w:cstheme="minorHAnsi"/>
          <w:color w:val="000000"/>
          <w:shd w:val="clear" w:color="auto" w:fill="FFFFFF"/>
        </w:rPr>
        <w:t xml:space="preserve">. </w:t>
      </w:r>
    </w:p>
    <w:p w:rsidR="00F43190" w:rsidRDefault="00B0316A" w:rsidP="00B0316A">
      <w:pPr>
        <w:rPr>
          <w:rFonts w:cstheme="minorHAnsi"/>
          <w:color w:val="000000"/>
          <w:shd w:val="clear" w:color="auto" w:fill="FFFFFF"/>
        </w:rPr>
      </w:pPr>
      <w:r w:rsidRPr="00EA4734">
        <w:rPr>
          <w:rFonts w:cstheme="minorHAnsi"/>
          <w:b/>
          <w:color w:val="000000"/>
          <w:u w:val="single"/>
          <w:shd w:val="clear" w:color="auto" w:fill="FFFFFF"/>
        </w:rPr>
        <w:t>Particulates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CB2739">
        <w:rPr>
          <w:rFonts w:cstheme="minorHAnsi"/>
          <w:color w:val="000000"/>
          <w:shd w:val="clear" w:color="auto" w:fill="FFFFFF"/>
        </w:rPr>
        <w:t>(PM)</w:t>
      </w:r>
    </w:p>
    <w:p w:rsidR="00B213A0" w:rsidRDefault="00F43190" w:rsidP="00E60374">
      <w:pPr>
        <w:spacing w:line="360" w:lineRule="auto"/>
        <w:rPr>
          <w:rFonts w:eastAsia="Times New Roman" w:cstheme="minorHAnsi"/>
          <w:i/>
          <w:color w:val="212121"/>
          <w:sz w:val="20"/>
          <w:szCs w:val="20"/>
        </w:rPr>
      </w:pPr>
      <w:r>
        <w:rPr>
          <w:rFonts w:cstheme="minorHAnsi"/>
          <w:color w:val="000000"/>
          <w:shd w:val="clear" w:color="auto" w:fill="FFFFFF"/>
        </w:rPr>
        <w:t xml:space="preserve">These </w:t>
      </w:r>
      <w:r w:rsidR="00B0316A">
        <w:rPr>
          <w:rFonts w:cstheme="minorHAnsi"/>
          <w:color w:val="000000"/>
          <w:shd w:val="clear" w:color="auto" w:fill="FFFFFF"/>
        </w:rPr>
        <w:t xml:space="preserve">are identified </w:t>
      </w:r>
      <w:r w:rsidR="00187F00">
        <w:rPr>
          <w:rFonts w:cstheme="minorHAnsi"/>
          <w:color w:val="000000"/>
          <w:shd w:val="clear" w:color="auto" w:fill="FFFFFF"/>
        </w:rPr>
        <w:t xml:space="preserve">in the Environmental </w:t>
      </w:r>
      <w:r w:rsidR="00B12317">
        <w:rPr>
          <w:rFonts w:cstheme="minorHAnsi"/>
          <w:color w:val="000000"/>
          <w:shd w:val="clear" w:color="auto" w:fill="FFFFFF"/>
        </w:rPr>
        <w:t>C</w:t>
      </w:r>
      <w:r w:rsidR="00187F00">
        <w:rPr>
          <w:rFonts w:cstheme="minorHAnsi"/>
          <w:color w:val="000000"/>
          <w:shd w:val="clear" w:color="auto" w:fill="FFFFFF"/>
        </w:rPr>
        <w:t xml:space="preserve">ompliance Agreement </w:t>
      </w:r>
      <w:r>
        <w:rPr>
          <w:rFonts w:cstheme="minorHAnsi"/>
          <w:color w:val="000000"/>
          <w:shd w:val="clear" w:color="auto" w:fill="FFFFFF"/>
        </w:rPr>
        <w:t>and</w:t>
      </w:r>
      <w:r w:rsidR="00187F00">
        <w:rPr>
          <w:rFonts w:cstheme="minorHAnsi"/>
          <w:color w:val="000000"/>
          <w:shd w:val="clear" w:color="auto" w:fill="FFFFFF"/>
        </w:rPr>
        <w:t xml:space="preserve"> the </w:t>
      </w:r>
      <w:r w:rsidR="0007748B">
        <w:rPr>
          <w:rFonts w:cstheme="minorHAnsi"/>
          <w:color w:val="000000"/>
          <w:shd w:val="clear" w:color="auto" w:fill="FFFFFF"/>
        </w:rPr>
        <w:t>company’s</w:t>
      </w:r>
      <w:r w:rsidR="00187F00">
        <w:rPr>
          <w:rFonts w:cstheme="minorHAnsi"/>
          <w:color w:val="000000"/>
          <w:shd w:val="clear" w:color="auto" w:fill="FFFFFF"/>
        </w:rPr>
        <w:t xml:space="preserve"> supporting documents </w:t>
      </w:r>
      <w:r w:rsidR="002347C1">
        <w:rPr>
          <w:rFonts w:cstheme="minorHAnsi"/>
          <w:color w:val="000000"/>
          <w:shd w:val="clear" w:color="auto" w:fill="FFFFFF"/>
        </w:rPr>
        <w:t>as having</w:t>
      </w:r>
      <w:r w:rsidR="00B0316A">
        <w:rPr>
          <w:rFonts w:cstheme="minorHAnsi"/>
          <w:color w:val="000000"/>
          <w:shd w:val="clear" w:color="auto" w:fill="FFFFFF"/>
        </w:rPr>
        <w:t xml:space="preserve"> a</w:t>
      </w:r>
      <w:r w:rsidR="00694994">
        <w:rPr>
          <w:rFonts w:cstheme="minorHAnsi"/>
          <w:color w:val="000000"/>
          <w:shd w:val="clear" w:color="auto" w:fill="FFFFFF"/>
        </w:rPr>
        <w:t xml:space="preserve">n effect on visibility, but not a health effect. </w:t>
      </w:r>
      <w:r w:rsidR="00B0316A">
        <w:rPr>
          <w:rFonts w:cstheme="minorHAnsi"/>
          <w:color w:val="000000"/>
          <w:shd w:val="clear" w:color="auto" w:fill="FFFFFF"/>
        </w:rPr>
        <w:t xml:space="preserve">  </w:t>
      </w:r>
      <w:r w:rsidR="00187F00">
        <w:rPr>
          <w:rFonts w:cstheme="minorHAnsi"/>
          <w:color w:val="000000"/>
          <w:shd w:val="clear" w:color="auto" w:fill="FFFFFF"/>
        </w:rPr>
        <w:t>H</w:t>
      </w:r>
      <w:r w:rsidR="00B0316A">
        <w:rPr>
          <w:rFonts w:cstheme="minorHAnsi"/>
          <w:color w:val="000000"/>
          <w:shd w:val="clear" w:color="auto" w:fill="FFFFFF"/>
        </w:rPr>
        <w:t>owever the U</w:t>
      </w:r>
      <w:r w:rsidR="00B213A0" w:rsidRPr="00B0316A">
        <w:rPr>
          <w:rFonts w:eastAsia="Times New Roman" w:cstheme="minorHAnsi"/>
          <w:color w:val="212121"/>
          <w:sz w:val="20"/>
          <w:szCs w:val="20"/>
        </w:rPr>
        <w:t>S Environmental Protection Agency (EPA</w:t>
      </w:r>
      <w:r w:rsidR="00EA4734" w:rsidRPr="00B0316A">
        <w:rPr>
          <w:rFonts w:eastAsia="Times New Roman" w:cstheme="minorHAnsi"/>
          <w:color w:val="212121"/>
          <w:sz w:val="20"/>
          <w:szCs w:val="20"/>
        </w:rPr>
        <w:t>) website</w:t>
      </w:r>
      <w:r w:rsidR="00B213A0" w:rsidRPr="00B0316A">
        <w:rPr>
          <w:rFonts w:eastAsia="Times New Roman" w:cstheme="minorHAnsi"/>
          <w:color w:val="212121"/>
          <w:sz w:val="20"/>
          <w:szCs w:val="20"/>
        </w:rPr>
        <w:t xml:space="preserve"> </w:t>
      </w:r>
      <w:r w:rsidR="00694994">
        <w:rPr>
          <w:rFonts w:eastAsia="Times New Roman" w:cstheme="minorHAnsi"/>
          <w:color w:val="212121"/>
          <w:sz w:val="20"/>
          <w:szCs w:val="20"/>
        </w:rPr>
        <w:t>states:</w:t>
      </w:r>
      <w:r w:rsidR="00B213A0" w:rsidRPr="00B0316A">
        <w:rPr>
          <w:rFonts w:eastAsia="Times New Roman" w:cstheme="minorHAnsi"/>
          <w:color w:val="212121"/>
          <w:sz w:val="20"/>
          <w:szCs w:val="20"/>
        </w:rPr>
        <w:t xml:space="preserve">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Exposure to such particles can affect both your lungs and your heart. Numerous scientific studies have linked particle pollution exposure to a variety of problems, including:</w:t>
      </w:r>
      <w:r w:rsidR="00B0316A">
        <w:rPr>
          <w:rFonts w:eastAsia="Times New Roman" w:cstheme="minorHAnsi"/>
          <w:i/>
          <w:color w:val="212121"/>
          <w:sz w:val="20"/>
          <w:szCs w:val="20"/>
        </w:rPr>
        <w:t xml:space="preserve">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premature death in people with heart or lung disease</w:t>
      </w:r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 xml:space="preserve">. </w:t>
      </w:r>
      <w:r w:rsidR="00E60374" w:rsidRPr="00B213A0">
        <w:rPr>
          <w:rFonts w:eastAsia="Times New Roman" w:cstheme="minorHAnsi"/>
          <w:i/>
          <w:color w:val="212121"/>
          <w:sz w:val="20"/>
          <w:szCs w:val="20"/>
        </w:rPr>
        <w:t>N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on</w:t>
      </w:r>
      <w:r w:rsidR="00E60374">
        <w:rPr>
          <w:rFonts w:eastAsia="Times New Roman" w:cstheme="minorHAnsi"/>
          <w:i/>
          <w:color w:val="212121"/>
          <w:sz w:val="20"/>
          <w:szCs w:val="20"/>
        </w:rPr>
        <w:t xml:space="preserve">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 xml:space="preserve">fatal heart </w:t>
      </w:r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>attacks, irregular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 xml:space="preserve"> heartbeat</w:t>
      </w:r>
      <w:r w:rsidR="00200211" w:rsidRPr="00B0316A">
        <w:rPr>
          <w:rFonts w:eastAsia="Times New Roman" w:cstheme="minorHAnsi"/>
          <w:i/>
          <w:color w:val="212121"/>
          <w:sz w:val="20"/>
          <w:szCs w:val="20"/>
        </w:rPr>
        <w:t>, aggravated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 </w:t>
      </w:r>
      <w:hyperlink r:id="rId9" w:history="1">
        <w:r w:rsidR="00B213A0" w:rsidRPr="00B0316A">
          <w:rPr>
            <w:rFonts w:eastAsia="Times New Roman" w:cstheme="minorHAnsi"/>
            <w:i/>
            <w:color w:val="4C2C92"/>
            <w:sz w:val="20"/>
            <w:u w:val="single"/>
          </w:rPr>
          <w:t>asthma</w:t>
        </w:r>
      </w:hyperlink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>,</w:t>
      </w:r>
      <w:r w:rsidR="00200211">
        <w:rPr>
          <w:rFonts w:eastAsia="Times New Roman" w:cstheme="minorHAnsi"/>
          <w:i/>
          <w:color w:val="212121"/>
          <w:sz w:val="20"/>
          <w:szCs w:val="20"/>
        </w:rPr>
        <w:t xml:space="preserve"> </w:t>
      </w:r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 xml:space="preserve">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decreased lung function</w:t>
      </w:r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 xml:space="preserve">, 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increased respiratory symptoms, such as irritation of the airways, coughing or difficulty breathing.</w:t>
      </w:r>
      <w:r w:rsidR="00B0316A" w:rsidRPr="00B0316A">
        <w:rPr>
          <w:rFonts w:eastAsia="Times New Roman" w:cstheme="minorHAnsi"/>
          <w:i/>
          <w:color w:val="212121"/>
          <w:sz w:val="20"/>
          <w:szCs w:val="20"/>
        </w:rPr>
        <w:t xml:space="preserve">  </w:t>
      </w:r>
      <w:r w:rsidR="00B213A0" w:rsidRPr="00B213A0">
        <w:rPr>
          <w:rFonts w:eastAsia="Times New Roman" w:cstheme="minorHAnsi"/>
          <w:i/>
          <w:color w:val="212121"/>
          <w:sz w:val="20"/>
          <w:szCs w:val="20"/>
        </w:rPr>
        <w:t>People with heart or lung diseases, children, and older adults are the most likely to be affected by particle pollution exposure.</w:t>
      </w:r>
    </w:p>
    <w:p w:rsidR="00C22ED6" w:rsidRPr="00447C5E" w:rsidRDefault="00CB2739" w:rsidP="00B8402F">
      <w:pPr>
        <w:spacing w:line="360" w:lineRule="auto"/>
        <w:rPr>
          <w:rFonts w:eastAsia="Times New Roman" w:cstheme="minorHAnsi"/>
          <w:color w:val="212121"/>
          <w:u w:val="single"/>
        </w:rPr>
      </w:pPr>
      <w:r>
        <w:rPr>
          <w:rFonts w:cstheme="minorHAnsi"/>
          <w:color w:val="000000"/>
          <w:shd w:val="clear" w:color="auto" w:fill="FFFFFF"/>
        </w:rPr>
        <w:t xml:space="preserve">Seven companies in the area of Coronation Drive report emissions of </w:t>
      </w:r>
      <w:r w:rsidR="007F5B55">
        <w:rPr>
          <w:rFonts w:cstheme="minorHAnsi"/>
          <w:color w:val="000000"/>
          <w:shd w:val="clear" w:color="auto" w:fill="FFFFFF"/>
        </w:rPr>
        <w:t>PM</w:t>
      </w:r>
      <w:r w:rsidR="005B2922">
        <w:rPr>
          <w:rFonts w:cstheme="minorHAnsi"/>
          <w:color w:val="000000"/>
          <w:shd w:val="clear" w:color="auto" w:fill="FFFFFF"/>
        </w:rPr>
        <w:t xml:space="preserve"> </w:t>
      </w:r>
      <w:r>
        <w:rPr>
          <w:rStyle w:val="FootnoteReference"/>
          <w:rFonts w:cstheme="minorHAnsi"/>
          <w:color w:val="000000"/>
          <w:shd w:val="clear" w:color="auto" w:fill="FFFFFF"/>
        </w:rPr>
        <w:footnoteReference w:id="5"/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D536D3" w:rsidRPr="00B0316A">
        <w:rPr>
          <w:lang w:val="en-CA"/>
        </w:rPr>
        <w:t xml:space="preserve">The Highland Creek Treatment Plant (HCTP) </w:t>
      </w:r>
      <w:r w:rsidR="00B0316A">
        <w:rPr>
          <w:lang w:val="en-CA"/>
        </w:rPr>
        <w:t xml:space="preserve">EA, </w:t>
      </w:r>
      <w:r w:rsidR="00D536D3" w:rsidRPr="00B0316A">
        <w:rPr>
          <w:lang w:val="en-CA"/>
        </w:rPr>
        <w:t>Human Health Risk Assessment Report (</w:t>
      </w:r>
      <w:r w:rsidR="0052194E">
        <w:rPr>
          <w:lang w:val="en-CA"/>
        </w:rPr>
        <w:t xml:space="preserve">HHRA </w:t>
      </w:r>
      <w:r w:rsidR="00D536D3" w:rsidRPr="00B0316A">
        <w:rPr>
          <w:lang w:val="en-CA"/>
        </w:rPr>
        <w:t xml:space="preserve">2015) found that two chemicals </w:t>
      </w:r>
      <w:r>
        <w:rPr>
          <w:lang w:val="en-CA"/>
        </w:rPr>
        <w:t xml:space="preserve">- particulates and hexavalent chromium, </w:t>
      </w:r>
      <w:r w:rsidR="00D536D3" w:rsidRPr="00E60374">
        <w:rPr>
          <w:u w:val="single"/>
          <w:lang w:val="en-CA"/>
        </w:rPr>
        <w:t xml:space="preserve">exceeded the reference </w:t>
      </w:r>
      <w:r w:rsidR="008B6642" w:rsidRPr="00E60374">
        <w:rPr>
          <w:u w:val="single"/>
          <w:lang w:val="en-CA"/>
        </w:rPr>
        <w:t>benchmarks for</w:t>
      </w:r>
      <w:r w:rsidR="00D536D3" w:rsidRPr="00E60374">
        <w:rPr>
          <w:u w:val="single"/>
          <w:lang w:val="en-CA"/>
        </w:rPr>
        <w:t xml:space="preserve"> 24 hour exposure </w:t>
      </w:r>
      <w:r w:rsidR="002347C1" w:rsidRPr="00E60374">
        <w:rPr>
          <w:u w:val="single"/>
          <w:lang w:val="en-CA"/>
        </w:rPr>
        <w:t xml:space="preserve">in the area </w:t>
      </w:r>
      <w:r w:rsidR="00D536D3" w:rsidRPr="00E60374">
        <w:rPr>
          <w:u w:val="single"/>
          <w:lang w:val="en-CA"/>
        </w:rPr>
        <w:t>(p.82)</w:t>
      </w:r>
      <w:r w:rsidR="002347C1" w:rsidRPr="00E60374">
        <w:rPr>
          <w:u w:val="single"/>
          <w:lang w:val="en-CA"/>
        </w:rPr>
        <w:t>.</w:t>
      </w:r>
      <w:r w:rsidR="00D536D3" w:rsidRPr="00B0316A">
        <w:rPr>
          <w:lang w:val="en-CA"/>
        </w:rPr>
        <w:t xml:space="preserve"> </w:t>
      </w:r>
      <w:r w:rsidR="00B0316A" w:rsidRPr="00447C5E">
        <w:rPr>
          <w:u w:val="single"/>
          <w:lang w:val="en-CA"/>
        </w:rPr>
        <w:t xml:space="preserve">The </w:t>
      </w:r>
      <w:r w:rsidR="00447C5E">
        <w:rPr>
          <w:u w:val="single"/>
          <w:lang w:val="en-CA"/>
        </w:rPr>
        <w:t xml:space="preserve">excessive </w:t>
      </w:r>
      <w:r w:rsidR="00B0316A" w:rsidRPr="00447C5E">
        <w:rPr>
          <w:u w:val="single"/>
          <w:lang w:val="en-CA"/>
        </w:rPr>
        <w:t xml:space="preserve">exposure to particulates from current ambient </w:t>
      </w:r>
      <w:r w:rsidR="00D67C37" w:rsidRPr="00447C5E">
        <w:rPr>
          <w:u w:val="single"/>
          <w:lang w:val="en-CA"/>
        </w:rPr>
        <w:t>air,</w:t>
      </w:r>
      <w:r w:rsidR="00B0316A" w:rsidRPr="00447C5E">
        <w:rPr>
          <w:u w:val="single"/>
          <w:lang w:val="en-CA"/>
        </w:rPr>
        <w:t xml:space="preserve"> </w:t>
      </w:r>
      <w:r w:rsidR="00246997" w:rsidRPr="00447C5E">
        <w:rPr>
          <w:u w:val="single"/>
          <w:lang w:val="en-CA"/>
        </w:rPr>
        <w:t xml:space="preserve">plus </w:t>
      </w:r>
      <w:r w:rsidR="00B0316A" w:rsidRPr="00447C5E">
        <w:rPr>
          <w:u w:val="single"/>
          <w:lang w:val="en-CA"/>
        </w:rPr>
        <w:t xml:space="preserve">the additional </w:t>
      </w:r>
      <w:r w:rsidR="003745F3" w:rsidRPr="00447C5E">
        <w:rPr>
          <w:u w:val="single"/>
          <w:lang w:val="en-CA"/>
        </w:rPr>
        <w:t xml:space="preserve">21% of the ministry limit </w:t>
      </w:r>
      <w:r w:rsidR="000A2C90" w:rsidRPr="00447C5E">
        <w:rPr>
          <w:u w:val="single"/>
          <w:lang w:val="en-CA"/>
        </w:rPr>
        <w:t xml:space="preserve">contribution </w:t>
      </w:r>
      <w:r w:rsidR="000356AA" w:rsidRPr="00447C5E">
        <w:rPr>
          <w:u w:val="single"/>
          <w:lang w:val="en-CA"/>
        </w:rPr>
        <w:t xml:space="preserve">expected </w:t>
      </w:r>
      <w:r w:rsidR="00187F00" w:rsidRPr="00447C5E">
        <w:rPr>
          <w:u w:val="single"/>
          <w:lang w:val="en-CA"/>
        </w:rPr>
        <w:t>f</w:t>
      </w:r>
      <w:r w:rsidR="008B6642" w:rsidRPr="00447C5E">
        <w:rPr>
          <w:u w:val="single"/>
          <w:lang w:val="en-CA"/>
        </w:rPr>
        <w:t xml:space="preserve">rom this </w:t>
      </w:r>
      <w:r w:rsidR="003745F3" w:rsidRPr="00447C5E">
        <w:rPr>
          <w:u w:val="single"/>
          <w:lang w:val="en-CA"/>
        </w:rPr>
        <w:t xml:space="preserve">plant </w:t>
      </w:r>
      <w:r w:rsidR="00B0316A" w:rsidRPr="00447C5E">
        <w:rPr>
          <w:u w:val="single"/>
          <w:lang w:val="en-CA"/>
        </w:rPr>
        <w:t xml:space="preserve">must be considered </w:t>
      </w:r>
      <w:r w:rsidR="00D67C37" w:rsidRPr="00447C5E">
        <w:rPr>
          <w:u w:val="single"/>
          <w:lang w:val="en-CA"/>
        </w:rPr>
        <w:t xml:space="preserve">for health safety </w:t>
      </w:r>
      <w:r w:rsidR="00B0316A" w:rsidRPr="00447C5E">
        <w:rPr>
          <w:u w:val="single"/>
          <w:lang w:val="en-CA"/>
        </w:rPr>
        <w:t xml:space="preserve">in any decision regarding this proposal. </w:t>
      </w:r>
      <w:r w:rsidR="00D536D3" w:rsidRPr="00447C5E">
        <w:rPr>
          <w:u w:val="single"/>
          <w:lang w:val="en-CA"/>
        </w:rPr>
        <w:t xml:space="preserve"> </w:t>
      </w:r>
    </w:p>
    <w:p w:rsidR="0022606F" w:rsidRPr="007063BD" w:rsidRDefault="008349F2" w:rsidP="00B8402F">
      <w:pPr>
        <w:pStyle w:val="NormalWeb"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7063BD">
        <w:rPr>
          <w:rFonts w:asciiTheme="minorHAnsi" w:hAnsiTheme="minorHAnsi" w:cstheme="minorHAnsi"/>
          <w:color w:val="000000"/>
          <w:sz w:val="22"/>
          <w:szCs w:val="22"/>
        </w:rPr>
        <w:t>HHRA assessments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 particulates </w:t>
      </w:r>
      <w:r w:rsidR="000356AA">
        <w:rPr>
          <w:rFonts w:asciiTheme="minorHAnsi" w:hAnsiTheme="minorHAnsi" w:cstheme="minorHAnsi"/>
          <w:color w:val="000000"/>
          <w:sz w:val="22"/>
          <w:szCs w:val="22"/>
        </w:rPr>
        <w:t xml:space="preserve">and other chemicals,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used toxicity reference values (TRVs) for non-carcinogenic inhalation COCs, noting that the </w:t>
      </w:r>
      <w:r w:rsidR="002E6BE3">
        <w:rPr>
          <w:rFonts w:asciiTheme="minorHAnsi" w:hAnsiTheme="minorHAnsi" w:cstheme="minorHAnsi"/>
          <w:color w:val="000000"/>
          <w:sz w:val="22"/>
          <w:szCs w:val="22"/>
        </w:rPr>
        <w:t>current</w:t>
      </w:r>
      <w:r w:rsidR="00187F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limits for </w:t>
      </w:r>
      <w:r w:rsidRPr="008349F2">
        <w:rPr>
          <w:rFonts w:asciiTheme="minorHAnsi" w:hAnsiTheme="minorHAnsi" w:cstheme="minorHAnsi"/>
          <w:color w:val="000000"/>
          <w:sz w:val="22"/>
          <w:szCs w:val="22"/>
        </w:rPr>
        <w:t>NO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x</w:t>
      </w:r>
      <w:r w:rsidRPr="008349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8349F2">
        <w:rPr>
          <w:rFonts w:asciiTheme="minorHAnsi" w:hAnsiTheme="minorHAnsi" w:cstheme="minorHAnsi"/>
          <w:color w:val="000000"/>
          <w:sz w:val="22"/>
          <w:szCs w:val="22"/>
        </w:rPr>
        <w:t>SO</w:t>
      </w:r>
      <w:r w:rsidRPr="008349F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are not specifically health-risk based. </w:t>
      </w:r>
      <w:r w:rsidR="007063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6BE3">
        <w:rPr>
          <w:rFonts w:asciiTheme="minorHAnsi" w:hAnsiTheme="minorHAnsi" w:cstheme="minorHAnsi"/>
          <w:sz w:val="22"/>
          <w:szCs w:val="22"/>
        </w:rPr>
        <w:t xml:space="preserve"> </w:t>
      </w:r>
      <w:r w:rsidR="005B3469">
        <w:rPr>
          <w:rFonts w:asciiTheme="minorHAnsi" w:hAnsiTheme="minorHAnsi" w:cstheme="minorHAnsi"/>
          <w:sz w:val="22"/>
          <w:szCs w:val="22"/>
        </w:rPr>
        <w:t>Because</w:t>
      </w:r>
      <w:r w:rsidR="0022606F">
        <w:rPr>
          <w:rFonts w:asciiTheme="minorHAnsi" w:hAnsiTheme="minorHAnsi" w:cstheme="minorHAnsi"/>
          <w:sz w:val="22"/>
          <w:szCs w:val="22"/>
        </w:rPr>
        <w:t xml:space="preserve"> of their effects on respiratory health</w:t>
      </w:r>
      <w:r w:rsidR="002E6BE3">
        <w:rPr>
          <w:rFonts w:asciiTheme="minorHAnsi" w:hAnsiTheme="minorHAnsi" w:cstheme="minorHAnsi"/>
          <w:sz w:val="22"/>
          <w:szCs w:val="22"/>
        </w:rPr>
        <w:t>, levels</w:t>
      </w:r>
      <w:r w:rsidR="0022606F">
        <w:rPr>
          <w:rFonts w:asciiTheme="minorHAnsi" w:hAnsiTheme="minorHAnsi" w:cstheme="minorHAnsi"/>
          <w:sz w:val="22"/>
          <w:szCs w:val="22"/>
        </w:rPr>
        <w:t xml:space="preserve"> of these emission</w:t>
      </w:r>
      <w:r w:rsidR="002E6BE3">
        <w:rPr>
          <w:rFonts w:asciiTheme="minorHAnsi" w:hAnsiTheme="minorHAnsi" w:cstheme="minorHAnsi"/>
          <w:sz w:val="22"/>
          <w:szCs w:val="22"/>
        </w:rPr>
        <w:t>s</w:t>
      </w:r>
      <w:r w:rsidR="0022606F">
        <w:rPr>
          <w:rFonts w:asciiTheme="minorHAnsi" w:hAnsiTheme="minorHAnsi" w:cstheme="minorHAnsi"/>
          <w:sz w:val="22"/>
          <w:szCs w:val="22"/>
        </w:rPr>
        <w:t xml:space="preserve"> should be</w:t>
      </w:r>
      <w:r w:rsidR="005B3469">
        <w:rPr>
          <w:rFonts w:asciiTheme="minorHAnsi" w:hAnsiTheme="minorHAnsi" w:cstheme="minorHAnsi"/>
          <w:sz w:val="22"/>
          <w:szCs w:val="22"/>
        </w:rPr>
        <w:t xml:space="preserve"> </w:t>
      </w:r>
      <w:r w:rsidR="0022606F">
        <w:rPr>
          <w:rFonts w:asciiTheme="minorHAnsi" w:hAnsiTheme="minorHAnsi" w:cstheme="minorHAnsi"/>
          <w:sz w:val="22"/>
          <w:szCs w:val="22"/>
        </w:rPr>
        <w:t xml:space="preserve">monitored in </w:t>
      </w:r>
      <w:r w:rsidR="00896419">
        <w:rPr>
          <w:rFonts w:asciiTheme="minorHAnsi" w:hAnsiTheme="minorHAnsi" w:cstheme="minorHAnsi"/>
          <w:sz w:val="22"/>
          <w:szCs w:val="22"/>
        </w:rPr>
        <w:t xml:space="preserve">stack and </w:t>
      </w:r>
      <w:r w:rsidR="005B3469">
        <w:rPr>
          <w:rFonts w:asciiTheme="minorHAnsi" w:hAnsiTheme="minorHAnsi" w:cstheme="minorHAnsi"/>
          <w:sz w:val="22"/>
          <w:szCs w:val="22"/>
        </w:rPr>
        <w:t xml:space="preserve">ambient </w:t>
      </w:r>
      <w:r w:rsidR="0022606F">
        <w:rPr>
          <w:rFonts w:asciiTheme="minorHAnsi" w:hAnsiTheme="minorHAnsi" w:cstheme="minorHAnsi"/>
          <w:sz w:val="22"/>
          <w:szCs w:val="22"/>
        </w:rPr>
        <w:t xml:space="preserve">air </w:t>
      </w:r>
      <w:r w:rsidR="002E6BE3">
        <w:rPr>
          <w:rFonts w:asciiTheme="minorHAnsi" w:hAnsiTheme="minorHAnsi" w:cstheme="minorHAnsi"/>
          <w:sz w:val="22"/>
          <w:szCs w:val="22"/>
        </w:rPr>
        <w:t>regularly</w:t>
      </w:r>
      <w:r w:rsidR="005B3469">
        <w:rPr>
          <w:rFonts w:asciiTheme="minorHAnsi" w:hAnsiTheme="minorHAnsi" w:cstheme="minorHAnsi"/>
          <w:sz w:val="22"/>
          <w:szCs w:val="22"/>
        </w:rPr>
        <w:t>.</w:t>
      </w:r>
      <w:r w:rsidR="0022606F">
        <w:rPr>
          <w:rFonts w:asciiTheme="minorHAnsi" w:hAnsiTheme="minorHAnsi" w:cstheme="minorHAnsi"/>
          <w:sz w:val="22"/>
          <w:szCs w:val="22"/>
        </w:rPr>
        <w:t xml:space="preserve">  </w:t>
      </w:r>
      <w:r w:rsidR="00A560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Pulmonary disease is an effect of </w:t>
      </w:r>
      <w:r w:rsidR="007063B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TRS</w:t>
      </w:r>
      <w:r w:rsidR="00A560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/H</w:t>
      </w:r>
      <w:r w:rsidR="00A560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vertAlign w:val="subscript"/>
        </w:rPr>
        <w:t>2</w:t>
      </w:r>
      <w:r w:rsidR="00A560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</w:t>
      </w:r>
      <w:r w:rsidR="007063B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and particulates. </w:t>
      </w:r>
      <w:r w:rsidR="00A560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CB2739" w:rsidRDefault="00CB2739" w:rsidP="0022606F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CB2739" w:rsidRDefault="00CB2739" w:rsidP="00B8402F">
      <w:pPr>
        <w:pStyle w:val="Default"/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187F00">
        <w:rPr>
          <w:rFonts w:cstheme="minorHAnsi"/>
          <w:shd w:val="clear" w:color="auto" w:fill="FFFFFF"/>
        </w:rPr>
        <w:t>A study re early life (prenatal to age seven) exposure to PM</w:t>
      </w:r>
      <w:r w:rsidRPr="00187F00">
        <w:rPr>
          <w:rFonts w:cstheme="minorHAnsi"/>
          <w:shd w:val="clear" w:color="auto" w:fill="FFFFFF"/>
          <w:vertAlign w:val="subscript"/>
        </w:rPr>
        <w:t xml:space="preserve">2.5  </w:t>
      </w:r>
      <w:r w:rsidRPr="00187F00">
        <w:rPr>
          <w:rFonts w:cstheme="minorHAnsi"/>
          <w:shd w:val="clear" w:color="auto" w:fill="FFFFFF"/>
        </w:rPr>
        <w:t xml:space="preserve">found these </w:t>
      </w:r>
      <w:r>
        <w:rPr>
          <w:rFonts w:cstheme="minorHAnsi"/>
          <w:shd w:val="clear" w:color="auto" w:fill="FFFFFF"/>
        </w:rPr>
        <w:t xml:space="preserve">small particles </w:t>
      </w:r>
      <w:r w:rsidRPr="00187F00">
        <w:rPr>
          <w:rFonts w:cstheme="minorHAnsi"/>
          <w:shd w:val="clear" w:color="auto" w:fill="FFFFFF"/>
        </w:rPr>
        <w:t xml:space="preserve">were detrimentally associated with fundamental cognitive abilities including working memory and </w:t>
      </w:r>
      <w:r w:rsidRPr="00187F00">
        <w:rPr>
          <w:rFonts w:cstheme="minorHAnsi"/>
          <w:shd w:val="clear" w:color="auto" w:fill="FFFFFF"/>
        </w:rPr>
        <w:lastRenderedPageBreak/>
        <w:t>executive function., with significant effects on working memory</w:t>
      </w:r>
      <w:r w:rsidR="00B8402F">
        <w:rPr>
          <w:rFonts w:cstheme="minorHAnsi"/>
          <w:shd w:val="clear" w:color="auto" w:fill="FFFFFF"/>
        </w:rPr>
        <w:t xml:space="preserve"> </w:t>
      </w:r>
      <w:r w:rsidRPr="00187F00">
        <w:rPr>
          <w:rStyle w:val="FootnoteReference"/>
          <w:rFonts w:cstheme="minorHAnsi"/>
          <w:shd w:val="clear" w:color="auto" w:fill="FFFFFF"/>
        </w:rPr>
        <w:footnoteReference w:id="6"/>
      </w:r>
      <w:r w:rsidRPr="00187F00"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 xml:space="preserve">Health Canada’s website states </w:t>
      </w:r>
      <w:r w:rsidRPr="00246997">
        <w:rPr>
          <w:rFonts w:cstheme="minorHAnsi"/>
          <w:i/>
          <w:color w:val="333333"/>
          <w:shd w:val="clear" w:color="auto" w:fill="FFFFFF"/>
        </w:rPr>
        <w:t>Overall, the epidemiology data and the limited results from controlled human exposure and toxicological studies are </w:t>
      </w:r>
      <w:r w:rsidRPr="00246997">
        <w:rPr>
          <w:rStyle w:val="Strong"/>
          <w:rFonts w:cstheme="minorHAnsi"/>
          <w:i/>
          <w:color w:val="333333"/>
          <w:shd w:val="clear" w:color="auto" w:fill="FFFFFF"/>
        </w:rPr>
        <w:t>suggestive of a causal relationship</w:t>
      </w:r>
      <w:r w:rsidRPr="00246997">
        <w:rPr>
          <w:rFonts w:cstheme="minorHAnsi"/>
          <w:i/>
          <w:color w:val="333333"/>
          <w:shd w:val="clear" w:color="auto" w:fill="FFFFFF"/>
        </w:rPr>
        <w:t> between short-term exposure to the coarse PM fraction and respiratory effects.</w:t>
      </w:r>
      <w:r>
        <w:rPr>
          <w:rFonts w:cstheme="minorHAnsi"/>
          <w:color w:val="333333"/>
          <w:shd w:val="clear" w:color="auto" w:fill="FFFFFF"/>
        </w:rPr>
        <w:t xml:space="preserve">  The same point is made for cardiovascular effects.</w:t>
      </w:r>
    </w:p>
    <w:p w:rsidR="000776F8" w:rsidRPr="000776F8" w:rsidRDefault="009C73FE" w:rsidP="00B8402F">
      <w:pPr>
        <w:pStyle w:val="Default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Emissions from 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use of the </w:t>
      </w:r>
      <w:r w:rsidR="000776F8">
        <w:rPr>
          <w:b/>
          <w:color w:val="auto"/>
          <w:sz w:val="22"/>
          <w:szCs w:val="22"/>
          <w:u w:val="single"/>
        </w:rPr>
        <w:t>E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mergency </w:t>
      </w:r>
      <w:r w:rsidR="000776F8">
        <w:rPr>
          <w:b/>
          <w:color w:val="auto"/>
          <w:sz w:val="22"/>
          <w:szCs w:val="22"/>
          <w:u w:val="single"/>
        </w:rPr>
        <w:t>B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iogas flare or Use of the </w:t>
      </w:r>
      <w:r w:rsidR="000776F8">
        <w:rPr>
          <w:b/>
          <w:color w:val="auto"/>
          <w:sz w:val="22"/>
          <w:szCs w:val="22"/>
          <w:u w:val="single"/>
        </w:rPr>
        <w:t>E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mergency </w:t>
      </w:r>
      <w:r w:rsidR="000776F8">
        <w:rPr>
          <w:b/>
          <w:color w:val="auto"/>
          <w:sz w:val="22"/>
          <w:szCs w:val="22"/>
          <w:u w:val="single"/>
        </w:rPr>
        <w:t>Pre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ssure </w:t>
      </w:r>
      <w:r w:rsidR="000776F8">
        <w:rPr>
          <w:b/>
          <w:color w:val="auto"/>
          <w:sz w:val="22"/>
          <w:szCs w:val="22"/>
          <w:u w:val="single"/>
        </w:rPr>
        <w:t>R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elief </w:t>
      </w:r>
      <w:r w:rsidR="000776F8">
        <w:rPr>
          <w:b/>
          <w:color w:val="auto"/>
          <w:sz w:val="22"/>
          <w:szCs w:val="22"/>
          <w:u w:val="single"/>
        </w:rPr>
        <w:t>V</w:t>
      </w:r>
      <w:r w:rsidR="000776F8" w:rsidRPr="000776F8">
        <w:rPr>
          <w:b/>
          <w:color w:val="auto"/>
          <w:sz w:val="22"/>
          <w:szCs w:val="22"/>
          <w:u w:val="single"/>
        </w:rPr>
        <w:t xml:space="preserve">alve </w:t>
      </w:r>
    </w:p>
    <w:p w:rsidR="005B3469" w:rsidRPr="00725717" w:rsidRDefault="005B3469" w:rsidP="00B8402F">
      <w:pPr>
        <w:pStyle w:val="Default"/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E6B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4990">
        <w:rPr>
          <w:rFonts w:asciiTheme="minorHAnsi" w:hAnsiTheme="minorHAnsi" w:cstheme="minorHAnsi"/>
          <w:color w:val="auto"/>
          <w:sz w:val="22"/>
          <w:szCs w:val="22"/>
        </w:rPr>
        <w:t>PRV :</w:t>
      </w:r>
      <w:r w:rsidR="000967A9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725717">
        <w:rPr>
          <w:rFonts w:asciiTheme="minorHAnsi" w:hAnsiTheme="minorHAnsi" w:cstheme="minorHAnsi"/>
          <w:color w:val="auto"/>
          <w:sz w:val="22"/>
          <w:szCs w:val="22"/>
        </w:rPr>
        <w:t>Use of the emergency pressure relief valve (PRV) will emit hydrogen sulphide as total reduced sulfur</w:t>
      </w:r>
      <w:r w:rsidR="007257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25717" w:rsidRPr="0072571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96957" w:rsidRPr="00725717">
        <w:rPr>
          <w:rFonts w:asciiTheme="minorHAnsi" w:hAnsiTheme="minorHAnsi" w:cstheme="minorHAnsi"/>
          <w:color w:val="auto"/>
          <w:sz w:val="22"/>
          <w:szCs w:val="22"/>
        </w:rPr>
        <w:t>nd H</w:t>
      </w:r>
      <w:r w:rsidR="00725717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</w:t>
      </w:r>
      <w:r w:rsidR="007257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6957" w:rsidRPr="00725717">
        <w:rPr>
          <w:rFonts w:asciiTheme="minorHAnsi" w:hAnsiTheme="minorHAnsi" w:cstheme="minorHAnsi"/>
          <w:color w:val="auto"/>
          <w:sz w:val="22"/>
          <w:szCs w:val="22"/>
        </w:rPr>
        <w:t xml:space="preserve">S. </w:t>
      </w:r>
      <w:r w:rsidRPr="00725717">
        <w:rPr>
          <w:rFonts w:asciiTheme="minorHAnsi" w:hAnsiTheme="minorHAnsi" w:cstheme="minorHAnsi"/>
          <w:color w:val="auto"/>
          <w:sz w:val="22"/>
          <w:szCs w:val="22"/>
        </w:rPr>
        <w:t xml:space="preserve"> The emergency PRV is a mandatory safety precaution as per Biogas Code  </w:t>
      </w:r>
      <w:r w:rsidRPr="00725717">
        <w:rPr>
          <w:rFonts w:asciiTheme="minorHAnsi" w:hAnsiTheme="minorHAnsi" w:cstheme="minorHAnsi"/>
          <w:sz w:val="22"/>
          <w:szCs w:val="22"/>
        </w:rPr>
        <w:t xml:space="preserve">Although it is stated that it is unlikely the PRV will have to be used, the document provides </w:t>
      </w:r>
      <w:r w:rsidRPr="00725717">
        <w:rPr>
          <w:rFonts w:asciiTheme="minorHAnsi" w:hAnsiTheme="minorHAnsi" w:cstheme="minorHAnsi"/>
          <w:color w:val="auto"/>
          <w:sz w:val="22"/>
          <w:szCs w:val="22"/>
        </w:rPr>
        <w:t>he worst case ambient conditions resulting from use of the PRV modeled using raw biogas that contains up to 500 ppm H</w:t>
      </w:r>
      <w:r w:rsidR="005B4990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>2</w:t>
      </w:r>
      <w:r w:rsidRPr="00725717">
        <w:rPr>
          <w:rFonts w:asciiTheme="minorHAnsi" w:hAnsiTheme="minorHAnsi" w:cstheme="minorHAnsi"/>
          <w:color w:val="auto"/>
          <w:sz w:val="22"/>
          <w:szCs w:val="22"/>
        </w:rPr>
        <w:t>S.</w:t>
      </w:r>
      <w:r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2E6BE3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These numbers are not reassuring; 500</w:t>
      </w:r>
      <w:r w:rsidR="00246997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2E6BE3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ppm of hydrogen sulfide </w:t>
      </w:r>
      <w:r w:rsidR="000729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to ambient air </w:t>
      </w:r>
      <w:r w:rsidR="002E6BE3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would be dangerous even for short </w:t>
      </w:r>
      <w:r w:rsidR="006D40A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inhalation </w:t>
      </w:r>
      <w:r w:rsidR="002E6BE3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exposures. </w:t>
      </w:r>
      <w:r w:rsidR="00A560B8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There is also </w:t>
      </w:r>
      <w:r w:rsidR="005B499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A560B8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PRV on both anaerobic digesters. </w:t>
      </w:r>
    </w:p>
    <w:p w:rsidR="00246997" w:rsidRPr="00725717" w:rsidRDefault="00246997" w:rsidP="00B8402F">
      <w:pPr>
        <w:pStyle w:val="Default"/>
        <w:tabs>
          <w:tab w:val="left" w:pos="4956"/>
        </w:tabs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2E6BE3" w:rsidRPr="00725717" w:rsidRDefault="00F76F27" w:rsidP="00B8402F">
      <w:pPr>
        <w:pStyle w:val="Default"/>
        <w:tabs>
          <w:tab w:val="left" w:pos="4956"/>
        </w:tabs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Flaring:</w:t>
      </w:r>
      <w:r w:rsidR="00896957" w:rsidRPr="00725717">
        <w:rPr>
          <w:sz w:val="22"/>
          <w:szCs w:val="22"/>
        </w:rPr>
        <w:t>   H</w:t>
      </w:r>
      <w:r w:rsidR="005B4990">
        <w:rPr>
          <w:sz w:val="22"/>
          <w:szCs w:val="22"/>
          <w:vertAlign w:val="subscript"/>
        </w:rPr>
        <w:t>2</w:t>
      </w:r>
      <w:r w:rsidR="005B4990">
        <w:rPr>
          <w:sz w:val="22"/>
          <w:szCs w:val="22"/>
        </w:rPr>
        <w:t>S is also called "sour gas",</w:t>
      </w:r>
      <w:r w:rsidR="00896957" w:rsidRPr="00725717">
        <w:rPr>
          <w:sz w:val="22"/>
          <w:szCs w:val="22"/>
        </w:rPr>
        <w:t xml:space="preserve"> TRS and H</w:t>
      </w:r>
      <w:r w:rsidR="005B4990">
        <w:rPr>
          <w:sz w:val="22"/>
          <w:szCs w:val="22"/>
          <w:vertAlign w:val="subscript"/>
        </w:rPr>
        <w:t>2</w:t>
      </w:r>
      <w:r w:rsidR="00896957" w:rsidRPr="00725717">
        <w:rPr>
          <w:sz w:val="22"/>
          <w:szCs w:val="22"/>
        </w:rPr>
        <w:t>S are used interchangeably in some documents.</w:t>
      </w:r>
      <w:r w:rsidR="002E6BE3" w:rsidRPr="007257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5B3469" w:rsidRDefault="00217CF1" w:rsidP="00B8402F">
      <w:pPr>
        <w:pStyle w:val="Default"/>
        <w:tabs>
          <w:tab w:val="left" w:pos="4956"/>
        </w:tabs>
        <w:spacing w:line="360" w:lineRule="auto"/>
        <w:rPr>
          <w:color w:val="auto"/>
          <w:sz w:val="22"/>
          <w:szCs w:val="22"/>
        </w:rPr>
      </w:pPr>
      <w:r w:rsidRPr="00725717">
        <w:rPr>
          <w:color w:val="auto"/>
          <w:sz w:val="22"/>
          <w:szCs w:val="22"/>
        </w:rPr>
        <w:t>The use of the flare results in the combustion of methane gas to carbon dioxide, hydrogen sulphide to sulphur dioxide, and the destruction of volatile organic compounds.</w:t>
      </w:r>
      <w:r w:rsidR="003745F3" w:rsidRPr="00725717">
        <w:rPr>
          <w:color w:val="auto"/>
          <w:sz w:val="22"/>
          <w:szCs w:val="22"/>
        </w:rPr>
        <w:t xml:space="preserve">  The use of the flare </w:t>
      </w:r>
      <w:r w:rsidR="00A560B8" w:rsidRPr="00725717">
        <w:rPr>
          <w:color w:val="auto"/>
          <w:sz w:val="22"/>
          <w:szCs w:val="22"/>
        </w:rPr>
        <w:t xml:space="preserve">on emissions is presented only for point of impingement </w:t>
      </w:r>
      <w:r w:rsidR="004A4C55">
        <w:rPr>
          <w:color w:val="auto"/>
          <w:sz w:val="22"/>
          <w:szCs w:val="22"/>
        </w:rPr>
        <w:t xml:space="preserve">(POI) </w:t>
      </w:r>
      <w:r w:rsidR="00A560B8" w:rsidRPr="00725717">
        <w:rPr>
          <w:color w:val="auto"/>
          <w:sz w:val="22"/>
          <w:szCs w:val="22"/>
        </w:rPr>
        <w:t xml:space="preserve">values, </w:t>
      </w:r>
      <w:r w:rsidR="00B36B3A" w:rsidRPr="00725717">
        <w:rPr>
          <w:color w:val="auto"/>
          <w:sz w:val="22"/>
          <w:szCs w:val="22"/>
        </w:rPr>
        <w:t xml:space="preserve">and </w:t>
      </w:r>
      <w:r w:rsidR="00A560B8" w:rsidRPr="00725717">
        <w:rPr>
          <w:color w:val="auto"/>
          <w:sz w:val="22"/>
          <w:szCs w:val="22"/>
        </w:rPr>
        <w:t xml:space="preserve">not </w:t>
      </w:r>
      <w:r w:rsidR="00B36B3A" w:rsidRPr="00725717">
        <w:rPr>
          <w:color w:val="auto"/>
          <w:sz w:val="22"/>
          <w:szCs w:val="22"/>
        </w:rPr>
        <w:t>ambient air</w:t>
      </w:r>
      <w:r w:rsidR="004A4C55">
        <w:rPr>
          <w:color w:val="auto"/>
          <w:sz w:val="22"/>
          <w:szCs w:val="22"/>
        </w:rPr>
        <w:t>.</w:t>
      </w:r>
      <w:r w:rsidR="00B8402F">
        <w:rPr>
          <w:color w:val="auto"/>
          <w:sz w:val="22"/>
          <w:szCs w:val="22"/>
        </w:rPr>
        <w:t xml:space="preserve"> </w:t>
      </w:r>
      <w:r w:rsidR="004A4C55">
        <w:rPr>
          <w:color w:val="auto"/>
          <w:sz w:val="22"/>
          <w:szCs w:val="22"/>
        </w:rPr>
        <w:t>F</w:t>
      </w:r>
      <w:r w:rsidR="00B8402F">
        <w:rPr>
          <w:color w:val="auto"/>
          <w:sz w:val="22"/>
          <w:szCs w:val="22"/>
        </w:rPr>
        <w:t>or safety</w:t>
      </w:r>
      <w:r w:rsidR="004A4C55">
        <w:rPr>
          <w:color w:val="auto"/>
          <w:sz w:val="22"/>
          <w:szCs w:val="22"/>
        </w:rPr>
        <w:t>,</w:t>
      </w:r>
      <w:r w:rsidR="00B8402F">
        <w:rPr>
          <w:color w:val="auto"/>
          <w:sz w:val="22"/>
          <w:szCs w:val="22"/>
        </w:rPr>
        <w:t xml:space="preserve"> ambient air levels of these gasses during and after flaring should be </w:t>
      </w:r>
      <w:r w:rsidR="004A4C55">
        <w:rPr>
          <w:color w:val="auto"/>
          <w:sz w:val="22"/>
          <w:szCs w:val="22"/>
        </w:rPr>
        <w:t xml:space="preserve">obtained. </w:t>
      </w:r>
    </w:p>
    <w:p w:rsidR="005B4990" w:rsidRDefault="005B4990" w:rsidP="00B8402F">
      <w:pPr>
        <w:pStyle w:val="Default"/>
        <w:tabs>
          <w:tab w:val="left" w:pos="4956"/>
        </w:tabs>
        <w:spacing w:line="360" w:lineRule="auto"/>
        <w:rPr>
          <w:color w:val="auto"/>
          <w:sz w:val="22"/>
          <w:szCs w:val="22"/>
        </w:rPr>
      </w:pPr>
    </w:p>
    <w:p w:rsidR="005B4990" w:rsidRPr="00725717" w:rsidRDefault="005B4990" w:rsidP="00B8402F">
      <w:pPr>
        <w:pStyle w:val="Default"/>
        <w:tabs>
          <w:tab w:val="left" w:pos="4956"/>
        </w:tabs>
        <w:spacing w:line="360" w:lineRule="auto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4A4C55">
        <w:rPr>
          <w:b/>
          <w:color w:val="auto"/>
          <w:sz w:val="22"/>
          <w:szCs w:val="22"/>
          <w:u w:val="single"/>
        </w:rPr>
        <w:t>In conclusion</w:t>
      </w:r>
      <w:r>
        <w:rPr>
          <w:color w:val="auto"/>
          <w:sz w:val="22"/>
          <w:szCs w:val="22"/>
        </w:rPr>
        <w:t xml:space="preserve">:  </w:t>
      </w:r>
      <w:r w:rsidR="004A4C55">
        <w:rPr>
          <w:color w:val="auto"/>
          <w:sz w:val="22"/>
          <w:szCs w:val="22"/>
        </w:rPr>
        <w:t>T</w:t>
      </w:r>
      <w:r>
        <w:rPr>
          <w:color w:val="auto"/>
          <w:sz w:val="22"/>
          <w:szCs w:val="22"/>
        </w:rPr>
        <w:t xml:space="preserve">he proposed Waste Disposal Site-Processing and Transfer Facility must not be situated close to </w:t>
      </w:r>
      <w:r w:rsidR="006B02A0">
        <w:rPr>
          <w:color w:val="auto"/>
          <w:sz w:val="22"/>
          <w:szCs w:val="22"/>
        </w:rPr>
        <w:t xml:space="preserve">these </w:t>
      </w:r>
      <w:r>
        <w:rPr>
          <w:color w:val="auto"/>
          <w:sz w:val="22"/>
          <w:szCs w:val="22"/>
        </w:rPr>
        <w:t>residential areas</w:t>
      </w:r>
      <w:r w:rsidR="006B02A0">
        <w:rPr>
          <w:color w:val="auto"/>
          <w:sz w:val="22"/>
          <w:szCs w:val="22"/>
        </w:rPr>
        <w:t xml:space="preserve"> </w:t>
      </w:r>
      <w:r w:rsidR="007B6693">
        <w:rPr>
          <w:color w:val="auto"/>
          <w:sz w:val="22"/>
          <w:szCs w:val="22"/>
        </w:rPr>
        <w:t xml:space="preserve">in West Hill </w:t>
      </w:r>
      <w:r w:rsidR="006B02A0">
        <w:rPr>
          <w:color w:val="auto"/>
          <w:sz w:val="22"/>
          <w:szCs w:val="22"/>
        </w:rPr>
        <w:t xml:space="preserve">for all the reasons given above.  In addition this is an </w:t>
      </w:r>
      <w:r>
        <w:rPr>
          <w:color w:val="auto"/>
          <w:sz w:val="22"/>
          <w:szCs w:val="22"/>
        </w:rPr>
        <w:t>environmentally sensitive area</w:t>
      </w:r>
      <w:r w:rsidR="0035300B">
        <w:rPr>
          <w:color w:val="auto"/>
          <w:sz w:val="22"/>
          <w:szCs w:val="22"/>
        </w:rPr>
        <w:t xml:space="preserve"> -</w:t>
      </w:r>
      <w:r>
        <w:rPr>
          <w:color w:val="auto"/>
          <w:sz w:val="22"/>
          <w:szCs w:val="22"/>
        </w:rPr>
        <w:t xml:space="preserve"> close to the lake</w:t>
      </w:r>
      <w:r w:rsidR="0035300B">
        <w:rPr>
          <w:color w:val="auto"/>
          <w:sz w:val="22"/>
          <w:szCs w:val="22"/>
        </w:rPr>
        <w:t xml:space="preserve">, </w:t>
      </w:r>
      <w:r w:rsidR="004A4C55">
        <w:rPr>
          <w:color w:val="auto"/>
          <w:sz w:val="22"/>
          <w:szCs w:val="22"/>
        </w:rPr>
        <w:t xml:space="preserve">with </w:t>
      </w:r>
      <w:r w:rsidR="0035300B">
        <w:rPr>
          <w:color w:val="auto"/>
          <w:sz w:val="22"/>
          <w:szCs w:val="22"/>
        </w:rPr>
        <w:t xml:space="preserve">the East Point Park, and the Ken Morrish </w:t>
      </w:r>
      <w:r w:rsidR="004A4C55">
        <w:rPr>
          <w:color w:val="auto"/>
          <w:sz w:val="22"/>
          <w:szCs w:val="22"/>
        </w:rPr>
        <w:t>S</w:t>
      </w:r>
      <w:r w:rsidR="0035300B">
        <w:rPr>
          <w:color w:val="auto"/>
          <w:sz w:val="22"/>
          <w:szCs w:val="22"/>
        </w:rPr>
        <w:t xml:space="preserve">oftball </w:t>
      </w:r>
      <w:r w:rsidR="004A4C55">
        <w:rPr>
          <w:color w:val="auto"/>
          <w:sz w:val="22"/>
          <w:szCs w:val="22"/>
        </w:rPr>
        <w:t xml:space="preserve">Complex, </w:t>
      </w:r>
      <w:r>
        <w:rPr>
          <w:color w:val="auto"/>
          <w:sz w:val="22"/>
          <w:szCs w:val="22"/>
        </w:rPr>
        <w:t xml:space="preserve">and </w:t>
      </w:r>
      <w:r w:rsidR="004A4C55">
        <w:rPr>
          <w:color w:val="auto"/>
          <w:sz w:val="22"/>
          <w:szCs w:val="22"/>
        </w:rPr>
        <w:t xml:space="preserve">the </w:t>
      </w:r>
      <w:r>
        <w:rPr>
          <w:color w:val="auto"/>
          <w:sz w:val="22"/>
          <w:szCs w:val="22"/>
        </w:rPr>
        <w:t>drinking water source</w:t>
      </w:r>
      <w:r w:rsidR="006B02A0">
        <w:rPr>
          <w:color w:val="auto"/>
          <w:sz w:val="22"/>
          <w:szCs w:val="22"/>
        </w:rPr>
        <w:t xml:space="preserve"> for Scarborough</w:t>
      </w:r>
      <w:r w:rsidR="004A4C55">
        <w:rPr>
          <w:color w:val="auto"/>
          <w:sz w:val="22"/>
          <w:szCs w:val="22"/>
        </w:rPr>
        <w:t>,</w:t>
      </w:r>
      <w:r w:rsidR="006B02A0">
        <w:rPr>
          <w:color w:val="auto"/>
          <w:sz w:val="22"/>
          <w:szCs w:val="22"/>
        </w:rPr>
        <w:t xml:space="preserve"> </w:t>
      </w:r>
      <w:r w:rsidR="007B6693">
        <w:rPr>
          <w:color w:val="auto"/>
          <w:sz w:val="22"/>
          <w:szCs w:val="22"/>
        </w:rPr>
        <w:t xml:space="preserve">and </w:t>
      </w:r>
      <w:r w:rsidR="006B02A0">
        <w:rPr>
          <w:color w:val="auto"/>
          <w:sz w:val="22"/>
          <w:szCs w:val="22"/>
        </w:rPr>
        <w:t>the Horgan water filtration plant</w:t>
      </w:r>
      <w:r w:rsidR="007B6693">
        <w:rPr>
          <w:color w:val="auto"/>
          <w:sz w:val="22"/>
          <w:szCs w:val="22"/>
        </w:rPr>
        <w:t xml:space="preserve"> very close by. </w:t>
      </w:r>
      <w:r>
        <w:rPr>
          <w:color w:val="auto"/>
          <w:sz w:val="22"/>
          <w:szCs w:val="22"/>
        </w:rPr>
        <w:t xml:space="preserve"> The </w:t>
      </w:r>
      <w:r w:rsidR="006B02A0">
        <w:rPr>
          <w:color w:val="auto"/>
          <w:sz w:val="22"/>
          <w:szCs w:val="22"/>
        </w:rPr>
        <w:t xml:space="preserve">six </w:t>
      </w:r>
      <w:r>
        <w:rPr>
          <w:color w:val="auto"/>
          <w:sz w:val="22"/>
          <w:szCs w:val="22"/>
        </w:rPr>
        <w:t>air emiss</w:t>
      </w:r>
      <w:r w:rsidR="006B02A0">
        <w:rPr>
          <w:color w:val="auto"/>
          <w:sz w:val="22"/>
          <w:szCs w:val="22"/>
        </w:rPr>
        <w:t>io</w:t>
      </w:r>
      <w:r>
        <w:rPr>
          <w:color w:val="auto"/>
          <w:sz w:val="22"/>
          <w:szCs w:val="22"/>
        </w:rPr>
        <w:t xml:space="preserve">ns </w:t>
      </w:r>
      <w:r w:rsidR="006B02A0">
        <w:rPr>
          <w:color w:val="auto"/>
          <w:sz w:val="22"/>
          <w:szCs w:val="22"/>
        </w:rPr>
        <w:t xml:space="preserve">listed </w:t>
      </w:r>
      <w:r>
        <w:rPr>
          <w:color w:val="auto"/>
          <w:sz w:val="22"/>
          <w:szCs w:val="22"/>
        </w:rPr>
        <w:t xml:space="preserve">are all toxic </w:t>
      </w:r>
      <w:r w:rsidR="006B02A0">
        <w:rPr>
          <w:color w:val="auto"/>
          <w:sz w:val="22"/>
          <w:szCs w:val="22"/>
        </w:rPr>
        <w:t xml:space="preserve">and greenhouse </w:t>
      </w:r>
      <w:r w:rsidR="00006770">
        <w:rPr>
          <w:color w:val="auto"/>
          <w:sz w:val="22"/>
          <w:szCs w:val="22"/>
        </w:rPr>
        <w:t>gas substances</w:t>
      </w:r>
      <w:r>
        <w:rPr>
          <w:color w:val="auto"/>
          <w:sz w:val="22"/>
          <w:szCs w:val="22"/>
        </w:rPr>
        <w:t xml:space="preserve">, </w:t>
      </w:r>
      <w:r w:rsidR="006B02A0">
        <w:rPr>
          <w:color w:val="auto"/>
          <w:sz w:val="22"/>
          <w:szCs w:val="22"/>
        </w:rPr>
        <w:t xml:space="preserve">some of which are persistent in air, </w:t>
      </w:r>
      <w:r w:rsidR="007B6693">
        <w:rPr>
          <w:color w:val="auto"/>
          <w:sz w:val="22"/>
          <w:szCs w:val="22"/>
        </w:rPr>
        <w:t>and hazardous</w:t>
      </w:r>
      <w:r w:rsidR="006B02A0">
        <w:rPr>
          <w:color w:val="auto"/>
          <w:sz w:val="22"/>
          <w:szCs w:val="22"/>
        </w:rPr>
        <w:t xml:space="preserve"> to health at </w:t>
      </w:r>
      <w:r w:rsidR="00BA43F3">
        <w:rPr>
          <w:color w:val="auto"/>
          <w:sz w:val="22"/>
          <w:szCs w:val="22"/>
        </w:rPr>
        <w:t xml:space="preserve">extremely low </w:t>
      </w:r>
      <w:r w:rsidR="006B02A0">
        <w:rPr>
          <w:color w:val="auto"/>
          <w:sz w:val="22"/>
          <w:szCs w:val="22"/>
        </w:rPr>
        <w:t xml:space="preserve">levels </w:t>
      </w:r>
      <w:r w:rsidR="007B6693">
        <w:rPr>
          <w:color w:val="auto"/>
          <w:sz w:val="22"/>
          <w:szCs w:val="22"/>
        </w:rPr>
        <w:t xml:space="preserve">and at </w:t>
      </w:r>
      <w:r w:rsidR="00BA43F3">
        <w:rPr>
          <w:color w:val="auto"/>
          <w:sz w:val="22"/>
          <w:szCs w:val="22"/>
        </w:rPr>
        <w:t xml:space="preserve">short </w:t>
      </w:r>
      <w:r w:rsidR="006B02A0">
        <w:rPr>
          <w:color w:val="auto"/>
          <w:sz w:val="22"/>
          <w:szCs w:val="22"/>
        </w:rPr>
        <w:t>duration</w:t>
      </w:r>
      <w:r w:rsidR="007B6693">
        <w:rPr>
          <w:color w:val="auto"/>
          <w:sz w:val="22"/>
          <w:szCs w:val="22"/>
        </w:rPr>
        <w:t>s</w:t>
      </w:r>
      <w:r w:rsidR="006B02A0">
        <w:rPr>
          <w:color w:val="auto"/>
          <w:sz w:val="22"/>
          <w:szCs w:val="22"/>
        </w:rPr>
        <w:t xml:space="preserve"> of exposure. </w:t>
      </w:r>
    </w:p>
    <w:p w:rsidR="00C22ED6" w:rsidRDefault="009D2079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If </w:t>
      </w:r>
      <w:r w:rsidR="004A4C55">
        <w:rPr>
          <w:rFonts w:cstheme="minorHAnsi"/>
        </w:rPr>
        <w:t xml:space="preserve">these </w:t>
      </w:r>
      <w:r>
        <w:rPr>
          <w:rFonts w:cstheme="minorHAnsi"/>
        </w:rPr>
        <w:t xml:space="preserve">plants are </w:t>
      </w:r>
      <w:r w:rsidR="00D31FF2">
        <w:rPr>
          <w:rFonts w:cstheme="minorHAnsi"/>
        </w:rPr>
        <w:t xml:space="preserve">to </w:t>
      </w:r>
      <w:r>
        <w:rPr>
          <w:rFonts w:cstheme="minorHAnsi"/>
        </w:rPr>
        <w:t xml:space="preserve">be accepted because </w:t>
      </w:r>
      <w:r w:rsidR="004A4C55">
        <w:rPr>
          <w:rFonts w:cstheme="minorHAnsi"/>
        </w:rPr>
        <w:t xml:space="preserve">the </w:t>
      </w:r>
      <w:r>
        <w:rPr>
          <w:rFonts w:cstheme="minorHAnsi"/>
        </w:rPr>
        <w:t xml:space="preserve">land filling </w:t>
      </w:r>
      <w:r w:rsidR="00D31FF2">
        <w:rPr>
          <w:rFonts w:cstheme="minorHAnsi"/>
        </w:rPr>
        <w:t>of organic</w:t>
      </w:r>
      <w:r w:rsidR="004A4C55">
        <w:rPr>
          <w:rFonts w:cstheme="minorHAnsi"/>
        </w:rPr>
        <w:t xml:space="preserve">s will </w:t>
      </w:r>
      <w:r w:rsidR="00C61E6C">
        <w:rPr>
          <w:rFonts w:cstheme="minorHAnsi"/>
        </w:rPr>
        <w:t>be banned</w:t>
      </w:r>
      <w:r>
        <w:rPr>
          <w:rFonts w:cstheme="minorHAnsi"/>
        </w:rPr>
        <w:t xml:space="preserve"> in 20</w:t>
      </w:r>
      <w:r w:rsidR="004A4C55">
        <w:rPr>
          <w:rFonts w:cstheme="minorHAnsi"/>
        </w:rPr>
        <w:t>2</w:t>
      </w:r>
      <w:r>
        <w:rPr>
          <w:rFonts w:cstheme="minorHAnsi"/>
        </w:rPr>
        <w:t xml:space="preserve">2, then there must be </w:t>
      </w:r>
      <w:r w:rsidR="004A4C55">
        <w:rPr>
          <w:rFonts w:cstheme="minorHAnsi"/>
        </w:rPr>
        <w:t>appropriate limitations on where they can be situated</w:t>
      </w:r>
      <w:r w:rsidR="002E23E1">
        <w:rPr>
          <w:rFonts w:cstheme="minorHAnsi"/>
        </w:rPr>
        <w:t xml:space="preserve"> with regard to human health.</w:t>
      </w:r>
      <w:r w:rsidR="004A4C55">
        <w:rPr>
          <w:rFonts w:cstheme="minorHAnsi"/>
        </w:rPr>
        <w:t xml:space="preserve"> </w:t>
      </w:r>
      <w:r w:rsidR="002E23E1">
        <w:rPr>
          <w:rFonts w:cstheme="minorHAnsi"/>
        </w:rPr>
        <w:t xml:space="preserve">Also </w:t>
      </w:r>
      <w:r w:rsidR="004A4C55">
        <w:rPr>
          <w:rFonts w:cstheme="minorHAnsi"/>
        </w:rPr>
        <w:t>r</w:t>
      </w:r>
      <w:r w:rsidR="00D31FF2">
        <w:rPr>
          <w:rFonts w:cstheme="minorHAnsi"/>
        </w:rPr>
        <w:t xml:space="preserve">egulations/standards </w:t>
      </w:r>
      <w:r w:rsidR="004A4C55">
        <w:rPr>
          <w:rFonts w:cstheme="minorHAnsi"/>
        </w:rPr>
        <w:t>must be in place to control</w:t>
      </w:r>
      <w:r>
        <w:rPr>
          <w:rFonts w:cstheme="minorHAnsi"/>
        </w:rPr>
        <w:t xml:space="preserve"> </w:t>
      </w:r>
      <w:r w:rsidR="004A4C55">
        <w:rPr>
          <w:rFonts w:cstheme="minorHAnsi"/>
        </w:rPr>
        <w:t xml:space="preserve">the emissions from plants producing biogas, </w:t>
      </w:r>
      <w:r w:rsidR="00BA43F3">
        <w:rPr>
          <w:rFonts w:cstheme="minorHAnsi"/>
        </w:rPr>
        <w:t xml:space="preserve">to </w:t>
      </w:r>
      <w:r>
        <w:rPr>
          <w:rFonts w:cstheme="minorHAnsi"/>
        </w:rPr>
        <w:t>protect the public</w:t>
      </w:r>
      <w:r w:rsidR="00D31FF2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A43F3">
        <w:rPr>
          <w:rFonts w:cstheme="minorHAnsi"/>
        </w:rPr>
        <w:t xml:space="preserve">regional </w:t>
      </w:r>
      <w:r>
        <w:rPr>
          <w:rFonts w:cstheme="minorHAnsi"/>
        </w:rPr>
        <w:t>air quality</w:t>
      </w:r>
      <w:r w:rsidR="006E0678">
        <w:rPr>
          <w:rFonts w:cstheme="minorHAnsi"/>
        </w:rPr>
        <w:t xml:space="preserve">, and the </w:t>
      </w:r>
      <w:r w:rsidR="007023FE">
        <w:rPr>
          <w:rFonts w:cstheme="minorHAnsi"/>
        </w:rPr>
        <w:t xml:space="preserve">environment. </w:t>
      </w:r>
    </w:p>
    <w:p w:rsidR="00D31FF2" w:rsidRDefault="00D31FF2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Respectfully submitted </w:t>
      </w:r>
    </w:p>
    <w:p w:rsidR="00D31FF2" w:rsidRDefault="00D31FF2" w:rsidP="00B8402F">
      <w:pPr>
        <w:spacing w:line="360" w:lineRule="auto"/>
        <w:rPr>
          <w:rFonts w:cstheme="minorHAnsi"/>
        </w:rPr>
      </w:pPr>
      <w:r w:rsidRPr="00D31FF2">
        <w:rPr>
          <w:rFonts w:cstheme="minorHAnsi"/>
          <w:noProof/>
        </w:rPr>
        <w:drawing>
          <wp:inline distT="0" distB="0" distL="0" distR="0">
            <wp:extent cx="2133600" cy="525780"/>
            <wp:effectExtent l="19050" t="0" r="0" b="0"/>
            <wp:docPr id="1" name="Picture 1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p_image0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F2" w:rsidRDefault="00D31FF2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t>Barbara McElgunn RN</w:t>
      </w:r>
    </w:p>
    <w:p w:rsidR="007023FE" w:rsidRDefault="007023FE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With copies </w:t>
      </w:r>
      <w:r w:rsidR="00A51C24">
        <w:rPr>
          <w:rFonts w:cstheme="minorHAnsi"/>
        </w:rPr>
        <w:t>to Minister</w:t>
      </w:r>
      <w:r w:rsidR="00861FA9">
        <w:rPr>
          <w:rFonts w:cstheme="minorHAnsi"/>
        </w:rPr>
        <w:t xml:space="preserve"> </w:t>
      </w:r>
      <w:r w:rsidR="00A51C24">
        <w:rPr>
          <w:rFonts w:cstheme="minorHAnsi"/>
        </w:rPr>
        <w:t>Yurek</w:t>
      </w:r>
      <w:r w:rsidR="00106C1B">
        <w:rPr>
          <w:rFonts w:cstheme="minorHAnsi"/>
        </w:rPr>
        <w:t>, Ontario</w:t>
      </w:r>
      <w:r w:rsidR="00861FA9">
        <w:rPr>
          <w:rFonts w:cstheme="minorHAnsi"/>
        </w:rPr>
        <w:t xml:space="preserve"> Minister of the Environment, Conservation and Parks </w:t>
      </w:r>
    </w:p>
    <w:p w:rsidR="00861FA9" w:rsidRDefault="00861FA9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MPP Vijay Thanigasalam</w:t>
      </w:r>
    </w:p>
    <w:p w:rsidR="00861FA9" w:rsidRPr="00725717" w:rsidRDefault="00861FA9" w:rsidP="00B8402F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Councillor Jennifer McKelvie</w:t>
      </w:r>
    </w:p>
    <w:sectPr w:rsidR="00861FA9" w:rsidRPr="00725717" w:rsidSect="00201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3E" w:rsidRDefault="00650D3E" w:rsidP="00C22ED6">
      <w:pPr>
        <w:spacing w:after="0" w:line="240" w:lineRule="auto"/>
      </w:pPr>
      <w:r>
        <w:separator/>
      </w:r>
    </w:p>
  </w:endnote>
  <w:endnote w:type="continuationSeparator" w:id="1">
    <w:p w:rsidR="00650D3E" w:rsidRDefault="00650D3E" w:rsidP="00C2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3E" w:rsidRDefault="00650D3E" w:rsidP="00C22ED6">
      <w:pPr>
        <w:spacing w:after="0" w:line="240" w:lineRule="auto"/>
      </w:pPr>
      <w:r>
        <w:separator/>
      </w:r>
    </w:p>
  </w:footnote>
  <w:footnote w:type="continuationSeparator" w:id="1">
    <w:p w:rsidR="00650D3E" w:rsidRDefault="00650D3E" w:rsidP="00C22ED6">
      <w:pPr>
        <w:spacing w:after="0" w:line="240" w:lineRule="auto"/>
      </w:pPr>
      <w:r>
        <w:continuationSeparator/>
      </w:r>
    </w:p>
  </w:footnote>
  <w:footnote w:id="2">
    <w:p w:rsidR="004858C4" w:rsidRPr="004858C4" w:rsidRDefault="004858C4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C</w:t>
      </w:r>
      <w:r w:rsidR="00A376E1">
        <w:rPr>
          <w:lang w:val="en-CA"/>
        </w:rPr>
        <w:t>ChemTRAC</w:t>
      </w:r>
      <w:r>
        <w:rPr>
          <w:lang w:val="en-CA"/>
        </w:rPr>
        <w:t xml:space="preserve"> (2000) </w:t>
      </w:r>
      <w:r w:rsidR="008304FD">
        <w:rPr>
          <w:lang w:val="en-CA"/>
        </w:rPr>
        <w:t>C</w:t>
      </w:r>
      <w:r>
        <w:rPr>
          <w:lang w:val="en-CA"/>
        </w:rPr>
        <w:t xml:space="preserve">ity of Toronto </w:t>
      </w:r>
    </w:p>
  </w:footnote>
  <w:footnote w:id="3">
    <w:p w:rsidR="005F2290" w:rsidRPr="005F2290" w:rsidRDefault="005F2290" w:rsidP="005F2290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World Health Organization   Hydrogen Sulfide,  Chapter 6.6, </w:t>
      </w:r>
      <w:r>
        <w:t xml:space="preserve">WHO Regional Office for Europe, Copenhagen, Denmark, 2000 </w:t>
      </w:r>
    </w:p>
  </w:footnote>
  <w:footnote w:id="4">
    <w:p w:rsidR="00B904AC" w:rsidRPr="00B904AC" w:rsidRDefault="00B904AC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Ontario’s Ambient Air Quality Criteria, April 2012 : </w:t>
      </w:r>
      <w:r>
        <w:t>STANDARDS DEVELOPMENT BRANCH ONTARIO MINISTRY of the ENVIRONMENT</w:t>
      </w:r>
    </w:p>
  </w:footnote>
  <w:footnote w:id="5">
    <w:p w:rsidR="00CB2739" w:rsidRPr="00CB2739" w:rsidRDefault="00CB2739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NPRI   reporting Excel spread sheet for Coronation Drive area  </w:t>
      </w:r>
    </w:p>
  </w:footnote>
  <w:footnote w:id="6">
    <w:p w:rsidR="00CB2739" w:rsidRPr="008843B6" w:rsidRDefault="00CB2739" w:rsidP="00CB2739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07291B">
        <w:rPr>
          <w:lang w:val="en-CA"/>
        </w:rPr>
        <w:t xml:space="preserve">Rivas I </w:t>
      </w:r>
      <w:r>
        <w:rPr>
          <w:lang w:val="en-CA"/>
        </w:rPr>
        <w:t>et al. (2020)  Early life exposure to fine particulate matter and working memory and attention.                                   Abstract; International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Society for Environmental Epidemiology (ISEE).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B59"/>
    <w:multiLevelType w:val="multilevel"/>
    <w:tmpl w:val="158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406B5"/>
    <w:multiLevelType w:val="hybridMultilevel"/>
    <w:tmpl w:val="D69E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E1D6C"/>
    <w:multiLevelType w:val="hybridMultilevel"/>
    <w:tmpl w:val="0304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506D0"/>
    <w:multiLevelType w:val="hybridMultilevel"/>
    <w:tmpl w:val="2C00888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9332299"/>
    <w:multiLevelType w:val="multilevel"/>
    <w:tmpl w:val="DB1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7476B"/>
    <w:multiLevelType w:val="hybridMultilevel"/>
    <w:tmpl w:val="267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37F"/>
    <w:rsid w:val="00006770"/>
    <w:rsid w:val="00014238"/>
    <w:rsid w:val="000356AA"/>
    <w:rsid w:val="00043471"/>
    <w:rsid w:val="0004376F"/>
    <w:rsid w:val="0007291B"/>
    <w:rsid w:val="00072E68"/>
    <w:rsid w:val="00077042"/>
    <w:rsid w:val="0007748B"/>
    <w:rsid w:val="000776F8"/>
    <w:rsid w:val="000854CA"/>
    <w:rsid w:val="000967A9"/>
    <w:rsid w:val="00096DC6"/>
    <w:rsid w:val="000A2C90"/>
    <w:rsid w:val="000C195D"/>
    <w:rsid w:val="000E60EA"/>
    <w:rsid w:val="00106C1B"/>
    <w:rsid w:val="001141D4"/>
    <w:rsid w:val="0012027F"/>
    <w:rsid w:val="00181B6E"/>
    <w:rsid w:val="00187F00"/>
    <w:rsid w:val="00190A43"/>
    <w:rsid w:val="00190F01"/>
    <w:rsid w:val="00191472"/>
    <w:rsid w:val="00195D93"/>
    <w:rsid w:val="001B3DCF"/>
    <w:rsid w:val="001B5C03"/>
    <w:rsid w:val="001E6FA7"/>
    <w:rsid w:val="001F21BC"/>
    <w:rsid w:val="00200211"/>
    <w:rsid w:val="00201EE9"/>
    <w:rsid w:val="00217CF1"/>
    <w:rsid w:val="00220593"/>
    <w:rsid w:val="0022606F"/>
    <w:rsid w:val="002347C1"/>
    <w:rsid w:val="00244964"/>
    <w:rsid w:val="00246997"/>
    <w:rsid w:val="002613CD"/>
    <w:rsid w:val="00262F99"/>
    <w:rsid w:val="00271C25"/>
    <w:rsid w:val="002B0706"/>
    <w:rsid w:val="002B47B5"/>
    <w:rsid w:val="002D1031"/>
    <w:rsid w:val="002D7740"/>
    <w:rsid w:val="002E23E1"/>
    <w:rsid w:val="002E508D"/>
    <w:rsid w:val="002E6BE3"/>
    <w:rsid w:val="002E7A66"/>
    <w:rsid w:val="0030108F"/>
    <w:rsid w:val="00347467"/>
    <w:rsid w:val="003523C4"/>
    <w:rsid w:val="0035300B"/>
    <w:rsid w:val="003745F3"/>
    <w:rsid w:val="003B1FEC"/>
    <w:rsid w:val="003B454A"/>
    <w:rsid w:val="003C6472"/>
    <w:rsid w:val="003D3161"/>
    <w:rsid w:val="003E1F87"/>
    <w:rsid w:val="003F68ED"/>
    <w:rsid w:val="00426335"/>
    <w:rsid w:val="00443FD8"/>
    <w:rsid w:val="00447C5E"/>
    <w:rsid w:val="00456971"/>
    <w:rsid w:val="00465AD1"/>
    <w:rsid w:val="004744E5"/>
    <w:rsid w:val="004858C4"/>
    <w:rsid w:val="004939FD"/>
    <w:rsid w:val="004A4C55"/>
    <w:rsid w:val="004B1848"/>
    <w:rsid w:val="004B6C91"/>
    <w:rsid w:val="004C5C69"/>
    <w:rsid w:val="004D0AB7"/>
    <w:rsid w:val="004F6B68"/>
    <w:rsid w:val="004F74E1"/>
    <w:rsid w:val="0051027A"/>
    <w:rsid w:val="0052194E"/>
    <w:rsid w:val="00521C66"/>
    <w:rsid w:val="005378D3"/>
    <w:rsid w:val="0056208B"/>
    <w:rsid w:val="005765B2"/>
    <w:rsid w:val="005B2922"/>
    <w:rsid w:val="005B3469"/>
    <w:rsid w:val="005B4990"/>
    <w:rsid w:val="005F2290"/>
    <w:rsid w:val="00630431"/>
    <w:rsid w:val="00645906"/>
    <w:rsid w:val="00650D3E"/>
    <w:rsid w:val="00663FA7"/>
    <w:rsid w:val="00665B4D"/>
    <w:rsid w:val="006753E6"/>
    <w:rsid w:val="00681305"/>
    <w:rsid w:val="00694994"/>
    <w:rsid w:val="006968FF"/>
    <w:rsid w:val="006B02A0"/>
    <w:rsid w:val="006C0CCD"/>
    <w:rsid w:val="006C5F29"/>
    <w:rsid w:val="006C7E3C"/>
    <w:rsid w:val="006D333B"/>
    <w:rsid w:val="006D40A3"/>
    <w:rsid w:val="006E0678"/>
    <w:rsid w:val="006E76C6"/>
    <w:rsid w:val="007023FE"/>
    <w:rsid w:val="007063BD"/>
    <w:rsid w:val="007234FB"/>
    <w:rsid w:val="00725717"/>
    <w:rsid w:val="00734D95"/>
    <w:rsid w:val="007419C5"/>
    <w:rsid w:val="00744C2C"/>
    <w:rsid w:val="00751A8E"/>
    <w:rsid w:val="00786F4C"/>
    <w:rsid w:val="007A50F8"/>
    <w:rsid w:val="007B6693"/>
    <w:rsid w:val="007F5B55"/>
    <w:rsid w:val="007F6D2F"/>
    <w:rsid w:val="00801750"/>
    <w:rsid w:val="008215F6"/>
    <w:rsid w:val="008257D0"/>
    <w:rsid w:val="008304FD"/>
    <w:rsid w:val="008349F2"/>
    <w:rsid w:val="00845688"/>
    <w:rsid w:val="00861FA9"/>
    <w:rsid w:val="00863628"/>
    <w:rsid w:val="00871A67"/>
    <w:rsid w:val="008843B6"/>
    <w:rsid w:val="00887EB5"/>
    <w:rsid w:val="00896419"/>
    <w:rsid w:val="00896957"/>
    <w:rsid w:val="008A3D56"/>
    <w:rsid w:val="008B2077"/>
    <w:rsid w:val="008B3C3C"/>
    <w:rsid w:val="008B4320"/>
    <w:rsid w:val="008B4876"/>
    <w:rsid w:val="008B6642"/>
    <w:rsid w:val="008D2DFC"/>
    <w:rsid w:val="008E0BEE"/>
    <w:rsid w:val="008E377F"/>
    <w:rsid w:val="008F4DDF"/>
    <w:rsid w:val="00907256"/>
    <w:rsid w:val="009356DB"/>
    <w:rsid w:val="009739A3"/>
    <w:rsid w:val="00974431"/>
    <w:rsid w:val="00982A34"/>
    <w:rsid w:val="00986BFB"/>
    <w:rsid w:val="00995729"/>
    <w:rsid w:val="009C73FE"/>
    <w:rsid w:val="009D2079"/>
    <w:rsid w:val="009D3B6E"/>
    <w:rsid w:val="00A143EB"/>
    <w:rsid w:val="00A23AAE"/>
    <w:rsid w:val="00A374A1"/>
    <w:rsid w:val="00A376E1"/>
    <w:rsid w:val="00A51C24"/>
    <w:rsid w:val="00A548AF"/>
    <w:rsid w:val="00A5577B"/>
    <w:rsid w:val="00A560B8"/>
    <w:rsid w:val="00A757F2"/>
    <w:rsid w:val="00A84C52"/>
    <w:rsid w:val="00A90FDB"/>
    <w:rsid w:val="00A97630"/>
    <w:rsid w:val="00AA0A8E"/>
    <w:rsid w:val="00AA404A"/>
    <w:rsid w:val="00AA43B3"/>
    <w:rsid w:val="00AC18B0"/>
    <w:rsid w:val="00B0316A"/>
    <w:rsid w:val="00B11539"/>
    <w:rsid w:val="00B12317"/>
    <w:rsid w:val="00B20AB2"/>
    <w:rsid w:val="00B213A0"/>
    <w:rsid w:val="00B35E2B"/>
    <w:rsid w:val="00B36B3A"/>
    <w:rsid w:val="00B6351F"/>
    <w:rsid w:val="00B8402F"/>
    <w:rsid w:val="00B904AC"/>
    <w:rsid w:val="00B95CFC"/>
    <w:rsid w:val="00BA43F3"/>
    <w:rsid w:val="00BB0855"/>
    <w:rsid w:val="00BD5949"/>
    <w:rsid w:val="00BF6B87"/>
    <w:rsid w:val="00BF7F35"/>
    <w:rsid w:val="00C15981"/>
    <w:rsid w:val="00C22ED6"/>
    <w:rsid w:val="00C53529"/>
    <w:rsid w:val="00C61E6C"/>
    <w:rsid w:val="00C70C68"/>
    <w:rsid w:val="00C865CE"/>
    <w:rsid w:val="00CB2739"/>
    <w:rsid w:val="00CC7828"/>
    <w:rsid w:val="00CE5A74"/>
    <w:rsid w:val="00D3085A"/>
    <w:rsid w:val="00D31FF2"/>
    <w:rsid w:val="00D321E9"/>
    <w:rsid w:val="00D45348"/>
    <w:rsid w:val="00D47B23"/>
    <w:rsid w:val="00D536D3"/>
    <w:rsid w:val="00D61C7A"/>
    <w:rsid w:val="00D6716C"/>
    <w:rsid w:val="00D67C37"/>
    <w:rsid w:val="00DF2A3E"/>
    <w:rsid w:val="00E04049"/>
    <w:rsid w:val="00E168CD"/>
    <w:rsid w:val="00E37467"/>
    <w:rsid w:val="00E60374"/>
    <w:rsid w:val="00E80D25"/>
    <w:rsid w:val="00EA0F12"/>
    <w:rsid w:val="00EA368A"/>
    <w:rsid w:val="00EA36D7"/>
    <w:rsid w:val="00EA4734"/>
    <w:rsid w:val="00EB096D"/>
    <w:rsid w:val="00ED3BF5"/>
    <w:rsid w:val="00EE17FC"/>
    <w:rsid w:val="00F15033"/>
    <w:rsid w:val="00F3437F"/>
    <w:rsid w:val="00F43190"/>
    <w:rsid w:val="00F52DFC"/>
    <w:rsid w:val="00F70845"/>
    <w:rsid w:val="00F71BBB"/>
    <w:rsid w:val="00F76F27"/>
    <w:rsid w:val="00F9117C"/>
    <w:rsid w:val="00F9602D"/>
    <w:rsid w:val="00F96CF0"/>
    <w:rsid w:val="00FB14DA"/>
    <w:rsid w:val="00FC00ED"/>
    <w:rsid w:val="00FC3A79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E9"/>
  </w:style>
  <w:style w:type="paragraph" w:styleId="Heading4">
    <w:name w:val="heading 4"/>
    <w:basedOn w:val="Normal"/>
    <w:link w:val="Heading4Char"/>
    <w:uiPriority w:val="9"/>
    <w:qFormat/>
    <w:rsid w:val="00F34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3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ield-wrapper">
    <w:name w:val="field-wrapper"/>
    <w:basedOn w:val="DefaultParagraphFont"/>
    <w:rsid w:val="00F3437F"/>
  </w:style>
  <w:style w:type="paragraph" w:customStyle="1" w:styleId="address">
    <w:name w:val="address"/>
    <w:basedOn w:val="Normal"/>
    <w:rsid w:val="00F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7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E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E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ED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13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997"/>
    <w:rPr>
      <w:b/>
      <w:bCs/>
    </w:rPr>
  </w:style>
  <w:style w:type="paragraph" w:styleId="ListParagraph">
    <w:name w:val="List Paragraph"/>
    <w:basedOn w:val="Normal"/>
    <w:uiPriority w:val="34"/>
    <w:qFormat/>
    <w:rsid w:val="00665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75003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epa.gov/asth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96F1-B61F-4620-861F-772371D7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122</cp:revision>
  <dcterms:created xsi:type="dcterms:W3CDTF">2020-05-11T15:04:00Z</dcterms:created>
  <dcterms:modified xsi:type="dcterms:W3CDTF">2020-05-22T07:30:00Z</dcterms:modified>
</cp:coreProperties>
</file>