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0756070"/>
        <w:docPartObj>
          <w:docPartGallery w:val="Cover Pages"/>
          <w:docPartUnique/>
        </w:docPartObj>
      </w:sdt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proofErr w:type="spellStart"/>
          <w:r w:rsidR="0083010E" w:rsidRPr="00D905CD">
            <w:rPr>
              <w:rFonts w:ascii="Arial" w:hAnsi="Arial" w:cs="Arial"/>
              <w:sz w:val="48"/>
            </w:rPr>
            <w:t>Forcemains</w:t>
          </w:r>
          <w:proofErr w:type="spellEnd"/>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4375FE">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4375FE">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4375FE">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4375FE">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4375FE">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4375FE">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4375FE">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4375FE">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4375FE">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4375FE">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1" w:name="_Toc28002600"/>
      <w:bookmarkStart w:id="2" w:name="_Toc28079623"/>
      <w:r w:rsidRPr="00D905CD">
        <w:rPr>
          <w:rFonts w:cs="Arial"/>
          <w:sz w:val="28"/>
        </w:rPr>
        <w:lastRenderedPageBreak/>
        <w:t>Preface</w:t>
      </w:r>
      <w:bookmarkEnd w:id="1"/>
      <w:bookmarkEnd w:id="2"/>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w:t>
      </w:r>
      <w:proofErr w:type="spellStart"/>
      <w:r w:rsidRPr="0034063F">
        <w:rPr>
          <w:rFonts w:ascii="Arial" w:eastAsia="Arial" w:hAnsi="Arial"/>
          <w:sz w:val="24"/>
          <w:szCs w:val="24"/>
        </w:rPr>
        <w:t>forcemains</w:t>
      </w:r>
      <w:proofErr w:type="spellEnd"/>
      <w:r w:rsidRPr="0034063F">
        <w:rPr>
          <w:rFonts w:ascii="Arial" w:eastAsia="Arial" w:hAnsi="Arial"/>
          <w:sz w:val="24"/>
          <w:szCs w:val="24"/>
        </w:rPr>
        <w:t xml:space="preserve">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w:t>
      </w:r>
      <w:proofErr w:type="spellStart"/>
      <w:r w:rsidR="00696A51" w:rsidRPr="0034063F">
        <w:rPr>
          <w:rFonts w:ascii="Arial" w:eastAsia="Arial" w:hAnsi="Arial"/>
          <w:sz w:val="24"/>
          <w:szCs w:val="24"/>
        </w:rPr>
        <w:t>forcemains</w:t>
      </w:r>
      <w:proofErr w:type="spellEnd"/>
      <w:r w:rsidR="00696A51" w:rsidRPr="0034063F">
        <w:rPr>
          <w:rFonts w:ascii="Arial" w:eastAsia="Arial" w:hAnsi="Arial"/>
          <w:sz w:val="24"/>
          <w:szCs w:val="24"/>
        </w:rPr>
        <w:t xml:space="preserve">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proofErr w:type="spellStart"/>
      <w:r w:rsidR="00E56BDC" w:rsidRPr="0034063F">
        <w:rPr>
          <w:rFonts w:ascii="Arial" w:eastAsia="Arial" w:hAnsi="Arial"/>
          <w:sz w:val="24"/>
          <w:szCs w:val="24"/>
        </w:rPr>
        <w:t>forcemains</w:t>
      </w:r>
      <w:proofErr w:type="spellEnd"/>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may have servicing standards or criteria that are more stringent than the requirements outlined in the Sanitary Sewer, Storm Sewer &amp; </w:t>
      </w:r>
      <w:proofErr w:type="spellStart"/>
      <w:r w:rsidRPr="0034063F">
        <w:rPr>
          <w:rFonts w:ascii="Arial" w:eastAsia="Arial" w:hAnsi="Arial"/>
          <w:sz w:val="24"/>
          <w:szCs w:val="24"/>
        </w:rPr>
        <w:t>Forcemain</w:t>
      </w:r>
      <w:proofErr w:type="spellEnd"/>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w:t>
      </w:r>
      <w:proofErr w:type="spellStart"/>
      <w:r w:rsidRPr="0034063F">
        <w:rPr>
          <w:rFonts w:ascii="Arial" w:eastAsia="Arial" w:hAnsi="Arial"/>
          <w:sz w:val="24"/>
          <w:szCs w:val="24"/>
        </w:rPr>
        <w:t>Forcemain</w:t>
      </w:r>
      <w:proofErr w:type="spellEnd"/>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in order to conform to any future changes to the provincial policy, regulation or legislation that apply to sanitary sewers, </w:t>
      </w:r>
      <w:proofErr w:type="spellStart"/>
      <w:r w:rsidR="00E56BDC" w:rsidRPr="0034063F">
        <w:rPr>
          <w:rFonts w:ascii="Arial" w:eastAsia="Arial" w:hAnsi="Arial"/>
          <w:sz w:val="24"/>
          <w:szCs w:val="24"/>
        </w:rPr>
        <w:t>forcemains</w:t>
      </w:r>
      <w:proofErr w:type="spellEnd"/>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3" w:name="_Toc28002601"/>
      <w:bookmarkStart w:id="4" w:name="_Toc28079624"/>
      <w:r w:rsidRPr="00D905CD">
        <w:rPr>
          <w:rFonts w:cs="Arial"/>
          <w:sz w:val="28"/>
        </w:rPr>
        <w:lastRenderedPageBreak/>
        <w:t>Definitions</w:t>
      </w:r>
      <w:bookmarkEnd w:id="3"/>
      <w:bookmarkEnd w:id="4"/>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r w:rsidR="00BC79E0" w:rsidRPr="00D905CD">
        <w:rPr>
          <w:rFonts w:ascii="Arial" w:eastAsia="Times New Roman" w:hAnsi="Arial" w:cs="Arial"/>
          <w:sz w:val="24"/>
          <w:szCs w:val="24"/>
          <w:lang w:val="en-CA" w:eastAsia="en-CA"/>
        </w:rPr>
        <w:t>SDWA 2002.</w:t>
      </w:r>
    </w:p>
    <w:p w14:paraId="16BC537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“Appurtenance”</w:t>
      </w:r>
      <w:r w:rsidRPr="00D905CD">
        <w:rPr>
          <w:rFonts w:ascii="Arial" w:eastAsia="Times New Roman" w:hAnsi="Arial" w:cs="Arial"/>
          <w:sz w:val="24"/>
          <w:szCs w:val="24"/>
          <w:lang w:val="en-CA" w:eastAsia="en-CA"/>
        </w:rPr>
        <w:t xml:space="preserve"> includes a valve, valve chamber, flow meter, maintenance access point, maintenance hole, manhole, grate, catch basin, catch basin lead, ditch inlet chamber or other minor accessory part of a sewer;</w:t>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means pipes that collect and convey both wastewater from residential, commercial, institutional and industrial buildings and facilities and stormwater runoff through a single-pipe system, but do not include Nominally Separate Sewers;</w:t>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“Compound of Concern” </w:t>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 xml:space="preserve">information, may be emitted from a component of the </w:t>
      </w:r>
      <w:commentRangeStart w:id="5"/>
      <w:r w:rsidRPr="00D905CD">
        <w:rPr>
          <w:rFonts w:ascii="Arial" w:eastAsia="Times New Roman" w:hAnsi="Arial" w:cs="Arial"/>
          <w:sz w:val="24"/>
          <w:szCs w:val="24"/>
          <w:lang w:val="en-CA" w:eastAsia="en-CA"/>
        </w:rPr>
        <w:t xml:space="preserve">drinking water system </w:t>
      </w:r>
      <w:commentRangeEnd w:id="5"/>
      <w:r w:rsidR="004375FE">
        <w:rPr>
          <w:rStyle w:val="CommentReference"/>
        </w:rPr>
        <w:commentReference w:id="5"/>
      </w:r>
      <w:r w:rsidRPr="00D905CD">
        <w:rPr>
          <w:rFonts w:ascii="Arial" w:eastAsia="Times New Roman" w:hAnsi="Arial" w:cs="Arial"/>
          <w:sz w:val="24"/>
          <w:szCs w:val="24"/>
          <w:lang w:val="en-CA" w:eastAsia="en-CA"/>
        </w:rPr>
        <w:t>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 xml:space="preserve">Design Criteria for Sanitary Sewers, Storm Sewers and </w:t>
      </w:r>
      <w:proofErr w:type="spellStart"/>
      <w:r w:rsidR="00057989" w:rsidRPr="00D905CD">
        <w:rPr>
          <w:rFonts w:ascii="Arial" w:eastAsia="Times New Roman" w:hAnsi="Arial" w:cs="Arial"/>
          <w:sz w:val="24"/>
          <w:szCs w:val="24"/>
          <w:lang w:val="en-CA" w:eastAsia="en-CA"/>
        </w:rPr>
        <w:t>Forcemains</w:t>
      </w:r>
      <w:proofErr w:type="spellEnd"/>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"Emergency Situation"</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danger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means the same as defined under </w:t>
      </w:r>
      <w:proofErr w:type="spellStart"/>
      <w:r w:rsidRPr="00D905CD">
        <w:rPr>
          <w:rFonts w:ascii="Arial" w:eastAsia="Times New Roman" w:hAnsi="Arial" w:cs="Arial"/>
          <w:sz w:val="24"/>
          <w:szCs w:val="24"/>
          <w:lang w:val="en-CA" w:eastAsia="en-CA"/>
        </w:rPr>
        <w:t>O.Reg</w:t>
      </w:r>
      <w:proofErr w:type="spellEnd"/>
      <w:r w:rsidRPr="00D905CD">
        <w:rPr>
          <w:rFonts w:ascii="Arial" w:eastAsia="Times New Roman" w:hAnsi="Arial" w:cs="Arial"/>
          <w:sz w:val="24"/>
          <w:szCs w:val="24"/>
          <w:lang w:val="en-CA" w:eastAsia="en-CA"/>
        </w:rPr>
        <w:t>.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r w:rsidR="00F60C53" w:rsidRPr="00D905CD">
        <w:rPr>
          <w:rFonts w:ascii="Arial" w:eastAsia="Times New Roman" w:hAnsi="Arial" w:cs="Arial"/>
          <w:sz w:val="24"/>
          <w:szCs w:val="24"/>
          <w:lang w:val="en-CA" w:eastAsia="en-CA"/>
        </w:rPr>
        <w:t>full licence to practice in the Province of Ontario</w:t>
      </w:r>
      <w:r w:rsidR="00ED71F0" w:rsidRPr="00D905CD">
        <w:rPr>
          <w:rFonts w:ascii="Arial" w:eastAsia="Times New Roman" w:hAnsi="Arial" w:cs="Arial"/>
          <w:sz w:val="24"/>
          <w:szCs w:val="24"/>
          <w:lang w:val="en-CA" w:eastAsia="en-CA"/>
        </w:rPr>
        <w:t>;</w:t>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r w:rsidRPr="00D905CD">
        <w:rPr>
          <w:rFonts w:ascii="Arial" w:eastAsia="Times New Roman" w:hAnsi="Arial" w:cs="Arial"/>
          <w:b/>
          <w:sz w:val="24"/>
          <w:szCs w:val="24"/>
          <w:lang w:val="en-CA" w:eastAsia="en-CA"/>
        </w:rPr>
        <w:t xml:space="preserve">"Prescribed Persons” </w:t>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means release of sanitary sewage to the environment from a sanitary sewer or appurtenance;</w:t>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for the purpose of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commentRangeStart w:id="6"/>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commentRangeEnd w:id="6"/>
      <w:r w:rsidR="004375FE">
        <w:rPr>
          <w:rStyle w:val="CommentReference"/>
        </w:rPr>
        <w:commentReference w:id="6"/>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applies or a pumping facility;</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Threat Policy(</w:t>
      </w:r>
      <w:proofErr w:type="spellStart"/>
      <w:r w:rsidRPr="00D905CD">
        <w:rPr>
          <w:rFonts w:ascii="Arial" w:eastAsia="Times New Roman" w:hAnsi="Arial" w:cs="Arial"/>
          <w:b/>
          <w:sz w:val="24"/>
          <w:szCs w:val="24"/>
          <w:lang w:val="en-CA" w:eastAsia="en-CA"/>
        </w:rPr>
        <w:t>ies</w:t>
      </w:r>
      <w:proofErr w:type="spellEnd"/>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commentRangeStart w:id="7"/>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commentRangeEnd w:id="7"/>
      <w:r w:rsidR="004375FE">
        <w:rPr>
          <w:rStyle w:val="CommentReference"/>
        </w:rPr>
        <w:commentReference w:id="7"/>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 this Approval, Proposed Works and the modifications made under Limited Operational Flexibility.</w:t>
      </w:r>
    </w:p>
    <w:p w14:paraId="440F1187" w14:textId="3C54662F" w:rsidR="00F11B91" w:rsidRPr="00D905CD" w:rsidRDefault="001223FA" w:rsidP="00D70E45">
      <w:commentRangeStart w:id="8"/>
      <w:r w:rsidRPr="00D905CD">
        <w:br w:type="page"/>
      </w:r>
      <w:commentRangeEnd w:id="8"/>
      <w:r w:rsidR="004375FE">
        <w:rPr>
          <w:rStyle w:val="CommentReference"/>
        </w:rPr>
        <w:commentReference w:id="8"/>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9" w:name="_Toc28079625"/>
      <w:r w:rsidRPr="00D905CD">
        <w:rPr>
          <w:rFonts w:ascii="Arial" w:hAnsi="Arial" w:cs="Arial"/>
          <w:b/>
          <w:sz w:val="24"/>
        </w:rPr>
        <w:lastRenderedPageBreak/>
        <w:t>Introduction</w:t>
      </w:r>
      <w:bookmarkEnd w:id="9"/>
      <w:r w:rsidR="00483A78" w:rsidRPr="00D905CD">
        <w:rPr>
          <w:rFonts w:ascii="Arial" w:hAnsi="Arial" w:cs="Arial"/>
          <w:b/>
          <w:sz w:val="24"/>
        </w:rPr>
        <w:t xml:space="preserve"> </w:t>
      </w:r>
    </w:p>
    <w:p w14:paraId="0F836B1D" w14:textId="187EBE93"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w:t>
      </w:r>
      <w:proofErr w:type="spellStart"/>
      <w:r w:rsidR="00BC6242" w:rsidRPr="00D905CD">
        <w:rPr>
          <w:rFonts w:ascii="Arial" w:hAnsi="Arial" w:cs="Arial"/>
          <w:sz w:val="24"/>
        </w:rPr>
        <w:t>forcemains</w:t>
      </w:r>
      <w:proofErr w:type="spellEnd"/>
      <w:r w:rsidR="00145E19" w:rsidRPr="00D905CD">
        <w:rPr>
          <w:rFonts w:ascii="Arial" w:hAnsi="Arial" w:cs="Arial"/>
          <w:sz w:val="24"/>
        </w:rPr>
        <w:t xml:space="preserve">. </w:t>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10" w:name="_Toc28002603"/>
      <w:bookmarkStart w:id="11" w:name="_Toc28079626"/>
      <w:r w:rsidRPr="00D905CD">
        <w:rPr>
          <w:rFonts w:ascii="Arial" w:hAnsi="Arial" w:cs="Arial"/>
          <w:b/>
          <w:sz w:val="24"/>
        </w:rPr>
        <w:t>General Requirements</w:t>
      </w:r>
      <w:bookmarkEnd w:id="10"/>
      <w:bookmarkEnd w:id="11"/>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proofErr w:type="spellStart"/>
      <w:r w:rsidR="00F120B7" w:rsidRPr="00D905CD">
        <w:rPr>
          <w:rFonts w:ascii="Arial" w:hAnsi="Arial" w:cs="Arial"/>
          <w:sz w:val="24"/>
          <w:szCs w:val="24"/>
        </w:rPr>
        <w:t>force</w:t>
      </w:r>
      <w:r w:rsidR="003F67CB" w:rsidRPr="00D905CD">
        <w:rPr>
          <w:rFonts w:ascii="Arial" w:hAnsi="Arial" w:cs="Arial"/>
          <w:sz w:val="24"/>
          <w:szCs w:val="24"/>
        </w:rPr>
        <w:t>mains</w:t>
      </w:r>
      <w:proofErr w:type="spellEnd"/>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w:t>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commentRangeStart w:id="12"/>
      <w:r w:rsidRPr="00D905CD">
        <w:rPr>
          <w:rFonts w:ascii="Arial" w:hAnsi="Arial" w:cs="Arial"/>
          <w:sz w:val="24"/>
          <w:szCs w:val="24"/>
        </w:rPr>
        <w:t xml:space="preserve">conveyance system; </w:t>
      </w:r>
      <w:commentRangeEnd w:id="12"/>
      <w:r w:rsidR="004375FE">
        <w:rPr>
          <w:rStyle w:val="CommentReference"/>
        </w:rPr>
        <w:commentReference w:id="12"/>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13" w:name="_Hlk19048780"/>
      <w:r w:rsidRPr="00D905CD">
        <w:rPr>
          <w:rFonts w:ascii="Arial" w:hAnsi="Arial" w:cs="Arial"/>
          <w:sz w:val="24"/>
          <w:szCs w:val="24"/>
        </w:rPr>
        <w:t xml:space="preserve">adversely </w:t>
      </w:r>
      <w:r w:rsidR="007961B7" w:rsidRPr="00D905CD">
        <w:rPr>
          <w:rFonts w:ascii="Arial" w:hAnsi="Arial" w:cs="Arial"/>
          <w:sz w:val="24"/>
          <w:szCs w:val="24"/>
        </w:rPr>
        <w:t>impacts the</w:t>
      </w:r>
      <w:r w:rsidRPr="00D905CD">
        <w:rPr>
          <w:rFonts w:ascii="Arial" w:hAnsi="Arial" w:cs="Arial"/>
          <w:sz w:val="24"/>
          <w:szCs w:val="24"/>
        </w:rPr>
        <w:t xml:space="preserve"> approved effluent quality of stormwater works</w:t>
      </w:r>
      <w:bookmarkEnd w:id="13"/>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proofErr w:type="spellStart"/>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proofErr w:type="spellEnd"/>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xml:space="preserve">, </w:t>
      </w:r>
      <w:proofErr w:type="spellStart"/>
      <w:r w:rsidR="00A20847" w:rsidRPr="00D905CD">
        <w:rPr>
          <w:rFonts w:ascii="Arial" w:hAnsi="Arial" w:cs="Arial"/>
          <w:sz w:val="24"/>
          <w:szCs w:val="24"/>
        </w:rPr>
        <w:t>forcemain</w:t>
      </w:r>
      <w:r w:rsidR="00B353E2" w:rsidRPr="00D905CD">
        <w:rPr>
          <w:rFonts w:ascii="Arial" w:hAnsi="Arial" w:cs="Arial"/>
          <w:sz w:val="24"/>
          <w:szCs w:val="24"/>
        </w:rPr>
        <w:t>s</w:t>
      </w:r>
      <w:proofErr w:type="spellEnd"/>
      <w:r w:rsidR="00A20847" w:rsidRPr="00D905CD">
        <w:rPr>
          <w:rFonts w:ascii="Arial" w:hAnsi="Arial" w:cs="Arial"/>
          <w:sz w:val="24"/>
          <w:szCs w:val="24"/>
        </w:rPr>
        <w:t xml:space="preserve"> or </w:t>
      </w:r>
      <w:commentRangeStart w:id="14"/>
      <w:r w:rsidR="00A20847" w:rsidRPr="00D905CD">
        <w:rPr>
          <w:rFonts w:ascii="Arial" w:hAnsi="Arial" w:cs="Arial"/>
          <w:sz w:val="24"/>
          <w:szCs w:val="24"/>
        </w:rPr>
        <w:t>storm sewer</w:t>
      </w:r>
      <w:r w:rsidR="00B353E2" w:rsidRPr="00D905CD">
        <w:rPr>
          <w:rFonts w:ascii="Arial" w:hAnsi="Arial" w:cs="Arial"/>
          <w:sz w:val="24"/>
          <w:szCs w:val="24"/>
        </w:rPr>
        <w:t>s</w:t>
      </w:r>
      <w:commentRangeEnd w:id="14"/>
      <w:r w:rsidR="004375FE">
        <w:rPr>
          <w:rStyle w:val="CommentReference"/>
        </w:rPr>
        <w:commentReference w:id="14"/>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D905CD" w:rsidRDefault="00544B1F" w:rsidP="00FC7186">
      <w:pPr>
        <w:pStyle w:val="ListParagraph"/>
        <w:numPr>
          <w:ilvl w:val="3"/>
          <w:numId w:val="3"/>
        </w:numPr>
        <w:spacing w:after="120"/>
        <w:ind w:left="1276"/>
        <w:rPr>
          <w:rFonts w:ascii="Arial" w:hAnsi="Arial" w:cs="Arial"/>
          <w:sz w:val="24"/>
          <w:szCs w:val="24"/>
        </w:rPr>
      </w:pPr>
      <w:commentRangeStart w:id="15"/>
      <w:r w:rsidRPr="00D905CD">
        <w:rPr>
          <w:rFonts w:ascii="Arial" w:hAnsi="Arial" w:cs="Arial"/>
          <w:i/>
          <w:sz w:val="24"/>
          <w:szCs w:val="24"/>
        </w:rPr>
        <w:lastRenderedPageBreak/>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w:t>
      </w:r>
      <w:commentRangeEnd w:id="15"/>
      <w:r w:rsidR="004375FE">
        <w:rPr>
          <w:rStyle w:val="CommentReference"/>
        </w:rPr>
        <w:commentReference w:id="15"/>
      </w:r>
      <w:r w:rsidRPr="00D905CD">
        <w:rPr>
          <w:rFonts w:ascii="Arial" w:hAnsi="Arial" w:cs="Arial"/>
          <w:sz w:val="24"/>
          <w:szCs w:val="24"/>
        </w:rPr>
        <w:t xml:space="preserve">calculations for the downstream </w:t>
      </w:r>
      <w:commentRangeStart w:id="16"/>
      <w:proofErr w:type="spellStart"/>
      <w:r w:rsidR="006227E0" w:rsidRPr="00D905CD">
        <w:rPr>
          <w:rFonts w:ascii="Arial" w:hAnsi="Arial" w:cs="Arial"/>
          <w:i/>
          <w:sz w:val="24"/>
          <w:szCs w:val="24"/>
        </w:rPr>
        <w:t>sewege</w:t>
      </w:r>
      <w:commentRangeEnd w:id="16"/>
      <w:proofErr w:type="spellEnd"/>
      <w:r w:rsidR="004375FE">
        <w:rPr>
          <w:rStyle w:val="CommentReference"/>
        </w:rPr>
        <w:commentReference w:id="16"/>
      </w:r>
      <w:r w:rsidR="006227E0" w:rsidRPr="00D905CD">
        <w:rPr>
          <w:rFonts w:ascii="Arial" w:hAnsi="Arial" w:cs="Arial"/>
          <w:i/>
          <w:sz w:val="24"/>
          <w:szCs w:val="24"/>
        </w:rPr>
        <w:t xml:space="preserve"> 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Pr="00D905CD">
        <w:rPr>
          <w:rFonts w:ascii="Arial" w:hAnsi="Arial" w:cs="Arial"/>
          <w:sz w:val="24"/>
          <w:szCs w:val="24"/>
        </w:rPr>
        <w:t xml:space="preserve">and treatment facilities has been prepared </w:t>
      </w:r>
      <w:r w:rsidR="008A45C3" w:rsidRPr="00D905CD">
        <w:rPr>
          <w:rFonts w:ascii="Arial" w:hAnsi="Arial" w:cs="Arial"/>
          <w:sz w:val="24"/>
          <w:szCs w:val="24"/>
        </w:rPr>
        <w:t xml:space="preserve">and submitted by the proponent </w:t>
      </w:r>
      <w:r w:rsidR="00161F96" w:rsidRPr="00D905CD">
        <w:rPr>
          <w:rFonts w:ascii="Arial" w:hAnsi="Arial" w:cs="Arial"/>
          <w:sz w:val="24"/>
          <w:szCs w:val="24"/>
        </w:rPr>
        <w:t xml:space="preserve">to the Owner </w:t>
      </w:r>
      <w:r w:rsidR="00615D74" w:rsidRPr="00D905CD">
        <w:rPr>
          <w:rFonts w:ascii="Arial" w:hAnsi="Arial" w:cs="Arial"/>
          <w:sz w:val="24"/>
          <w:szCs w:val="24"/>
        </w:rPr>
        <w:t>with the supporting documentation</w:t>
      </w:r>
      <w:r w:rsidR="00161F96" w:rsidRPr="00D905CD">
        <w:rPr>
          <w:rFonts w:ascii="Arial" w:hAnsi="Arial" w:cs="Arial"/>
          <w:sz w:val="24"/>
          <w:szCs w:val="24"/>
        </w:rPr>
        <w:t>.</w:t>
      </w:r>
    </w:p>
    <w:p w14:paraId="2C745F64" w14:textId="54A042A9" w:rsidR="008028FD" w:rsidRPr="00D905CD" w:rsidRDefault="007961B7" w:rsidP="00FC7186">
      <w:pPr>
        <w:pStyle w:val="ListParagraph"/>
        <w:numPr>
          <w:ilvl w:val="3"/>
          <w:numId w:val="3"/>
        </w:numPr>
        <w:spacing w:after="120"/>
        <w:ind w:left="1276"/>
        <w:rPr>
          <w:sz w:val="24"/>
          <w:szCs w:val="24"/>
        </w:rPr>
      </w:pPr>
      <w:r w:rsidRPr="00D905CD">
        <w:rPr>
          <w:rFonts w:ascii="Arial" w:hAnsi="Arial" w:cs="Arial"/>
          <w:sz w:val="24"/>
          <w:szCs w:val="24"/>
        </w:rPr>
        <w:t>Municipality shall</w:t>
      </w:r>
      <w:r w:rsidR="00615D74" w:rsidRPr="00D905CD">
        <w:rPr>
          <w:rFonts w:ascii="Arial" w:hAnsi="Arial" w:cs="Arial"/>
          <w:sz w:val="24"/>
          <w:szCs w:val="24"/>
        </w:rPr>
        <w:t xml:space="preserve"> have a plan and process, as the owner of the system, to for</w:t>
      </w:r>
      <w:r w:rsidR="00545AC4" w:rsidRPr="00D905CD">
        <w:rPr>
          <w:rFonts w:ascii="Arial" w:hAnsi="Arial" w:cs="Arial"/>
          <w:sz w:val="24"/>
          <w:szCs w:val="24"/>
        </w:rPr>
        <w:t>e</w:t>
      </w:r>
      <w:r w:rsidR="00615D74" w:rsidRPr="00D905CD">
        <w:rPr>
          <w:rFonts w:ascii="Arial" w:hAnsi="Arial" w:cs="Arial"/>
          <w:sz w:val="24"/>
          <w:szCs w:val="24"/>
        </w:rPr>
        <w:t xml:space="preserve">cast and track </w:t>
      </w:r>
      <w:commentRangeStart w:id="17"/>
      <w:r w:rsidR="00615D74" w:rsidRPr="00D905CD">
        <w:rPr>
          <w:rFonts w:ascii="Arial" w:hAnsi="Arial" w:cs="Arial"/>
          <w:i/>
          <w:sz w:val="24"/>
          <w:szCs w:val="24"/>
        </w:rPr>
        <w:t>uncommitted</w:t>
      </w:r>
      <w:r w:rsidR="00615D74" w:rsidRPr="00D905CD">
        <w:rPr>
          <w:rFonts w:ascii="Arial" w:hAnsi="Arial" w:cs="Arial"/>
          <w:sz w:val="24"/>
          <w:szCs w:val="24"/>
        </w:rPr>
        <w:t xml:space="preserve"> </w:t>
      </w:r>
      <w:r w:rsidR="00615D74" w:rsidRPr="00D905CD">
        <w:rPr>
          <w:rFonts w:ascii="Arial" w:hAnsi="Arial" w:cs="Arial"/>
          <w:i/>
          <w:sz w:val="24"/>
          <w:szCs w:val="24"/>
        </w:rPr>
        <w:t>reserve</w:t>
      </w:r>
      <w:r w:rsidR="00615D74" w:rsidRPr="00D905CD">
        <w:rPr>
          <w:rFonts w:ascii="Arial" w:hAnsi="Arial" w:cs="Arial"/>
          <w:sz w:val="24"/>
          <w:szCs w:val="24"/>
        </w:rPr>
        <w:t xml:space="preserve"> </w:t>
      </w:r>
      <w:r w:rsidR="00615D74" w:rsidRPr="00D905CD">
        <w:rPr>
          <w:rFonts w:ascii="Arial" w:hAnsi="Arial" w:cs="Arial"/>
          <w:i/>
          <w:sz w:val="24"/>
          <w:szCs w:val="24"/>
        </w:rPr>
        <w:t>capacity</w:t>
      </w:r>
      <w:r w:rsidR="00615D74" w:rsidRPr="00D905CD">
        <w:rPr>
          <w:rFonts w:ascii="Arial" w:hAnsi="Arial" w:cs="Arial"/>
          <w:sz w:val="24"/>
          <w:szCs w:val="24"/>
        </w:rPr>
        <w:t xml:space="preserve"> </w:t>
      </w:r>
      <w:commentRangeEnd w:id="17"/>
      <w:r w:rsidR="004375FE">
        <w:rPr>
          <w:rStyle w:val="CommentReference"/>
        </w:rPr>
        <w:commentReference w:id="17"/>
      </w:r>
      <w:r w:rsidR="00615D74" w:rsidRPr="00D905CD">
        <w:rPr>
          <w:rFonts w:ascii="Arial" w:hAnsi="Arial" w:cs="Arial"/>
          <w:sz w:val="24"/>
          <w:szCs w:val="24"/>
        </w:rPr>
        <w:t xml:space="preserve">and verify the proposed </w:t>
      </w:r>
      <w:r w:rsidR="00615D74" w:rsidRPr="00D905CD">
        <w:rPr>
          <w:rFonts w:ascii="Arial" w:hAnsi="Arial" w:cs="Arial"/>
          <w:i/>
          <w:sz w:val="24"/>
          <w:szCs w:val="24"/>
        </w:rPr>
        <w:t>alteration</w:t>
      </w:r>
      <w:r w:rsidR="00615D74" w:rsidRPr="00D905CD">
        <w:rPr>
          <w:rFonts w:ascii="Arial" w:hAnsi="Arial" w:cs="Arial"/>
          <w:sz w:val="24"/>
          <w:szCs w:val="24"/>
        </w:rPr>
        <w:t xml:space="preserve"> of the system can be accommodated.</w:t>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existing stormwater system may be altered by adding, modifying, replacing or extending existing storm sewers,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commentRangeStart w:id="18"/>
      <w:r w:rsidRPr="00D905CD">
        <w:rPr>
          <w:rFonts w:ascii="Arial" w:hAnsi="Arial" w:cs="Arial"/>
          <w:sz w:val="24"/>
          <w:szCs w:val="24"/>
        </w:rPr>
        <w:t xml:space="preserve">has been prepared by a </w:t>
      </w:r>
      <w:r w:rsidRPr="00D905CD">
        <w:rPr>
          <w:rFonts w:ascii="Arial" w:hAnsi="Arial" w:cs="Arial"/>
          <w:i/>
          <w:sz w:val="24"/>
          <w:szCs w:val="24"/>
        </w:rPr>
        <w:t>Professional Engineer</w:t>
      </w:r>
      <w:commentRangeEnd w:id="18"/>
      <w:r w:rsidR="004375FE">
        <w:rPr>
          <w:rStyle w:val="CommentReference"/>
        </w:rPr>
        <w:commentReference w:id="18"/>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r w:rsidR="004250C1" w:rsidRPr="00D905CD">
        <w:rPr>
          <w:rFonts w:ascii="Arial" w:hAnsi="Arial" w:cs="Arial"/>
          <w:sz w:val="24"/>
          <w:szCs w:val="24"/>
        </w:rPr>
        <w:t xml:space="preserve">Provincial </w:t>
      </w:r>
      <w:r w:rsidR="00EF32AF" w:rsidRPr="00D905CD">
        <w:rPr>
          <w:rFonts w:ascii="Arial" w:hAnsi="Arial" w:cs="Arial"/>
          <w:sz w:val="24"/>
          <w:szCs w:val="24"/>
        </w:rPr>
        <w:t xml:space="preserve">Water Management: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19" w:name="_Toc28002604"/>
      <w:bookmarkStart w:id="20"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19"/>
      <w:bookmarkEnd w:id="20"/>
    </w:p>
    <w:p w14:paraId="6D3EA2F3" w14:textId="1C7CF080" w:rsidR="0090211B" w:rsidRPr="00D905CD" w:rsidRDefault="00CC40F1" w:rsidP="00794997">
      <w:pPr>
        <w:pStyle w:val="BodyText"/>
        <w:numPr>
          <w:ilvl w:val="2"/>
          <w:numId w:val="1"/>
        </w:numPr>
        <w:spacing w:after="120"/>
        <w:ind w:left="994" w:hanging="1008"/>
        <w:rPr>
          <w:sz w:val="24"/>
          <w:szCs w:val="24"/>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proofErr w:type="spellStart"/>
      <w:r w:rsidRPr="00D905CD">
        <w:rPr>
          <w:sz w:val="24"/>
          <w:szCs w:val="24"/>
        </w:rPr>
        <w:t>forcemains</w:t>
      </w:r>
      <w:proofErr w:type="spellEnd"/>
      <w:r w:rsidRPr="00D905CD">
        <w:rPr>
          <w:sz w:val="24"/>
          <w:szCs w:val="24"/>
        </w:rPr>
        <w:t xml:space="preserve">,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all relevant soil and hydrogeological conditions as identified by the geotechnical professional</w:t>
      </w:r>
      <w:r w:rsidR="001D197E" w:rsidRPr="00D905CD">
        <w:rPr>
          <w:sz w:val="24"/>
          <w:szCs w:val="24"/>
        </w:rPr>
        <w:t>.</w:t>
      </w:r>
    </w:p>
    <w:p w14:paraId="590B0F78" w14:textId="78A856C7" w:rsidR="0041667F" w:rsidRPr="00D905CD" w:rsidRDefault="0041667F" w:rsidP="00794997">
      <w:pPr>
        <w:pStyle w:val="BodyText"/>
        <w:numPr>
          <w:ilvl w:val="2"/>
          <w:numId w:val="1"/>
        </w:numPr>
        <w:spacing w:after="120"/>
        <w:ind w:left="994" w:hanging="1008"/>
        <w:rPr>
          <w:sz w:val="24"/>
          <w:szCs w:val="24"/>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D905CD">
        <w:rPr>
          <w:sz w:val="24"/>
          <w:szCs w:val="24"/>
        </w:rPr>
        <w:t>Occupational Health and Safety Act,</w:t>
      </w:r>
      <w:r w:rsidR="001365FB" w:rsidRPr="00D905CD">
        <w:rPr>
          <w:sz w:val="24"/>
          <w:szCs w:val="24"/>
        </w:rPr>
        <w:t xml:space="preserve"> Ministry of </w:t>
      </w:r>
      <w:proofErr w:type="spellStart"/>
      <w:r w:rsidR="001365FB" w:rsidRPr="00D905CD">
        <w:rPr>
          <w:sz w:val="24"/>
          <w:szCs w:val="24"/>
        </w:rPr>
        <w:t>Labour</w:t>
      </w:r>
      <w:proofErr w:type="spellEnd"/>
      <w:r w:rsidR="001365FB" w:rsidRPr="00D905CD">
        <w:rPr>
          <w:sz w:val="24"/>
          <w:szCs w:val="24"/>
        </w:rPr>
        <w:t xml:space="preserve"> Confined Space Guidelines</w:t>
      </w:r>
      <w:r w:rsidRPr="00D905CD">
        <w:rPr>
          <w:sz w:val="24"/>
          <w:szCs w:val="24"/>
        </w:rPr>
        <w:t xml:space="preserve"> and Fire Protection and Prevention Act.</w:t>
      </w:r>
    </w:p>
    <w:p w14:paraId="2005138E" w14:textId="17FC0EDB" w:rsidR="0000720D" w:rsidRPr="00D905CD" w:rsidRDefault="0035442E" w:rsidP="00794997">
      <w:pPr>
        <w:pStyle w:val="BodyText"/>
        <w:numPr>
          <w:ilvl w:val="2"/>
          <w:numId w:val="1"/>
        </w:numPr>
        <w:spacing w:after="120"/>
        <w:ind w:left="994" w:hanging="1008"/>
        <w:rPr>
          <w:sz w:val="24"/>
          <w:szCs w:val="24"/>
        </w:rPr>
      </w:pPr>
      <w:r w:rsidRPr="00D905CD">
        <w:rPr>
          <w:sz w:val="24"/>
          <w:szCs w:val="24"/>
        </w:rPr>
        <w:t xml:space="preserve">All new maintenance holes and chambers shall be designed with </w:t>
      </w:r>
      <w:r w:rsidR="00B2249A" w:rsidRPr="00D905CD">
        <w:rPr>
          <w:sz w:val="24"/>
          <w:szCs w:val="24"/>
        </w:rPr>
        <w:t>explicit and documented consideration for</w:t>
      </w:r>
      <w:r w:rsidRPr="00D905CD">
        <w:rPr>
          <w:sz w:val="24"/>
          <w:szCs w:val="24"/>
        </w:rPr>
        <w:t xml:space="preserve"> </w:t>
      </w:r>
      <w:r w:rsidR="0075504A" w:rsidRPr="00D905CD">
        <w:rPr>
          <w:sz w:val="24"/>
          <w:szCs w:val="24"/>
        </w:rPr>
        <w:t xml:space="preserve">future </w:t>
      </w:r>
      <w:r w:rsidR="0000720D" w:rsidRPr="00D905CD">
        <w:rPr>
          <w:sz w:val="24"/>
          <w:szCs w:val="24"/>
        </w:rPr>
        <w:t xml:space="preserve">inspection, </w:t>
      </w:r>
      <w:r w:rsidR="008940DF" w:rsidRPr="00D905CD">
        <w:rPr>
          <w:sz w:val="24"/>
          <w:szCs w:val="24"/>
        </w:rPr>
        <w:t>operation, maintenance</w:t>
      </w:r>
      <w:r w:rsidR="00CA4B7F" w:rsidRPr="00D905CD">
        <w:rPr>
          <w:sz w:val="24"/>
          <w:szCs w:val="24"/>
        </w:rPr>
        <w:t>,</w:t>
      </w:r>
      <w:r w:rsidR="0000720D" w:rsidRPr="00D905CD">
        <w:rPr>
          <w:sz w:val="24"/>
          <w:szCs w:val="24"/>
        </w:rPr>
        <w:t xml:space="preserve"> and rehabilitation.</w:t>
      </w:r>
    </w:p>
    <w:p w14:paraId="025494C3" w14:textId="19D38A6F" w:rsidR="00E94BEA" w:rsidRPr="00D905CD" w:rsidRDefault="00E94BEA" w:rsidP="00794997">
      <w:pPr>
        <w:pStyle w:val="BodyText"/>
        <w:numPr>
          <w:ilvl w:val="2"/>
          <w:numId w:val="1"/>
        </w:numPr>
        <w:spacing w:after="120"/>
        <w:ind w:left="994" w:hanging="1008"/>
        <w:rPr>
          <w:sz w:val="24"/>
          <w:szCs w:val="24"/>
        </w:rPr>
      </w:pPr>
      <w:r w:rsidRPr="00D905CD">
        <w:rPr>
          <w:sz w:val="24"/>
          <w:szCs w:val="24"/>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r w:rsidRPr="00D905CD">
        <w:rPr>
          <w:sz w:val="24"/>
          <w:szCs w:val="24"/>
        </w:rPr>
        <w:t xml:space="preserve">Sewers, maintenance holes and chambers containing valves, </w:t>
      </w:r>
      <w:r w:rsidR="003336EA" w:rsidRPr="00D905CD">
        <w:rPr>
          <w:sz w:val="24"/>
          <w:szCs w:val="24"/>
        </w:rPr>
        <w:t xml:space="preserve">monitoring devices,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shall be avoided in areas subject to flooding or in areas of high groundwater (regular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are located in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t xml:space="preserve">mandatory </w:t>
      </w:r>
      <w:r w:rsidR="0052162E" w:rsidRPr="00D905CD">
        <w:rPr>
          <w:sz w:val="24"/>
          <w:szCs w:val="24"/>
        </w:rPr>
        <w:t xml:space="preserve">inspection and testing </w:t>
      </w:r>
      <w:r w:rsidR="0076709F" w:rsidRPr="00D905CD">
        <w:rPr>
          <w:sz w:val="24"/>
          <w:szCs w:val="24"/>
        </w:rPr>
        <w:t xml:space="preserve">as per Appendix A 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r w:rsidRPr="00D905CD">
        <w:rPr>
          <w:sz w:val="24"/>
          <w:szCs w:val="24"/>
        </w:rPr>
        <w:lastRenderedPageBreak/>
        <w:t>a</w:t>
      </w:r>
      <w:r w:rsidR="001E6463" w:rsidRPr="00D905CD">
        <w:rPr>
          <w:sz w:val="24"/>
          <w:szCs w:val="24"/>
        </w:rPr>
        <w:t>dequate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21"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5AF95AB4"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22" w:name="_Toc28002605"/>
      <w:bookmarkStart w:id="23" w:name="_Toc28079628"/>
      <w:bookmarkEnd w:id="21"/>
      <w:r w:rsidRPr="00D905CD">
        <w:rPr>
          <w:rFonts w:ascii="Arial" w:hAnsi="Arial" w:cs="Arial"/>
          <w:b/>
          <w:sz w:val="24"/>
          <w:szCs w:val="24"/>
        </w:rPr>
        <w:t>Protection of Water Supplies</w:t>
      </w:r>
      <w:bookmarkEnd w:id="22"/>
      <w:bookmarkEnd w:id="23"/>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proofErr w:type="spellStart"/>
      <w:r w:rsidR="00E56BDC" w:rsidRPr="00D905CD">
        <w:rPr>
          <w:rFonts w:ascii="Arial" w:hAnsi="Arial" w:cs="Arial"/>
          <w:sz w:val="24"/>
          <w:szCs w:val="24"/>
        </w:rPr>
        <w:t>forcemains</w:t>
      </w:r>
      <w:proofErr w:type="spellEnd"/>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commentRangeStart w:id="24"/>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MECP’s Watermain </w:t>
      </w:r>
      <w:r w:rsidRPr="00D905CD">
        <w:rPr>
          <w:rFonts w:ascii="Arial" w:hAnsi="Arial" w:cs="Arial"/>
          <w:i/>
          <w:sz w:val="24"/>
          <w:szCs w:val="24"/>
        </w:rPr>
        <w:t>Design Criteria</w:t>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commentRangeEnd w:id="24"/>
      <w:r w:rsidR="004375FE">
        <w:rPr>
          <w:rStyle w:val="CommentReference"/>
        </w:rPr>
        <w:commentReference w:id="24"/>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25" w:name="_Toc28002606"/>
      <w:bookmarkStart w:id="26"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25"/>
      <w:bookmarkEnd w:id="26"/>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27" w:name="_Toc28002607"/>
      <w:bookmarkStart w:id="28" w:name="_Toc28079630"/>
      <w:r w:rsidRPr="00D905CD">
        <w:rPr>
          <w:rFonts w:ascii="Arial" w:hAnsi="Arial" w:cs="Arial"/>
          <w:b/>
          <w:sz w:val="24"/>
          <w:szCs w:val="24"/>
        </w:rPr>
        <w:t>Design Flows</w:t>
      </w:r>
      <w:bookmarkEnd w:id="27"/>
      <w:bookmarkEnd w:id="28"/>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225 to 450 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A long-term inflow and infiltration rate between 0.1 L/s/ha and 0.25 L/s/ha 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29"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29"/>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30"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r w:rsidR="00D545BB" w:rsidRPr="00D905CD">
              <w:rPr>
                <w:rFonts w:ascii="Arial" w:eastAsia="Arial" w:hAnsi="Arial" w:cs="Arial"/>
                <w:b/>
                <w:sz w:val="24"/>
                <w:szCs w:val="24"/>
              </w:rPr>
              <w:t xml:space="preserve">  (</w:t>
            </w:r>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30"/>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w:t>
            </w:r>
            <w:proofErr w:type="spellStart"/>
            <w:r w:rsidRPr="00D905CD">
              <w:rPr>
                <w:rFonts w:ascii="Arial" w:hAnsi="Arial" w:cs="Arial"/>
                <w:sz w:val="24"/>
                <w:szCs w:val="24"/>
              </w:rPr>
              <w:t>indiv</w:t>
            </w:r>
            <w:proofErr w:type="spellEnd"/>
            <w:r w:rsidRPr="00D905CD">
              <w:rPr>
                <w:rFonts w:ascii="Arial" w:hAnsi="Arial" w:cs="Arial"/>
                <w:sz w:val="24"/>
                <w:szCs w:val="24"/>
              </w:rPr>
              <w:t>.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31" w:name="_Toc28002608"/>
      <w:bookmarkStart w:id="32" w:name="_Toc28079631"/>
      <w:r w:rsidRPr="00D905CD">
        <w:rPr>
          <w:rFonts w:ascii="Arial" w:hAnsi="Arial" w:cs="Arial"/>
          <w:b/>
          <w:sz w:val="24"/>
          <w:szCs w:val="24"/>
        </w:rPr>
        <w:t>Pipe Diameters</w:t>
      </w:r>
      <w:bookmarkEnd w:id="31"/>
      <w:bookmarkEnd w:id="32"/>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sewer system </w:t>
      </w:r>
      <w:r w:rsidR="001110FC" w:rsidRPr="00D905CD">
        <w:rPr>
          <w:rFonts w:ascii="Arial" w:hAnsi="Arial" w:cs="Arial"/>
          <w:sz w:val="24"/>
          <w:szCs w:val="24"/>
        </w:rPr>
        <w:t xml:space="preserve">shall be </w:t>
      </w:r>
      <w:r w:rsidR="00542C0E" w:rsidRPr="00D905CD">
        <w:rPr>
          <w:rFonts w:ascii="Arial" w:hAnsi="Arial" w:cs="Arial"/>
          <w:sz w:val="24"/>
          <w:szCs w:val="24"/>
        </w:rPr>
        <w:t>200</w:t>
      </w:r>
      <w:r w:rsidR="001110FC" w:rsidRPr="00D905CD">
        <w:rPr>
          <w:rFonts w:ascii="Arial" w:hAnsi="Arial" w:cs="Arial"/>
          <w:sz w:val="24"/>
          <w:szCs w:val="24"/>
        </w:rPr>
        <w:t xml:space="preserve"> mm</w:t>
      </w:r>
      <w:r w:rsidR="00DE600F" w:rsidRPr="00D905CD">
        <w:rPr>
          <w:rFonts w:ascii="Arial" w:hAnsi="Arial" w:cs="Arial"/>
          <w:sz w:val="24"/>
          <w:szCs w:val="24"/>
        </w:rPr>
        <w:t xml:space="preserve"> in diameter</w:t>
      </w:r>
      <w:r w:rsidR="00504B6C" w:rsidRPr="00D905CD">
        <w:rPr>
          <w:rFonts w:ascii="Arial" w:hAnsi="Arial" w:cs="Arial"/>
          <w:sz w:val="24"/>
          <w:szCs w:val="24"/>
        </w:rPr>
        <w:t xml:space="preserve"> (nominal pipe size)</w:t>
      </w:r>
      <w:r w:rsidR="001110FC" w:rsidRPr="00D905CD">
        <w:rPr>
          <w:rFonts w:ascii="Arial" w:hAnsi="Arial" w:cs="Arial"/>
          <w:sz w:val="24"/>
          <w:szCs w:val="24"/>
        </w:rPr>
        <w:t>.</w:t>
      </w:r>
      <w:r w:rsidR="001C19F1" w:rsidRPr="00D905CD">
        <w:rPr>
          <w:rFonts w:ascii="Arial" w:hAnsi="Arial" w:cs="Arial"/>
          <w:sz w:val="24"/>
          <w:szCs w:val="24"/>
        </w:rPr>
        <w:t xml:space="preserve"> </w:t>
      </w:r>
      <w:r w:rsidR="00542C0E" w:rsidRPr="00D905CD">
        <w:rPr>
          <w:rFonts w:ascii="Arial" w:hAnsi="Arial" w:cs="Arial"/>
          <w:sz w:val="24"/>
          <w:szCs w:val="24"/>
        </w:rPr>
        <w:t xml:space="preserve">Sewer pipe 150 mm in diameter </w:t>
      </w:r>
      <w:r w:rsidR="003D5B56" w:rsidRPr="00D905CD">
        <w:rPr>
          <w:rFonts w:ascii="Arial" w:hAnsi="Arial" w:cs="Arial"/>
          <w:sz w:val="24"/>
          <w:szCs w:val="24"/>
        </w:rPr>
        <w:t>can be used</w:t>
      </w:r>
      <w:r w:rsidR="00D75AE8" w:rsidRPr="00D905CD">
        <w:rPr>
          <w:rFonts w:ascii="Arial" w:hAnsi="Arial" w:cs="Arial"/>
          <w:sz w:val="24"/>
          <w:szCs w:val="24"/>
        </w:rPr>
        <w:t xml:space="preserve"> if </w:t>
      </w:r>
      <w:r w:rsidR="00542C0E" w:rsidRPr="00D905CD">
        <w:rPr>
          <w:rFonts w:ascii="Arial" w:hAnsi="Arial" w:cs="Arial"/>
          <w:sz w:val="24"/>
          <w:szCs w:val="24"/>
        </w:rPr>
        <w:t xml:space="preserve">it is demonstrated that there is no risk of clogging and the </w:t>
      </w:r>
      <w:r w:rsidR="007D5D93" w:rsidRPr="00D905CD">
        <w:rPr>
          <w:rFonts w:ascii="Arial" w:hAnsi="Arial" w:cs="Arial"/>
          <w:sz w:val="24"/>
          <w:szCs w:val="24"/>
        </w:rPr>
        <w:t>design is accept</w:t>
      </w:r>
      <w:r w:rsidR="00BE5A78" w:rsidRPr="00D905CD">
        <w:rPr>
          <w:rFonts w:ascii="Arial" w:hAnsi="Arial" w:cs="Arial"/>
          <w:sz w:val="24"/>
          <w:szCs w:val="24"/>
        </w:rPr>
        <w:t>ed</w:t>
      </w:r>
      <w:r w:rsidR="0057607A" w:rsidRPr="00D905CD">
        <w:rPr>
          <w:rFonts w:ascii="Arial" w:hAnsi="Arial" w:cs="Arial"/>
          <w:sz w:val="24"/>
          <w:szCs w:val="24"/>
        </w:rPr>
        <w:t xml:space="preserve"> by </w:t>
      </w:r>
      <w:r w:rsidR="0099487A" w:rsidRPr="00D905CD">
        <w:rPr>
          <w:rFonts w:ascii="Arial" w:hAnsi="Arial" w:cs="Arial"/>
          <w:sz w:val="24"/>
          <w:szCs w:val="24"/>
        </w:rPr>
        <w:t xml:space="preserve">the </w:t>
      </w:r>
      <w:r w:rsidR="00542C0E" w:rsidRPr="00D905CD">
        <w:rPr>
          <w:rFonts w:ascii="Arial" w:hAnsi="Arial" w:cs="Arial"/>
          <w:sz w:val="24"/>
          <w:szCs w:val="24"/>
        </w:rPr>
        <w:t>local municipality.</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33" w:name="_Toc28002609"/>
      <w:bookmarkStart w:id="34" w:name="_Toc28079632"/>
      <w:r w:rsidRPr="00D905CD">
        <w:rPr>
          <w:rFonts w:ascii="Arial" w:hAnsi="Arial" w:cs="Arial"/>
          <w:b/>
          <w:sz w:val="24"/>
          <w:szCs w:val="24"/>
        </w:rPr>
        <w:t>Friction Factors</w:t>
      </w:r>
      <w:bookmarkEnd w:id="33"/>
      <w:bookmarkEnd w:id="34"/>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 xml:space="preserve">- </w:t>
      </w:r>
      <w:proofErr w:type="spellStart"/>
      <w:r w:rsidR="004E7B9E" w:rsidRPr="00D905CD">
        <w:rPr>
          <w:rFonts w:ascii="Arial" w:hAnsi="Arial" w:cs="Arial"/>
          <w:sz w:val="24"/>
          <w:szCs w:val="24"/>
        </w:rPr>
        <w:t>Kutter</w:t>
      </w:r>
      <w:proofErr w:type="spellEnd"/>
      <w:r w:rsidR="002E6B81" w:rsidRPr="00D905CD">
        <w:rPr>
          <w:rFonts w:ascii="Arial" w:hAnsi="Arial" w:cs="Arial"/>
          <w:sz w:val="24"/>
          <w:szCs w:val="24"/>
        </w:rPr>
        <w:t xml:space="preserve">, Darcy </w:t>
      </w:r>
      <w:proofErr w:type="spellStart"/>
      <w:r w:rsidR="002E6B81" w:rsidRPr="00D905CD">
        <w:rPr>
          <w:rFonts w:ascii="Arial" w:hAnsi="Arial" w:cs="Arial"/>
          <w:sz w:val="24"/>
          <w:szCs w:val="24"/>
        </w:rPr>
        <w:t>Weisbach</w:t>
      </w:r>
      <w:proofErr w:type="spellEnd"/>
      <w:r w:rsidR="004E7B9E" w:rsidRPr="00D905CD">
        <w:rPr>
          <w:rFonts w:ascii="Arial" w:hAnsi="Arial" w:cs="Arial"/>
          <w:sz w:val="24"/>
          <w:szCs w:val="24"/>
        </w:rPr>
        <w:t xml:space="preserve"> or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35" w:name="_Toc28002610"/>
      <w:bookmarkStart w:id="36" w:name="_Toc28079633"/>
      <w:r w:rsidRPr="00D905CD">
        <w:rPr>
          <w:rFonts w:ascii="Arial" w:hAnsi="Arial" w:cs="Arial"/>
          <w:b/>
          <w:sz w:val="24"/>
          <w:szCs w:val="24"/>
        </w:rPr>
        <w:t>Flow Velocity</w:t>
      </w:r>
      <w:bookmarkEnd w:id="35"/>
      <w:bookmarkEnd w:id="36"/>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least 0.6 m/s</w:t>
      </w:r>
      <w:r w:rsidRPr="00D905CD">
        <w:rPr>
          <w:rFonts w:ascii="Arial" w:hAnsi="Arial" w:cs="Arial"/>
          <w:sz w:val="24"/>
          <w:szCs w:val="24"/>
        </w:rPr>
        <w:t xml:space="preserve"> </w:t>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37" w:name="_Toc28002611"/>
      <w:bookmarkStart w:id="38" w:name="_Toc28079634"/>
      <w:r w:rsidRPr="00D905CD">
        <w:rPr>
          <w:rFonts w:ascii="Arial" w:hAnsi="Arial" w:cs="Arial"/>
          <w:b/>
          <w:sz w:val="24"/>
          <w:szCs w:val="24"/>
        </w:rPr>
        <w:t>Anchors/Restraints</w:t>
      </w:r>
      <w:bookmarkEnd w:id="37"/>
      <w:bookmarkEnd w:id="38"/>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39" w:name="_Toc28002612"/>
      <w:bookmarkStart w:id="40"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39"/>
      <w:bookmarkEnd w:id="40"/>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41" w:name="_Toc28002613"/>
      <w:bookmarkStart w:id="42" w:name="_Toc28079636"/>
      <w:r w:rsidRPr="00D905CD">
        <w:rPr>
          <w:rFonts w:ascii="Arial" w:hAnsi="Arial" w:cs="Arial"/>
          <w:b/>
          <w:sz w:val="24"/>
          <w:szCs w:val="24"/>
        </w:rPr>
        <w:t>Pipe Strength</w:t>
      </w:r>
      <w:bookmarkEnd w:id="41"/>
      <w:bookmarkEnd w:id="42"/>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sanitary sewer pipe material selected for a particular application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43" w:name="_Toc28002614"/>
      <w:bookmarkStart w:id="44" w:name="_Toc28079637"/>
      <w:r w:rsidRPr="00D905CD">
        <w:rPr>
          <w:rFonts w:ascii="Arial" w:hAnsi="Arial" w:cs="Arial"/>
          <w:b/>
          <w:sz w:val="24"/>
          <w:szCs w:val="24"/>
        </w:rPr>
        <w:t>Pipe Cover and Frost Protection</w:t>
      </w:r>
      <w:bookmarkEnd w:id="43"/>
      <w:bookmarkEnd w:id="44"/>
    </w:p>
    <w:p w14:paraId="6CA50AC2" w14:textId="249B31C4"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insulated to provide the required protection. </w:t>
      </w:r>
      <w:commentRangeStart w:id="45"/>
      <w:r w:rsidRPr="00D905CD">
        <w:rPr>
          <w:rFonts w:ascii="Arial" w:eastAsia="Arial" w:hAnsi="Arial" w:cs="Arial"/>
          <w:sz w:val="24"/>
          <w:szCs w:val="24"/>
        </w:rPr>
        <w:t xml:space="preserve">Insulation must be designed or verified by a </w:t>
      </w:r>
      <w:r w:rsidRPr="00D905CD">
        <w:rPr>
          <w:rFonts w:ascii="Arial" w:hAnsi="Arial" w:cs="Arial"/>
          <w:i/>
          <w:sz w:val="24"/>
          <w:szCs w:val="24"/>
        </w:rPr>
        <w:t>Professional Engineer</w:t>
      </w:r>
      <w:r w:rsidRPr="00D905CD">
        <w:rPr>
          <w:rFonts w:ascii="Arial" w:eastAsia="Arial" w:hAnsi="Arial" w:cs="Arial"/>
          <w:sz w:val="24"/>
          <w:szCs w:val="24"/>
        </w:rPr>
        <w:t>.</w:t>
      </w:r>
      <w:commentRangeEnd w:id="45"/>
      <w:r w:rsidR="004375FE">
        <w:rPr>
          <w:rStyle w:val="CommentReference"/>
        </w:rPr>
        <w:commentReference w:id="45"/>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46" w:name="_Toc28002615"/>
      <w:bookmarkStart w:id="47" w:name="_Toc28079638"/>
      <w:commentRangeStart w:id="48"/>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below Seasonally High Groundwater Table</w:t>
      </w:r>
      <w:bookmarkEnd w:id="46"/>
      <w:bookmarkEnd w:id="47"/>
      <w:commentRangeEnd w:id="48"/>
      <w:r w:rsidR="004375FE">
        <w:rPr>
          <w:rStyle w:val="CommentReference"/>
        </w:rPr>
        <w:commentReference w:id="48"/>
      </w:r>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w:t>
      </w:r>
      <w:commentRangeStart w:id="49"/>
      <w:r w:rsidRPr="00D905CD">
        <w:rPr>
          <w:rFonts w:ascii="Arial" w:hAnsi="Arial" w:cs="Arial"/>
          <w:sz w:val="24"/>
          <w:szCs w:val="24"/>
        </w:rPr>
        <w:t xml:space="preserve">seasonally high groundwater elevation (SHGWT) </w:t>
      </w:r>
      <w:commentRangeEnd w:id="49"/>
      <w:r w:rsidR="004375FE">
        <w:rPr>
          <w:rStyle w:val="CommentReference"/>
        </w:rPr>
        <w:commentReference w:id="49"/>
      </w:r>
      <w:r w:rsidRPr="00D905CD">
        <w:rPr>
          <w:rFonts w:ascii="Arial" w:hAnsi="Arial" w:cs="Arial"/>
          <w:sz w:val="24"/>
          <w:szCs w:val="24"/>
        </w:rPr>
        <w:t xml:space="preserve">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pipe shall be designed to </w:t>
      </w:r>
      <w:proofErr w:type="spellStart"/>
      <w:r w:rsidR="000C44D3" w:rsidRPr="00D905CD">
        <w:rPr>
          <w:rFonts w:ascii="Arial" w:hAnsi="Arial" w:cs="Arial"/>
          <w:sz w:val="24"/>
          <w:szCs w:val="24"/>
        </w:rPr>
        <w:t>forcemain</w:t>
      </w:r>
      <w:proofErr w:type="spellEnd"/>
      <w:r w:rsidR="000C44D3" w:rsidRPr="00D905CD">
        <w:rPr>
          <w:rFonts w:ascii="Arial" w:hAnsi="Arial" w:cs="Arial"/>
          <w:sz w:val="24"/>
          <w:szCs w:val="24"/>
        </w:rPr>
        <w:t xml:space="preserve">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 The use of HDPE pipe or equivalent may be appropriate. M</w:t>
      </w:r>
      <w:r w:rsidR="000C44D3" w:rsidRPr="00D905CD">
        <w:rPr>
          <w:rFonts w:ascii="Arial" w:hAnsi="Arial" w:cs="Arial"/>
          <w:sz w:val="24"/>
          <w:szCs w:val="24"/>
        </w:rPr>
        <w:t>aintenance hole s</w:t>
      </w:r>
      <w:r w:rsidRPr="00D905CD">
        <w:rPr>
          <w:rFonts w:ascii="Arial" w:hAnsi="Arial" w:cs="Arial"/>
          <w:sz w:val="24"/>
          <w:szCs w:val="24"/>
        </w:rPr>
        <w:t>pacing shall be maximized 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50" w:name="_Toc28002616"/>
      <w:bookmarkStart w:id="51" w:name="_Toc28079639"/>
      <w:r w:rsidRPr="00D905CD">
        <w:rPr>
          <w:rFonts w:ascii="Arial" w:hAnsi="Arial" w:cs="Arial"/>
          <w:b/>
          <w:sz w:val="24"/>
          <w:szCs w:val="24"/>
        </w:rPr>
        <w:t>Maintenance holes</w:t>
      </w:r>
      <w:bookmarkEnd w:id="50"/>
      <w:bookmarkEnd w:id="51"/>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w:t>
      </w:r>
      <w:commentRangeStart w:id="52"/>
      <w:r w:rsidRPr="00D905CD">
        <w:rPr>
          <w:rFonts w:ascii="Arial" w:hAnsi="Arial" w:cs="Arial"/>
          <w:sz w:val="24"/>
          <w:szCs w:val="24"/>
        </w:rPr>
        <w:t>end of each sewer line</w:t>
      </w:r>
      <w:commentRangeEnd w:id="52"/>
      <w:r w:rsidR="00EE7B05">
        <w:rPr>
          <w:rStyle w:val="CommentReference"/>
        </w:rPr>
        <w:commentReference w:id="52"/>
      </w:r>
      <w:r w:rsidRPr="00D905CD">
        <w:rPr>
          <w:rFonts w:ascii="Arial" w:hAnsi="Arial" w:cs="Arial"/>
          <w:sz w:val="24"/>
          <w:szCs w:val="24"/>
        </w:rPr>
        <w:t xml:space="preserve">; at all changes in grade, size, or alignment; at all intersections and/or at a distance not greater </w:t>
      </w:r>
      <w:r w:rsidRPr="00D905CD">
        <w:rPr>
          <w:rFonts w:ascii="Arial" w:hAnsi="Arial" w:cs="Arial"/>
          <w:sz w:val="24"/>
          <w:szCs w:val="24"/>
        </w:rPr>
        <w:lastRenderedPageBreak/>
        <w:t>than 120 m for sewers up to 375 mm in diameter, and 150 m for sewers between 450 mm to 750 mm in diameter.</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circumstances where maintenance holes cannot be provided, an upstream maintenance hole at a distance of 30 m (max) is required to facilitate maintenance.</w:t>
      </w:r>
    </w:p>
    <w:p w14:paraId="4FBE40AC"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drop across maintenance holes shall be 25 mm for straight runs and 50 mm for 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a smaller diameter sewer line joins a larger one, the invert of the larger sewer shall be lowered to maintain the same energy gradient,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drop structure shall be provided for sewers entering a maintenance hole at an elevation of 610 mm or more above the maintenance hole invert.</w:t>
      </w:r>
    </w:p>
    <w:p w14:paraId="1743AAB8"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 Where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an external drop structure is not feasible, an internal drop structure can be used if the structure is provided with restraint straps or equivalent.</w:t>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located away from any overland flow route or ponding area. Grading around maintenance holes shall be benched so as to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Frost straps (internal or external) shall be provided to hold maintenance hole sections together (at least three (3) between each section)</w:t>
      </w:r>
      <w:r w:rsidRPr="00D905CD">
        <w:rPr>
          <w:rFonts w:ascii="Arial" w:eastAsia="Times New Roman" w:hAnsi="Arial" w:cs="Arial"/>
          <w:sz w:val="24"/>
          <w:szCs w:val="24"/>
          <w:lang w:eastAsia="en-CA"/>
        </w:rPr>
        <w:t>.</w:t>
      </w:r>
      <w:r w:rsidRPr="00D905CD">
        <w:rPr>
          <w:rFonts w:ascii="Arial" w:hAnsi="Arial" w:cs="Arial"/>
          <w:sz w:val="24"/>
          <w:szCs w:val="24"/>
        </w:rPr>
        <w:t xml:space="preserve"> External straps to extend vertically from top to bottom.</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Joints between maintenance hole sections, and between maintenance hole sections and inlet and outlet pipes, shall be sealed with gasketed flexible watertight connections.  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that are subject to high ground water or flooding conditions, shall have a water tight membrane outside to reduce infiltration.</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53" w:name="_Toc28002617"/>
      <w:bookmarkStart w:id="54" w:name="_Toc28079640"/>
      <w:bookmarkStart w:id="55" w:name="_Hlk6344189"/>
      <w:r w:rsidRPr="00D905CD">
        <w:rPr>
          <w:rFonts w:ascii="Arial" w:hAnsi="Arial" w:cs="Arial"/>
          <w:b/>
          <w:sz w:val="24"/>
          <w:szCs w:val="24"/>
        </w:rPr>
        <w:t>Inverted Siphons</w:t>
      </w:r>
      <w:bookmarkEnd w:id="53"/>
      <w:bookmarkEnd w:id="54"/>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56" w:name="_Toc28002618"/>
      <w:bookmarkStart w:id="57" w:name="_Toc28079641"/>
      <w:r w:rsidRPr="00D905CD">
        <w:rPr>
          <w:rFonts w:ascii="Arial" w:hAnsi="Arial" w:cs="Arial"/>
          <w:b/>
          <w:sz w:val="24"/>
          <w:szCs w:val="24"/>
        </w:rPr>
        <w:t>Service Connections (Service Laterals)</w:t>
      </w:r>
      <w:bookmarkEnd w:id="56"/>
      <w:bookmarkEnd w:id="57"/>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t>
      </w:r>
      <w:commentRangeStart w:id="58"/>
      <w:r w:rsidRPr="00D905CD">
        <w:rPr>
          <w:rFonts w:ascii="Arial" w:hAnsi="Arial" w:cs="Arial"/>
          <w:sz w:val="24"/>
          <w:szCs w:val="24"/>
        </w:rPr>
        <w:t>water tight.</w:t>
      </w:r>
      <w:commentRangeEnd w:id="58"/>
      <w:r w:rsidR="00EE7B05">
        <w:rPr>
          <w:rStyle w:val="CommentReference"/>
        </w:rPr>
        <w:commentReference w:id="58"/>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w:t>
      </w:r>
      <w:commentRangeStart w:id="59"/>
      <w:r w:rsidRPr="00D905CD">
        <w:rPr>
          <w:rFonts w:ascii="Arial" w:hAnsi="Arial" w:cs="Arial"/>
          <w:sz w:val="24"/>
          <w:szCs w:val="24"/>
        </w:rPr>
        <w:t xml:space="preserve">Sanitary sewer pipes on both private and public side shall be </w:t>
      </w:r>
      <w:proofErr w:type="spellStart"/>
      <w:r w:rsidRPr="00D905CD">
        <w:rPr>
          <w:rFonts w:ascii="Arial" w:hAnsi="Arial" w:cs="Arial"/>
          <w:sz w:val="24"/>
          <w:szCs w:val="24"/>
        </w:rPr>
        <w:t>colour</w:t>
      </w:r>
      <w:proofErr w:type="spellEnd"/>
      <w:r w:rsidRPr="00D905CD">
        <w:rPr>
          <w:rFonts w:ascii="Arial" w:hAnsi="Arial" w:cs="Arial"/>
          <w:sz w:val="24"/>
          <w:szCs w:val="24"/>
        </w:rPr>
        <w:t xml:space="preserve"> coded green to avoid cross connections.</w:t>
      </w:r>
      <w:commentRangeEnd w:id="59"/>
      <w:r w:rsidR="00EE7B05">
        <w:rPr>
          <w:rStyle w:val="CommentReference"/>
        </w:rPr>
        <w:commentReference w:id="59"/>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1% slope (2%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E958F1"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 xml:space="preserve">Cleanouts </w:t>
      </w:r>
      <w:commentRangeStart w:id="60"/>
      <w:r w:rsidRPr="00D905CD">
        <w:rPr>
          <w:rFonts w:ascii="Arial" w:hAnsi="Arial" w:cs="Arial"/>
          <w:sz w:val="24"/>
          <w:szCs w:val="24"/>
        </w:rPr>
        <w:t>sh</w:t>
      </w:r>
      <w:r w:rsidR="00FE72CE" w:rsidRPr="00D905CD">
        <w:rPr>
          <w:rFonts w:ascii="Arial" w:hAnsi="Arial" w:cs="Arial"/>
          <w:sz w:val="24"/>
          <w:szCs w:val="24"/>
        </w:rPr>
        <w:t>ould</w:t>
      </w:r>
      <w:commentRangeEnd w:id="60"/>
      <w:r w:rsidR="00EE7B05">
        <w:rPr>
          <w:rStyle w:val="CommentReference"/>
        </w:rPr>
        <w:commentReference w:id="60"/>
      </w:r>
      <w:r w:rsidRPr="00D905CD">
        <w:rPr>
          <w:rFonts w:ascii="Arial" w:hAnsi="Arial" w:cs="Arial"/>
          <w:sz w:val="24"/>
          <w:szCs w:val="24"/>
        </w:rPr>
        <w:t xml:space="preserve"> be installed at or near the property line to facilitate inspection and cleaning.</w:t>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61" w:name="_Toc28002619"/>
      <w:bookmarkStart w:id="62" w:name="_Toc28079642"/>
      <w:bookmarkEnd w:id="55"/>
      <w:r w:rsidRPr="00D905CD">
        <w:rPr>
          <w:rFonts w:ascii="Arial" w:hAnsi="Arial" w:cs="Arial"/>
          <w:b/>
          <w:sz w:val="24"/>
          <w:szCs w:val="24"/>
        </w:rPr>
        <w:t>D</w:t>
      </w:r>
      <w:r w:rsidR="00E6020F">
        <w:rPr>
          <w:rFonts w:ascii="Arial" w:hAnsi="Arial" w:cs="Arial"/>
          <w:b/>
          <w:sz w:val="24"/>
          <w:szCs w:val="24"/>
        </w:rPr>
        <w:t xml:space="preserve">esign of </w:t>
      </w:r>
      <w:proofErr w:type="spellStart"/>
      <w:r w:rsidR="00E6020F">
        <w:rPr>
          <w:rFonts w:ascii="Arial" w:hAnsi="Arial" w:cs="Arial"/>
          <w:b/>
          <w:sz w:val="24"/>
          <w:szCs w:val="24"/>
        </w:rPr>
        <w:t>Forcemains</w:t>
      </w:r>
      <w:bookmarkEnd w:id="61"/>
      <w:bookmarkEnd w:id="62"/>
      <w:proofErr w:type="spellEnd"/>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63" w:name="_Toc28002620"/>
      <w:bookmarkStart w:id="64" w:name="_Toc28079643"/>
      <w:r w:rsidRPr="00D905CD">
        <w:rPr>
          <w:rFonts w:ascii="Arial" w:hAnsi="Arial" w:cs="Arial"/>
          <w:b/>
          <w:sz w:val="24"/>
          <w:szCs w:val="24"/>
        </w:rPr>
        <w:t>Pipe Diameters</w:t>
      </w:r>
      <w:bookmarkEnd w:id="63"/>
      <w:bookmarkEnd w:id="64"/>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for a </w:t>
      </w:r>
      <w:commentRangeStart w:id="65"/>
      <w:r w:rsidRPr="00D905CD">
        <w:rPr>
          <w:rFonts w:ascii="Arial" w:hAnsi="Arial" w:cs="Arial"/>
          <w:sz w:val="24"/>
          <w:szCs w:val="24"/>
        </w:rPr>
        <w:t xml:space="preserve">sewage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w:t>
      </w:r>
      <w:commentRangeEnd w:id="65"/>
      <w:r w:rsidR="00EE7B05">
        <w:rPr>
          <w:rStyle w:val="CommentReference"/>
        </w:rPr>
        <w:commentReference w:id="65"/>
      </w:r>
      <w:r w:rsidRPr="00D905CD">
        <w:rPr>
          <w:rFonts w:ascii="Arial" w:hAnsi="Arial" w:cs="Arial"/>
          <w:sz w:val="24"/>
          <w:szCs w:val="24"/>
        </w:rPr>
        <w:t>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w:t>
      </w:r>
      <w:proofErr w:type="spellStart"/>
      <w:r w:rsidR="00B40234" w:rsidRPr="00D905CD">
        <w:rPr>
          <w:rFonts w:ascii="Arial" w:hAnsi="Arial" w:cs="Arial"/>
          <w:sz w:val="24"/>
          <w:szCs w:val="24"/>
        </w:rPr>
        <w:t>forcemain</w:t>
      </w:r>
      <w:proofErr w:type="spellEnd"/>
      <w:r w:rsidR="00B40234" w:rsidRPr="00D905CD">
        <w:rPr>
          <w:rFonts w:ascii="Arial" w:hAnsi="Arial" w:cs="Arial"/>
          <w:sz w:val="24"/>
          <w:szCs w:val="24"/>
        </w:rPr>
        <w:t xml:space="preserve">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w:t>
      </w:r>
      <w:proofErr w:type="spellStart"/>
      <w:r w:rsidR="00B40234" w:rsidRPr="00D905CD">
        <w:rPr>
          <w:rFonts w:ascii="Arial" w:hAnsi="Arial" w:cs="Arial"/>
          <w:sz w:val="24"/>
          <w:szCs w:val="24"/>
        </w:rPr>
        <w:t>forcemain</w:t>
      </w:r>
      <w:proofErr w:type="spellEnd"/>
      <w:r w:rsidR="00B40234" w:rsidRPr="00D905CD">
        <w:rPr>
          <w:rFonts w:ascii="Arial" w:hAnsi="Arial" w:cs="Arial"/>
          <w:sz w:val="24"/>
          <w:szCs w:val="24"/>
        </w:rPr>
        <w:t xml:space="preserve">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66" w:name="_Toc28002621"/>
      <w:bookmarkStart w:id="67" w:name="_Toc28079644"/>
      <w:r w:rsidRPr="00D905CD">
        <w:rPr>
          <w:rFonts w:ascii="Arial" w:hAnsi="Arial" w:cs="Arial"/>
          <w:b/>
          <w:sz w:val="24"/>
          <w:szCs w:val="24"/>
        </w:rPr>
        <w:t>Friction Factors</w:t>
      </w:r>
      <w:bookmarkEnd w:id="66"/>
      <w:bookmarkEnd w:id="67"/>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using Hazen-</w:t>
      </w:r>
      <w:proofErr w:type="spellStart"/>
      <w:r w:rsidRPr="00D905CD">
        <w:rPr>
          <w:rFonts w:ascii="Arial" w:hAnsi="Arial" w:cs="Arial"/>
          <w:sz w:val="24"/>
          <w:szCs w:val="24"/>
        </w:rPr>
        <w:t>Willams</w:t>
      </w:r>
      <w:proofErr w:type="spellEnd"/>
      <w:r w:rsidRPr="00D905CD">
        <w:rPr>
          <w:rFonts w:ascii="Arial" w:hAnsi="Arial" w:cs="Arial"/>
          <w:sz w:val="24"/>
          <w:szCs w:val="24"/>
        </w:rPr>
        <w:t xml:space="preserve"> formula or Darcy -</w:t>
      </w:r>
      <w:proofErr w:type="spellStart"/>
      <w:r w:rsidRPr="00D905CD">
        <w:rPr>
          <w:rFonts w:ascii="Arial" w:hAnsi="Arial" w:cs="Arial"/>
          <w:sz w:val="24"/>
          <w:szCs w:val="24"/>
        </w:rPr>
        <w:t>Weisbach</w:t>
      </w:r>
      <w:proofErr w:type="spellEnd"/>
      <w:r w:rsidRPr="00D905CD">
        <w:rPr>
          <w:rFonts w:ascii="Arial" w:hAnsi="Arial" w:cs="Arial"/>
          <w:sz w:val="24"/>
          <w:szCs w:val="24"/>
        </w:rPr>
        <w:t xml:space="preserve"> equation. Hazen-</w:t>
      </w:r>
      <w:proofErr w:type="spellStart"/>
      <w:r w:rsidRPr="00D905CD">
        <w:rPr>
          <w:rFonts w:ascii="Arial" w:hAnsi="Arial" w:cs="Arial"/>
          <w:sz w:val="24"/>
          <w:szCs w:val="24"/>
        </w:rPr>
        <w:t>Willims</w:t>
      </w:r>
      <w:proofErr w:type="spellEnd"/>
      <w:r w:rsidRPr="00D905CD">
        <w:rPr>
          <w:rFonts w:ascii="Arial" w:hAnsi="Arial" w:cs="Arial"/>
          <w:sz w:val="24"/>
          <w:szCs w:val="24"/>
        </w:rPr>
        <w:t xml:space="preserve"> formula is recommended for design of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Where data are not available, 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68" w:name="_Toc25147741"/>
      <w:r w:rsidRPr="00D905CD">
        <w:rPr>
          <w:rFonts w:ascii="Arial" w:hAnsi="Arial" w:cs="Arial"/>
          <w:color w:val="auto"/>
          <w:sz w:val="24"/>
          <w:szCs w:val="24"/>
        </w:rPr>
        <w:t>Table 2 - Hazen-Williams C-Factors</w:t>
      </w:r>
      <w:bookmarkEnd w:id="68"/>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69"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69"/>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70" w:name="_Toc28002622"/>
      <w:bookmarkStart w:id="71" w:name="_Toc28079645"/>
      <w:r w:rsidRPr="00D905CD">
        <w:rPr>
          <w:rFonts w:ascii="Arial" w:hAnsi="Arial" w:cs="Arial"/>
          <w:b/>
          <w:sz w:val="24"/>
          <w:szCs w:val="24"/>
        </w:rPr>
        <w:t>Flow Velocity</w:t>
      </w:r>
      <w:bookmarkEnd w:id="70"/>
      <w:bookmarkEnd w:id="71"/>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for a cleansing velocity of at least 0.6 m/s.</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72" w:name="_Toc28002623"/>
      <w:bookmarkStart w:id="73" w:name="_Toc28079646"/>
      <w:r w:rsidRPr="00D905CD">
        <w:rPr>
          <w:rFonts w:ascii="Arial" w:hAnsi="Arial" w:cs="Arial"/>
          <w:b/>
          <w:sz w:val="24"/>
          <w:szCs w:val="24"/>
        </w:rPr>
        <w:t>Anchors/Restraints</w:t>
      </w:r>
      <w:bookmarkEnd w:id="72"/>
      <w:bookmarkEnd w:id="73"/>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and connections for all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r w:rsidRPr="00D905CD">
        <w:rPr>
          <w:rFonts w:ascii="Arial" w:hAnsi="Arial" w:cs="Arial"/>
          <w:sz w:val="24"/>
          <w:szCs w:val="24"/>
        </w:rPr>
        <w:t>Act requirements and inspection, operation and maintenance needs.</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74" w:name="_Toc28002624"/>
      <w:bookmarkStart w:id="75" w:name="_Toc28079647"/>
      <w:r w:rsidRPr="00D905CD">
        <w:rPr>
          <w:rFonts w:ascii="Arial" w:hAnsi="Arial" w:cs="Arial"/>
          <w:b/>
          <w:sz w:val="24"/>
          <w:szCs w:val="24"/>
        </w:rPr>
        <w:t>Pipe Material</w:t>
      </w:r>
      <w:bookmarkEnd w:id="74"/>
      <w:bookmarkEnd w:id="75"/>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w:t>
      </w:r>
      <w:proofErr w:type="spellEnd"/>
      <w:r w:rsidRPr="00D905CD">
        <w:rPr>
          <w:rFonts w:ascii="Arial" w:hAnsi="Arial" w:cs="Arial"/>
          <w:sz w:val="24"/>
          <w:szCs w:val="24"/>
        </w:rPr>
        <w:t xml:space="preserve">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Prior to specifying pipe material, soils shall be assessed for contamination.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76" w:name="_Toc28002625"/>
      <w:bookmarkStart w:id="77" w:name="_Toc28079648"/>
      <w:r w:rsidRPr="00D905CD">
        <w:rPr>
          <w:rFonts w:ascii="Arial" w:hAnsi="Arial" w:cs="Arial"/>
          <w:b/>
          <w:sz w:val="24"/>
          <w:szCs w:val="24"/>
        </w:rPr>
        <w:t>Pipe Strength</w:t>
      </w:r>
      <w:bookmarkEnd w:id="76"/>
      <w:bookmarkEnd w:id="77"/>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pipe material selected for a particular application shall be able to withstand, with a margin of safety, all the combinations of loading conditions to which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78" w:name="_Toc28002626"/>
      <w:bookmarkStart w:id="79" w:name="_Toc28079649"/>
      <w:r w:rsidRPr="00D905CD">
        <w:rPr>
          <w:rFonts w:ascii="Arial" w:hAnsi="Arial" w:cs="Arial"/>
          <w:b/>
          <w:sz w:val="24"/>
          <w:szCs w:val="24"/>
        </w:rPr>
        <w:t>Pipe Cover and Frost Protection</w:t>
      </w:r>
      <w:bookmarkEnd w:id="78"/>
      <w:bookmarkEnd w:id="79"/>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w:t>
      </w: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For </w:t>
      </w: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80" w:name="_Toc28002627"/>
      <w:bookmarkStart w:id="81" w:name="_Toc28079650"/>
      <w:r w:rsidRPr="00D905CD">
        <w:rPr>
          <w:rFonts w:ascii="Arial" w:hAnsi="Arial" w:cs="Arial"/>
          <w:b/>
          <w:sz w:val="24"/>
          <w:szCs w:val="24"/>
        </w:rPr>
        <w:t>Termination</w:t>
      </w:r>
      <w:bookmarkEnd w:id="80"/>
      <w:bookmarkEnd w:id="81"/>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commentRangeStart w:id="82"/>
      <w:r w:rsidRPr="00D905CD">
        <w:rPr>
          <w:rFonts w:ascii="Arial" w:hAnsi="Arial" w:cs="Arial"/>
          <w:sz w:val="24"/>
          <w:szCs w:val="24"/>
        </w:rPr>
        <w:t xml:space="preserve">For flows greater than 30 L/s, transition maintenance holes shall be provided at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discharge points to provide smooth flow transition into the receiving gravity sewers.</w:t>
      </w:r>
      <w:commentRangeEnd w:id="82"/>
      <w:r w:rsidR="00EE7B05">
        <w:rPr>
          <w:rStyle w:val="CommentReference"/>
        </w:rPr>
        <w:commentReference w:id="82"/>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enter the transition maintenance hole at a point not more than 0.3 m above the flow line. </w:t>
      </w:r>
      <w:commentRangeStart w:id="83"/>
      <w:r w:rsidRPr="00D905CD">
        <w:rPr>
          <w:rFonts w:ascii="Arial" w:hAnsi="Arial" w:cs="Arial"/>
          <w:sz w:val="24"/>
          <w:szCs w:val="24"/>
        </w:rPr>
        <w:t>No other gravity sewers shall enter the transition maintenance hole</w:t>
      </w:r>
      <w:r w:rsidR="009C36D1" w:rsidRPr="00D905CD">
        <w:rPr>
          <w:rFonts w:ascii="Arial" w:hAnsi="Arial" w:cs="Arial"/>
          <w:sz w:val="24"/>
          <w:szCs w:val="24"/>
        </w:rPr>
        <w:t>.</w:t>
      </w:r>
      <w:commentRangeEnd w:id="83"/>
      <w:r w:rsidR="00EE7B05">
        <w:rPr>
          <w:rStyle w:val="CommentReference"/>
        </w:rPr>
        <w:commentReference w:id="83"/>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w:t>
      </w:r>
      <w:commentRangeStart w:id="84"/>
      <w:r w:rsidRPr="00D905CD">
        <w:rPr>
          <w:rFonts w:ascii="Arial" w:hAnsi="Arial" w:cs="Arial"/>
          <w:sz w:val="24"/>
          <w:szCs w:val="24"/>
        </w:rPr>
        <w:t xml:space="preserve">approved concrete additive </w:t>
      </w:r>
      <w:commentRangeEnd w:id="84"/>
      <w:r w:rsidR="00EE7B05">
        <w:rPr>
          <w:rStyle w:val="CommentReference"/>
        </w:rPr>
        <w:commentReference w:id="84"/>
      </w:r>
      <w:r w:rsidRPr="00D905CD">
        <w:rPr>
          <w:rFonts w:ascii="Arial" w:hAnsi="Arial" w:cs="Arial"/>
          <w:sz w:val="24"/>
          <w:szCs w:val="24"/>
        </w:rPr>
        <w:t xml:space="preserve">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85"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6" w:name="_Toc28002628"/>
      <w:bookmarkStart w:id="87" w:name="_Toc28079651"/>
      <w:commentRangeStart w:id="88"/>
      <w:r w:rsidRPr="00D905CD">
        <w:rPr>
          <w:rFonts w:ascii="Arial" w:hAnsi="Arial" w:cs="Arial"/>
          <w:b/>
          <w:sz w:val="24"/>
          <w:szCs w:val="24"/>
        </w:rPr>
        <w:lastRenderedPageBreak/>
        <w:t>Identification</w:t>
      </w:r>
      <w:bookmarkEnd w:id="86"/>
      <w:bookmarkEnd w:id="87"/>
      <w:commentRangeEnd w:id="88"/>
      <w:r w:rsidR="00EE7B05">
        <w:rPr>
          <w:rStyle w:val="CommentReference"/>
        </w:rPr>
        <w:commentReference w:id="88"/>
      </w:r>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 Tracer Wire shall be installed for all </w:t>
      </w:r>
      <w:commentRangeStart w:id="89"/>
      <w:r w:rsidRPr="00D905CD">
        <w:rPr>
          <w:rFonts w:ascii="Arial" w:hAnsi="Arial" w:cs="Arial"/>
          <w:sz w:val="24"/>
          <w:szCs w:val="24"/>
        </w:rPr>
        <w:t xml:space="preserve">non-metallic </w:t>
      </w:r>
      <w:commentRangeEnd w:id="89"/>
      <w:r w:rsidR="00EE7B05">
        <w:rPr>
          <w:rStyle w:val="CommentReference"/>
        </w:rPr>
        <w:commentReference w:id="89"/>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90" w:name="_Toc28002629"/>
      <w:bookmarkStart w:id="91" w:name="_Toc28079652"/>
      <w:bookmarkEnd w:id="85"/>
      <w:r w:rsidRPr="00D905CD">
        <w:rPr>
          <w:rFonts w:ascii="Arial" w:hAnsi="Arial" w:cs="Arial"/>
          <w:b/>
          <w:sz w:val="24"/>
          <w:szCs w:val="24"/>
        </w:rPr>
        <w:t>Maintenance</w:t>
      </w:r>
      <w:bookmarkEnd w:id="90"/>
      <w:bookmarkEnd w:id="91"/>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new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 xml:space="preserve">when </w:t>
      </w:r>
      <w:proofErr w:type="spellStart"/>
      <w:r w:rsidRPr="00D905CD">
        <w:rPr>
          <w:rFonts w:ascii="Arial" w:hAnsi="Arial" w:cs="Arial"/>
          <w:sz w:val="24"/>
          <w:szCs w:val="24"/>
        </w:rPr>
        <w:t>forcem</w:t>
      </w:r>
      <w:r w:rsidR="000B1492" w:rsidRPr="00D905CD">
        <w:rPr>
          <w:rFonts w:ascii="Arial" w:hAnsi="Arial" w:cs="Arial"/>
          <w:sz w:val="24"/>
          <w:szCs w:val="24"/>
        </w:rPr>
        <w:t>a</w:t>
      </w:r>
      <w:r w:rsidRPr="00D905CD">
        <w:rPr>
          <w:rFonts w:ascii="Arial" w:hAnsi="Arial" w:cs="Arial"/>
          <w:sz w:val="24"/>
          <w:szCs w:val="24"/>
        </w:rPr>
        <w:t>ins</w:t>
      </w:r>
      <w:proofErr w:type="spellEnd"/>
      <w:r w:rsidRPr="00D905CD">
        <w:rPr>
          <w:rFonts w:ascii="Arial" w:hAnsi="Arial" w:cs="Arial"/>
          <w:sz w:val="24"/>
          <w:szCs w:val="24"/>
        </w:rPr>
        <w:t xml:space="preserve"> are connecting into a common </w:t>
      </w:r>
      <w:proofErr w:type="spellStart"/>
      <w:r w:rsidRPr="00D905CD">
        <w:rPr>
          <w:rFonts w:ascii="Arial" w:hAnsi="Arial" w:cs="Arial"/>
          <w:sz w:val="24"/>
          <w:szCs w:val="24"/>
        </w:rPr>
        <w:t>forcemain</w:t>
      </w:r>
      <w:proofErr w:type="spellEnd"/>
      <w:r w:rsidRPr="00D905CD">
        <w:rPr>
          <w:rFonts w:ascii="Arial" w:hAnsi="Arial" w:cs="Arial"/>
          <w:sz w:val="24"/>
          <w:szCs w:val="24"/>
        </w:rPr>
        <w:t>.</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Cleanouts/drain chambers shall be provided at low points of a </w:t>
      </w:r>
      <w:proofErr w:type="spellStart"/>
      <w:r w:rsidRPr="00D905CD">
        <w:rPr>
          <w:rFonts w:ascii="Arial" w:hAnsi="Arial" w:cs="Arial"/>
          <w:sz w:val="24"/>
          <w:szCs w:val="24"/>
        </w:rPr>
        <w:t>forcemain</w:t>
      </w:r>
      <w:proofErr w:type="spellEnd"/>
      <w:r w:rsidRPr="00D905CD">
        <w:rPr>
          <w:rFonts w:ascii="Arial" w:hAnsi="Arial" w:cs="Arial"/>
          <w:sz w:val="24"/>
          <w:szCs w:val="24"/>
        </w:rPr>
        <w:t>.</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2" w:name="_Toc28002630"/>
      <w:bookmarkStart w:id="93" w:name="_Toc28079653"/>
      <w:r w:rsidRPr="00D905CD">
        <w:rPr>
          <w:rFonts w:ascii="Arial" w:hAnsi="Arial" w:cs="Arial"/>
          <w:b/>
          <w:sz w:val="24"/>
          <w:szCs w:val="24"/>
        </w:rPr>
        <w:t>Transient Pressures</w:t>
      </w:r>
      <w:bookmarkEnd w:id="92"/>
      <w:bookmarkEnd w:id="93"/>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 hydraulic transient analysis shall be undertaken as part of the design process considering the worst-case failure scenario involving the most critical pump and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-in-service combination. The analysis shall be completed using hydraulic models based on the final sizes and layout of pumps and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including locations of air/vacuum release valves. Based on the hydraulic transient analysis, provide devices, if necessary, to protect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so that pipes and joints are able to withstand the maximum operating pressure plus the surge pressure that would be created by stopping a water column moving at 0.6 m/s.</w:t>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proofErr w:type="spellStart"/>
      <w:r w:rsidR="000739D0" w:rsidRPr="00D905CD">
        <w:rPr>
          <w:rFonts w:ascii="Arial" w:hAnsi="Arial" w:cs="Arial"/>
          <w:sz w:val="24"/>
          <w:szCs w:val="24"/>
        </w:rPr>
        <w:t>forcemains</w:t>
      </w:r>
      <w:proofErr w:type="spellEnd"/>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4" w:name="_Toc28002631"/>
      <w:bookmarkStart w:id="95" w:name="_Toc28079654"/>
      <w:r w:rsidRPr="00D905CD">
        <w:rPr>
          <w:rFonts w:ascii="Arial" w:hAnsi="Arial" w:cs="Arial"/>
          <w:b/>
          <w:sz w:val="24"/>
          <w:szCs w:val="24"/>
        </w:rPr>
        <w:t>Air and Vacuum Relief Valves</w:t>
      </w:r>
      <w:bookmarkEnd w:id="94"/>
      <w:bookmarkEnd w:id="95"/>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 combination of sewage air and vacuum relief valves shall be placed at all high points in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to relieve air locking and to relieve negative pressures on </w:t>
      </w:r>
      <w:proofErr w:type="spellStart"/>
      <w:r w:rsidRPr="00D905CD">
        <w:rPr>
          <w:rFonts w:ascii="Arial" w:hAnsi="Arial" w:cs="Arial"/>
          <w:sz w:val="24"/>
          <w:szCs w:val="24"/>
        </w:rPr>
        <w:t>forcemains</w:t>
      </w:r>
      <w:proofErr w:type="spellEnd"/>
      <w:r w:rsidRPr="00D905CD">
        <w:rPr>
          <w:rFonts w:ascii="Arial" w:hAnsi="Arial" w:cs="Arial"/>
          <w:sz w:val="24"/>
          <w:szCs w:val="24"/>
        </w:rPr>
        <w:t>.</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6" w:name="_Toc28002632"/>
      <w:bookmarkStart w:id="97" w:name="_Toc28079655"/>
      <w:r w:rsidRPr="00D905CD">
        <w:rPr>
          <w:rFonts w:ascii="Arial" w:hAnsi="Arial" w:cs="Arial"/>
          <w:b/>
          <w:sz w:val="24"/>
          <w:szCs w:val="24"/>
        </w:rPr>
        <w:t>Drain Valves</w:t>
      </w:r>
      <w:bookmarkEnd w:id="96"/>
      <w:bookmarkEnd w:id="97"/>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shall be placed at all low points in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drain pipe shall be connected from the chamber to the nearest wastewater pipe.</w:t>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98" w:name="_Toc28002633"/>
      <w:bookmarkStart w:id="99" w:name="_Toc28079656"/>
      <w:r w:rsidRPr="00D905CD">
        <w:rPr>
          <w:rFonts w:ascii="Arial" w:hAnsi="Arial" w:cs="Arial"/>
          <w:b/>
          <w:sz w:val="24"/>
          <w:szCs w:val="24"/>
        </w:rPr>
        <w:lastRenderedPageBreak/>
        <w:t>Service Connections</w:t>
      </w:r>
      <w:bookmarkEnd w:id="98"/>
      <w:bookmarkEnd w:id="99"/>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commentRangeStart w:id="100"/>
      <w:r w:rsidRPr="00D905CD">
        <w:rPr>
          <w:rFonts w:ascii="Arial" w:hAnsi="Arial" w:cs="Arial"/>
          <w:sz w:val="24"/>
          <w:szCs w:val="24"/>
        </w:rPr>
        <w:t xml:space="preserve">Minimum diameter of a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is less than 100mm in diameter but not less than 75mm.</w:t>
      </w:r>
      <w:commentRangeEnd w:id="100"/>
      <w:r w:rsidR="00EE7B05">
        <w:rPr>
          <w:rStyle w:val="CommentReference"/>
        </w:rPr>
        <w:commentReference w:id="100"/>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101" w:name="_Toc28002634"/>
      <w:bookmarkStart w:id="102" w:name="_Toc28079657"/>
      <w:r w:rsidRPr="00D905CD">
        <w:rPr>
          <w:rFonts w:ascii="Arial" w:hAnsi="Arial" w:cs="Arial"/>
          <w:b/>
          <w:sz w:val="24"/>
          <w:szCs w:val="24"/>
        </w:rPr>
        <w:t>C</w:t>
      </w:r>
      <w:r w:rsidR="00E6020F">
        <w:rPr>
          <w:rFonts w:ascii="Arial" w:hAnsi="Arial" w:cs="Arial"/>
          <w:b/>
          <w:sz w:val="24"/>
          <w:szCs w:val="24"/>
        </w:rPr>
        <w:t>ombined Sewers</w:t>
      </w:r>
      <w:bookmarkEnd w:id="101"/>
      <w:bookmarkEnd w:id="102"/>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103" w:name="_Toc28002635"/>
      <w:bookmarkStart w:id="104"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103"/>
      <w:bookmarkEnd w:id="104"/>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643174D4" w:rsidR="00EE30C0" w:rsidRPr="00D905CD" w:rsidRDefault="00527B2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6A7F1E" w:rsidRPr="00D905CD">
        <w:rPr>
          <w:rFonts w:ascii="Arial" w:hAnsi="Arial" w:cs="Arial"/>
          <w:sz w:val="24"/>
          <w:szCs w:val="24"/>
        </w:rPr>
        <w:t xml:space="preserve">, repair and </w:t>
      </w:r>
      <w:r w:rsidRPr="00D905CD">
        <w:rPr>
          <w:rFonts w:ascii="Arial" w:hAnsi="Arial" w:cs="Arial"/>
          <w:sz w:val="24"/>
          <w:szCs w:val="24"/>
        </w:rPr>
        <w:t xml:space="preserve">replacement of an 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permitted </w:t>
      </w:r>
      <w:r w:rsidR="00EE30C0" w:rsidRPr="00D905CD">
        <w:rPr>
          <w:rFonts w:ascii="Arial" w:hAnsi="Arial" w:cs="Arial"/>
          <w:sz w:val="24"/>
          <w:szCs w:val="24"/>
        </w:rPr>
        <w:t>only if</w:t>
      </w:r>
      <w:r w:rsidR="00D3244C" w:rsidRPr="00D905CD">
        <w:rPr>
          <w:rFonts w:ascii="Arial" w:hAnsi="Arial" w:cs="Arial"/>
          <w:sz w:val="24"/>
          <w:szCs w:val="24"/>
        </w:rPr>
        <w:t>:</w:t>
      </w:r>
    </w:p>
    <w:p w14:paraId="3C5A6842" w14:textId="2446945E" w:rsidR="005A7068" w:rsidRPr="00D905CD" w:rsidRDefault="00527B26"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It is demonstrated</w:t>
      </w:r>
      <w:r w:rsidR="00493869" w:rsidRPr="00D905CD">
        <w:rPr>
          <w:rFonts w:ascii="Arial" w:hAnsi="Arial" w:cs="Arial"/>
          <w:sz w:val="24"/>
          <w:szCs w:val="24"/>
        </w:rPr>
        <w:t xml:space="preserve"> </w:t>
      </w:r>
      <w:r w:rsidR="00EE30C0" w:rsidRPr="00D905CD">
        <w:rPr>
          <w:rFonts w:ascii="Arial" w:hAnsi="Arial" w:cs="Arial"/>
          <w:sz w:val="24"/>
          <w:szCs w:val="24"/>
        </w:rPr>
        <w:t xml:space="preserve">in a design brief </w:t>
      </w:r>
      <w:r w:rsidR="00493869" w:rsidRPr="00D905CD">
        <w:rPr>
          <w:rFonts w:ascii="Arial" w:hAnsi="Arial" w:cs="Arial"/>
          <w:sz w:val="24"/>
          <w:szCs w:val="24"/>
        </w:rPr>
        <w:t xml:space="preserve">by a </w:t>
      </w:r>
      <w:r w:rsidR="00493869" w:rsidRPr="00D905CD">
        <w:rPr>
          <w:rFonts w:ascii="Arial" w:hAnsi="Arial" w:cs="Arial"/>
          <w:i/>
          <w:sz w:val="24"/>
          <w:szCs w:val="24"/>
        </w:rPr>
        <w:t>Professional Engineer</w:t>
      </w:r>
      <w:r w:rsidRPr="00D905CD">
        <w:rPr>
          <w:rFonts w:ascii="Arial" w:hAnsi="Arial" w:cs="Arial"/>
          <w:sz w:val="24"/>
          <w:szCs w:val="24"/>
        </w:rPr>
        <w:t xml:space="preserve"> that such works will not </w:t>
      </w:r>
      <w:r w:rsidR="00493869" w:rsidRPr="00D905CD">
        <w:rPr>
          <w:rFonts w:ascii="Arial" w:hAnsi="Arial" w:cs="Arial"/>
          <w:sz w:val="24"/>
          <w:szCs w:val="24"/>
        </w:rPr>
        <w:t xml:space="preserve">result </w:t>
      </w:r>
      <w:r w:rsidR="009F0EB5" w:rsidRPr="00D905CD">
        <w:rPr>
          <w:rFonts w:ascii="Arial" w:hAnsi="Arial" w:cs="Arial"/>
          <w:sz w:val="24"/>
          <w:szCs w:val="24"/>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instrumentation and controls that are installed for the purpose of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77777777" w:rsidR="00A4033C" w:rsidRPr="00D905CD" w:rsidRDefault="00CF74A1"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 </w:t>
      </w:r>
      <w:r w:rsidR="00023450" w:rsidRPr="00D905CD">
        <w:rPr>
          <w:rFonts w:ascii="Arial" w:hAnsi="Arial" w:cs="Arial"/>
          <w:sz w:val="24"/>
          <w:szCs w:val="24"/>
        </w:rPr>
        <w:t xml:space="preserve">sewer </w:t>
      </w:r>
      <w:r w:rsidRPr="00D905CD">
        <w:rPr>
          <w:rFonts w:ascii="Arial" w:hAnsi="Arial" w:cs="Arial"/>
          <w:sz w:val="24"/>
          <w:szCs w:val="24"/>
        </w:rPr>
        <w:t xml:space="preserve">connection to a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 except for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separation project where the municipality proposes a temporary storm connection to a combined system</w:t>
      </w:r>
      <w:r w:rsidR="00A4033C" w:rsidRPr="00D905CD">
        <w:rPr>
          <w:rFonts w:ascii="Arial" w:hAnsi="Arial" w:cs="Arial"/>
          <w:sz w:val="24"/>
          <w:szCs w:val="24"/>
        </w:rPr>
        <w:t xml:space="preserve">. </w:t>
      </w:r>
      <w:r w:rsidR="00493869" w:rsidRPr="00D905CD">
        <w:rPr>
          <w:rFonts w:ascii="Arial" w:hAnsi="Arial" w:cs="Arial"/>
          <w:sz w:val="24"/>
          <w:szCs w:val="24"/>
        </w:rPr>
        <w:t>This approach requires a detailed plan to disconnect and separate the storm sewer to a separated storm outlet according to an established schedule.</w:t>
      </w:r>
      <w:r w:rsidR="00234FCB" w:rsidRPr="00D905CD">
        <w:rPr>
          <w:rFonts w:ascii="Arial" w:hAnsi="Arial" w:cs="Arial"/>
          <w:sz w:val="24"/>
          <w:szCs w:val="24"/>
        </w:rPr>
        <w:t xml:space="preserve"> Specifically, </w:t>
      </w:r>
      <w:r w:rsidR="00D3244C" w:rsidRPr="00D905CD">
        <w:rPr>
          <w:rFonts w:ascii="Arial" w:hAnsi="Arial" w:cs="Arial"/>
          <w:sz w:val="24"/>
          <w:szCs w:val="24"/>
        </w:rPr>
        <w:t xml:space="preserve">if it </w:t>
      </w:r>
      <w:r w:rsidR="00234FCB" w:rsidRPr="00D905CD">
        <w:rPr>
          <w:rFonts w:ascii="Arial" w:hAnsi="Arial" w:cs="Arial"/>
          <w:sz w:val="24"/>
          <w:szCs w:val="24"/>
        </w:rPr>
        <w:t>is demonstrated that such works will not result in an increase in CSO volume, frequency, duration or by-pass of treatment during the schedule period.</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105" w:name="_Toc28002636"/>
      <w:bookmarkStart w:id="106" w:name="_Toc28079659"/>
      <w:r w:rsidRPr="00D905CD">
        <w:rPr>
          <w:rFonts w:ascii="Arial" w:hAnsi="Arial" w:cs="Arial"/>
          <w:b/>
          <w:sz w:val="24"/>
          <w:szCs w:val="24"/>
        </w:rPr>
        <w:t>CSO Detention Facilities</w:t>
      </w:r>
      <w:bookmarkEnd w:id="105"/>
      <w:bookmarkEnd w:id="106"/>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for the purpose of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78C6C026" w:rsidR="005A7068"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p>
    <w:p w14:paraId="447ACBD5" w14:textId="322CDBE8" w:rsidR="00A07E14"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020DAB48" w:rsidR="00234FCB"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7315E5C1" w:rsidR="00CC7EA2" w:rsidRPr="00D905CD" w:rsidRDefault="00D70E45" w:rsidP="00E958F1">
      <w:pPr>
        <w:pStyle w:val="ListParagraph"/>
        <w:numPr>
          <w:ilvl w:val="3"/>
          <w:numId w:val="1"/>
        </w:numPr>
        <w:spacing w:after="240"/>
        <w:ind w:left="1267" w:hanging="432"/>
        <w:rPr>
          <w:rFonts w:ascii="Arial" w:hAnsi="Arial" w:cs="Arial"/>
          <w:sz w:val="24"/>
          <w:szCs w:val="24"/>
        </w:rPr>
      </w:pPr>
      <w:r w:rsidRPr="00D905CD">
        <w:rPr>
          <w:rFonts w:ascii="Arial" w:hAnsi="Arial" w:cs="Arial"/>
          <w:sz w:val="24"/>
          <w:szCs w:val="24"/>
        </w:rPr>
        <w:t>i</w:t>
      </w:r>
      <w:r w:rsidR="00234FCB" w:rsidRPr="00D905CD">
        <w:rPr>
          <w:rFonts w:ascii="Arial" w:hAnsi="Arial" w:cs="Arial"/>
          <w:sz w:val="24"/>
          <w:szCs w:val="24"/>
        </w:rPr>
        <w:t xml:space="preserve">t 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107" w:name="_Toc28002637"/>
      <w:bookmarkStart w:id="108" w:name="_Toc28079660"/>
      <w:r w:rsidRPr="00D905CD">
        <w:rPr>
          <w:rFonts w:ascii="Arial" w:hAnsi="Arial" w:cs="Arial"/>
          <w:b/>
          <w:sz w:val="24"/>
          <w:szCs w:val="24"/>
        </w:rPr>
        <w:t>S</w:t>
      </w:r>
      <w:r w:rsidR="00E20BF5">
        <w:rPr>
          <w:rFonts w:ascii="Arial" w:hAnsi="Arial" w:cs="Arial"/>
          <w:b/>
          <w:sz w:val="24"/>
          <w:szCs w:val="24"/>
        </w:rPr>
        <w:t>torm Sewers</w:t>
      </w:r>
      <w:bookmarkEnd w:id="107"/>
      <w:bookmarkEnd w:id="108"/>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109" w:name="_Toc28002638"/>
      <w:bookmarkStart w:id="110" w:name="_Toc28079661"/>
      <w:r w:rsidRPr="00D905CD">
        <w:rPr>
          <w:rFonts w:ascii="Arial" w:hAnsi="Arial" w:cs="Arial"/>
          <w:b/>
          <w:sz w:val="24"/>
          <w:szCs w:val="24"/>
        </w:rPr>
        <w:lastRenderedPageBreak/>
        <w:t>Design Consideration</w:t>
      </w:r>
      <w:bookmarkEnd w:id="109"/>
      <w:bookmarkEnd w:id="110"/>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Stormwater Management shall be designed using </w:t>
      </w:r>
      <w:r w:rsidR="001478A6" w:rsidRPr="00D905CD">
        <w:rPr>
          <w:rFonts w:ascii="Arial" w:hAnsi="Arial" w:cs="Arial"/>
          <w:sz w:val="24"/>
          <w:szCs w:val="24"/>
        </w:rPr>
        <w:t>an</w:t>
      </w:r>
      <w:r w:rsidRPr="00D905CD">
        <w:rPr>
          <w:rFonts w:ascii="Arial" w:hAnsi="Arial" w:cs="Arial"/>
          <w:sz w:val="24"/>
          <w:szCs w:val="24"/>
        </w:rPr>
        <w:t xml:space="preserve"> integrated treatment train approach used to minimize stormwater management flows and reliance on end of pipe controls through measures including source controls, lot level controls and conveyance techniques.</w:t>
      </w:r>
    </w:p>
    <w:p w14:paraId="64097DB4" w14:textId="6338D29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Storm sewers shall be designed, using </w:t>
      </w:r>
      <w:r w:rsidR="003646B6" w:rsidRPr="00D905CD">
        <w:rPr>
          <w:rFonts w:ascii="Arial" w:hAnsi="Arial" w:cs="Arial"/>
          <w:sz w:val="24"/>
          <w:szCs w:val="24"/>
        </w:rPr>
        <w:t xml:space="preserve">most recent </w:t>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current IDF curves (including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40EDDB3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In the design of conveyance drainage system, local weather data to 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r w:rsidR="001478A6" w:rsidRPr="00D905CD">
        <w:rPr>
          <w:rFonts w:ascii="Arial" w:hAnsi="Arial" w:cs="Arial"/>
          <w:sz w:val="24"/>
          <w:szCs w:val="24"/>
        </w:rPr>
        <w:t>2-year</w:t>
      </w:r>
      <w:r w:rsidRPr="00D905CD">
        <w:rPr>
          <w:rFonts w:ascii="Arial" w:hAnsi="Arial" w:cs="Arial"/>
          <w:sz w:val="24"/>
          <w:szCs w:val="24"/>
        </w:rPr>
        <w:t xml:space="preserve"> 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r w:rsidRPr="00D905CD">
        <w:rPr>
          <w:rFonts w:ascii="Arial" w:hAnsi="Arial" w:cs="Arial"/>
          <w:sz w:val="24"/>
          <w:szCs w:val="24"/>
        </w:rPr>
        <w:t>Inlet times shall be calculated based upon the overland flow route under fully developed system conditions.</w:t>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11" w:name="_Toc28002639"/>
      <w:bookmarkStart w:id="112" w:name="_Toc28079662"/>
      <w:r w:rsidRPr="00D905CD">
        <w:rPr>
          <w:rFonts w:ascii="Arial" w:hAnsi="Arial" w:cs="Arial"/>
          <w:b/>
          <w:sz w:val="24"/>
          <w:szCs w:val="24"/>
        </w:rPr>
        <w:t>Runoff Calculations</w:t>
      </w:r>
      <w:bookmarkEnd w:id="111"/>
      <w:bookmarkEnd w:id="112"/>
    </w:p>
    <w:p w14:paraId="59A29E8A" w14:textId="77777777"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The peak rate of runoff from an area may be calculated using the </w:t>
      </w:r>
      <w:commentRangeStart w:id="113"/>
      <w:r w:rsidRPr="00D905CD">
        <w:rPr>
          <w:rFonts w:ascii="Arial" w:hAnsi="Arial" w:cs="Arial"/>
          <w:sz w:val="24"/>
          <w:szCs w:val="24"/>
        </w:rPr>
        <w:t xml:space="preserve">using the </w:t>
      </w:r>
      <w:commentRangeEnd w:id="113"/>
      <w:r w:rsidR="00EE7B05">
        <w:rPr>
          <w:rStyle w:val="CommentReference"/>
        </w:rPr>
        <w:commentReference w:id="113"/>
      </w:r>
      <w:r w:rsidRPr="00D905CD">
        <w:rPr>
          <w:rFonts w:ascii="Arial" w:hAnsi="Arial" w:cs="Arial"/>
          <w:sz w:val="24"/>
          <w:szCs w:val="24"/>
        </w:rPr>
        <w:t>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r w:rsidRPr="00D905CD">
        <w:rPr>
          <w:rFonts w:ascii="Arial" w:hAnsi="Arial" w:cs="Arial"/>
          <w:sz w:val="24"/>
          <w:szCs w:val="24"/>
        </w:rPr>
        <w:t>Where Q is the Peak flow in liters per second, A is the area in hectares, C is run-off coefficient (dimensionless) and I is average rainfall in mm per hour for a duration equal to the time of concentration for a particular storm frequency.</w:t>
      </w:r>
    </w:p>
    <w:p w14:paraId="47A30FF6" w14:textId="037F6598"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r w:rsidR="005911A4" w:rsidRPr="00D905CD">
        <w:rPr>
          <w:rFonts w:ascii="Arial" w:hAnsi="Arial" w:cs="Arial"/>
          <w:i/>
          <w:sz w:val="24"/>
          <w:szCs w:val="24"/>
        </w:rPr>
        <w:t>professional engineer</w:t>
      </w:r>
      <w:r w:rsidR="00EB19D5" w:rsidRPr="00D905CD">
        <w:rPr>
          <w:rFonts w:ascii="Arial" w:hAnsi="Arial" w:cs="Arial"/>
          <w:sz w:val="24"/>
          <w:szCs w:val="24"/>
        </w:rPr>
        <w:t xml:space="preserve"> </w:t>
      </w:r>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r w:rsidRPr="00D905CD">
        <w:rPr>
          <w:rFonts w:ascii="Arial" w:hAnsi="Arial" w:cs="Arial"/>
          <w:b/>
          <w:sz w:val="24"/>
          <w:szCs w:val="24"/>
        </w:rPr>
        <w:t>Table 3 - Runoff Coefficients</w:t>
      </w:r>
    </w:p>
    <w:tbl>
      <w:tblPr>
        <w:tblStyle w:val="TableGrid"/>
        <w:tblW w:w="0" w:type="auto"/>
        <w:tblLook w:val="04A0" w:firstRow="1" w:lastRow="0" w:firstColumn="1" w:lastColumn="0" w:noHBand="0" w:noVBand="1"/>
      </w:tblPr>
      <w:tblGrid>
        <w:gridCol w:w="4988"/>
        <w:gridCol w:w="3517"/>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114"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114"/>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Gravel </w:t>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bl>
    <w:p w14:paraId="50F1CCB1" w14:textId="0C4B4BD9"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For calculating runoff for less frequent, high intensity storms for particular type of area in Table 2, upper values of the range shall be used. The lower value of the range may be used for shorter recurrence interval storms under conditions of moderate to flat slopes</w:t>
      </w:r>
      <w:r w:rsidR="00D965E9" w:rsidRPr="00D905CD">
        <w:rPr>
          <w:rFonts w:ascii="Arial" w:hAnsi="Arial" w:cs="Arial"/>
          <w:sz w:val="24"/>
          <w:szCs w:val="24"/>
        </w:rPr>
        <w:t>.</w:t>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15" w:name="_Toc28002640"/>
      <w:bookmarkStart w:id="116" w:name="_Toc28079663"/>
      <w:r w:rsidRPr="00D905CD">
        <w:rPr>
          <w:rFonts w:ascii="Arial" w:hAnsi="Arial" w:cs="Arial"/>
          <w:b/>
          <w:sz w:val="24"/>
          <w:szCs w:val="24"/>
        </w:rPr>
        <w:lastRenderedPageBreak/>
        <w:t>Pipe Size</w:t>
      </w:r>
      <w:bookmarkEnd w:id="115"/>
      <w:bookmarkEnd w:id="116"/>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r w:rsidR="002E2386" w:rsidRPr="00D905CD">
        <w:rPr>
          <w:rFonts w:ascii="Arial" w:hAnsi="Arial" w:cs="Arial"/>
          <w:i/>
          <w:sz w:val="24"/>
          <w:szCs w:val="24"/>
        </w:rPr>
        <w:t xml:space="preserve">Full Design Capacity </w:t>
      </w:r>
      <w:r w:rsidR="002E2386" w:rsidRPr="00D905CD">
        <w:rPr>
          <w:rFonts w:ascii="Arial" w:hAnsi="Arial" w:cs="Arial"/>
          <w:sz w:val="24"/>
          <w:szCs w:val="24"/>
        </w:rPr>
        <w:t xml:space="preserve">of the pipe. Storm sewer capacities </w:t>
      </w:r>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117"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117"/>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118"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118"/>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size of the storm sewer shall be 250 mm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19" w:name="_Toc28002641"/>
      <w:bookmarkStart w:id="120" w:name="_Toc28079664"/>
      <w:r w:rsidRPr="00D905CD">
        <w:rPr>
          <w:rFonts w:ascii="Arial" w:hAnsi="Arial" w:cs="Arial"/>
          <w:b/>
          <w:sz w:val="24"/>
          <w:szCs w:val="24"/>
        </w:rPr>
        <w:t>Flow Velocity</w:t>
      </w:r>
      <w:bookmarkEnd w:id="119"/>
      <w:bookmarkEnd w:id="120"/>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8F82405"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Additional protection against erosion, scouring and pipe displacement must be provided </w:t>
      </w:r>
      <w:r w:rsidR="00395E7D" w:rsidRPr="00D905CD">
        <w:rPr>
          <w:rFonts w:ascii="Arial" w:hAnsi="Arial" w:cs="Arial"/>
          <w:sz w:val="24"/>
          <w:szCs w:val="24"/>
        </w:rPr>
        <w:t xml:space="preserve">by a </w:t>
      </w:r>
      <w:r w:rsidR="00395E7D" w:rsidRPr="00D905CD">
        <w:rPr>
          <w:rFonts w:ascii="Arial" w:hAnsi="Arial" w:cs="Arial"/>
          <w:i/>
          <w:sz w:val="24"/>
          <w:szCs w:val="24"/>
        </w:rPr>
        <w:t>professional</w:t>
      </w:r>
      <w:r w:rsidR="00395E7D" w:rsidRPr="00D905CD">
        <w:rPr>
          <w:rFonts w:ascii="Arial" w:hAnsi="Arial" w:cs="Arial"/>
          <w:sz w:val="24"/>
          <w:szCs w:val="24"/>
        </w:rPr>
        <w:t xml:space="preserve"> </w:t>
      </w:r>
      <w:r w:rsidR="00395E7D" w:rsidRPr="00D905CD">
        <w:rPr>
          <w:rFonts w:ascii="Arial" w:hAnsi="Arial" w:cs="Arial"/>
          <w:i/>
          <w:sz w:val="24"/>
          <w:szCs w:val="24"/>
        </w:rPr>
        <w:t>engineer</w:t>
      </w:r>
      <w:r w:rsidR="00395E7D" w:rsidRPr="00D905CD">
        <w:rPr>
          <w:rFonts w:ascii="Arial" w:hAnsi="Arial" w:cs="Arial"/>
          <w:sz w:val="24"/>
          <w:szCs w:val="24"/>
        </w:rPr>
        <w:t xml:space="preserve"> </w:t>
      </w:r>
      <w:r w:rsidRPr="00D905CD">
        <w:rPr>
          <w:rFonts w:ascii="Arial" w:hAnsi="Arial" w:cs="Arial"/>
          <w:sz w:val="24"/>
          <w:szCs w:val="24"/>
        </w:rPr>
        <w:t>where flow velocities exceed 3</w:t>
      </w:r>
      <w:r w:rsidR="00395E7D" w:rsidRPr="00D905CD">
        <w:rPr>
          <w:rFonts w:ascii="Arial" w:hAnsi="Arial" w:cs="Arial"/>
          <w:sz w:val="24"/>
          <w:szCs w:val="24"/>
        </w:rPr>
        <w:t>.0</w:t>
      </w:r>
      <w:r w:rsidRPr="00D905CD">
        <w:rPr>
          <w:rFonts w:ascii="Arial" w:hAnsi="Arial" w:cs="Arial"/>
          <w:sz w:val="24"/>
          <w:szCs w:val="24"/>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storm sewers shall be placed at a </w:t>
      </w:r>
      <w:commentRangeStart w:id="121"/>
      <w:r w:rsidRPr="00D905CD">
        <w:rPr>
          <w:rFonts w:ascii="Arial" w:hAnsi="Arial" w:cs="Arial"/>
          <w:sz w:val="24"/>
          <w:szCs w:val="24"/>
        </w:rPr>
        <w:t>minimum slope of 1%</w:t>
      </w:r>
      <w:r w:rsidR="00D702DF" w:rsidRPr="00D905CD">
        <w:rPr>
          <w:rFonts w:ascii="Arial" w:hAnsi="Arial" w:cs="Arial"/>
          <w:sz w:val="24"/>
          <w:szCs w:val="24"/>
        </w:rPr>
        <w:t xml:space="preserve"> </w:t>
      </w:r>
      <w:commentRangeEnd w:id="121"/>
      <w:r w:rsidR="00EE7B05">
        <w:rPr>
          <w:rStyle w:val="CommentReference"/>
        </w:rPr>
        <w:commentReference w:id="121"/>
      </w:r>
      <w:r w:rsidR="00D702DF" w:rsidRPr="00D905CD">
        <w:rPr>
          <w:rFonts w:ascii="Arial" w:hAnsi="Arial" w:cs="Arial"/>
          <w:sz w:val="24"/>
          <w:szCs w:val="24"/>
        </w:rPr>
        <w:t xml:space="preserve">on </w:t>
      </w:r>
      <w:commentRangeStart w:id="122"/>
      <w:r w:rsidR="00D702DF" w:rsidRPr="00D905CD">
        <w:rPr>
          <w:rFonts w:ascii="Arial" w:hAnsi="Arial" w:cs="Arial"/>
          <w:sz w:val="24"/>
          <w:szCs w:val="24"/>
        </w:rPr>
        <w:t xml:space="preserve">first leg </w:t>
      </w:r>
      <w:commentRangeEnd w:id="122"/>
      <w:r w:rsidR="00EE7B05">
        <w:rPr>
          <w:rStyle w:val="CommentReference"/>
        </w:rPr>
        <w:commentReference w:id="122"/>
      </w:r>
      <w:r w:rsidR="00D702DF" w:rsidRPr="00D905CD">
        <w:rPr>
          <w:rFonts w:ascii="Arial" w:hAnsi="Arial" w:cs="Arial"/>
          <w:sz w:val="24"/>
          <w:szCs w:val="24"/>
        </w:rPr>
        <w:t>of the system</w:t>
      </w:r>
      <w:r w:rsidRPr="00D905CD">
        <w:rPr>
          <w:rFonts w:ascii="Arial" w:hAnsi="Arial" w:cs="Arial"/>
          <w:sz w:val="24"/>
          <w:szCs w:val="24"/>
        </w:rPr>
        <w:t>.</w:t>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23" w:name="_Toc28002642"/>
      <w:bookmarkStart w:id="124" w:name="_Toc28079665"/>
      <w:r w:rsidRPr="00D905CD">
        <w:rPr>
          <w:rFonts w:ascii="Arial" w:hAnsi="Arial" w:cs="Arial"/>
          <w:b/>
          <w:sz w:val="24"/>
          <w:szCs w:val="24"/>
        </w:rPr>
        <w:t>Pipe Material</w:t>
      </w:r>
      <w:bookmarkEnd w:id="123"/>
      <w:bookmarkEnd w:id="124"/>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high-density polyethylene (HDPE) 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D905CD" w:rsidRDefault="001F2B6D"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w:t>
      </w:r>
      <w:r w:rsidR="00EA3E12" w:rsidRPr="00D905CD">
        <w:rPr>
          <w:rFonts w:ascii="Arial" w:hAnsi="Arial" w:cs="Arial"/>
          <w:sz w:val="24"/>
          <w:szCs w:val="24"/>
        </w:rPr>
        <w:t xml:space="preserve"> </w:t>
      </w:r>
      <w:r w:rsidR="003807D5" w:rsidRPr="00D905CD">
        <w:rPr>
          <w:rFonts w:ascii="Arial" w:hAnsi="Arial" w:cs="Arial"/>
          <w:sz w:val="24"/>
          <w:szCs w:val="24"/>
        </w:rPr>
        <w:t xml:space="preserve">based on specific </w:t>
      </w:r>
      <w:r w:rsidR="00EA3E12" w:rsidRPr="00D905CD">
        <w:rPr>
          <w:rFonts w:ascii="Arial" w:hAnsi="Arial" w:cs="Arial"/>
          <w:sz w:val="24"/>
          <w:szCs w:val="24"/>
        </w:rPr>
        <w:t>site</w:t>
      </w:r>
      <w:r w:rsidR="003807D5" w:rsidRPr="00D905CD">
        <w:rPr>
          <w:rFonts w:ascii="Arial" w:hAnsi="Arial" w:cs="Arial"/>
          <w:sz w:val="24"/>
          <w:szCs w:val="24"/>
        </w:rPr>
        <w:t xml:space="preserve"> conditions</w:t>
      </w:r>
      <w:r w:rsidR="00EA3E12" w:rsidRPr="00D905CD">
        <w:rPr>
          <w:rFonts w:ascii="Arial" w:hAnsi="Arial" w:cs="Arial"/>
          <w:sz w:val="24"/>
          <w:szCs w:val="24"/>
        </w:rPr>
        <w:t xml:space="preserve">, the reasons for material selection </w:t>
      </w:r>
      <w:r w:rsidR="00845E67" w:rsidRPr="00D905CD">
        <w:rPr>
          <w:rFonts w:ascii="Arial" w:hAnsi="Arial" w:cs="Arial"/>
          <w:sz w:val="24"/>
          <w:szCs w:val="24"/>
        </w:rPr>
        <w:t>should</w:t>
      </w:r>
      <w:r w:rsidR="00EA3E12" w:rsidRPr="00D905CD">
        <w:rPr>
          <w:rFonts w:ascii="Arial" w:hAnsi="Arial" w:cs="Arial"/>
          <w:sz w:val="24"/>
          <w:szCs w:val="24"/>
        </w:rPr>
        <w:t xml:space="preserve"> be stated and location</w:t>
      </w:r>
      <w:r w:rsidR="003807D5" w:rsidRPr="00D905CD">
        <w:rPr>
          <w:rFonts w:ascii="Arial" w:hAnsi="Arial" w:cs="Arial"/>
          <w:sz w:val="24"/>
          <w:szCs w:val="24"/>
        </w:rPr>
        <w:t xml:space="preserve"> shall be </w:t>
      </w:r>
      <w:r w:rsidR="001478A6" w:rsidRPr="00D905CD">
        <w:rPr>
          <w:rFonts w:ascii="Arial" w:hAnsi="Arial" w:cs="Arial"/>
          <w:sz w:val="24"/>
          <w:szCs w:val="24"/>
        </w:rPr>
        <w:t>identified</w:t>
      </w:r>
      <w:r w:rsidR="003807D5" w:rsidRPr="00D905CD">
        <w:rPr>
          <w:rFonts w:ascii="Arial" w:hAnsi="Arial" w:cs="Arial"/>
          <w:sz w:val="24"/>
          <w:szCs w:val="24"/>
        </w:rPr>
        <w:t xml:space="preserve"> in the record drawings.</w:t>
      </w:r>
    </w:p>
    <w:p w14:paraId="41FD4E9D" w14:textId="5F38662E"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25" w:name="_Toc28002643"/>
      <w:bookmarkStart w:id="126" w:name="_Toc28079666"/>
      <w:commentRangeStart w:id="127"/>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25"/>
      <w:bookmarkEnd w:id="126"/>
      <w:commentRangeEnd w:id="127"/>
      <w:r w:rsidR="00EE7B05">
        <w:rPr>
          <w:rStyle w:val="CommentReference"/>
        </w:rPr>
        <w:commentReference w:id="127"/>
      </w:r>
    </w:p>
    <w:p w14:paraId="2DBDB8AD" w14:textId="78EA8B68"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w:t>
      </w:r>
      <w:commentRangeStart w:id="128"/>
      <w:r w:rsidRPr="00D905CD">
        <w:rPr>
          <w:rFonts w:ascii="Arial" w:eastAsia="Arial" w:hAnsi="Arial" w:cs="Arial"/>
          <w:sz w:val="24"/>
          <w:szCs w:val="24"/>
        </w:rPr>
        <w:t xml:space="preserve">designed/verified by a </w:t>
      </w:r>
      <w:r w:rsidRPr="00D905CD">
        <w:rPr>
          <w:rFonts w:ascii="Arial" w:hAnsi="Arial" w:cs="Arial"/>
          <w:i/>
          <w:sz w:val="24"/>
          <w:szCs w:val="24"/>
        </w:rPr>
        <w:t>professional</w:t>
      </w:r>
      <w:r w:rsidRPr="00D905CD">
        <w:rPr>
          <w:rFonts w:ascii="Arial" w:eastAsia="Arial" w:hAnsi="Arial" w:cs="Arial"/>
          <w:sz w:val="24"/>
          <w:szCs w:val="24"/>
        </w:rPr>
        <w:t xml:space="preserve"> </w:t>
      </w:r>
      <w:r w:rsidRPr="00D905CD">
        <w:rPr>
          <w:rFonts w:ascii="Arial" w:hAnsi="Arial" w:cs="Arial"/>
          <w:i/>
          <w:sz w:val="24"/>
          <w:szCs w:val="24"/>
        </w:rPr>
        <w:t>engineer</w:t>
      </w:r>
      <w:r w:rsidRPr="00D905CD">
        <w:rPr>
          <w:rFonts w:ascii="Arial" w:eastAsia="Arial" w:hAnsi="Arial" w:cs="Arial"/>
          <w:sz w:val="24"/>
          <w:szCs w:val="24"/>
        </w:rPr>
        <w:t>.</w:t>
      </w:r>
      <w:commentRangeEnd w:id="128"/>
      <w:r w:rsidR="00EE7B05">
        <w:rPr>
          <w:rStyle w:val="CommentReference"/>
        </w:rPr>
        <w:commentReference w:id="128"/>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Highway Bridge Design Code (for vehicular traffic), Railway Safety Act, and Transport Canada Act. Appropriate structural support must be provided to the </w:t>
      </w:r>
      <w:r w:rsidRPr="00D905CD">
        <w:rPr>
          <w:rFonts w:ascii="Arial" w:eastAsia="Arial" w:hAnsi="Arial" w:cs="Arial"/>
          <w:sz w:val="24"/>
          <w:szCs w:val="24"/>
        </w:rPr>
        <w:lastRenderedPageBreak/>
        <w:t>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29" w:name="_Toc28002644"/>
      <w:bookmarkStart w:id="130" w:name="_Toc28079667"/>
      <w:r w:rsidRPr="00D905CD">
        <w:rPr>
          <w:rFonts w:ascii="Arial" w:hAnsi="Arial" w:cs="Arial"/>
          <w:b/>
          <w:sz w:val="24"/>
          <w:szCs w:val="24"/>
        </w:rPr>
        <w:t>Maintenance Holes</w:t>
      </w:r>
      <w:bookmarkEnd w:id="129"/>
      <w:bookmarkEnd w:id="130"/>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a distance of 30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31"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31"/>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32"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32"/>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33" w:name="_Toc28002645"/>
      <w:bookmarkStart w:id="134" w:name="_Toc28079668"/>
      <w:r w:rsidRPr="00D905CD">
        <w:rPr>
          <w:rFonts w:ascii="Arial" w:hAnsi="Arial" w:cs="Arial"/>
          <w:b/>
          <w:sz w:val="24"/>
          <w:szCs w:val="24"/>
        </w:rPr>
        <w:t>Catch Basins</w:t>
      </w:r>
      <w:bookmarkEnd w:id="133"/>
      <w:bookmarkEnd w:id="134"/>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35"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35"/>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36"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36"/>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diameter of the </w:t>
      </w:r>
      <w:commentRangeStart w:id="137"/>
      <w:r w:rsidRPr="00D905CD">
        <w:rPr>
          <w:rFonts w:ascii="Arial" w:hAnsi="Arial" w:cs="Arial"/>
          <w:sz w:val="24"/>
          <w:szCs w:val="24"/>
        </w:rPr>
        <w:t xml:space="preserve">catch basin lead is 250 mm </w:t>
      </w:r>
      <w:commentRangeEnd w:id="137"/>
      <w:r w:rsidR="00EE7B05">
        <w:rPr>
          <w:rStyle w:val="CommentReference"/>
        </w:rPr>
        <w:commentReference w:id="137"/>
      </w:r>
      <w:r w:rsidRPr="00D905CD">
        <w:rPr>
          <w:rFonts w:ascii="Arial" w:hAnsi="Arial" w:cs="Arial"/>
          <w:sz w:val="24"/>
          <w:szCs w:val="24"/>
        </w:rPr>
        <w:t>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38" w:name="_Toc28002646"/>
      <w:bookmarkStart w:id="139" w:name="_Toc28079669"/>
      <w:r w:rsidRPr="00D905CD">
        <w:rPr>
          <w:rFonts w:ascii="Arial" w:hAnsi="Arial" w:cs="Arial"/>
          <w:b/>
          <w:sz w:val="24"/>
          <w:szCs w:val="24"/>
        </w:rPr>
        <w:t>Inverted Siphons</w:t>
      </w:r>
      <w:bookmarkEnd w:id="138"/>
      <w:bookmarkEnd w:id="139"/>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sized such that a Self-Cleansing velocity between 1.1 m/s to 1.3 m/s is achieved</w:t>
      </w:r>
      <w:r w:rsidR="00BA19A2" w:rsidRPr="00D905CD">
        <w:rPr>
          <w:rFonts w:ascii="Arial" w:hAnsi="Arial" w:cs="Arial"/>
          <w:sz w:val="24"/>
          <w:szCs w:val="24"/>
        </w:rPr>
        <w:t xml:space="preserve"> in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40" w:name="_Toc28002647"/>
      <w:bookmarkStart w:id="141" w:name="_Toc28079670"/>
      <w:commentRangeStart w:id="142"/>
      <w:r w:rsidRPr="00D905CD">
        <w:rPr>
          <w:rFonts w:ascii="Arial" w:hAnsi="Arial" w:cs="Arial"/>
          <w:b/>
          <w:sz w:val="24"/>
          <w:szCs w:val="24"/>
        </w:rPr>
        <w:t>Foundation Drain</w:t>
      </w:r>
      <w:r w:rsidR="002379C1" w:rsidRPr="00D905CD">
        <w:rPr>
          <w:rFonts w:ascii="Arial" w:hAnsi="Arial" w:cs="Arial"/>
          <w:b/>
          <w:sz w:val="24"/>
          <w:szCs w:val="24"/>
        </w:rPr>
        <w:t xml:space="preserve"> </w:t>
      </w:r>
      <w:commentRangeEnd w:id="142"/>
      <w:r w:rsidR="00934360">
        <w:rPr>
          <w:rStyle w:val="CommentReference"/>
        </w:rPr>
        <w:commentReference w:id="142"/>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(Third Pipe System)</w:t>
      </w:r>
      <w:bookmarkEnd w:id="140"/>
      <w:bookmarkEnd w:id="141"/>
    </w:p>
    <w:p w14:paraId="37FA7CAD" w14:textId="77777777"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discharge collection system shall be designed to collected water only from the foundation drains.</w:t>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ment is completed to confirm that site is free from contamination</w:t>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A</w:t>
      </w:r>
      <w:r w:rsidR="002379C1" w:rsidRPr="00D905CD">
        <w:rPr>
          <w:rFonts w:ascii="Arial" w:hAnsi="Arial" w:cs="Arial"/>
          <w:sz w:val="24"/>
          <w:szCs w:val="24"/>
        </w:rPr>
        <w:t>cceptable results 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commentRangeStart w:id="143"/>
      <w:r w:rsidR="00174672" w:rsidRPr="00D905CD">
        <w:rPr>
          <w:rFonts w:ascii="Arial" w:hAnsi="Arial" w:cs="Arial"/>
          <w:sz w:val="24"/>
          <w:szCs w:val="24"/>
        </w:rPr>
        <w:t>2</w:t>
      </w:r>
      <w:r w:rsidRPr="00D905CD">
        <w:rPr>
          <w:rFonts w:ascii="Arial" w:hAnsi="Arial" w:cs="Arial"/>
          <w:sz w:val="24"/>
          <w:szCs w:val="24"/>
        </w:rPr>
        <w:t>00 mm in diameter (nominal pipe size).</w:t>
      </w:r>
      <w:commentRangeEnd w:id="143"/>
      <w:r w:rsidR="00934360">
        <w:rPr>
          <w:rStyle w:val="CommentReference"/>
        </w:rPr>
        <w:commentReference w:id="143"/>
      </w:r>
    </w:p>
    <w:p w14:paraId="7D945AB4" w14:textId="0B233F1C"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w:t>
      </w:r>
      <w:commentRangeStart w:id="144"/>
      <w:r w:rsidRPr="00D905CD">
        <w:rPr>
          <w:rFonts w:ascii="Arial" w:hAnsi="Arial" w:cs="Arial"/>
          <w:sz w:val="24"/>
          <w:szCs w:val="24"/>
        </w:rPr>
        <w:t xml:space="preserve">minim </w:t>
      </w:r>
      <w:commentRangeEnd w:id="144"/>
      <w:r w:rsidR="00934360">
        <w:rPr>
          <w:rStyle w:val="CommentReference"/>
        </w:rPr>
        <w:commentReference w:id="144"/>
      </w:r>
      <w:r w:rsidRPr="00D905CD">
        <w:rPr>
          <w:rFonts w:ascii="Arial" w:hAnsi="Arial" w:cs="Arial"/>
          <w:sz w:val="24"/>
          <w:szCs w:val="24"/>
        </w:rPr>
        <w:t xml:space="preserve">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commentRangeStart w:id="145"/>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w:t>
      </w:r>
      <w:commentRangeEnd w:id="145"/>
      <w:r w:rsidR="00934360">
        <w:rPr>
          <w:rStyle w:val="CommentReference"/>
        </w:rPr>
        <w:commentReference w:id="145"/>
      </w:r>
      <w:r w:rsidRPr="00D905CD">
        <w:rPr>
          <w:rFonts w:ascii="Arial" w:hAnsi="Arial" w:cs="Arial"/>
          <w:sz w:val="24"/>
          <w:szCs w:val="24"/>
        </w:rPr>
        <w:t>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46" w:name="_Toc28002648"/>
      <w:bookmarkStart w:id="147" w:name="_Toc28079671"/>
      <w:r w:rsidRPr="00D905CD">
        <w:rPr>
          <w:rFonts w:ascii="Arial" w:hAnsi="Arial" w:cs="Arial"/>
          <w:b/>
          <w:sz w:val="24"/>
          <w:szCs w:val="24"/>
        </w:rPr>
        <w:t>Documentation</w:t>
      </w:r>
      <w:bookmarkEnd w:id="146"/>
      <w:bookmarkEnd w:id="147"/>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6"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48" w:name="_Toc28079672"/>
      <w:r w:rsidRPr="008E553A">
        <w:rPr>
          <w:sz w:val="28"/>
          <w:szCs w:val="28"/>
        </w:rPr>
        <w:lastRenderedPageBreak/>
        <w:t xml:space="preserve">Appendix A: </w:t>
      </w:r>
      <w:r w:rsidR="00B07159" w:rsidRPr="008E553A">
        <w:rPr>
          <w:sz w:val="28"/>
          <w:szCs w:val="28"/>
        </w:rPr>
        <w:t>Inspection and Testing</w:t>
      </w:r>
      <w:bookmarkEnd w:id="148"/>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49" w:name="_Toc531968495"/>
      <w:r w:rsidRPr="00D905CD">
        <w:rPr>
          <w:rFonts w:ascii="Arial" w:hAnsi="Arial" w:cs="Arial"/>
          <w:b/>
          <w:sz w:val="24"/>
        </w:rPr>
        <w:t xml:space="preserve">Inspection and Testing Requirements for Sanitary Sewers and </w:t>
      </w:r>
      <w:proofErr w:type="spellStart"/>
      <w:r w:rsidRPr="00D905CD">
        <w:rPr>
          <w:rFonts w:ascii="Arial" w:hAnsi="Arial" w:cs="Arial"/>
          <w:b/>
          <w:sz w:val="24"/>
        </w:rPr>
        <w:t>Forcemains</w:t>
      </w:r>
      <w:proofErr w:type="spellEnd"/>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49"/>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All new sanitary sewers, </w:t>
      </w:r>
      <w:proofErr w:type="spellStart"/>
      <w:r w:rsidRPr="00685881">
        <w:rPr>
          <w:rFonts w:ascii="Arial" w:hAnsi="Arial" w:cs="Arial"/>
          <w:sz w:val="24"/>
          <w:szCs w:val="24"/>
        </w:rPr>
        <w:t>forcemains</w:t>
      </w:r>
      <w:proofErr w:type="spellEnd"/>
      <w:r w:rsidRPr="00685881">
        <w:rPr>
          <w:rFonts w:ascii="Arial" w:hAnsi="Arial" w:cs="Arial"/>
          <w:sz w:val="24"/>
          <w:szCs w:val="24"/>
        </w:rPr>
        <w:t>, maintenance holes and chambers shall be inspected and tested to ensure integrity of the installed material for water tightness prior to placing into service.</w:t>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77777777"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50" w:name="_Toc531968496"/>
      <w:r w:rsidRPr="00D905CD">
        <w:rPr>
          <w:rFonts w:ascii="Arial" w:hAnsi="Arial" w:cs="Arial"/>
          <w:b/>
          <w:sz w:val="24"/>
        </w:rPr>
        <w:t>Sanitary Sewer</w:t>
      </w:r>
      <w:bookmarkEnd w:id="150"/>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r w:rsidRPr="00D905CD">
        <w:rPr>
          <w:rFonts w:ascii="Arial" w:hAnsi="Arial" w:cs="Arial"/>
          <w:b/>
          <w:sz w:val="24"/>
        </w:rPr>
        <w:t>Inspections</w:t>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sewers and associated appurtenances shall be inspected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Visual Inspections as per OPSS.MUNI 433</w:t>
      </w:r>
    </w:p>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circumstances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 xml:space="preserve">for additional inspection and testing requirements for sanitary sewers, </w:t>
      </w:r>
      <w:proofErr w:type="spellStart"/>
      <w:r w:rsidRPr="00685881">
        <w:rPr>
          <w:rFonts w:ascii="Arial" w:hAnsi="Arial" w:cs="Arial"/>
          <w:sz w:val="24"/>
          <w:szCs w:val="24"/>
        </w:rPr>
        <w:t>forcemains</w:t>
      </w:r>
      <w:proofErr w:type="spellEnd"/>
      <w:r w:rsidRPr="00685881">
        <w:rPr>
          <w:rFonts w:ascii="Arial" w:hAnsi="Arial" w:cs="Arial"/>
          <w:sz w:val="24"/>
          <w:szCs w:val="24"/>
        </w:rPr>
        <w:t xml:space="preserve">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commentRangeStart w:id="151"/>
      <w:r w:rsidRPr="00685881">
        <w:rPr>
          <w:rFonts w:ascii="Arial" w:hAnsi="Arial" w:cs="Arial"/>
          <w:sz w:val="24"/>
          <w:szCs w:val="24"/>
        </w:rPr>
        <w:t>Prior to performing a leakage test, both active and inactive service connections 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commentRangeEnd w:id="151"/>
      <w:r w:rsidR="00934360">
        <w:rPr>
          <w:rStyle w:val="CommentReference"/>
        </w:rPr>
        <w:commentReference w:id="151"/>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Prior to leakage testing potential risks and hazards shall be identified and appropriate safety measure shall be taken. The procedure shall conform to all applicable health and safety requirements, including, but not limited to; Occupational Health and Safety Act, Ministry of </w:t>
      </w:r>
      <w:proofErr w:type="spellStart"/>
      <w:r w:rsidRPr="00685881">
        <w:rPr>
          <w:rFonts w:ascii="Arial" w:hAnsi="Arial" w:cs="Arial"/>
          <w:sz w:val="24"/>
          <w:szCs w:val="24"/>
        </w:rPr>
        <w:t>Labour</w:t>
      </w:r>
      <w:proofErr w:type="spellEnd"/>
      <w:r w:rsidRPr="00685881">
        <w:rPr>
          <w:rFonts w:ascii="Arial" w:hAnsi="Arial" w:cs="Arial"/>
          <w:sz w:val="24"/>
          <w:szCs w:val="24"/>
        </w:rPr>
        <w:t xml:space="preserve"> Confined Space Guidelines and Fire Protection and Prevention Act.</w:t>
      </w:r>
    </w:p>
    <w:p w14:paraId="121469EE"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following are acceptable leakage tests for sanitary sewers and maintenance holes;</w:t>
      </w:r>
    </w:p>
    <w:p w14:paraId="3430900D"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Low Pressure Air Testing</w:t>
      </w:r>
    </w:p>
    <w:p w14:paraId="46130C3A"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commentRangeStart w:id="152"/>
      <w:r w:rsidRPr="00685881">
        <w:rPr>
          <w:rFonts w:ascii="Arial" w:hAnsi="Arial" w:cs="Arial"/>
          <w:sz w:val="24"/>
          <w:szCs w:val="24"/>
        </w:rPr>
        <w:t>Water (Hydrostatic) Test</w:t>
      </w:r>
      <w:commentRangeEnd w:id="152"/>
      <w:r w:rsidR="00934360">
        <w:rPr>
          <w:rStyle w:val="CommentReference"/>
        </w:rPr>
        <w:commentReference w:id="152"/>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Deflection Testing</w:t>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day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685881" w:rsidRDefault="007136DE" w:rsidP="004A4996">
      <w:pPr>
        <w:pStyle w:val="ListParagraph"/>
        <w:numPr>
          <w:ilvl w:val="2"/>
          <w:numId w:val="17"/>
        </w:numPr>
        <w:spacing w:after="240"/>
        <w:ind w:left="994" w:hanging="1008"/>
        <w:rPr>
          <w:rFonts w:ascii="Arial" w:hAnsi="Arial" w:cs="Arial"/>
          <w:b/>
          <w:sz w:val="24"/>
          <w:szCs w:val="24"/>
        </w:rPr>
      </w:pPr>
      <w:r w:rsidRPr="00685881">
        <w:rPr>
          <w:rFonts w:ascii="Arial" w:hAnsi="Arial" w:cs="Arial"/>
          <w:sz w:val="24"/>
          <w:szCs w:val="24"/>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proofErr w:type="spellStart"/>
      <w:r w:rsidRPr="00685881">
        <w:rPr>
          <w:rFonts w:ascii="Arial" w:hAnsi="Arial" w:cs="Arial"/>
          <w:b/>
          <w:sz w:val="24"/>
          <w:szCs w:val="24"/>
        </w:rPr>
        <w:t>Forcemains</w:t>
      </w:r>
      <w:proofErr w:type="spellEnd"/>
      <w:r w:rsidRPr="00685881">
        <w:rPr>
          <w:rFonts w:ascii="Arial" w:hAnsi="Arial" w:cs="Arial"/>
          <w:b/>
          <w:sz w:val="24"/>
          <w:szCs w:val="24"/>
        </w:rPr>
        <w:t xml:space="preserve">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Hydrostatic testing shall be performed to all new and rehabilitated/repaired </w:t>
      </w:r>
      <w:proofErr w:type="spellStart"/>
      <w:r w:rsidRPr="00685881">
        <w:rPr>
          <w:rFonts w:ascii="Arial" w:hAnsi="Arial" w:cs="Arial"/>
          <w:sz w:val="24"/>
          <w:szCs w:val="24"/>
        </w:rPr>
        <w:t>forcemains</w:t>
      </w:r>
      <w:proofErr w:type="spellEnd"/>
      <w:r w:rsidRPr="00685881">
        <w:rPr>
          <w:rFonts w:ascii="Arial" w:hAnsi="Arial" w:cs="Arial"/>
          <w:sz w:val="24"/>
          <w:szCs w:val="24"/>
        </w:rPr>
        <w:t xml:space="preserve">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54" w:name="_Toc28079673"/>
      <w:r w:rsidRPr="004A4996">
        <w:rPr>
          <w:sz w:val="28"/>
          <w:szCs w:val="28"/>
        </w:rPr>
        <w:lastRenderedPageBreak/>
        <w:t>Appendix B: Understanding Risk to Sources of Drinking Water</w:t>
      </w:r>
      <w:bookmarkEnd w:id="154"/>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in order to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55"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55"/>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7"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8"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If the sewage works are located in an area where they may pose a significant threat to drinking water sources (WHPAs, IPZs, ICAs or EBAs), source protection plan policy may apply.</w:t>
      </w:r>
    </w:p>
    <w:p w14:paraId="27492C76" w14:textId="2E1AD3EC" w:rsidR="00991DBF" w:rsidRPr="00685881" w:rsidRDefault="00991DBF" w:rsidP="00991DBF">
      <w:pPr>
        <w:pStyle w:val="ListParagraph"/>
        <w:numPr>
          <w:ilvl w:val="1"/>
          <w:numId w:val="27"/>
        </w:numPr>
        <w:spacing w:after="120"/>
        <w:rPr>
          <w:rFonts w:ascii="Arial" w:hAnsi="Arial" w:cs="Arial"/>
          <w:sz w:val="24"/>
          <w:szCs w:val="24"/>
        </w:rPr>
      </w:pPr>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p>
    <w:sectPr w:rsidR="00991DBF" w:rsidRPr="00685881" w:rsidSect="000C3A95">
      <w:headerReference w:type="default" r:id="rId19"/>
      <w:footerReference w:type="default" r:id="rId20"/>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arlene Suddard" w:date="2020-08-13T16:18:00Z" w:initials="DS">
    <w:p w14:paraId="24081109" w14:textId="12506EE2" w:rsidR="004375FE" w:rsidRDefault="004375FE">
      <w:pPr>
        <w:pStyle w:val="CommentText"/>
      </w:pPr>
      <w:r>
        <w:rPr>
          <w:rStyle w:val="CommentReference"/>
        </w:rPr>
        <w:annotationRef/>
      </w:r>
      <w:r>
        <w:t>Sewage system?</w:t>
      </w:r>
    </w:p>
  </w:comment>
  <w:comment w:id="6" w:author="Darlene Suddard" w:date="2020-08-13T16:19:00Z" w:initials="DS">
    <w:p w14:paraId="55ADACC8" w14:textId="77777777" w:rsidR="004375FE" w:rsidRDefault="004375FE">
      <w:pPr>
        <w:pStyle w:val="CommentText"/>
      </w:pPr>
      <w:r>
        <w:rPr>
          <w:rStyle w:val="CommentReference"/>
        </w:rPr>
        <w:annotationRef/>
      </w:r>
      <w:r>
        <w:t xml:space="preserve">Consider adding </w:t>
      </w:r>
    </w:p>
    <w:p w14:paraId="43E59F8D" w14:textId="68A3DA2B" w:rsidR="004375FE" w:rsidRDefault="004375FE">
      <w:pPr>
        <w:pStyle w:val="CommentText"/>
      </w:pPr>
      <w:r>
        <w:t>d) That for greater certainty does not include any components owned and operated by another municipality which the system connects to (i.e. upper tier vs. lower tier)</w:t>
      </w:r>
    </w:p>
  </w:comment>
  <w:comment w:id="7" w:author="Darlene Suddard" w:date="2020-08-13T16:20:00Z" w:initials="DS">
    <w:p w14:paraId="4168EE87" w14:textId="77777777" w:rsidR="004375FE" w:rsidRDefault="004375FE" w:rsidP="004375FE">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Procedure D-5-1 only speaks to sewage treatment plant capacity - how does this work for standalone collection systems that are only pipes in the ground - no pumping stations, no plants - just pipes and maintenance holes.  Will we need upper tier approval, or just their info?</w:t>
      </w:r>
    </w:p>
    <w:p w14:paraId="71937A52" w14:textId="77777777" w:rsidR="004375FE" w:rsidRDefault="004375FE" w:rsidP="004375FE">
      <w:pPr>
        <w:autoSpaceDE w:val="0"/>
        <w:autoSpaceDN w:val="0"/>
        <w:adjustRightInd w:val="0"/>
        <w:rPr>
          <w:rFonts w:ascii="Segoe UI" w:hAnsi="Segoe UI" w:cs="Segoe UI"/>
          <w:color w:val="000000"/>
          <w:sz w:val="20"/>
          <w:szCs w:val="20"/>
          <w:lang w:val="en-CA"/>
        </w:rPr>
      </w:pPr>
    </w:p>
    <w:p w14:paraId="41C88E5B" w14:textId="77777777" w:rsidR="004375FE" w:rsidRDefault="004375FE" w:rsidP="004375FE">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Will the upper tier be required to provide this figure to the lower tier? Annual basis? As updated etc.?</w:t>
      </w:r>
    </w:p>
    <w:p w14:paraId="0FFFC89E" w14:textId="460A088F" w:rsidR="004375FE" w:rsidRDefault="004375FE">
      <w:pPr>
        <w:pStyle w:val="CommentText"/>
      </w:pPr>
    </w:p>
  </w:comment>
  <w:comment w:id="8" w:author="Darlene Suddard" w:date="2020-08-13T16:21:00Z" w:initials="DS">
    <w:p w14:paraId="5AA013E1" w14:textId="77777777" w:rsidR="004375FE" w:rsidRDefault="004375FE" w:rsidP="004375FE">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Consider including definitions for:</w:t>
      </w:r>
    </w:p>
    <w:p w14:paraId="4A27883D" w14:textId="77777777" w:rsidR="004375FE" w:rsidRDefault="004375FE" w:rsidP="004375FE">
      <w:pPr>
        <w:autoSpaceDE w:val="0"/>
        <w:autoSpaceDN w:val="0"/>
        <w:adjustRightInd w:val="0"/>
        <w:rPr>
          <w:rFonts w:ascii="Segoe UI" w:hAnsi="Segoe UI" w:cs="Segoe UI"/>
          <w:color w:val="000000"/>
          <w:sz w:val="20"/>
          <w:szCs w:val="20"/>
          <w:lang w:val="en-CA"/>
        </w:rPr>
      </w:pPr>
      <w:r>
        <w:rPr>
          <w:rFonts w:ascii="Segoe UI" w:hAnsi="Segoe UI" w:cs="Segoe UI"/>
          <w:color w:val="000000"/>
          <w:sz w:val="20"/>
          <w:szCs w:val="20"/>
          <w:lang w:val="en-CA"/>
        </w:rPr>
        <w:t>- "rehabilitation" - and what activities constitute rehabilitation</w:t>
      </w:r>
    </w:p>
    <w:p w14:paraId="69A25C68" w14:textId="77777777" w:rsidR="004375FE" w:rsidRDefault="004375FE" w:rsidP="004375FE">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 xml:space="preserve">- "storm sewer" - there is a definition for </w:t>
      </w:r>
      <w:proofErr w:type="spellStart"/>
      <w:r>
        <w:rPr>
          <w:rFonts w:ascii="Segoe UI" w:hAnsi="Segoe UI" w:cs="Segoe UI"/>
          <w:color w:val="000000"/>
          <w:sz w:val="20"/>
          <w:szCs w:val="20"/>
          <w:lang w:val="en-CA"/>
        </w:rPr>
        <w:t>sani</w:t>
      </w:r>
      <w:proofErr w:type="spellEnd"/>
      <w:r>
        <w:rPr>
          <w:rFonts w:ascii="Segoe UI" w:hAnsi="Segoe UI" w:cs="Segoe UI"/>
          <w:color w:val="000000"/>
          <w:sz w:val="20"/>
          <w:szCs w:val="20"/>
          <w:lang w:val="en-CA"/>
        </w:rPr>
        <w:t xml:space="preserve"> sewer, but not storm</w:t>
      </w:r>
    </w:p>
    <w:p w14:paraId="70DFA94F" w14:textId="14BFF03B" w:rsidR="004375FE" w:rsidRDefault="004375FE">
      <w:pPr>
        <w:pStyle w:val="CommentText"/>
      </w:pPr>
    </w:p>
  </w:comment>
  <w:comment w:id="12" w:author="Darlene Suddard" w:date="2020-08-13T16:21:00Z" w:initials="DS">
    <w:p w14:paraId="1681D823" w14:textId="4CE7DBA8" w:rsidR="004375FE" w:rsidRDefault="004375FE">
      <w:pPr>
        <w:pStyle w:val="CommentText"/>
      </w:pPr>
      <w:r>
        <w:rPr>
          <w:rStyle w:val="CommentReference"/>
        </w:rPr>
        <w:annotationRef/>
      </w:r>
      <w:r>
        <w:rPr>
          <w:rFonts w:ascii="Segoe UI" w:hAnsi="Segoe UI" w:cs="Segoe UI"/>
          <w:color w:val="000000"/>
          <w:lang w:val="en-CA"/>
        </w:rPr>
        <w:t>Consider adding a definition of "Conveyance System" to the definitions</w:t>
      </w:r>
    </w:p>
  </w:comment>
  <w:comment w:id="14" w:author="Darlene Suddard" w:date="2020-08-13T16:22:00Z" w:initials="DS">
    <w:p w14:paraId="11A609E1" w14:textId="7F66364D" w:rsidR="004375FE" w:rsidRDefault="004375FE">
      <w:pPr>
        <w:pStyle w:val="CommentText"/>
      </w:pPr>
      <w:r>
        <w:rPr>
          <w:rStyle w:val="CommentReference"/>
        </w:rPr>
        <w:annotationRef/>
      </w:r>
      <w:r>
        <w:rPr>
          <w:rFonts w:ascii="Segoe UI" w:hAnsi="Segoe UI" w:cs="Segoe UI"/>
          <w:color w:val="000000"/>
          <w:lang w:val="en-CA"/>
        </w:rPr>
        <w:t>Is this correct? It's under a section about sewage collection?</w:t>
      </w:r>
    </w:p>
  </w:comment>
  <w:comment w:id="15" w:author="Darlene Suddard" w:date="2020-08-13T16:22:00Z" w:initials="DS">
    <w:p w14:paraId="7C8FE8D3" w14:textId="2A517319" w:rsidR="004375FE" w:rsidRDefault="004375FE">
      <w:pPr>
        <w:pStyle w:val="CommentText"/>
      </w:pPr>
      <w:r>
        <w:rPr>
          <w:rStyle w:val="CommentReference"/>
        </w:rPr>
        <w:annotationRef/>
      </w:r>
      <w:r>
        <w:rPr>
          <w:rFonts w:ascii="Segoe UI" w:hAnsi="Segoe UI" w:cs="Segoe UI"/>
          <w:color w:val="000000"/>
          <w:lang w:val="en-CA"/>
        </w:rPr>
        <w:t>Not the same terminology as the definitions</w:t>
      </w:r>
    </w:p>
  </w:comment>
  <w:comment w:id="16" w:author="Darlene Suddard" w:date="2020-08-13T16:22:00Z" w:initials="DS">
    <w:p w14:paraId="37604752" w14:textId="6CE19B93" w:rsidR="004375FE" w:rsidRDefault="004375FE">
      <w:pPr>
        <w:pStyle w:val="CommentText"/>
      </w:pPr>
      <w:r>
        <w:rPr>
          <w:rStyle w:val="CommentReference"/>
        </w:rPr>
        <w:annotationRef/>
      </w:r>
      <w:r>
        <w:rPr>
          <w:rFonts w:ascii="Segoe UI" w:hAnsi="Segoe UI" w:cs="Segoe UI"/>
          <w:color w:val="000000"/>
          <w:lang w:val="en-CA"/>
        </w:rPr>
        <w:t>Typo</w:t>
      </w:r>
    </w:p>
  </w:comment>
  <w:comment w:id="17" w:author="Darlene Suddard" w:date="2020-08-13T16:23:00Z" w:initials="DS">
    <w:p w14:paraId="0D1E5766" w14:textId="78192E82" w:rsidR="004375FE" w:rsidRDefault="004375FE">
      <w:pPr>
        <w:pStyle w:val="CommentText"/>
      </w:pPr>
      <w:r>
        <w:rPr>
          <w:rStyle w:val="CommentReference"/>
        </w:rPr>
        <w:annotationRef/>
      </w:r>
      <w:r>
        <w:t>Ibid</w:t>
      </w:r>
    </w:p>
  </w:comment>
  <w:comment w:id="18" w:author="Darlene Suddard" w:date="2020-08-13T16:23:00Z" w:initials="DS">
    <w:p w14:paraId="03923011" w14:textId="084A05F3" w:rsidR="004375FE" w:rsidRDefault="004375FE">
      <w:pPr>
        <w:pStyle w:val="CommentText"/>
      </w:pPr>
      <w:r>
        <w:rPr>
          <w:rStyle w:val="CommentReference"/>
        </w:rPr>
        <w:annotationRef/>
      </w:r>
      <w:r>
        <w:t xml:space="preserve">Are culverts considered part of the stormwater system? If so, will culvert replacements require </w:t>
      </w:r>
      <w:proofErr w:type="spellStart"/>
      <w:r>
        <w:t>P.Eng</w:t>
      </w:r>
      <w:proofErr w:type="spellEnd"/>
      <w:r>
        <w:t xml:space="preserve"> design?</w:t>
      </w:r>
    </w:p>
  </w:comment>
  <w:comment w:id="24" w:author="Darlene Suddard" w:date="2020-08-13T16:24:00Z" w:initials="DS">
    <w:p w14:paraId="126C02AC" w14:textId="412D2155" w:rsidR="004375FE" w:rsidRDefault="004375FE">
      <w:pPr>
        <w:pStyle w:val="CommentText"/>
      </w:pPr>
      <w:r>
        <w:rPr>
          <w:rStyle w:val="CommentReference"/>
        </w:rPr>
        <w:annotationRef/>
      </w:r>
      <w:r>
        <w:rPr>
          <w:rFonts w:ascii="Segoe UI" w:hAnsi="Segoe UI" w:cs="Segoe UI"/>
          <w:color w:val="000000"/>
          <w:lang w:val="en-CA"/>
        </w:rPr>
        <w:t>Port Colborne has a design brief as part of our DWWP which permits us, due to our geology, to build replacement watermains closer to sewer(s) - with additional barriers in place.. should we seek a similar amendment to a Linear Infrastructure ECA?</w:t>
      </w:r>
    </w:p>
  </w:comment>
  <w:comment w:id="45" w:author="Darlene Suddard" w:date="2020-08-13T16:25:00Z" w:initials="DS">
    <w:p w14:paraId="2883B6ED" w14:textId="77777777" w:rsidR="004375FE" w:rsidRDefault="004375FE" w:rsidP="004375FE">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Why is this in this design criteria and not in watermain design criteria?  In our experience, watermains are at a much greater risk than sewers of freezing.</w:t>
      </w:r>
    </w:p>
    <w:p w14:paraId="600D6EE6" w14:textId="77777777" w:rsidR="004375FE" w:rsidRDefault="004375FE" w:rsidP="004375FE">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Wouldn't it be better to have the requirement for insulation be dictated by OPSS or by a municipality's own Standard Documents (i.e. Niagara Standard Document)</w:t>
      </w:r>
    </w:p>
    <w:p w14:paraId="19157F89" w14:textId="7E644E5C" w:rsidR="004375FE" w:rsidRDefault="004375FE">
      <w:pPr>
        <w:pStyle w:val="CommentText"/>
      </w:pPr>
    </w:p>
  </w:comment>
  <w:comment w:id="48" w:author="Darlene Suddard" w:date="2020-08-13T16:25:00Z" w:initials="DS">
    <w:p w14:paraId="5F65F6E8" w14:textId="77777777" w:rsidR="004375FE" w:rsidRDefault="004375FE" w:rsidP="004375FE">
      <w:pPr>
        <w:autoSpaceDE w:val="0"/>
        <w:autoSpaceDN w:val="0"/>
        <w:adjustRightInd w:val="0"/>
        <w:rPr>
          <w:rFonts w:ascii="Segoe UI" w:hAnsi="Segoe UI" w:cs="Segoe UI"/>
          <w:sz w:val="20"/>
          <w:szCs w:val="20"/>
          <w:lang w:val="en-CA"/>
        </w:rPr>
      </w:pPr>
      <w:r>
        <w:rPr>
          <w:rStyle w:val="CommentReference"/>
        </w:rPr>
        <w:annotationRef/>
      </w:r>
      <w:r>
        <w:rPr>
          <w:rFonts w:ascii="Segoe UI" w:hAnsi="Segoe UI" w:cs="Segoe UI"/>
          <w:color w:val="000000"/>
          <w:sz w:val="20"/>
          <w:szCs w:val="20"/>
          <w:lang w:val="en-CA"/>
        </w:rPr>
        <w:t>Does this pertain only to replacements? What about repairs that necessitate replacing a couple of pipe lengths?</w:t>
      </w:r>
    </w:p>
    <w:p w14:paraId="5E7364A2" w14:textId="65BE1B37" w:rsidR="004375FE" w:rsidRDefault="004375FE">
      <w:pPr>
        <w:pStyle w:val="CommentText"/>
      </w:pPr>
    </w:p>
  </w:comment>
  <w:comment w:id="49" w:author="Darlene Suddard" w:date="2020-08-13T16:25:00Z" w:initials="DS">
    <w:p w14:paraId="1C999B09" w14:textId="77777777" w:rsidR="004375FE" w:rsidRDefault="004375FE" w:rsidP="004375FE">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 xml:space="preserve">Do we need to prove what the SHGWT is? i.e. hydrogeologic records/hydrogeologist survey? Do we need to have it mapped? What about climate change effects on the GW table? </w:t>
      </w:r>
    </w:p>
    <w:p w14:paraId="59506E37" w14:textId="77777777" w:rsidR="004375FE" w:rsidRDefault="004375FE" w:rsidP="004375FE">
      <w:pPr>
        <w:autoSpaceDE w:val="0"/>
        <w:autoSpaceDN w:val="0"/>
        <w:adjustRightInd w:val="0"/>
        <w:rPr>
          <w:rFonts w:ascii="Segoe UI" w:hAnsi="Segoe UI" w:cs="Segoe UI"/>
          <w:color w:val="000000"/>
          <w:sz w:val="20"/>
          <w:szCs w:val="20"/>
          <w:lang w:val="en-CA"/>
        </w:rPr>
      </w:pPr>
    </w:p>
    <w:p w14:paraId="5770D932" w14:textId="33929616" w:rsidR="004375FE" w:rsidRDefault="004375FE" w:rsidP="004375FE">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 xml:space="preserve">Due to Lake Erie being at historic levels, our GW table is VERY high and we have residents who have never had issues with their basement calling to say that their sump pumps never shut off – and subsequently, we have sewers that are below the water table for </w:t>
      </w:r>
      <w:r w:rsidR="00EE7B05">
        <w:rPr>
          <w:rFonts w:ascii="Segoe UI" w:hAnsi="Segoe UI" w:cs="Segoe UI"/>
          <w:color w:val="000000"/>
          <w:sz w:val="20"/>
          <w:szCs w:val="20"/>
          <w:lang w:val="en-CA"/>
        </w:rPr>
        <w:t>the first time – possibly ever!</w:t>
      </w:r>
    </w:p>
    <w:p w14:paraId="49B31448" w14:textId="1F49394B" w:rsidR="004375FE" w:rsidRDefault="004375FE">
      <w:pPr>
        <w:pStyle w:val="CommentText"/>
      </w:pPr>
    </w:p>
  </w:comment>
  <w:comment w:id="52" w:author="Darlene Suddard" w:date="2020-08-13T16:28:00Z" w:initials="DS">
    <w:p w14:paraId="2A9D1273" w14:textId="16CB637E" w:rsidR="00EE7B05" w:rsidRDefault="00EE7B05">
      <w:pPr>
        <w:pStyle w:val="CommentText"/>
      </w:pPr>
      <w:r>
        <w:rPr>
          <w:rStyle w:val="CommentReference"/>
        </w:rPr>
        <w:annotationRef/>
      </w:r>
      <w:r>
        <w:rPr>
          <w:rFonts w:ascii="Segoe UI" w:hAnsi="Segoe UI" w:cs="Segoe UI"/>
          <w:color w:val="000000"/>
          <w:lang w:val="en-CA"/>
        </w:rPr>
        <w:t xml:space="preserve">What about </w:t>
      </w:r>
      <w:r>
        <w:rPr>
          <w:rFonts w:ascii="Segoe UI" w:hAnsi="Segoe UI" w:cs="Segoe UI"/>
          <w:color w:val="000000"/>
          <w:lang w:val="en-CA"/>
        </w:rPr>
        <w:t xml:space="preserve">requiring maintenance holes for </w:t>
      </w:r>
      <w:r>
        <w:rPr>
          <w:rFonts w:ascii="Segoe UI" w:hAnsi="Segoe UI" w:cs="Segoe UI"/>
          <w:color w:val="000000"/>
          <w:lang w:val="en-CA"/>
        </w:rPr>
        <w:t>commercial sized service connections?</w:t>
      </w:r>
    </w:p>
  </w:comment>
  <w:comment w:id="58" w:author="Darlene Suddard" w:date="2020-08-13T16:29:00Z" w:initials="DS">
    <w:p w14:paraId="1B1B815B" w14:textId="713B4818" w:rsidR="00EE7B05" w:rsidRDefault="00EE7B05">
      <w:pPr>
        <w:pStyle w:val="CommentText"/>
      </w:pPr>
      <w:r>
        <w:rPr>
          <w:rStyle w:val="CommentReference"/>
        </w:rPr>
        <w:annotationRef/>
      </w:r>
      <w:r>
        <w:rPr>
          <w:rFonts w:ascii="Segoe UI" w:hAnsi="Segoe UI" w:cs="Segoe UI"/>
          <w:color w:val="000000"/>
          <w:lang w:val="en-CA"/>
        </w:rPr>
        <w:t>connection at property line? By property owner? City? Wrapped? Gasketed fittings to make watertight?</w:t>
      </w:r>
    </w:p>
  </w:comment>
  <w:comment w:id="59" w:author="Darlene Suddard" w:date="2020-08-13T16:29:00Z" w:initials="DS">
    <w:p w14:paraId="5093D356" w14:textId="77777777" w:rsidR="00EE7B05" w:rsidRDefault="00EE7B05" w:rsidP="00EE7B05">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 xml:space="preserve">In speaking with our Chief Building Official re: requiring green </w:t>
      </w:r>
      <w:proofErr w:type="spellStart"/>
      <w:r>
        <w:rPr>
          <w:rFonts w:ascii="Segoe UI" w:hAnsi="Segoe UI" w:cs="Segoe UI"/>
          <w:color w:val="000000"/>
          <w:sz w:val="20"/>
          <w:szCs w:val="20"/>
          <w:lang w:val="en-CA"/>
        </w:rPr>
        <w:t>sani</w:t>
      </w:r>
      <w:proofErr w:type="spellEnd"/>
      <w:r>
        <w:rPr>
          <w:rFonts w:ascii="Segoe UI" w:hAnsi="Segoe UI" w:cs="Segoe UI"/>
          <w:color w:val="000000"/>
          <w:sz w:val="20"/>
          <w:szCs w:val="20"/>
          <w:lang w:val="en-CA"/>
        </w:rPr>
        <w:t xml:space="preserve"> pipe on private side:</w:t>
      </w:r>
    </w:p>
    <w:p w14:paraId="521F7577" w14:textId="77777777" w:rsidR="00EE7B05" w:rsidRDefault="00EE7B05" w:rsidP="00EE7B05">
      <w:pPr>
        <w:autoSpaceDE w:val="0"/>
        <w:autoSpaceDN w:val="0"/>
        <w:adjustRightInd w:val="0"/>
        <w:rPr>
          <w:rFonts w:ascii="Segoe UI" w:hAnsi="Segoe UI" w:cs="Segoe UI"/>
          <w:i/>
          <w:iCs/>
          <w:color w:val="000000"/>
          <w:sz w:val="20"/>
          <w:szCs w:val="20"/>
          <w:lang w:val="en-CA"/>
        </w:rPr>
      </w:pPr>
      <w:r>
        <w:rPr>
          <w:rFonts w:ascii="Segoe UI" w:hAnsi="Segoe UI" w:cs="Segoe UI"/>
          <w:i/>
          <w:iCs/>
          <w:color w:val="000000"/>
          <w:sz w:val="20"/>
          <w:szCs w:val="20"/>
          <w:lang w:val="en-CA"/>
        </w:rPr>
        <w:t>"The building code prescribes compliant pipe but does not have colour requirements.  Colour is incidental to the material.  Strictly speaking, prohibiting a contractor from using a material that is code-approved could be considered going above the Building Code, which is a no-no.</w:t>
      </w:r>
    </w:p>
    <w:p w14:paraId="1BEA2D4D" w14:textId="77777777" w:rsidR="00EE7B05" w:rsidRDefault="00EE7B05" w:rsidP="00EE7B05">
      <w:pPr>
        <w:autoSpaceDE w:val="0"/>
        <w:autoSpaceDN w:val="0"/>
        <w:adjustRightInd w:val="0"/>
        <w:rPr>
          <w:rFonts w:ascii="Segoe UI" w:hAnsi="Segoe UI" w:cs="Segoe UI"/>
          <w:i/>
          <w:iCs/>
          <w:color w:val="000000"/>
          <w:sz w:val="20"/>
          <w:szCs w:val="20"/>
          <w:lang w:val="en-CA"/>
        </w:rPr>
      </w:pPr>
    </w:p>
    <w:p w14:paraId="01D89900" w14:textId="77777777" w:rsidR="00EE7B05" w:rsidRDefault="00EE7B05" w:rsidP="00EE7B05">
      <w:pPr>
        <w:autoSpaceDE w:val="0"/>
        <w:autoSpaceDN w:val="0"/>
        <w:adjustRightInd w:val="0"/>
        <w:rPr>
          <w:rFonts w:ascii="Segoe UI" w:hAnsi="Segoe UI" w:cs="Segoe UI"/>
          <w:i/>
          <w:iCs/>
          <w:color w:val="000000"/>
          <w:sz w:val="20"/>
          <w:szCs w:val="20"/>
          <w:lang w:val="en-CA"/>
        </w:rPr>
      </w:pPr>
      <w:r>
        <w:rPr>
          <w:rFonts w:ascii="Segoe UI" w:hAnsi="Segoe UI" w:cs="Segoe UI"/>
          <w:i/>
          <w:iCs/>
          <w:color w:val="000000"/>
          <w:sz w:val="20"/>
          <w:szCs w:val="20"/>
          <w:lang w:val="en-CA"/>
        </w:rPr>
        <w:t>Ignoring the above, some municipalities prescribe the colours of storm and sanitary pipes, as noted below, to avoid cross-contamination.  I appreciate this as a precaution.  Almost everyone uses black ABS for both services in Port, so we are exposed to potential cross-connections.  A downside to me is that only PVC comes in different colours, which would preclude use of ABS for at least one service.  In my opinion ABS is better for building drains due to its durability and resistance to abuse.  ABS also does not require time-consuming and costly bedding like PVC does.  All of this only matters on the private side of course.  My two cents."</w:t>
      </w:r>
    </w:p>
    <w:p w14:paraId="3CC8EDC9" w14:textId="6D72470D" w:rsidR="00EE7B05" w:rsidRDefault="00EE7B05">
      <w:pPr>
        <w:pStyle w:val="CommentText"/>
      </w:pPr>
    </w:p>
  </w:comment>
  <w:comment w:id="60" w:author="Darlene Suddard" w:date="2020-08-13T16:30:00Z" w:initials="DS">
    <w:p w14:paraId="3C68BC6A" w14:textId="0EAF0EC5" w:rsidR="00EE7B05" w:rsidRDefault="00EE7B05">
      <w:pPr>
        <w:pStyle w:val="CommentText"/>
      </w:pPr>
      <w:r>
        <w:rPr>
          <w:rStyle w:val="CommentReference"/>
        </w:rPr>
        <w:annotationRef/>
      </w:r>
      <w:r>
        <w:t>We believe this should be a “shall” not a “should”!</w:t>
      </w:r>
    </w:p>
  </w:comment>
  <w:comment w:id="65" w:author="Darlene Suddard" w:date="2020-08-13T16:30:00Z" w:initials="DS">
    <w:p w14:paraId="095CECE4" w14:textId="0CE2075D" w:rsidR="00EE7B05" w:rsidRDefault="00EE7B05">
      <w:pPr>
        <w:pStyle w:val="CommentText"/>
      </w:pPr>
      <w:r>
        <w:rPr>
          <w:rStyle w:val="CommentReference"/>
        </w:rPr>
        <w:annotationRef/>
      </w:r>
      <w:r>
        <w:t xml:space="preserve">We don’t see any reference to storm sewer </w:t>
      </w:r>
      <w:proofErr w:type="spellStart"/>
      <w:r>
        <w:t>forcemains</w:t>
      </w:r>
      <w:proofErr w:type="spellEnd"/>
      <w:r>
        <w:t xml:space="preserve">? There should be design criteria for them as well </w:t>
      </w:r>
    </w:p>
  </w:comment>
  <w:comment w:id="82" w:author="Darlene Suddard" w:date="2020-08-13T16:33:00Z" w:initials="DS">
    <w:p w14:paraId="7B148A13" w14:textId="77777777" w:rsidR="00EE7B05" w:rsidRDefault="00EE7B05">
      <w:pPr>
        <w:pStyle w:val="CommentText"/>
      </w:pPr>
      <w:r>
        <w:rPr>
          <w:rStyle w:val="CommentReference"/>
        </w:rPr>
        <w:annotationRef/>
      </w:r>
      <w:r>
        <w:t>Does this mean that if the flows are under 30L/sec that transition maintenance holes are not required?</w:t>
      </w:r>
    </w:p>
    <w:p w14:paraId="2114B637" w14:textId="113D633B" w:rsidR="00EE7B05" w:rsidRDefault="00EE7B05">
      <w:pPr>
        <w:pStyle w:val="CommentText"/>
      </w:pPr>
    </w:p>
  </w:comment>
  <w:comment w:id="83" w:author="Darlene Suddard" w:date="2020-08-13T16:34:00Z" w:initials="DS">
    <w:p w14:paraId="1E8A51C0" w14:textId="410A628A" w:rsidR="00EE7B05" w:rsidRDefault="00EE7B05">
      <w:pPr>
        <w:pStyle w:val="CommentText"/>
      </w:pPr>
      <w:r>
        <w:rPr>
          <w:rStyle w:val="CommentReference"/>
        </w:rPr>
        <w:annotationRef/>
      </w:r>
      <w:r>
        <w:rPr>
          <w:rFonts w:ascii="Segoe UI" w:hAnsi="Segoe UI" w:cs="Segoe UI"/>
          <w:color w:val="000000"/>
          <w:lang w:val="en-CA"/>
        </w:rPr>
        <w:t>What is the rationale for a separate manhole?  May cause issues during replacement projects if there isn't enough spacing.  Why not just a larger maintenance hold with a drop structure to accommodate as per OPSD 1003.030</w:t>
      </w:r>
    </w:p>
  </w:comment>
  <w:comment w:id="84" w:author="Darlene Suddard" w:date="2020-08-13T16:34:00Z" w:initials="DS">
    <w:p w14:paraId="55DAFDE7" w14:textId="2A9B23C1" w:rsidR="00EE7B05" w:rsidRDefault="00EE7B05">
      <w:pPr>
        <w:pStyle w:val="CommentText"/>
      </w:pPr>
      <w:r>
        <w:rPr>
          <w:rStyle w:val="CommentReference"/>
        </w:rPr>
        <w:annotationRef/>
      </w:r>
      <w:r>
        <w:rPr>
          <w:rFonts w:ascii="Segoe UI" w:hAnsi="Segoe UI" w:cs="Segoe UI"/>
          <w:color w:val="000000"/>
          <w:lang w:val="en-CA"/>
        </w:rPr>
        <w:t>Examples of an "approved concrete additive"?</w:t>
      </w:r>
    </w:p>
  </w:comment>
  <w:comment w:id="88" w:author="Darlene Suddard" w:date="2020-08-13T16:34:00Z" w:initials="DS">
    <w:p w14:paraId="671A6E67" w14:textId="77777777" w:rsidR="00EE7B05" w:rsidRDefault="00EE7B05" w:rsidP="00EE7B05">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 xml:space="preserve">As per the best practices of the Ontario Common Ground Alliance, all underground facilities should be readily locatable - therefore, tracer wire should be required for all sewers - not just </w:t>
      </w:r>
      <w:proofErr w:type="spellStart"/>
      <w:r>
        <w:rPr>
          <w:rFonts w:ascii="Segoe UI" w:hAnsi="Segoe UI" w:cs="Segoe UI"/>
          <w:color w:val="000000"/>
          <w:sz w:val="20"/>
          <w:szCs w:val="20"/>
          <w:lang w:val="en-CA"/>
        </w:rPr>
        <w:t>forcemains</w:t>
      </w:r>
      <w:proofErr w:type="spellEnd"/>
      <w:r>
        <w:rPr>
          <w:rFonts w:ascii="Segoe UI" w:hAnsi="Segoe UI" w:cs="Segoe UI"/>
          <w:color w:val="000000"/>
          <w:sz w:val="20"/>
          <w:szCs w:val="20"/>
          <w:lang w:val="en-CA"/>
        </w:rPr>
        <w:t xml:space="preserve">.  </w:t>
      </w:r>
    </w:p>
    <w:p w14:paraId="7C0A5F3F" w14:textId="77777777" w:rsidR="00EE7B05" w:rsidRDefault="00EE7B05" w:rsidP="00EE7B05">
      <w:pPr>
        <w:autoSpaceDE w:val="0"/>
        <w:autoSpaceDN w:val="0"/>
        <w:adjustRightInd w:val="0"/>
        <w:rPr>
          <w:rFonts w:ascii="Segoe UI" w:hAnsi="Segoe UI" w:cs="Segoe UI"/>
          <w:color w:val="000000"/>
          <w:sz w:val="20"/>
          <w:szCs w:val="20"/>
          <w:lang w:val="en-CA"/>
        </w:rPr>
      </w:pPr>
    </w:p>
    <w:p w14:paraId="34F5016D" w14:textId="77777777" w:rsidR="00EE7B05" w:rsidRDefault="00EE7B05" w:rsidP="00EE7B05">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 xml:space="preserve">Sewer laterals from property line to the mainline sewer - both </w:t>
      </w:r>
      <w:proofErr w:type="spellStart"/>
      <w:r>
        <w:rPr>
          <w:rFonts w:ascii="Segoe UI" w:hAnsi="Segoe UI" w:cs="Segoe UI"/>
          <w:color w:val="000000"/>
          <w:sz w:val="20"/>
          <w:szCs w:val="20"/>
          <w:lang w:val="en-CA"/>
        </w:rPr>
        <w:t>sani</w:t>
      </w:r>
      <w:proofErr w:type="spellEnd"/>
      <w:r>
        <w:rPr>
          <w:rFonts w:ascii="Segoe UI" w:hAnsi="Segoe UI" w:cs="Segoe UI"/>
          <w:color w:val="000000"/>
          <w:sz w:val="20"/>
          <w:szCs w:val="20"/>
          <w:lang w:val="en-CA"/>
        </w:rPr>
        <w:t xml:space="preserve"> and storm - are very difficult to locate, and should be tracer wired to the main to ensure they can be located to avoid damage during excavation.</w:t>
      </w:r>
    </w:p>
    <w:p w14:paraId="02303340" w14:textId="36449115" w:rsidR="00EE7B05" w:rsidRDefault="00EE7B05">
      <w:pPr>
        <w:pStyle w:val="CommentText"/>
      </w:pPr>
    </w:p>
  </w:comment>
  <w:comment w:id="89" w:author="Darlene Suddard" w:date="2020-08-13T16:35:00Z" w:initials="DS">
    <w:p w14:paraId="471DA59B" w14:textId="77777777" w:rsidR="00EE7B05" w:rsidRDefault="00EE7B05" w:rsidP="00EE7B05">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 xml:space="preserve">Where metallic pipe is installed, tracer wire should be required at the material transition point (i.e. maintenance hole) - to ensure there is an electrically conductive connection point for future </w:t>
      </w:r>
      <w:proofErr w:type="spellStart"/>
      <w:r>
        <w:rPr>
          <w:rFonts w:ascii="Segoe UI" w:hAnsi="Segoe UI" w:cs="Segoe UI"/>
          <w:color w:val="000000"/>
          <w:sz w:val="20"/>
          <w:szCs w:val="20"/>
          <w:lang w:val="en-CA"/>
        </w:rPr>
        <w:t>locatability</w:t>
      </w:r>
      <w:proofErr w:type="spellEnd"/>
      <w:r>
        <w:rPr>
          <w:rFonts w:ascii="Segoe UI" w:hAnsi="Segoe UI" w:cs="Segoe UI"/>
          <w:color w:val="000000"/>
          <w:sz w:val="20"/>
          <w:szCs w:val="20"/>
          <w:lang w:val="en-CA"/>
        </w:rPr>
        <w:t>.  If there is no tracer wire connected to the metallic main and brought up alongside or into the maintenance hole - then there is no connection point for the locator to obtain a signal to trace.</w:t>
      </w:r>
    </w:p>
    <w:p w14:paraId="57671448" w14:textId="77777777" w:rsidR="00EE7B05" w:rsidRDefault="00EE7B05" w:rsidP="00EE7B05">
      <w:pPr>
        <w:autoSpaceDE w:val="0"/>
        <w:autoSpaceDN w:val="0"/>
        <w:adjustRightInd w:val="0"/>
        <w:rPr>
          <w:rFonts w:ascii="Segoe UI" w:hAnsi="Segoe UI" w:cs="Segoe UI"/>
          <w:color w:val="000000"/>
          <w:sz w:val="20"/>
          <w:szCs w:val="20"/>
          <w:lang w:val="en-CA"/>
        </w:rPr>
      </w:pPr>
    </w:p>
    <w:p w14:paraId="2881FA5B" w14:textId="77777777" w:rsidR="00EE7B05" w:rsidRDefault="00EE7B05" w:rsidP="00EE7B05">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Additionally, the requirement for a connectivity test for tracer wire should be included in the mandatory testing appendix.</w:t>
      </w:r>
    </w:p>
    <w:p w14:paraId="22E0C23D" w14:textId="1D6E33A0" w:rsidR="00EE7B05" w:rsidRDefault="00EE7B05">
      <w:pPr>
        <w:pStyle w:val="CommentText"/>
      </w:pPr>
    </w:p>
  </w:comment>
  <w:comment w:id="100" w:author="Darlene Suddard" w:date="2020-08-13T16:35:00Z" w:initials="DS">
    <w:p w14:paraId="3A07AD04" w14:textId="4C460EEC" w:rsidR="00EE7B05" w:rsidRDefault="00EE7B05">
      <w:pPr>
        <w:pStyle w:val="CommentText"/>
      </w:pPr>
      <w:r>
        <w:rPr>
          <w:rStyle w:val="CommentReference"/>
        </w:rPr>
        <w:annotationRef/>
      </w:r>
      <w:r>
        <w:rPr>
          <w:rFonts w:ascii="Segoe UI" w:hAnsi="Segoe UI" w:cs="Segoe UI"/>
          <w:color w:val="000000"/>
          <w:lang w:val="en-CA"/>
        </w:rPr>
        <w:t xml:space="preserve">This may be too big - 50 mm may be more realistic </w:t>
      </w:r>
      <w:r>
        <w:rPr>
          <w:rFonts w:ascii="Segoe UI" w:hAnsi="Segoe UI" w:cs="Segoe UI"/>
          <w:color w:val="000000"/>
          <w:lang w:val="en-CA"/>
        </w:rPr>
        <w:t>–</w:t>
      </w:r>
      <w:r>
        <w:rPr>
          <w:rFonts w:ascii="Segoe UI" w:hAnsi="Segoe UI" w:cs="Segoe UI"/>
          <w:color w:val="000000"/>
          <w:lang w:val="en-CA"/>
        </w:rPr>
        <w:t xml:space="preserve"> </w:t>
      </w:r>
      <w:r>
        <w:rPr>
          <w:rFonts w:ascii="Segoe UI" w:hAnsi="Segoe UI" w:cs="Segoe UI"/>
          <w:color w:val="000000"/>
          <w:lang w:val="en-CA"/>
        </w:rPr>
        <w:t xml:space="preserve">What are the Building Code requirements for a </w:t>
      </w:r>
      <w:proofErr w:type="spellStart"/>
      <w:r>
        <w:rPr>
          <w:rFonts w:ascii="Segoe UI" w:hAnsi="Segoe UI" w:cs="Segoe UI"/>
          <w:color w:val="000000"/>
          <w:lang w:val="en-CA"/>
        </w:rPr>
        <w:t>forecemain</w:t>
      </w:r>
      <w:proofErr w:type="spellEnd"/>
      <w:r>
        <w:rPr>
          <w:rFonts w:ascii="Segoe UI" w:hAnsi="Segoe UI" w:cs="Segoe UI"/>
          <w:color w:val="000000"/>
          <w:lang w:val="en-CA"/>
        </w:rPr>
        <w:t>?</w:t>
      </w:r>
    </w:p>
  </w:comment>
  <w:comment w:id="113" w:author="Darlene Suddard" w:date="2020-08-13T16:36:00Z" w:initials="DS">
    <w:p w14:paraId="6CDCDCA6" w14:textId="5FFF4601" w:rsidR="00EE7B05" w:rsidRDefault="00EE7B05">
      <w:pPr>
        <w:pStyle w:val="CommentText"/>
      </w:pPr>
      <w:r>
        <w:rPr>
          <w:rStyle w:val="CommentReference"/>
        </w:rPr>
        <w:annotationRef/>
      </w:r>
      <w:r>
        <w:t>Duplicate - omit</w:t>
      </w:r>
    </w:p>
  </w:comment>
  <w:comment w:id="121" w:author="Darlene Suddard" w:date="2020-08-13T16:36:00Z" w:initials="DS">
    <w:p w14:paraId="2EE5B29C" w14:textId="762BCA6A" w:rsidR="00EE7B05" w:rsidRDefault="00EE7B05">
      <w:pPr>
        <w:pStyle w:val="CommentText"/>
      </w:pPr>
      <w:r>
        <w:rPr>
          <w:rStyle w:val="CommentReference"/>
        </w:rPr>
        <w:annotationRef/>
      </w:r>
      <w:r>
        <w:rPr>
          <w:rFonts w:ascii="Segoe UI" w:hAnsi="Segoe UI" w:cs="Segoe UI"/>
          <w:color w:val="000000"/>
          <w:lang w:val="en-CA"/>
        </w:rPr>
        <w:t xml:space="preserve">What if 1% is not achievable due to substrate (i.e. rock)? There is no alternative presented like there was for </w:t>
      </w:r>
      <w:proofErr w:type="spellStart"/>
      <w:r>
        <w:rPr>
          <w:rFonts w:ascii="Segoe UI" w:hAnsi="Segoe UI" w:cs="Segoe UI"/>
          <w:color w:val="000000"/>
          <w:lang w:val="en-CA"/>
        </w:rPr>
        <w:t>sani</w:t>
      </w:r>
      <w:proofErr w:type="spellEnd"/>
      <w:r>
        <w:rPr>
          <w:rFonts w:ascii="Segoe UI" w:hAnsi="Segoe UI" w:cs="Segoe UI"/>
          <w:color w:val="000000"/>
          <w:lang w:val="en-CA"/>
        </w:rPr>
        <w:t>.</w:t>
      </w:r>
    </w:p>
  </w:comment>
  <w:comment w:id="122" w:author="Darlene Suddard" w:date="2020-08-13T16:36:00Z" w:initials="DS">
    <w:p w14:paraId="6C40EAE3" w14:textId="21FA9CDB" w:rsidR="00EE7B05" w:rsidRDefault="00EE7B05">
      <w:pPr>
        <w:pStyle w:val="CommentText"/>
      </w:pPr>
      <w:r>
        <w:rPr>
          <w:rStyle w:val="CommentReference"/>
        </w:rPr>
        <w:annotationRef/>
      </w:r>
      <w:r>
        <w:rPr>
          <w:rFonts w:ascii="Segoe UI" w:hAnsi="Segoe UI" w:cs="Segoe UI"/>
          <w:color w:val="000000"/>
          <w:lang w:val="en-CA"/>
        </w:rPr>
        <w:t>Add definition - is "first leg" the beginning of the system, or the pipe closest to the outlet?</w:t>
      </w:r>
    </w:p>
  </w:comment>
  <w:comment w:id="127" w:author="Darlene Suddard" w:date="2020-08-13T16:37:00Z" w:initials="DS">
    <w:p w14:paraId="48550D3B" w14:textId="1847B2F8" w:rsidR="00EE7B05" w:rsidRDefault="00EE7B05">
      <w:pPr>
        <w:pStyle w:val="CommentText"/>
      </w:pPr>
      <w:r>
        <w:rPr>
          <w:rStyle w:val="CommentReference"/>
        </w:rPr>
        <w:annotationRef/>
      </w:r>
      <w:r>
        <w:rPr>
          <w:rFonts w:ascii="Segoe UI" w:hAnsi="Segoe UI" w:cs="Segoe UI"/>
          <w:color w:val="000000"/>
          <w:lang w:val="en-CA"/>
        </w:rPr>
        <w:t>Does this only apply to replacement and/or new storm sewers, or does it also apply to repairs?  For instance, if staff replace a couple of collapsed sections of storm pipe with new, do staff need to insulate what was replaced?</w:t>
      </w:r>
    </w:p>
  </w:comment>
  <w:comment w:id="128" w:author="Darlene Suddard" w:date="2020-08-13T16:37:00Z" w:initials="DS">
    <w:p w14:paraId="1189C691" w14:textId="5E1E81D8" w:rsidR="00EE7B05" w:rsidRDefault="00EE7B05">
      <w:pPr>
        <w:pStyle w:val="CommentText"/>
      </w:pPr>
      <w:r>
        <w:rPr>
          <w:rStyle w:val="CommentReference"/>
        </w:rPr>
        <w:annotationRef/>
      </w:r>
      <w:r>
        <w:rPr>
          <w:rFonts w:ascii="Segoe UI" w:hAnsi="Segoe UI" w:cs="Segoe UI"/>
          <w:color w:val="000000"/>
          <w:lang w:val="en-CA"/>
        </w:rPr>
        <w:t xml:space="preserve">Consider giving Municipalities the option to have a </w:t>
      </w:r>
      <w:proofErr w:type="spellStart"/>
      <w:r>
        <w:rPr>
          <w:rFonts w:ascii="Segoe UI" w:hAnsi="Segoe UI" w:cs="Segoe UI"/>
          <w:color w:val="000000"/>
          <w:lang w:val="en-CA"/>
        </w:rPr>
        <w:t>P.Eng</w:t>
      </w:r>
      <w:proofErr w:type="spellEnd"/>
      <w:r>
        <w:rPr>
          <w:rFonts w:ascii="Segoe UI" w:hAnsi="Segoe UI" w:cs="Segoe UI"/>
          <w:color w:val="000000"/>
          <w:lang w:val="en-CA"/>
        </w:rPr>
        <w:t xml:space="preserve"> create insulation standards for a municipality's unique topography, and then that standard would become part of the muni's ECA - as long as the insulation meets specific criteria, then it falls under the "preapproved" and a PEng isn't needed each and every time.</w:t>
      </w:r>
    </w:p>
  </w:comment>
  <w:comment w:id="137" w:author="Darlene Suddard" w:date="2020-08-13T16:37:00Z" w:initials="DS">
    <w:p w14:paraId="4C09B5A1" w14:textId="77777777" w:rsidR="00EE7B05" w:rsidRDefault="00EE7B05" w:rsidP="00EE7B05">
      <w:pPr>
        <w:autoSpaceDE w:val="0"/>
        <w:autoSpaceDN w:val="0"/>
        <w:adjustRightInd w:val="0"/>
        <w:rPr>
          <w:rFonts w:ascii="Segoe UI" w:hAnsi="Segoe UI" w:cs="Segoe UI"/>
          <w:sz w:val="20"/>
          <w:szCs w:val="20"/>
          <w:lang w:val="en-CA"/>
        </w:rPr>
      </w:pPr>
      <w:r>
        <w:rPr>
          <w:rStyle w:val="CommentReference"/>
        </w:rPr>
        <w:annotationRef/>
      </w:r>
      <w:r>
        <w:rPr>
          <w:rFonts w:ascii="Segoe UI" w:hAnsi="Segoe UI" w:cs="Segoe UI"/>
          <w:color w:val="000000"/>
          <w:sz w:val="20"/>
          <w:szCs w:val="20"/>
          <w:lang w:val="en-CA"/>
        </w:rPr>
        <w:t>Due to the rock in Port Colborne - we may not be able to consistently use 250mm for leads - and get the 1% slope - therefore, can an allowance for twinned 150mm leads be provided?</w:t>
      </w:r>
    </w:p>
    <w:p w14:paraId="61EC5279" w14:textId="2B89BCFA" w:rsidR="00EE7B05" w:rsidRDefault="00EE7B05">
      <w:pPr>
        <w:pStyle w:val="CommentText"/>
      </w:pPr>
    </w:p>
  </w:comment>
  <w:comment w:id="142" w:author="Darlene Suddard" w:date="2020-08-13T16:38:00Z" w:initials="DS">
    <w:p w14:paraId="59FABFAA" w14:textId="0D886C99" w:rsidR="00934360" w:rsidRDefault="00934360">
      <w:pPr>
        <w:pStyle w:val="CommentText"/>
      </w:pPr>
      <w:r>
        <w:rPr>
          <w:rStyle w:val="CommentReference"/>
        </w:rPr>
        <w:annotationRef/>
      </w:r>
      <w:r>
        <w:rPr>
          <w:rFonts w:ascii="Segoe UI" w:hAnsi="Segoe UI" w:cs="Segoe UI"/>
          <w:color w:val="000000"/>
          <w:lang w:val="en-CA"/>
        </w:rPr>
        <w:t>Define "Foundation Drain" and/or "Third Pipe System"  - is this intended to be what is discussed in the "Stormwater Management Plan and SWMP design" document?</w:t>
      </w:r>
    </w:p>
  </w:comment>
  <w:comment w:id="143" w:author="Darlene Suddard" w:date="2020-08-13T16:38:00Z" w:initials="DS">
    <w:p w14:paraId="13EF7106" w14:textId="3034AE3A" w:rsidR="00934360" w:rsidRDefault="00934360">
      <w:pPr>
        <w:pStyle w:val="CommentText"/>
      </w:pPr>
      <w:r>
        <w:rPr>
          <w:rStyle w:val="CommentReference"/>
        </w:rPr>
        <w:annotationRef/>
      </w:r>
      <w:r>
        <w:rPr>
          <w:rFonts w:ascii="Segoe UI" w:hAnsi="Segoe UI" w:cs="Segoe UI"/>
          <w:color w:val="000000"/>
          <w:lang w:val="en-CA"/>
        </w:rPr>
        <w:t>Services from homes are generally 100mm</w:t>
      </w:r>
    </w:p>
  </w:comment>
  <w:comment w:id="144" w:author="Darlene Suddard" w:date="2020-08-13T16:38:00Z" w:initials="DS">
    <w:p w14:paraId="7FBD7DCC" w14:textId="015306BC" w:rsidR="00934360" w:rsidRDefault="00934360">
      <w:pPr>
        <w:pStyle w:val="CommentText"/>
      </w:pPr>
      <w:r>
        <w:rPr>
          <w:rStyle w:val="CommentReference"/>
        </w:rPr>
        <w:annotationRef/>
      </w:r>
      <w:r>
        <w:t>typo</w:t>
      </w:r>
    </w:p>
  </w:comment>
  <w:comment w:id="145" w:author="Darlene Suddard" w:date="2020-08-13T16:39:00Z" w:initials="DS">
    <w:p w14:paraId="0142860B" w14:textId="0A9F17C6" w:rsidR="00934360" w:rsidRDefault="00934360">
      <w:pPr>
        <w:pStyle w:val="CommentText"/>
      </w:pPr>
      <w:r>
        <w:rPr>
          <w:rStyle w:val="CommentReference"/>
        </w:rPr>
        <w:annotationRef/>
      </w:r>
      <w:r>
        <w:rPr>
          <w:rFonts w:ascii="Segoe UI" w:hAnsi="Segoe UI" w:cs="Segoe UI"/>
          <w:color w:val="000000"/>
          <w:lang w:val="en-CA"/>
        </w:rPr>
        <w:t>As above - Not the same terminology as the definitions</w:t>
      </w:r>
    </w:p>
  </w:comment>
  <w:comment w:id="151" w:author="Darlene Suddard" w:date="2020-08-13T16:39:00Z" w:initials="DS">
    <w:p w14:paraId="48DA87C0" w14:textId="77777777" w:rsidR="00934360" w:rsidRDefault="00934360" w:rsidP="00934360">
      <w:pPr>
        <w:autoSpaceDE w:val="0"/>
        <w:autoSpaceDN w:val="0"/>
        <w:adjustRightInd w:val="0"/>
        <w:rPr>
          <w:rFonts w:ascii="Segoe UI" w:hAnsi="Segoe UI" w:cs="Segoe UI"/>
          <w:color w:val="000000"/>
          <w:sz w:val="20"/>
          <w:szCs w:val="20"/>
          <w:lang w:val="en-CA"/>
        </w:rPr>
      </w:pPr>
      <w:r>
        <w:rPr>
          <w:rStyle w:val="CommentReference"/>
        </w:rPr>
        <w:annotationRef/>
      </w:r>
      <w:r>
        <w:rPr>
          <w:rFonts w:ascii="Segoe UI" w:hAnsi="Segoe UI" w:cs="Segoe UI"/>
          <w:color w:val="000000"/>
          <w:sz w:val="20"/>
          <w:szCs w:val="20"/>
          <w:lang w:val="en-CA"/>
        </w:rPr>
        <w:t>Mass confusion!!  We have 2 interpretations internally!</w:t>
      </w:r>
    </w:p>
    <w:p w14:paraId="0296B2AF" w14:textId="77777777" w:rsidR="00934360" w:rsidRDefault="00934360" w:rsidP="00934360">
      <w:pPr>
        <w:autoSpaceDE w:val="0"/>
        <w:autoSpaceDN w:val="0"/>
        <w:adjustRightInd w:val="0"/>
        <w:rPr>
          <w:rFonts w:ascii="Segoe UI" w:hAnsi="Segoe UI" w:cs="Segoe UI"/>
          <w:color w:val="000000"/>
          <w:sz w:val="20"/>
          <w:szCs w:val="20"/>
          <w:lang w:val="en-CA"/>
        </w:rPr>
      </w:pPr>
    </w:p>
    <w:p w14:paraId="6A51A68F" w14:textId="77777777" w:rsidR="00934360" w:rsidRDefault="00934360" w:rsidP="00934360">
      <w:pPr>
        <w:autoSpaceDE w:val="0"/>
        <w:autoSpaceDN w:val="0"/>
        <w:adjustRightInd w:val="0"/>
        <w:rPr>
          <w:rFonts w:ascii="Segoe UI" w:hAnsi="Segoe UI" w:cs="Segoe UI"/>
          <w:color w:val="000000"/>
          <w:sz w:val="20"/>
          <w:szCs w:val="20"/>
          <w:lang w:val="en-CA"/>
        </w:rPr>
      </w:pPr>
      <w:r>
        <w:rPr>
          <w:rFonts w:ascii="Segoe UI" w:hAnsi="Segoe UI" w:cs="Segoe UI"/>
          <w:color w:val="000000"/>
          <w:sz w:val="20"/>
          <w:szCs w:val="20"/>
          <w:lang w:val="en-CA"/>
        </w:rPr>
        <w:t>Is this written assuming that properties are connected to a new sewer lateral before testing?  If so, we see huge issues with completing tests while properties are connected due to the plugging requirement.  Unlike water, you can't "turn off" sewage flow from a building.</w:t>
      </w:r>
    </w:p>
    <w:p w14:paraId="596FA4A0" w14:textId="77777777" w:rsidR="00934360" w:rsidRDefault="00934360" w:rsidP="00934360">
      <w:pPr>
        <w:autoSpaceDE w:val="0"/>
        <w:autoSpaceDN w:val="0"/>
        <w:adjustRightInd w:val="0"/>
        <w:rPr>
          <w:rFonts w:ascii="Segoe UI" w:hAnsi="Segoe UI" w:cs="Segoe UI"/>
          <w:color w:val="000000"/>
          <w:sz w:val="20"/>
          <w:szCs w:val="20"/>
          <w:lang w:val="en-CA"/>
        </w:rPr>
      </w:pPr>
    </w:p>
    <w:p w14:paraId="2B0B7574" w14:textId="77777777" w:rsidR="00934360" w:rsidRDefault="00934360" w:rsidP="00934360">
      <w:pPr>
        <w:autoSpaceDE w:val="0"/>
        <w:autoSpaceDN w:val="0"/>
        <w:adjustRightInd w:val="0"/>
        <w:rPr>
          <w:rFonts w:ascii="Segoe UI" w:hAnsi="Segoe UI" w:cs="Segoe UI"/>
          <w:sz w:val="20"/>
          <w:szCs w:val="20"/>
          <w:lang w:val="en-CA"/>
        </w:rPr>
      </w:pPr>
      <w:r>
        <w:rPr>
          <w:rFonts w:ascii="Segoe UI" w:hAnsi="Segoe UI" w:cs="Segoe UI"/>
          <w:color w:val="000000"/>
          <w:sz w:val="20"/>
          <w:szCs w:val="20"/>
          <w:lang w:val="en-CA"/>
        </w:rPr>
        <w:t xml:space="preserve">Wouldn't the preferred method be to have sanitary sewer installed and tested like watermains - where feasible?  i.e. install new </w:t>
      </w:r>
      <w:proofErr w:type="spellStart"/>
      <w:r>
        <w:rPr>
          <w:rFonts w:ascii="Segoe UI" w:hAnsi="Segoe UI" w:cs="Segoe UI"/>
          <w:color w:val="000000"/>
          <w:sz w:val="20"/>
          <w:szCs w:val="20"/>
          <w:lang w:val="en-CA"/>
        </w:rPr>
        <w:t>sani</w:t>
      </w:r>
      <w:proofErr w:type="spellEnd"/>
      <w:r>
        <w:rPr>
          <w:rFonts w:ascii="Segoe UI" w:hAnsi="Segoe UI" w:cs="Segoe UI"/>
          <w:color w:val="000000"/>
          <w:sz w:val="20"/>
          <w:szCs w:val="20"/>
          <w:lang w:val="en-CA"/>
        </w:rPr>
        <w:t xml:space="preserve"> main(s), with the sewer laterals extended to the property line.. complete all testing requirements, and then switch properties over from the old sewer main to the new sewer main?</w:t>
      </w:r>
    </w:p>
    <w:p w14:paraId="0360D190" w14:textId="71A5A91F" w:rsidR="00934360" w:rsidRDefault="00934360">
      <w:pPr>
        <w:pStyle w:val="CommentText"/>
      </w:pPr>
    </w:p>
  </w:comment>
  <w:comment w:id="152" w:author="Darlene Suddard" w:date="2020-08-13T16:40:00Z" w:initials="DS">
    <w:p w14:paraId="3E6F7AEC" w14:textId="3D1C18F1" w:rsidR="00934360" w:rsidRDefault="00934360">
      <w:pPr>
        <w:pStyle w:val="CommentText"/>
      </w:pPr>
      <w:r>
        <w:rPr>
          <w:rStyle w:val="CommentReference"/>
        </w:rPr>
        <w:annotationRef/>
      </w:r>
      <w:r>
        <w:rPr>
          <w:rFonts w:ascii="Segoe UI" w:hAnsi="Segoe UI" w:cs="Segoe UI"/>
          <w:color w:val="000000"/>
          <w:lang w:val="en-CA"/>
        </w:rPr>
        <w:t>As per OPSS.MUNI.410 - section 410.07.16.04.02?  If so - perhaps use same wording - eliminate "hydrostatic" - as in water world, that means filling with water and then pressurizing.. and the description of "testing with water" in the OPSS - doesn't involve pressurizing.</w:t>
      </w:r>
      <w:bookmarkStart w:id="153" w:name="_GoBack"/>
      <w:bookmarkEnd w:id="15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081109" w15:done="0"/>
  <w15:commentEx w15:paraId="43E59F8D" w15:done="0"/>
  <w15:commentEx w15:paraId="0FFFC89E" w15:done="0"/>
  <w15:commentEx w15:paraId="70DFA94F" w15:done="0"/>
  <w15:commentEx w15:paraId="1681D823" w15:done="0"/>
  <w15:commentEx w15:paraId="11A609E1" w15:done="0"/>
  <w15:commentEx w15:paraId="7C8FE8D3" w15:done="0"/>
  <w15:commentEx w15:paraId="37604752" w15:done="0"/>
  <w15:commentEx w15:paraId="0D1E5766" w15:done="0"/>
  <w15:commentEx w15:paraId="03923011" w15:done="0"/>
  <w15:commentEx w15:paraId="126C02AC" w15:done="0"/>
  <w15:commentEx w15:paraId="19157F89" w15:done="0"/>
  <w15:commentEx w15:paraId="5E7364A2" w15:done="0"/>
  <w15:commentEx w15:paraId="49B31448" w15:done="0"/>
  <w15:commentEx w15:paraId="2A9D1273" w15:done="0"/>
  <w15:commentEx w15:paraId="1B1B815B" w15:done="0"/>
  <w15:commentEx w15:paraId="3CC8EDC9" w15:done="0"/>
  <w15:commentEx w15:paraId="3C68BC6A" w15:done="0"/>
  <w15:commentEx w15:paraId="095CECE4" w15:done="0"/>
  <w15:commentEx w15:paraId="2114B637" w15:done="0"/>
  <w15:commentEx w15:paraId="1E8A51C0" w15:done="0"/>
  <w15:commentEx w15:paraId="55DAFDE7" w15:done="0"/>
  <w15:commentEx w15:paraId="02303340" w15:done="0"/>
  <w15:commentEx w15:paraId="22E0C23D" w15:done="0"/>
  <w15:commentEx w15:paraId="3A07AD04" w15:done="0"/>
  <w15:commentEx w15:paraId="6CDCDCA6" w15:done="0"/>
  <w15:commentEx w15:paraId="2EE5B29C" w15:done="0"/>
  <w15:commentEx w15:paraId="6C40EAE3" w15:done="0"/>
  <w15:commentEx w15:paraId="48550D3B" w15:done="0"/>
  <w15:commentEx w15:paraId="1189C691" w15:done="0"/>
  <w15:commentEx w15:paraId="61EC5279" w15:done="0"/>
  <w15:commentEx w15:paraId="59FABFAA" w15:done="0"/>
  <w15:commentEx w15:paraId="13EF7106" w15:done="0"/>
  <w15:commentEx w15:paraId="7FBD7DCC" w15:done="0"/>
  <w15:commentEx w15:paraId="0142860B" w15:done="0"/>
  <w15:commentEx w15:paraId="0360D190" w15:done="0"/>
  <w15:commentEx w15:paraId="3E6F7A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081109" w16cid:durableId="22DFE670"/>
  <w16cid:commentId w16cid:paraId="43E59F8D" w16cid:durableId="22DFE68B"/>
  <w16cid:commentId w16cid:paraId="0FFFC89E" w16cid:durableId="22DFE6CF"/>
  <w16cid:commentId w16cid:paraId="70DFA94F" w16cid:durableId="22DFE703"/>
  <w16cid:commentId w16cid:paraId="1681D823" w16cid:durableId="22DFE71D"/>
  <w16cid:commentId w16cid:paraId="11A609E1" w16cid:durableId="22DFE72E"/>
  <w16cid:commentId w16cid:paraId="7C8FE8D3" w16cid:durableId="22DFE748"/>
  <w16cid:commentId w16cid:paraId="37604752" w16cid:durableId="22DFE752"/>
  <w16cid:commentId w16cid:paraId="0D1E5766" w16cid:durableId="22DFE767"/>
  <w16cid:commentId w16cid:paraId="03923011" w16cid:durableId="22DFE779"/>
  <w16cid:commentId w16cid:paraId="126C02AC" w16cid:durableId="22DFE7A2"/>
  <w16cid:commentId w16cid:paraId="19157F89" w16cid:durableId="22DFE7E1"/>
  <w16cid:commentId w16cid:paraId="5E7364A2" w16cid:durableId="22DFE7F7"/>
  <w16cid:commentId w16cid:paraId="49B31448" w16cid:durableId="22DFE80C"/>
  <w16cid:commentId w16cid:paraId="2A9D1273" w16cid:durableId="22DFE8AA"/>
  <w16cid:commentId w16cid:paraId="1B1B815B" w16cid:durableId="22DFE8E9"/>
  <w16cid:commentId w16cid:paraId="3CC8EDC9" w16cid:durableId="22DFE8F9"/>
  <w16cid:commentId w16cid:paraId="3C68BC6A" w16cid:durableId="22DFE917"/>
  <w16cid:commentId w16cid:paraId="095CECE4" w16cid:durableId="22DFE92F"/>
  <w16cid:commentId w16cid:paraId="2114B637" w16cid:durableId="22DFE9DE"/>
  <w16cid:commentId w16cid:paraId="1E8A51C0" w16cid:durableId="22DFE9FF"/>
  <w16cid:commentId w16cid:paraId="55DAFDE7" w16cid:durableId="22DFEA10"/>
  <w16cid:commentId w16cid:paraId="02303340" w16cid:durableId="22DFEA23"/>
  <w16cid:commentId w16cid:paraId="22E0C23D" w16cid:durableId="22DFEA39"/>
  <w16cid:commentId w16cid:paraId="3A07AD04" w16cid:durableId="22DFEA5E"/>
  <w16cid:commentId w16cid:paraId="6CDCDCA6" w16cid:durableId="22DFEA80"/>
  <w16cid:commentId w16cid:paraId="2EE5B29C" w16cid:durableId="22DFEA98"/>
  <w16cid:commentId w16cid:paraId="6C40EAE3" w16cid:durableId="22DFEAA4"/>
  <w16cid:commentId w16cid:paraId="48550D3B" w16cid:durableId="22DFEAB2"/>
  <w16cid:commentId w16cid:paraId="1189C691" w16cid:durableId="22DFEAC1"/>
  <w16cid:commentId w16cid:paraId="61EC5279" w16cid:durableId="22DFEAE5"/>
  <w16cid:commentId w16cid:paraId="59FABFAA" w16cid:durableId="22DFEAF9"/>
  <w16cid:commentId w16cid:paraId="13EF7106" w16cid:durableId="22DFEB0E"/>
  <w16cid:commentId w16cid:paraId="7FBD7DCC" w16cid:durableId="22DFEB19"/>
  <w16cid:commentId w16cid:paraId="0142860B" w16cid:durableId="22DFEB2A"/>
  <w16cid:commentId w16cid:paraId="0360D190" w16cid:durableId="22DFEB46"/>
  <w16cid:commentId w16cid:paraId="3E6F7AEC" w16cid:durableId="22DFE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EDA2" w14:textId="77777777" w:rsidR="004375FE" w:rsidRDefault="004375FE">
      <w:r>
        <w:separator/>
      </w:r>
    </w:p>
  </w:endnote>
  <w:endnote w:type="continuationSeparator" w:id="0">
    <w:p w14:paraId="5C23F81C" w14:textId="77777777" w:rsidR="004375FE" w:rsidRDefault="004375FE">
      <w:r>
        <w:continuationSeparator/>
      </w:r>
    </w:p>
  </w:endnote>
  <w:endnote w:type="continuationNotice" w:id="1">
    <w:p w14:paraId="68A99E3F" w14:textId="77777777" w:rsidR="004375FE" w:rsidRDefault="00437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048497"/>
      <w:docPartObj>
        <w:docPartGallery w:val="Page Numbers (Bottom of Page)"/>
        <w:docPartUnique/>
      </w:docPartObj>
    </w:sdtPr>
    <w:sdtEndPr>
      <w:rPr>
        <w:noProof/>
      </w:rPr>
    </w:sdtEndPr>
    <w:sdtContent>
      <w:p w14:paraId="2534A852" w14:textId="4BE6F42A" w:rsidR="004375FE" w:rsidRPr="00CD2262" w:rsidRDefault="004375FE" w:rsidP="00CD226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54289"/>
      <w:docPartObj>
        <w:docPartGallery w:val="Page Numbers (Bottom of Page)"/>
        <w:docPartUnique/>
      </w:docPartObj>
    </w:sdtPr>
    <w:sdtEndPr>
      <w:rPr>
        <w:noProof/>
      </w:rPr>
    </w:sdtEndPr>
    <w:sdtContent>
      <w:p w14:paraId="7F2FBA08" w14:textId="77777777" w:rsidR="004375FE" w:rsidRPr="00CD2262" w:rsidRDefault="004375FE" w:rsidP="00CD226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5B93D" w14:textId="77777777" w:rsidR="004375FE" w:rsidRDefault="004375FE">
      <w:r>
        <w:separator/>
      </w:r>
    </w:p>
  </w:footnote>
  <w:footnote w:type="continuationSeparator" w:id="0">
    <w:p w14:paraId="0BE379F4" w14:textId="77777777" w:rsidR="004375FE" w:rsidRDefault="004375FE">
      <w:r>
        <w:continuationSeparator/>
      </w:r>
    </w:p>
  </w:footnote>
  <w:footnote w:type="continuationNotice" w:id="1">
    <w:p w14:paraId="585A2CF1" w14:textId="77777777" w:rsidR="004375FE" w:rsidRDefault="00437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840D" w14:textId="18DEB91A" w:rsidR="004375FE" w:rsidRPr="000A6113" w:rsidRDefault="004375FE" w:rsidP="001A020B">
    <w:pPr>
      <w:pStyle w:val="BodyText"/>
      <w:spacing w:line="225" w:lineRule="exact"/>
      <w:ind w:left="0" w:firstLine="0"/>
      <w:rPr>
        <w:sz w:val="24"/>
      </w:rPr>
    </w:pPr>
    <w:bookmarkStart w:id="0" w:name="_Hlk28336746"/>
    <w:r w:rsidRPr="000A6113">
      <w:rPr>
        <w:sz w:val="24"/>
      </w:rPr>
      <w:t xml:space="preserve"> Design Criteria for Sewers and </w:t>
    </w:r>
    <w:proofErr w:type="spellStart"/>
    <w:r w:rsidRPr="000A6113">
      <w:rPr>
        <w:sz w:val="24"/>
      </w:rPr>
      <w:t>Forcemains</w:t>
    </w:r>
    <w:bookmarkEnd w:id="0"/>
    <w:proofErr w:type="spellEnd"/>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4375FE" w:rsidRPr="002C4D50" w:rsidRDefault="004375FE">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CE8F" w14:textId="707B0927" w:rsidR="004375FE" w:rsidRPr="008515DF" w:rsidRDefault="004375FE" w:rsidP="008515DF">
    <w:pPr>
      <w:pStyle w:val="Header"/>
      <w:rPr>
        <w:rFonts w:ascii="Arial" w:hAnsi="Arial" w:cs="Arial"/>
        <w:sz w:val="24"/>
      </w:rPr>
    </w:pPr>
    <w:r w:rsidRPr="008515DF">
      <w:rPr>
        <w:rFonts w:ascii="Arial" w:hAnsi="Arial" w:cs="Arial"/>
        <w:sz w:val="24"/>
      </w:rPr>
      <w:t xml:space="preserve">Design Criteria for Sewers and </w:t>
    </w:r>
    <w:proofErr w:type="spellStart"/>
    <w:r w:rsidRPr="008515DF">
      <w:rPr>
        <w:rFonts w:ascii="Arial" w:hAnsi="Arial" w:cs="Arial"/>
        <w:sz w:val="24"/>
      </w:rPr>
      <w:t>Forcemains</w:t>
    </w:r>
    <w:proofErr w:type="spellEnd"/>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19"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0"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2"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3"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4"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5"/>
  </w:num>
  <w:num w:numId="4">
    <w:abstractNumId w:val="23"/>
  </w:num>
  <w:num w:numId="5">
    <w:abstractNumId w:val="3"/>
  </w:num>
  <w:num w:numId="6">
    <w:abstractNumId w:val="4"/>
  </w:num>
  <w:num w:numId="7">
    <w:abstractNumId w:val="2"/>
  </w:num>
  <w:num w:numId="8">
    <w:abstractNumId w:val="19"/>
  </w:num>
  <w:num w:numId="9">
    <w:abstractNumId w:val="11"/>
  </w:num>
  <w:num w:numId="10">
    <w:abstractNumId w:val="22"/>
  </w:num>
  <w:num w:numId="11">
    <w:abstractNumId w:val="24"/>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1"/>
  </w:num>
  <w:num w:numId="18">
    <w:abstractNumId w:val="13"/>
  </w:num>
  <w:num w:numId="19">
    <w:abstractNumId w:val="6"/>
  </w:num>
  <w:num w:numId="20">
    <w:abstractNumId w:val="9"/>
  </w:num>
  <w:num w:numId="21">
    <w:abstractNumId w:val="14"/>
  </w:num>
  <w:num w:numId="22">
    <w:abstractNumId w:val="20"/>
  </w:num>
  <w:num w:numId="23">
    <w:abstractNumId w:val="17"/>
  </w:num>
  <w:num w:numId="24">
    <w:abstractNumId w:val="12"/>
  </w:num>
  <w:num w:numId="25">
    <w:abstractNumId w:val="10"/>
  </w:num>
  <w:num w:numId="26">
    <w:abstractNumId w:val="7"/>
  </w:num>
  <w:num w:numId="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lene Suddard">
    <w15:presenceInfo w15:providerId="None" w15:userId="Darlene Sudd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1A24"/>
    <w:rsid w:val="00032E66"/>
    <w:rsid w:val="0003394D"/>
    <w:rsid w:val="00033983"/>
    <w:rsid w:val="00034347"/>
    <w:rsid w:val="00034D8A"/>
    <w:rsid w:val="00037FFB"/>
    <w:rsid w:val="000416EB"/>
    <w:rsid w:val="0004271A"/>
    <w:rsid w:val="00043F00"/>
    <w:rsid w:val="00044546"/>
    <w:rsid w:val="000453DE"/>
    <w:rsid w:val="00045C47"/>
    <w:rsid w:val="00047A77"/>
    <w:rsid w:val="00051479"/>
    <w:rsid w:val="0005474B"/>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5D3C"/>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46E0"/>
    <w:rsid w:val="00135C2D"/>
    <w:rsid w:val="001365FB"/>
    <w:rsid w:val="00137E4C"/>
    <w:rsid w:val="00140D78"/>
    <w:rsid w:val="001442D2"/>
    <w:rsid w:val="001456BE"/>
    <w:rsid w:val="00145E19"/>
    <w:rsid w:val="001478A6"/>
    <w:rsid w:val="001506EA"/>
    <w:rsid w:val="00151AA2"/>
    <w:rsid w:val="00151DE4"/>
    <w:rsid w:val="001520E7"/>
    <w:rsid w:val="0015429E"/>
    <w:rsid w:val="001554AD"/>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216C1"/>
    <w:rsid w:val="0022229D"/>
    <w:rsid w:val="00222442"/>
    <w:rsid w:val="002244FC"/>
    <w:rsid w:val="00224975"/>
    <w:rsid w:val="00224F1E"/>
    <w:rsid w:val="00227906"/>
    <w:rsid w:val="002301A1"/>
    <w:rsid w:val="0023033F"/>
    <w:rsid w:val="00231722"/>
    <w:rsid w:val="0023232C"/>
    <w:rsid w:val="00232D44"/>
    <w:rsid w:val="0023423D"/>
    <w:rsid w:val="00234FCB"/>
    <w:rsid w:val="002379C1"/>
    <w:rsid w:val="00237A4C"/>
    <w:rsid w:val="00237CE6"/>
    <w:rsid w:val="00241254"/>
    <w:rsid w:val="002445CE"/>
    <w:rsid w:val="00244A1E"/>
    <w:rsid w:val="00245CAB"/>
    <w:rsid w:val="00246915"/>
    <w:rsid w:val="002478AE"/>
    <w:rsid w:val="00250E28"/>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77A"/>
    <w:rsid w:val="003A0C6D"/>
    <w:rsid w:val="003A142F"/>
    <w:rsid w:val="003A2516"/>
    <w:rsid w:val="003A4009"/>
    <w:rsid w:val="003A45DE"/>
    <w:rsid w:val="003A4A46"/>
    <w:rsid w:val="003A63BD"/>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601"/>
    <w:rsid w:val="003D38B4"/>
    <w:rsid w:val="003D52E0"/>
    <w:rsid w:val="003D5AF0"/>
    <w:rsid w:val="003D5B56"/>
    <w:rsid w:val="003E0B2D"/>
    <w:rsid w:val="003E2153"/>
    <w:rsid w:val="003E2345"/>
    <w:rsid w:val="003E2DD4"/>
    <w:rsid w:val="003E2F61"/>
    <w:rsid w:val="003E31EE"/>
    <w:rsid w:val="003F0CC2"/>
    <w:rsid w:val="003F1006"/>
    <w:rsid w:val="003F2FE3"/>
    <w:rsid w:val="003F67CB"/>
    <w:rsid w:val="00400563"/>
    <w:rsid w:val="00400B3D"/>
    <w:rsid w:val="00400C6A"/>
    <w:rsid w:val="00401968"/>
    <w:rsid w:val="00401E7D"/>
    <w:rsid w:val="004039AA"/>
    <w:rsid w:val="004039E9"/>
    <w:rsid w:val="00407933"/>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44CF"/>
    <w:rsid w:val="00437405"/>
    <w:rsid w:val="004375FE"/>
    <w:rsid w:val="004413A8"/>
    <w:rsid w:val="004414E3"/>
    <w:rsid w:val="00441D16"/>
    <w:rsid w:val="00443979"/>
    <w:rsid w:val="00444A84"/>
    <w:rsid w:val="00445C99"/>
    <w:rsid w:val="00447B18"/>
    <w:rsid w:val="00450639"/>
    <w:rsid w:val="00451509"/>
    <w:rsid w:val="00452225"/>
    <w:rsid w:val="004535E8"/>
    <w:rsid w:val="00453CD1"/>
    <w:rsid w:val="004540AB"/>
    <w:rsid w:val="0045492B"/>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4889"/>
    <w:rsid w:val="004D5C95"/>
    <w:rsid w:val="004D65D3"/>
    <w:rsid w:val="004D68EE"/>
    <w:rsid w:val="004D7869"/>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66E"/>
    <w:rsid w:val="005146BB"/>
    <w:rsid w:val="00515455"/>
    <w:rsid w:val="00515D64"/>
    <w:rsid w:val="005179D7"/>
    <w:rsid w:val="0052162E"/>
    <w:rsid w:val="00523944"/>
    <w:rsid w:val="00525C7B"/>
    <w:rsid w:val="005271F5"/>
    <w:rsid w:val="00527460"/>
    <w:rsid w:val="00527B26"/>
    <w:rsid w:val="00530BDA"/>
    <w:rsid w:val="00532DBF"/>
    <w:rsid w:val="00535B18"/>
    <w:rsid w:val="00536209"/>
    <w:rsid w:val="0053660E"/>
    <w:rsid w:val="0054090A"/>
    <w:rsid w:val="00541541"/>
    <w:rsid w:val="00542C0E"/>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6A5C"/>
    <w:rsid w:val="005901B7"/>
    <w:rsid w:val="00590475"/>
    <w:rsid w:val="005911A4"/>
    <w:rsid w:val="0059148D"/>
    <w:rsid w:val="00594F1E"/>
    <w:rsid w:val="0059522D"/>
    <w:rsid w:val="00595A14"/>
    <w:rsid w:val="00595CA7"/>
    <w:rsid w:val="0059615E"/>
    <w:rsid w:val="005A041E"/>
    <w:rsid w:val="005A0BAD"/>
    <w:rsid w:val="005A298E"/>
    <w:rsid w:val="005A2BE2"/>
    <w:rsid w:val="005A41DC"/>
    <w:rsid w:val="005A7068"/>
    <w:rsid w:val="005B035D"/>
    <w:rsid w:val="005B0DEE"/>
    <w:rsid w:val="005B1E6C"/>
    <w:rsid w:val="005B21BC"/>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10268"/>
    <w:rsid w:val="006107BF"/>
    <w:rsid w:val="0061100D"/>
    <w:rsid w:val="00611F61"/>
    <w:rsid w:val="0061217D"/>
    <w:rsid w:val="00615D74"/>
    <w:rsid w:val="006227E0"/>
    <w:rsid w:val="0062284E"/>
    <w:rsid w:val="00622989"/>
    <w:rsid w:val="00625635"/>
    <w:rsid w:val="00625936"/>
    <w:rsid w:val="00626C0F"/>
    <w:rsid w:val="0063003A"/>
    <w:rsid w:val="006307D1"/>
    <w:rsid w:val="00632DE8"/>
    <w:rsid w:val="006340D0"/>
    <w:rsid w:val="0063518C"/>
    <w:rsid w:val="006359C7"/>
    <w:rsid w:val="00635A41"/>
    <w:rsid w:val="006402AE"/>
    <w:rsid w:val="0064081C"/>
    <w:rsid w:val="00641611"/>
    <w:rsid w:val="006419B9"/>
    <w:rsid w:val="00644128"/>
    <w:rsid w:val="00644675"/>
    <w:rsid w:val="006446D7"/>
    <w:rsid w:val="00646C8C"/>
    <w:rsid w:val="00646FB4"/>
    <w:rsid w:val="00647570"/>
    <w:rsid w:val="00650F86"/>
    <w:rsid w:val="0065143B"/>
    <w:rsid w:val="0065149B"/>
    <w:rsid w:val="00656EF9"/>
    <w:rsid w:val="00657E52"/>
    <w:rsid w:val="00660437"/>
    <w:rsid w:val="00661949"/>
    <w:rsid w:val="00664895"/>
    <w:rsid w:val="00664986"/>
    <w:rsid w:val="00666A59"/>
    <w:rsid w:val="006671BC"/>
    <w:rsid w:val="00667BA4"/>
    <w:rsid w:val="0067173A"/>
    <w:rsid w:val="00672631"/>
    <w:rsid w:val="006726ED"/>
    <w:rsid w:val="00675457"/>
    <w:rsid w:val="0067566C"/>
    <w:rsid w:val="006769B9"/>
    <w:rsid w:val="00676CDA"/>
    <w:rsid w:val="006823B7"/>
    <w:rsid w:val="00685881"/>
    <w:rsid w:val="00687948"/>
    <w:rsid w:val="006915E0"/>
    <w:rsid w:val="00693BE1"/>
    <w:rsid w:val="00694090"/>
    <w:rsid w:val="00694312"/>
    <w:rsid w:val="0069478E"/>
    <w:rsid w:val="00694DB0"/>
    <w:rsid w:val="00695CF2"/>
    <w:rsid w:val="00695DC5"/>
    <w:rsid w:val="00696A51"/>
    <w:rsid w:val="00696F65"/>
    <w:rsid w:val="006977B3"/>
    <w:rsid w:val="006A39EA"/>
    <w:rsid w:val="006A78C1"/>
    <w:rsid w:val="006A7F1E"/>
    <w:rsid w:val="006B0168"/>
    <w:rsid w:val="006B0B7B"/>
    <w:rsid w:val="006B2A89"/>
    <w:rsid w:val="006B2CA9"/>
    <w:rsid w:val="006B5249"/>
    <w:rsid w:val="006B5A4E"/>
    <w:rsid w:val="006B6D8A"/>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59BC"/>
    <w:rsid w:val="0076652C"/>
    <w:rsid w:val="0076709F"/>
    <w:rsid w:val="00770199"/>
    <w:rsid w:val="0077256E"/>
    <w:rsid w:val="00773E4B"/>
    <w:rsid w:val="0077449B"/>
    <w:rsid w:val="00774F81"/>
    <w:rsid w:val="00775B01"/>
    <w:rsid w:val="00780C21"/>
    <w:rsid w:val="0078139D"/>
    <w:rsid w:val="007817B6"/>
    <w:rsid w:val="0078369F"/>
    <w:rsid w:val="00785497"/>
    <w:rsid w:val="00787FE2"/>
    <w:rsid w:val="0079115C"/>
    <w:rsid w:val="007918A7"/>
    <w:rsid w:val="00792252"/>
    <w:rsid w:val="007939A7"/>
    <w:rsid w:val="0079433E"/>
    <w:rsid w:val="00794997"/>
    <w:rsid w:val="00795274"/>
    <w:rsid w:val="007961B7"/>
    <w:rsid w:val="00797F75"/>
    <w:rsid w:val="007A3405"/>
    <w:rsid w:val="007A447D"/>
    <w:rsid w:val="007A512D"/>
    <w:rsid w:val="007A7343"/>
    <w:rsid w:val="007B0DAE"/>
    <w:rsid w:val="007B24BB"/>
    <w:rsid w:val="007B4037"/>
    <w:rsid w:val="007B467B"/>
    <w:rsid w:val="007C1851"/>
    <w:rsid w:val="007C1A44"/>
    <w:rsid w:val="007C22B0"/>
    <w:rsid w:val="007C4A0A"/>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7BCC"/>
    <w:rsid w:val="007E7E6B"/>
    <w:rsid w:val="007F453D"/>
    <w:rsid w:val="007F5565"/>
    <w:rsid w:val="0080093F"/>
    <w:rsid w:val="00801710"/>
    <w:rsid w:val="008028FD"/>
    <w:rsid w:val="0080290A"/>
    <w:rsid w:val="00803853"/>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6A75"/>
    <w:rsid w:val="008B7CBF"/>
    <w:rsid w:val="008C0B42"/>
    <w:rsid w:val="008C0CFE"/>
    <w:rsid w:val="008C10F3"/>
    <w:rsid w:val="008C26E9"/>
    <w:rsid w:val="008C460D"/>
    <w:rsid w:val="008C495A"/>
    <w:rsid w:val="008C4C72"/>
    <w:rsid w:val="008C5A1D"/>
    <w:rsid w:val="008C75EF"/>
    <w:rsid w:val="008D1EFB"/>
    <w:rsid w:val="008D26C5"/>
    <w:rsid w:val="008D4254"/>
    <w:rsid w:val="008D5CED"/>
    <w:rsid w:val="008D66C5"/>
    <w:rsid w:val="008D6A90"/>
    <w:rsid w:val="008D7013"/>
    <w:rsid w:val="008D724C"/>
    <w:rsid w:val="008D7FA3"/>
    <w:rsid w:val="008E0BCE"/>
    <w:rsid w:val="008E12B8"/>
    <w:rsid w:val="008E553A"/>
    <w:rsid w:val="008E59EA"/>
    <w:rsid w:val="008E65F8"/>
    <w:rsid w:val="008F1B7A"/>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33F4"/>
    <w:rsid w:val="00934360"/>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7913"/>
    <w:rsid w:val="00A0275B"/>
    <w:rsid w:val="00A02817"/>
    <w:rsid w:val="00A02C22"/>
    <w:rsid w:val="00A0405B"/>
    <w:rsid w:val="00A04934"/>
    <w:rsid w:val="00A05533"/>
    <w:rsid w:val="00A06528"/>
    <w:rsid w:val="00A0708A"/>
    <w:rsid w:val="00A07950"/>
    <w:rsid w:val="00A07E14"/>
    <w:rsid w:val="00A20847"/>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3374"/>
    <w:rsid w:val="00A5442E"/>
    <w:rsid w:val="00A553EC"/>
    <w:rsid w:val="00A57A17"/>
    <w:rsid w:val="00A57B29"/>
    <w:rsid w:val="00A57DA1"/>
    <w:rsid w:val="00A64443"/>
    <w:rsid w:val="00A710AC"/>
    <w:rsid w:val="00A71C6A"/>
    <w:rsid w:val="00A71D19"/>
    <w:rsid w:val="00A747C0"/>
    <w:rsid w:val="00A748E3"/>
    <w:rsid w:val="00A75214"/>
    <w:rsid w:val="00A76493"/>
    <w:rsid w:val="00A80676"/>
    <w:rsid w:val="00A80EBD"/>
    <w:rsid w:val="00A82965"/>
    <w:rsid w:val="00A83610"/>
    <w:rsid w:val="00A8433B"/>
    <w:rsid w:val="00A84A2A"/>
    <w:rsid w:val="00A85A59"/>
    <w:rsid w:val="00A85C08"/>
    <w:rsid w:val="00A90A00"/>
    <w:rsid w:val="00A90A53"/>
    <w:rsid w:val="00A912C8"/>
    <w:rsid w:val="00A922C9"/>
    <w:rsid w:val="00A923A7"/>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F49"/>
    <w:rsid w:val="00B024A1"/>
    <w:rsid w:val="00B02D77"/>
    <w:rsid w:val="00B033D2"/>
    <w:rsid w:val="00B0687D"/>
    <w:rsid w:val="00B07159"/>
    <w:rsid w:val="00B102B3"/>
    <w:rsid w:val="00B110A1"/>
    <w:rsid w:val="00B12116"/>
    <w:rsid w:val="00B13B05"/>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7027"/>
    <w:rsid w:val="00B61AE5"/>
    <w:rsid w:val="00B625B5"/>
    <w:rsid w:val="00B64753"/>
    <w:rsid w:val="00B65055"/>
    <w:rsid w:val="00B67482"/>
    <w:rsid w:val="00B67A37"/>
    <w:rsid w:val="00B712F3"/>
    <w:rsid w:val="00B715B8"/>
    <w:rsid w:val="00B71A87"/>
    <w:rsid w:val="00B72715"/>
    <w:rsid w:val="00B73492"/>
    <w:rsid w:val="00B73A81"/>
    <w:rsid w:val="00B73AA2"/>
    <w:rsid w:val="00B74740"/>
    <w:rsid w:val="00B766D5"/>
    <w:rsid w:val="00B76F6B"/>
    <w:rsid w:val="00B804D0"/>
    <w:rsid w:val="00B8141F"/>
    <w:rsid w:val="00B817B9"/>
    <w:rsid w:val="00B82170"/>
    <w:rsid w:val="00B82EDA"/>
    <w:rsid w:val="00B84B97"/>
    <w:rsid w:val="00B92487"/>
    <w:rsid w:val="00B9263F"/>
    <w:rsid w:val="00B9517F"/>
    <w:rsid w:val="00B9542C"/>
    <w:rsid w:val="00B96BF8"/>
    <w:rsid w:val="00BA19A2"/>
    <w:rsid w:val="00BA4498"/>
    <w:rsid w:val="00BA55AA"/>
    <w:rsid w:val="00BA5E0E"/>
    <w:rsid w:val="00BB04A6"/>
    <w:rsid w:val="00BB43AC"/>
    <w:rsid w:val="00BB4A91"/>
    <w:rsid w:val="00BB4C64"/>
    <w:rsid w:val="00BB6D47"/>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819"/>
    <w:rsid w:val="00C443DD"/>
    <w:rsid w:val="00C51EEC"/>
    <w:rsid w:val="00C520C0"/>
    <w:rsid w:val="00C52769"/>
    <w:rsid w:val="00C52BAB"/>
    <w:rsid w:val="00C56455"/>
    <w:rsid w:val="00C610CA"/>
    <w:rsid w:val="00C614B3"/>
    <w:rsid w:val="00C617ED"/>
    <w:rsid w:val="00C679B9"/>
    <w:rsid w:val="00C67C93"/>
    <w:rsid w:val="00C7152A"/>
    <w:rsid w:val="00C73B26"/>
    <w:rsid w:val="00C74121"/>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D09"/>
    <w:rsid w:val="00CD2262"/>
    <w:rsid w:val="00CD53CD"/>
    <w:rsid w:val="00CD57F6"/>
    <w:rsid w:val="00CE0A29"/>
    <w:rsid w:val="00CE0B59"/>
    <w:rsid w:val="00CE29D8"/>
    <w:rsid w:val="00CE3484"/>
    <w:rsid w:val="00CE3DAD"/>
    <w:rsid w:val="00CE4282"/>
    <w:rsid w:val="00CE49C6"/>
    <w:rsid w:val="00CE59CD"/>
    <w:rsid w:val="00CE6944"/>
    <w:rsid w:val="00CE78A8"/>
    <w:rsid w:val="00CF016D"/>
    <w:rsid w:val="00CF2E01"/>
    <w:rsid w:val="00CF3EE5"/>
    <w:rsid w:val="00CF5618"/>
    <w:rsid w:val="00CF5C0E"/>
    <w:rsid w:val="00CF66C8"/>
    <w:rsid w:val="00CF70FA"/>
    <w:rsid w:val="00CF7334"/>
    <w:rsid w:val="00CF74A1"/>
    <w:rsid w:val="00D00026"/>
    <w:rsid w:val="00D0144B"/>
    <w:rsid w:val="00D01AA0"/>
    <w:rsid w:val="00D02B65"/>
    <w:rsid w:val="00D02D15"/>
    <w:rsid w:val="00D031FA"/>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663"/>
    <w:rsid w:val="00D63FBA"/>
    <w:rsid w:val="00D6682E"/>
    <w:rsid w:val="00D702DF"/>
    <w:rsid w:val="00D70E45"/>
    <w:rsid w:val="00D71C28"/>
    <w:rsid w:val="00D73165"/>
    <w:rsid w:val="00D73502"/>
    <w:rsid w:val="00D74329"/>
    <w:rsid w:val="00D75AE8"/>
    <w:rsid w:val="00D7770A"/>
    <w:rsid w:val="00D77ED6"/>
    <w:rsid w:val="00D87683"/>
    <w:rsid w:val="00D905CD"/>
    <w:rsid w:val="00D92484"/>
    <w:rsid w:val="00D94A72"/>
    <w:rsid w:val="00D94C2A"/>
    <w:rsid w:val="00D965E9"/>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3605"/>
    <w:rsid w:val="00DC368D"/>
    <w:rsid w:val="00DC475A"/>
    <w:rsid w:val="00DC5608"/>
    <w:rsid w:val="00DC5C63"/>
    <w:rsid w:val="00DC5D82"/>
    <w:rsid w:val="00DC6482"/>
    <w:rsid w:val="00DC680C"/>
    <w:rsid w:val="00DC70AF"/>
    <w:rsid w:val="00DD025A"/>
    <w:rsid w:val="00DD0509"/>
    <w:rsid w:val="00DD0A93"/>
    <w:rsid w:val="00DD1F8E"/>
    <w:rsid w:val="00DE0370"/>
    <w:rsid w:val="00DE05A3"/>
    <w:rsid w:val="00DE2316"/>
    <w:rsid w:val="00DE34B1"/>
    <w:rsid w:val="00DE50F6"/>
    <w:rsid w:val="00DE5AF7"/>
    <w:rsid w:val="00DE600F"/>
    <w:rsid w:val="00DF0476"/>
    <w:rsid w:val="00DF3096"/>
    <w:rsid w:val="00DF326A"/>
    <w:rsid w:val="00DF64CF"/>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98F"/>
    <w:rsid w:val="00E20BF5"/>
    <w:rsid w:val="00E21749"/>
    <w:rsid w:val="00E21E86"/>
    <w:rsid w:val="00E231CF"/>
    <w:rsid w:val="00E23844"/>
    <w:rsid w:val="00E24004"/>
    <w:rsid w:val="00E2632F"/>
    <w:rsid w:val="00E301FB"/>
    <w:rsid w:val="00E30B0B"/>
    <w:rsid w:val="00E319A3"/>
    <w:rsid w:val="00E33103"/>
    <w:rsid w:val="00E3603B"/>
    <w:rsid w:val="00E36847"/>
    <w:rsid w:val="00E400E1"/>
    <w:rsid w:val="00E4093A"/>
    <w:rsid w:val="00E41304"/>
    <w:rsid w:val="00E4636C"/>
    <w:rsid w:val="00E46BE4"/>
    <w:rsid w:val="00E46F10"/>
    <w:rsid w:val="00E504C7"/>
    <w:rsid w:val="00E52376"/>
    <w:rsid w:val="00E52E72"/>
    <w:rsid w:val="00E53E1E"/>
    <w:rsid w:val="00E564B2"/>
    <w:rsid w:val="00E56BDC"/>
    <w:rsid w:val="00E56D1E"/>
    <w:rsid w:val="00E56E96"/>
    <w:rsid w:val="00E6020F"/>
    <w:rsid w:val="00E61A21"/>
    <w:rsid w:val="00E61D69"/>
    <w:rsid w:val="00E62347"/>
    <w:rsid w:val="00E62625"/>
    <w:rsid w:val="00E63FFB"/>
    <w:rsid w:val="00E70823"/>
    <w:rsid w:val="00E71B9D"/>
    <w:rsid w:val="00E72B5B"/>
    <w:rsid w:val="00E7591E"/>
    <w:rsid w:val="00E75C23"/>
    <w:rsid w:val="00E80189"/>
    <w:rsid w:val="00E81E33"/>
    <w:rsid w:val="00E85937"/>
    <w:rsid w:val="00E87198"/>
    <w:rsid w:val="00E908E3"/>
    <w:rsid w:val="00E90BA6"/>
    <w:rsid w:val="00E90E87"/>
    <w:rsid w:val="00E92E82"/>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6573"/>
    <w:rsid w:val="00ED71F0"/>
    <w:rsid w:val="00ED720F"/>
    <w:rsid w:val="00EE0F78"/>
    <w:rsid w:val="00EE2600"/>
    <w:rsid w:val="00EE30C0"/>
    <w:rsid w:val="00EE34E6"/>
    <w:rsid w:val="00EE3F48"/>
    <w:rsid w:val="00EE4F21"/>
    <w:rsid w:val="00EE58E5"/>
    <w:rsid w:val="00EE7B0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5412"/>
    <w:rsid w:val="00F31756"/>
    <w:rsid w:val="00F3177D"/>
    <w:rsid w:val="00F3338C"/>
    <w:rsid w:val="00F34128"/>
    <w:rsid w:val="00F45CD0"/>
    <w:rsid w:val="00F47CC0"/>
    <w:rsid w:val="00F50C34"/>
    <w:rsid w:val="00F5147D"/>
    <w:rsid w:val="00F52133"/>
    <w:rsid w:val="00F54B80"/>
    <w:rsid w:val="00F550FB"/>
    <w:rsid w:val="00F55D1B"/>
    <w:rsid w:val="00F600DA"/>
    <w:rsid w:val="00F60C53"/>
    <w:rsid w:val="00F611A8"/>
    <w:rsid w:val="00F63130"/>
    <w:rsid w:val="00F6352E"/>
    <w:rsid w:val="00F66094"/>
    <w:rsid w:val="00F6762D"/>
    <w:rsid w:val="00F721A5"/>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6A0"/>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swpip.ca/Threa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tario.ca/page/tables-drinking-water-threats" TargetMode="External"/><Relationship Id="rId2" Type="http://schemas.openxmlformats.org/officeDocument/2006/relationships/customXml" Target="../customXml/item2.xml"/><Relationship Id="rId16" Type="http://schemas.openxmlformats.org/officeDocument/2006/relationships/hyperlink" Target="http://www.forms.ssb.gov.on.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61A0-1F72-4E11-942F-DE7700B76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4.xml><?xml version="1.0" encoding="utf-8"?>
<ds:datastoreItem xmlns:ds="http://schemas.openxmlformats.org/officeDocument/2006/customXml" ds:itemID="{C04F5350-B8C5-40C2-8B8D-C4A6695B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8886</Words>
  <Characters>50653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Darlene Suddard</cp:lastModifiedBy>
  <cp:revision>2</cp:revision>
  <cp:lastPrinted>2019-12-27T20:32:00Z</cp:lastPrinted>
  <dcterms:created xsi:type="dcterms:W3CDTF">2020-08-13T20:52:00Z</dcterms:created>
  <dcterms:modified xsi:type="dcterms:W3CDTF">2020-08-13T20:52:00Z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