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A06B7" w14:textId="77777777" w:rsidR="00515179" w:rsidRDefault="00515179" w:rsidP="00515179">
      <w:pPr>
        <w:spacing w:before="0" w:after="0"/>
        <w:rPr>
          <w:rStyle w:val="SubtleEmphasis"/>
          <w:i w:val="0"/>
        </w:rPr>
      </w:pPr>
    </w:p>
    <w:p w14:paraId="398CE4C4" w14:textId="2D16BD0D" w:rsidR="00696C32" w:rsidRDefault="00696C32" w:rsidP="00696C32">
      <w:pPr>
        <w:spacing w:before="0" w:after="0" w:line="240" w:lineRule="auto"/>
      </w:pPr>
      <w:r>
        <w:t>August 21, 2020</w:t>
      </w:r>
    </w:p>
    <w:p w14:paraId="4464CA99" w14:textId="4FCAFE5C" w:rsidR="00696C32" w:rsidRDefault="00696C32" w:rsidP="00696C32">
      <w:pPr>
        <w:spacing w:before="0" w:after="0" w:line="240" w:lineRule="auto"/>
      </w:pPr>
      <w:r>
        <w:t>Ministry of Energy, Northern Development and Mines</w:t>
      </w:r>
    </w:p>
    <w:p w14:paraId="0CEA06E4" w14:textId="1E231EE4" w:rsidR="000F42DF" w:rsidRDefault="00696C32" w:rsidP="00696C32">
      <w:pPr>
        <w:spacing w:before="0" w:after="0" w:line="240" w:lineRule="auto"/>
        <w:rPr>
          <w:rStyle w:val="SubtleEmphasis"/>
          <w:i w:val="0"/>
        </w:rPr>
      </w:pPr>
      <w:r w:rsidRPr="00696C32">
        <w:t>99 Wellesley St W</w:t>
      </w:r>
    </w:p>
    <w:p w14:paraId="5885818D" w14:textId="0EDEAD44" w:rsidR="00696C32" w:rsidRDefault="00696C32" w:rsidP="00696C32">
      <w:pPr>
        <w:spacing w:before="0" w:after="0" w:line="240" w:lineRule="auto"/>
        <w:rPr>
          <w:rStyle w:val="SubtleEmphasis"/>
          <w:i w:val="0"/>
        </w:rPr>
      </w:pPr>
      <w:r w:rsidRPr="00696C32">
        <w:t>Toronto, ON M7A 1W3</w:t>
      </w:r>
    </w:p>
    <w:p w14:paraId="552847E9" w14:textId="77777777" w:rsidR="00696C32" w:rsidRDefault="00696C32" w:rsidP="008D68BE">
      <w:pPr>
        <w:rPr>
          <w:rStyle w:val="SubtleEmphasis"/>
          <w:i w:val="0"/>
        </w:rPr>
      </w:pPr>
    </w:p>
    <w:p w14:paraId="54F4742A" w14:textId="270ADFB0" w:rsidR="00696C32" w:rsidRPr="00696C32" w:rsidRDefault="00696C32" w:rsidP="00696C32">
      <w:r w:rsidRPr="00696C32">
        <w:t xml:space="preserve">Dear </w:t>
      </w:r>
      <w:proofErr w:type="gramStart"/>
      <w:r w:rsidRPr="00696C32">
        <w:t>Minister</w:t>
      </w:r>
      <w:proofErr w:type="gramEnd"/>
      <w:r w:rsidRPr="00696C32">
        <w:t xml:space="preserve"> </w:t>
      </w:r>
      <w:proofErr w:type="spellStart"/>
      <w:r w:rsidRPr="00696C32">
        <w:t>Rickford</w:t>
      </w:r>
      <w:proofErr w:type="spellEnd"/>
      <w:r w:rsidRPr="00696C32">
        <w:t>,</w:t>
      </w:r>
    </w:p>
    <w:p w14:paraId="4119425B" w14:textId="77777777" w:rsidR="00696C32" w:rsidRPr="00696C32" w:rsidRDefault="00696C32" w:rsidP="00696C32">
      <w:r w:rsidRPr="00696C32">
        <w:t xml:space="preserve">We are writing to you today on the matter of Conservation and Demand Management (CDM) of electricity. We want to commend the government for moving forward on this important file, and for including an opportunity to recommend suggestions as detailed in ERO-number 019-2132. </w:t>
      </w:r>
    </w:p>
    <w:p w14:paraId="01137866" w14:textId="77777777" w:rsidR="00696C32" w:rsidRPr="00696C32" w:rsidRDefault="00696C32" w:rsidP="00696C32">
      <w:r w:rsidRPr="00696C32">
        <w:t xml:space="preserve">As stated in the ERO, there is significant potential for cost-effective electricity conservation in the province. We agree that this approach can help address forecasted increased capacity and local needs. In short, the upcoming framework has the potential to be good for consumers, good for the government, and good for the environment. </w:t>
      </w:r>
    </w:p>
    <w:p w14:paraId="62FEA4A3" w14:textId="77777777" w:rsidR="00696C32" w:rsidRPr="00696C32" w:rsidRDefault="00696C32" w:rsidP="00696C32">
      <w:r w:rsidRPr="00696C32">
        <w:t>With this win-win-win scenario in mind, The Atmospheric Fund (TAF) would like to highlight our positive and productive conversations with Minister Walker’s staff, such as our meeting on this issue on February 28</w:t>
      </w:r>
      <w:r w:rsidRPr="00696C32">
        <w:rPr>
          <w:vertAlign w:val="superscript"/>
        </w:rPr>
        <w:t>th</w:t>
      </w:r>
      <w:r w:rsidRPr="00696C32">
        <w:t xml:space="preserve">  followed by our recommendations on March 24</w:t>
      </w:r>
      <w:r w:rsidRPr="00696C32">
        <w:rPr>
          <w:vertAlign w:val="superscript"/>
        </w:rPr>
        <w:t>th</w:t>
      </w:r>
      <w:r w:rsidRPr="00696C32">
        <w:t xml:space="preserve">, also attached here. We would also like to highlight areas that the government could continue to move forward on CDM. </w:t>
      </w:r>
    </w:p>
    <w:p w14:paraId="5DFEFB46" w14:textId="77777777" w:rsidR="00696C32" w:rsidRPr="00696C32" w:rsidRDefault="00696C32" w:rsidP="00696C32">
      <w:pPr>
        <w:rPr>
          <w:b/>
          <w:bCs/>
        </w:rPr>
      </w:pPr>
      <w:r w:rsidRPr="00696C32">
        <w:t>Specifically, we would like to highlight the 2019 Navigant study titled “Integrated Ontario Electricity and Natural Gas Achievable Potenti</w:t>
      </w:r>
      <w:bookmarkStart w:id="0" w:name="_GoBack"/>
      <w:bookmarkEnd w:id="0"/>
      <w:r w:rsidRPr="00696C32">
        <w:t>al Study”</w:t>
      </w:r>
      <w:r w:rsidRPr="00696C32">
        <w:rPr>
          <w:vertAlign w:val="superscript"/>
        </w:rPr>
        <w:footnoteReference w:id="1"/>
      </w:r>
      <w:r w:rsidRPr="00696C32">
        <w:t xml:space="preserve">. This study is unique and the first of its kind as it was a combined IESO and OEB study. The study recommended </w:t>
      </w:r>
      <w:proofErr w:type="gramStart"/>
      <w:r w:rsidRPr="00696C32">
        <w:t>a number of</w:t>
      </w:r>
      <w:proofErr w:type="gramEnd"/>
      <w:r w:rsidRPr="00696C32">
        <w:t xml:space="preserve"> different options for the government to move forward on the CDM. It is our view that </w:t>
      </w:r>
      <w:r w:rsidRPr="00696C32">
        <w:rPr>
          <w:b/>
          <w:bCs/>
        </w:rPr>
        <w:t>Scenario B would be the best option</w:t>
      </w:r>
      <w:r w:rsidRPr="00696C32">
        <w:t>.</w:t>
      </w:r>
    </w:p>
    <w:p w14:paraId="19FA8D9D" w14:textId="77777777" w:rsidR="00696C32" w:rsidRPr="00696C32" w:rsidRDefault="00696C32" w:rsidP="00696C32">
      <w:pPr>
        <w:rPr>
          <w:b/>
          <w:bCs/>
        </w:rPr>
      </w:pPr>
    </w:p>
    <w:p w14:paraId="3C178A11" w14:textId="77777777" w:rsidR="00696C32" w:rsidRPr="00696C32" w:rsidRDefault="00696C32" w:rsidP="00696C32">
      <w:r w:rsidRPr="00696C32">
        <w:t>Detail Scenario B for Electricity Constraint:</w:t>
      </w:r>
    </w:p>
    <w:p w14:paraId="6E187355" w14:textId="77777777" w:rsidR="00696C32" w:rsidRPr="00696C32" w:rsidRDefault="00696C32" w:rsidP="00696C32">
      <w:pPr>
        <w:numPr>
          <w:ilvl w:val="0"/>
          <w:numId w:val="4"/>
        </w:numPr>
      </w:pPr>
      <w:r w:rsidRPr="00696C32">
        <w:t>Incentives set at 100% of incremental cost of each measure</w:t>
      </w:r>
    </w:p>
    <w:p w14:paraId="3B0D76D2" w14:textId="77777777" w:rsidR="00696C32" w:rsidRPr="00696C32" w:rsidRDefault="00696C32" w:rsidP="00696C32">
      <w:pPr>
        <w:numPr>
          <w:ilvl w:val="0"/>
          <w:numId w:val="4"/>
        </w:numPr>
      </w:pPr>
      <w:r w:rsidRPr="00696C32">
        <w:t>Assumes idealized program design (i.e., fewer market barriers and high adoption rates)</w:t>
      </w:r>
    </w:p>
    <w:p w14:paraId="0E942258" w14:textId="77777777" w:rsidR="00696C32" w:rsidRPr="00696C32" w:rsidRDefault="00696C32" w:rsidP="00696C32">
      <w:pPr>
        <w:rPr>
          <w:b/>
          <w:bCs/>
        </w:rPr>
      </w:pPr>
      <w:r w:rsidRPr="00696C32">
        <w:lastRenderedPageBreak/>
        <w:t xml:space="preserve">However, if the government determines that the scenario fits outside of the “Made-in-Ontario Plan” then at </w:t>
      </w:r>
      <w:r w:rsidRPr="00696C32">
        <w:rPr>
          <w:b/>
          <w:bCs/>
        </w:rPr>
        <w:t>a minimum</w:t>
      </w:r>
      <w:r w:rsidRPr="00696C32">
        <w:t xml:space="preserve"> </w:t>
      </w:r>
      <w:r w:rsidRPr="00696C32">
        <w:rPr>
          <w:b/>
          <w:bCs/>
        </w:rPr>
        <w:t>we would recommend option C</w:t>
      </w:r>
      <w:r w:rsidRPr="00696C32">
        <w:rPr>
          <w:b/>
          <w:bCs/>
          <w:vertAlign w:val="superscript"/>
        </w:rPr>
        <w:footnoteReference w:id="2"/>
      </w:r>
      <w:r w:rsidRPr="00696C32">
        <w:rPr>
          <w:b/>
          <w:bCs/>
        </w:rPr>
        <w:t xml:space="preserve"> as the minimum viable option.</w:t>
      </w:r>
    </w:p>
    <w:p w14:paraId="63F64B74" w14:textId="77777777" w:rsidR="00696C32" w:rsidRPr="00696C32" w:rsidRDefault="00696C32" w:rsidP="00696C32">
      <w:pPr>
        <w:rPr>
          <w:b/>
          <w:bCs/>
        </w:rPr>
      </w:pPr>
    </w:p>
    <w:p w14:paraId="7AB997E6" w14:textId="77777777" w:rsidR="00696C32" w:rsidRPr="00696C32" w:rsidRDefault="00696C32" w:rsidP="00696C32">
      <w:r w:rsidRPr="00696C32">
        <w:t xml:space="preserve">Detail Scenario C for Electricity Constraint: </w:t>
      </w:r>
    </w:p>
    <w:p w14:paraId="3D054EF0" w14:textId="77777777" w:rsidR="00696C32" w:rsidRPr="00696C32" w:rsidRDefault="00696C32" w:rsidP="00696C32">
      <w:pPr>
        <w:numPr>
          <w:ilvl w:val="0"/>
          <w:numId w:val="3"/>
        </w:numPr>
      </w:pPr>
      <w:r w:rsidRPr="00696C32">
        <w:t>Incentives set such that average incentive payment is ~2.5 cents/kWh of lifetime energy savings for individual measures.</w:t>
      </w:r>
    </w:p>
    <w:p w14:paraId="0FB214BF" w14:textId="77777777" w:rsidR="00696C32" w:rsidRPr="00696C32" w:rsidRDefault="00696C32" w:rsidP="00696C32">
      <w:pPr>
        <w:numPr>
          <w:ilvl w:val="0"/>
          <w:numId w:val="3"/>
        </w:numPr>
      </w:pPr>
      <w:r w:rsidRPr="00696C32">
        <w:t>Assumes standard adoption rates</w:t>
      </w:r>
    </w:p>
    <w:p w14:paraId="3DD2A8C5" w14:textId="77777777" w:rsidR="00696C32" w:rsidRPr="00696C32" w:rsidRDefault="00696C32" w:rsidP="00696C32"/>
    <w:p w14:paraId="55A16F0C" w14:textId="77777777" w:rsidR="00696C32" w:rsidRPr="00696C32" w:rsidRDefault="00696C32" w:rsidP="00696C32">
      <w:r w:rsidRPr="00696C32">
        <w:t xml:space="preserve">For funding to contribute meaningfully to the forecasted 2023 capacity needs, we strongly recommend that CDM ramp up well before 2023. It will take considerable time to address the potential 2000megawatt capacity shortage outlined in the ERO. </w:t>
      </w:r>
    </w:p>
    <w:p w14:paraId="2D2E0543" w14:textId="77777777" w:rsidR="00696C32" w:rsidRPr="00696C32" w:rsidRDefault="00696C32" w:rsidP="00696C32">
      <w:r w:rsidRPr="00696C32">
        <w:t>In closing, TAF would like to highlight the importance of energy efficiency and how vital it is to not just saving Ontarians money on their bills, but also supporting local employment, reducing load on the electricity grid, and making residential spaces more livable. It is estimated that there will be 147,00 construction-industry job openings in the Toronto area alone over the next 15 years in green infrastructure and energy efficiency</w:t>
      </w:r>
      <w:r w:rsidRPr="00696C32">
        <w:rPr>
          <w:vertAlign w:val="superscript"/>
        </w:rPr>
        <w:footnoteReference w:id="3"/>
      </w:r>
      <w:r w:rsidRPr="00696C32">
        <w:t>. When we also include the fact that 42.8 per cent</w:t>
      </w:r>
      <w:r w:rsidRPr="00696C32">
        <w:rPr>
          <w:vertAlign w:val="superscript"/>
        </w:rPr>
        <w:footnoteReference w:id="4"/>
      </w:r>
      <w:r w:rsidRPr="00696C32">
        <w:t xml:space="preserve"> of total carbon emissions in the Greater Toronto Hamilton Area are from the building sector, the link between carbon reduction and the potential for good, clean jobs becomes even more compelling. </w:t>
      </w:r>
    </w:p>
    <w:p w14:paraId="7CE3AAE7" w14:textId="6B4A9389" w:rsidR="00696C32" w:rsidRDefault="00696C32" w:rsidP="008D68BE">
      <w:r w:rsidRPr="00696C32">
        <w:t xml:space="preserve">Thank you for </w:t>
      </w:r>
      <w:proofErr w:type="gramStart"/>
      <w:r w:rsidRPr="00696C32">
        <w:t>taking action</w:t>
      </w:r>
      <w:proofErr w:type="gramEnd"/>
      <w:r w:rsidRPr="00696C32">
        <w:t xml:space="preserve"> on this file and for continuing this vital work that will reduce carbon emissions and save Ontarians money.</w:t>
      </w:r>
    </w:p>
    <w:p w14:paraId="0CEA06E5" w14:textId="77777777" w:rsidR="00186AB6" w:rsidRDefault="00186AB6" w:rsidP="008D68BE">
      <w:r>
        <w:t>Sincerely,</w:t>
      </w:r>
    </w:p>
    <w:p w14:paraId="0CEA06E7" w14:textId="76E47A84" w:rsidR="00186AB6" w:rsidRDefault="6B3AC9EB" w:rsidP="008D68BE">
      <w:r>
        <w:rPr>
          <w:noProof/>
        </w:rPr>
        <w:drawing>
          <wp:inline distT="0" distB="0" distL="0" distR="0" wp14:anchorId="679C2810" wp14:editId="5690F178">
            <wp:extent cx="1285875" cy="388441"/>
            <wp:effectExtent l="0" t="0" r="0" b="0"/>
            <wp:docPr id="628121620" name="Picture 628121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5875" cy="388441"/>
                    </a:xfrm>
                    <a:prstGeom prst="rect">
                      <a:avLst/>
                    </a:prstGeom>
                  </pic:spPr>
                </pic:pic>
              </a:graphicData>
            </a:graphic>
          </wp:inline>
        </w:drawing>
      </w:r>
    </w:p>
    <w:p w14:paraId="0CEA06E8" w14:textId="77777777" w:rsidR="00186AB6" w:rsidRDefault="00186AB6" w:rsidP="00186AB6">
      <w:pPr>
        <w:spacing w:before="0" w:after="0"/>
      </w:pPr>
      <w:r>
        <w:t>Bryan Purcell</w:t>
      </w:r>
    </w:p>
    <w:p w14:paraId="0CEA06E9" w14:textId="7E1E20D7" w:rsidR="00186AB6" w:rsidRDefault="09EE0FEA" w:rsidP="00186AB6">
      <w:pPr>
        <w:spacing w:before="0" w:after="0"/>
      </w:pPr>
      <w:r>
        <w:t xml:space="preserve">Vice President </w:t>
      </w:r>
      <w:r w:rsidR="00186AB6">
        <w:t>of Policy and Programs</w:t>
      </w:r>
    </w:p>
    <w:p w14:paraId="0CEA06EF" w14:textId="793B4415" w:rsidR="00186AB6" w:rsidRPr="008D68BE" w:rsidRDefault="00186AB6" w:rsidP="00186AB6">
      <w:pPr>
        <w:spacing w:before="0" w:after="0"/>
      </w:pPr>
      <w:r>
        <w:t>The Atmospheric Fund</w:t>
      </w:r>
    </w:p>
    <w:sectPr w:rsidR="00186AB6" w:rsidRPr="008D68BE" w:rsidSect="00CB5242">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A06F6" w14:textId="77777777" w:rsidR="008D68BE" w:rsidRDefault="008D68BE" w:rsidP="008D68BE">
      <w:pPr>
        <w:spacing w:before="0" w:after="0" w:line="240" w:lineRule="auto"/>
      </w:pPr>
      <w:r>
        <w:separator/>
      </w:r>
    </w:p>
  </w:endnote>
  <w:endnote w:type="continuationSeparator" w:id="0">
    <w:p w14:paraId="0CEA06F7" w14:textId="77777777" w:rsidR="008D68BE" w:rsidRDefault="008D68BE" w:rsidP="008D68B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nterstate Regular">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terstate">
    <w:altName w:val="Calibri"/>
    <w:charset w:val="00"/>
    <w:family w:val="auto"/>
    <w:pitch w:val="variable"/>
    <w:sig w:usb0="800000AF" w:usb1="5000204A"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A06F4" w14:textId="77777777" w:rsidR="008D68BE" w:rsidRDefault="008D68BE" w:rsidP="008D68BE">
      <w:pPr>
        <w:spacing w:before="0" w:after="0" w:line="240" w:lineRule="auto"/>
      </w:pPr>
      <w:r>
        <w:separator/>
      </w:r>
    </w:p>
  </w:footnote>
  <w:footnote w:type="continuationSeparator" w:id="0">
    <w:p w14:paraId="0CEA06F5" w14:textId="77777777" w:rsidR="008D68BE" w:rsidRDefault="008D68BE" w:rsidP="008D68BE">
      <w:pPr>
        <w:spacing w:before="0" w:after="0" w:line="240" w:lineRule="auto"/>
      </w:pPr>
      <w:r>
        <w:continuationSeparator/>
      </w:r>
    </w:p>
  </w:footnote>
  <w:footnote w:id="1">
    <w:p w14:paraId="4FE73128" w14:textId="77777777" w:rsidR="00696C32" w:rsidRDefault="00696C32" w:rsidP="00696C32">
      <w:pPr>
        <w:pStyle w:val="FootnoteText"/>
      </w:pPr>
      <w:r>
        <w:rPr>
          <w:rStyle w:val="FootnoteReference"/>
        </w:rPr>
        <w:footnoteRef/>
      </w:r>
      <w:r>
        <w:t xml:space="preserve"> </w:t>
      </w:r>
      <w:hyperlink r:id="rId1" w:history="1">
        <w:r>
          <w:rPr>
            <w:rStyle w:val="Hyperlink"/>
          </w:rPr>
          <w:t>http://www.ieso.ca/2019-conservation-achievable-potential-study</w:t>
        </w:r>
      </w:hyperlink>
    </w:p>
  </w:footnote>
  <w:footnote w:id="2">
    <w:p w14:paraId="7355A717" w14:textId="77777777" w:rsidR="00696C32" w:rsidRDefault="00696C32" w:rsidP="00696C32">
      <w:pPr>
        <w:pStyle w:val="FootnoteText"/>
      </w:pPr>
      <w:r>
        <w:rPr>
          <w:rStyle w:val="FootnoteReference"/>
        </w:rPr>
        <w:footnoteRef/>
      </w:r>
      <w:r>
        <w:t xml:space="preserve"> Ibid.</w:t>
      </w:r>
    </w:p>
  </w:footnote>
  <w:footnote w:id="3">
    <w:p w14:paraId="37F81C36" w14:textId="77777777" w:rsidR="00696C32" w:rsidRDefault="00696C32" w:rsidP="00696C32">
      <w:pPr>
        <w:pStyle w:val="FootnoteText"/>
      </w:pPr>
      <w:r>
        <w:rPr>
          <w:rStyle w:val="FootnoteReference"/>
        </w:rPr>
        <w:footnoteRef/>
      </w:r>
      <w:r>
        <w:t xml:space="preserve"> </w:t>
      </w:r>
      <w:hyperlink r:id="rId2" w:history="1">
        <w:r>
          <w:rPr>
            <w:rStyle w:val="Hyperlink"/>
          </w:rPr>
          <w:t>https://www.cagbc.org/tradingup</w:t>
        </w:r>
      </w:hyperlink>
    </w:p>
  </w:footnote>
  <w:footnote w:id="4">
    <w:p w14:paraId="445F0B06" w14:textId="77777777" w:rsidR="00696C32" w:rsidRDefault="00696C32" w:rsidP="00696C32">
      <w:pPr>
        <w:pStyle w:val="FootnoteText"/>
      </w:pPr>
      <w:r>
        <w:rPr>
          <w:rStyle w:val="FootnoteReference"/>
        </w:rPr>
        <w:footnoteRef/>
      </w:r>
      <w:r>
        <w:t xml:space="preserve"> </w:t>
      </w:r>
      <w:hyperlink r:id="rId3" w:history="1">
        <w:r>
          <w:rPr>
            <w:rStyle w:val="Hyperlink"/>
          </w:rPr>
          <w:t>https://taf.ca/gtha-carbon-emissions/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A06F8" w14:textId="77777777" w:rsidR="00CB5242" w:rsidRDefault="00CB5242">
    <w:pPr>
      <w:pStyle w:val="Header"/>
    </w:pPr>
    <w:r>
      <w:rPr>
        <w:noProof/>
        <w:lang w:eastAsia="en-CA"/>
      </w:rPr>
      <w:drawing>
        <wp:anchor distT="0" distB="0" distL="114300" distR="114300" simplePos="0" relativeHeight="251660288" behindDoc="0" locked="0" layoutInCell="1" allowOverlap="1" wp14:anchorId="0CEA06F9" wp14:editId="0CEA06FA">
          <wp:simplePos x="0" y="0"/>
          <wp:positionH relativeFrom="column">
            <wp:posOffset>-890905</wp:posOffset>
          </wp:positionH>
          <wp:positionV relativeFrom="paragraph">
            <wp:posOffset>-264795</wp:posOffset>
          </wp:positionV>
          <wp:extent cx="7742555" cy="1560195"/>
          <wp:effectExtent l="0" t="0" r="0" b="1905"/>
          <wp:wrapTopAndBottom/>
          <wp:docPr id="7" name="Picture 7" descr="Macintosh HD:Users:Jaywall:Documents:Studio Jaywall:Client Projects:TAF:TAF Brand Update:Letterhead 2017:TAF_Letterhead2017_head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ywall:Documents:Studio Jaywall:Client Projects:TAF:TAF Brand Update:Letterhead 2017:TAF_Letterhead2017_header.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2555" cy="1560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052F7"/>
    <w:multiLevelType w:val="hybridMultilevel"/>
    <w:tmpl w:val="284E87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B590587"/>
    <w:multiLevelType w:val="hybridMultilevel"/>
    <w:tmpl w:val="450A1AB2"/>
    <w:lvl w:ilvl="0" w:tplc="2290717C">
      <w:start w:val="1"/>
      <w:numFmt w:val="bullet"/>
      <w:pStyle w:val="TAF--Bullets"/>
      <w:lvlText w:val=""/>
      <w:lvlJc w:val="left"/>
      <w:pPr>
        <w:ind w:left="720" w:hanging="360"/>
      </w:pPr>
      <w:rPr>
        <w:rFonts w:ascii="Symbol" w:hAnsi="Symbol" w:hint="default"/>
        <w:color w:val="E055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216B9D"/>
    <w:multiLevelType w:val="hybridMultilevel"/>
    <w:tmpl w:val="439655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81016E5"/>
    <w:multiLevelType w:val="hybridMultilevel"/>
    <w:tmpl w:val="F8742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BE"/>
    <w:rsid w:val="0001386C"/>
    <w:rsid w:val="00042042"/>
    <w:rsid w:val="00043DD2"/>
    <w:rsid w:val="000531A0"/>
    <w:rsid w:val="00055A5C"/>
    <w:rsid w:val="0008309F"/>
    <w:rsid w:val="00086721"/>
    <w:rsid w:val="000B4109"/>
    <w:rsid w:val="000C5158"/>
    <w:rsid w:val="000D472B"/>
    <w:rsid w:val="000F42DF"/>
    <w:rsid w:val="00136A48"/>
    <w:rsid w:val="00161871"/>
    <w:rsid w:val="001622B6"/>
    <w:rsid w:val="00174D2B"/>
    <w:rsid w:val="00186AB6"/>
    <w:rsid w:val="00191413"/>
    <w:rsid w:val="002353B9"/>
    <w:rsid w:val="002A0804"/>
    <w:rsid w:val="002B469E"/>
    <w:rsid w:val="002E6E64"/>
    <w:rsid w:val="002F4670"/>
    <w:rsid w:val="003165F5"/>
    <w:rsid w:val="003363D7"/>
    <w:rsid w:val="00346EEF"/>
    <w:rsid w:val="003668B0"/>
    <w:rsid w:val="00370E8F"/>
    <w:rsid w:val="003917FD"/>
    <w:rsid w:val="003A6A6E"/>
    <w:rsid w:val="003B0D2F"/>
    <w:rsid w:val="003C268F"/>
    <w:rsid w:val="00414159"/>
    <w:rsid w:val="00445831"/>
    <w:rsid w:val="00447CC5"/>
    <w:rsid w:val="00474281"/>
    <w:rsid w:val="004C072A"/>
    <w:rsid w:val="004E2EB0"/>
    <w:rsid w:val="0050697D"/>
    <w:rsid w:val="0051060C"/>
    <w:rsid w:val="00515179"/>
    <w:rsid w:val="00555E2D"/>
    <w:rsid w:val="00570811"/>
    <w:rsid w:val="00584985"/>
    <w:rsid w:val="005C4E5A"/>
    <w:rsid w:val="00605825"/>
    <w:rsid w:val="0061259B"/>
    <w:rsid w:val="00651858"/>
    <w:rsid w:val="00696C32"/>
    <w:rsid w:val="006C14EA"/>
    <w:rsid w:val="00715303"/>
    <w:rsid w:val="00720B67"/>
    <w:rsid w:val="00723A3E"/>
    <w:rsid w:val="007312A6"/>
    <w:rsid w:val="00787B9B"/>
    <w:rsid w:val="007972B7"/>
    <w:rsid w:val="007B1CD2"/>
    <w:rsid w:val="007F2203"/>
    <w:rsid w:val="00820F77"/>
    <w:rsid w:val="00824265"/>
    <w:rsid w:val="0084693E"/>
    <w:rsid w:val="00862805"/>
    <w:rsid w:val="00873757"/>
    <w:rsid w:val="008A1BA2"/>
    <w:rsid w:val="008B32FF"/>
    <w:rsid w:val="008C5DE5"/>
    <w:rsid w:val="008C7265"/>
    <w:rsid w:val="008D68BE"/>
    <w:rsid w:val="008F314E"/>
    <w:rsid w:val="00904660"/>
    <w:rsid w:val="0093240D"/>
    <w:rsid w:val="009B6029"/>
    <w:rsid w:val="009E39EA"/>
    <w:rsid w:val="00A32620"/>
    <w:rsid w:val="00AA3A3C"/>
    <w:rsid w:val="00AB6DE5"/>
    <w:rsid w:val="00AF2560"/>
    <w:rsid w:val="00B038F9"/>
    <w:rsid w:val="00B324B6"/>
    <w:rsid w:val="00B45358"/>
    <w:rsid w:val="00B50F25"/>
    <w:rsid w:val="00BB12A5"/>
    <w:rsid w:val="00BF75E9"/>
    <w:rsid w:val="00C12504"/>
    <w:rsid w:val="00C2592C"/>
    <w:rsid w:val="00C96710"/>
    <w:rsid w:val="00CB5242"/>
    <w:rsid w:val="00CD4AA0"/>
    <w:rsid w:val="00CE3D91"/>
    <w:rsid w:val="00D14B6E"/>
    <w:rsid w:val="00D512DA"/>
    <w:rsid w:val="00D60EB8"/>
    <w:rsid w:val="00D64F72"/>
    <w:rsid w:val="00D90F15"/>
    <w:rsid w:val="00DB23F4"/>
    <w:rsid w:val="00DB7285"/>
    <w:rsid w:val="00DC58BE"/>
    <w:rsid w:val="00E437F5"/>
    <w:rsid w:val="00E6013C"/>
    <w:rsid w:val="00EA4409"/>
    <w:rsid w:val="00EC0D5D"/>
    <w:rsid w:val="00EC51D8"/>
    <w:rsid w:val="00EC5F25"/>
    <w:rsid w:val="00ED3C08"/>
    <w:rsid w:val="00EF4561"/>
    <w:rsid w:val="00F015D3"/>
    <w:rsid w:val="00F04F10"/>
    <w:rsid w:val="00F2540A"/>
    <w:rsid w:val="00F41427"/>
    <w:rsid w:val="00F504FC"/>
    <w:rsid w:val="00F80230"/>
    <w:rsid w:val="00F92DA8"/>
    <w:rsid w:val="09EE0FEA"/>
    <w:rsid w:val="107EDDA1"/>
    <w:rsid w:val="241DDE36"/>
    <w:rsid w:val="6B3AC9EB"/>
    <w:rsid w:val="745B9FD0"/>
    <w:rsid w:val="78D7E9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EA06B7"/>
  <w15:docId w15:val="{2D267615-F4B3-47DC-95B1-100043B2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242"/>
    <w:pPr>
      <w:spacing w:before="120" w:after="120"/>
    </w:pPr>
    <w:rPr>
      <w:rFonts w:ascii="Interstate Regular" w:hAnsi="Interstate Regular"/>
      <w:sz w:val="24"/>
    </w:rPr>
  </w:style>
  <w:style w:type="paragraph" w:styleId="Heading1">
    <w:name w:val="heading 1"/>
    <w:basedOn w:val="TAF--Heading"/>
    <w:next w:val="Normal"/>
    <w:link w:val="Heading1Char"/>
    <w:uiPriority w:val="9"/>
    <w:qFormat/>
    <w:rsid w:val="008D68BE"/>
    <w:pPr>
      <w:spacing w:after="120"/>
      <w:ind w:left="142" w:hanging="142"/>
      <w:outlineLvl w:val="0"/>
    </w:pPr>
    <w:rPr>
      <w:rFonts w:ascii="Interstate Regular" w:hAnsi="Interstate Regular" w:cs="Arial"/>
      <w:sz w:val="32"/>
      <w:szCs w:val="26"/>
    </w:rPr>
  </w:style>
  <w:style w:type="paragraph" w:styleId="Heading2">
    <w:name w:val="heading 2"/>
    <w:basedOn w:val="Normal"/>
    <w:next w:val="Normal"/>
    <w:link w:val="Heading2Char"/>
    <w:uiPriority w:val="9"/>
    <w:unhideWhenUsed/>
    <w:qFormat/>
    <w:rsid w:val="008D68BE"/>
    <w:pPr>
      <w:outlineLvl w:val="1"/>
    </w:pPr>
    <w:rPr>
      <w:rFonts w:eastAsia="Calibri" w:cs="Arial"/>
      <w:b/>
      <w:color w:val="F15D22" w:themeColor="accent1"/>
      <w:sz w:val="28"/>
      <w:szCs w:val="24"/>
      <w:lang w:val="en-US"/>
    </w:rPr>
  </w:style>
  <w:style w:type="paragraph" w:styleId="Heading3">
    <w:name w:val="heading 3"/>
    <w:basedOn w:val="Normal"/>
    <w:next w:val="Normal"/>
    <w:link w:val="Heading3Char"/>
    <w:uiPriority w:val="9"/>
    <w:semiHidden/>
    <w:unhideWhenUsed/>
    <w:rsid w:val="008D68BE"/>
    <w:pPr>
      <w:spacing w:after="0"/>
      <w:outlineLvl w:val="2"/>
    </w:pPr>
    <w:rPr>
      <w:smallCaps/>
      <w:spacing w:val="5"/>
      <w:szCs w:val="24"/>
    </w:rPr>
  </w:style>
  <w:style w:type="paragraph" w:styleId="Heading4">
    <w:name w:val="heading 4"/>
    <w:basedOn w:val="Normal"/>
    <w:next w:val="Normal"/>
    <w:link w:val="Heading4Char"/>
    <w:uiPriority w:val="9"/>
    <w:semiHidden/>
    <w:unhideWhenUsed/>
    <w:qFormat/>
    <w:rsid w:val="008D68BE"/>
    <w:pPr>
      <w:keepNext/>
      <w:keepLines/>
      <w:spacing w:before="200" w:after="0"/>
      <w:outlineLvl w:val="3"/>
    </w:pPr>
    <w:rPr>
      <w:rFonts w:asciiTheme="majorHAnsi" w:eastAsiaTheme="majorEastAsia" w:hAnsiTheme="majorHAnsi" w:cstheme="majorBidi"/>
      <w:b/>
      <w:bCs/>
      <w:i/>
      <w:iCs/>
      <w:color w:val="F15D22" w:themeColor="accent1"/>
    </w:rPr>
  </w:style>
  <w:style w:type="paragraph" w:styleId="Heading5">
    <w:name w:val="heading 5"/>
    <w:basedOn w:val="Normal"/>
    <w:next w:val="Normal"/>
    <w:link w:val="Heading5Char"/>
    <w:uiPriority w:val="9"/>
    <w:semiHidden/>
    <w:unhideWhenUsed/>
    <w:qFormat/>
    <w:rsid w:val="008D68BE"/>
    <w:pPr>
      <w:keepNext/>
      <w:keepLines/>
      <w:spacing w:before="200" w:after="0"/>
      <w:outlineLvl w:val="4"/>
    </w:pPr>
    <w:rPr>
      <w:rFonts w:asciiTheme="majorHAnsi" w:eastAsiaTheme="majorEastAsia" w:hAnsiTheme="majorHAnsi" w:cstheme="majorBidi"/>
      <w:color w:val="802A08" w:themeColor="accent1" w:themeShade="7F"/>
    </w:rPr>
  </w:style>
  <w:style w:type="paragraph" w:styleId="Heading6">
    <w:name w:val="heading 6"/>
    <w:basedOn w:val="Normal"/>
    <w:next w:val="Normal"/>
    <w:link w:val="Heading6Char"/>
    <w:uiPriority w:val="9"/>
    <w:semiHidden/>
    <w:unhideWhenUsed/>
    <w:qFormat/>
    <w:rsid w:val="008D68BE"/>
    <w:pPr>
      <w:keepNext/>
      <w:keepLines/>
      <w:spacing w:before="200" w:after="0"/>
      <w:outlineLvl w:val="5"/>
    </w:pPr>
    <w:rPr>
      <w:rFonts w:asciiTheme="majorHAnsi" w:eastAsiaTheme="majorEastAsia" w:hAnsiTheme="majorHAnsi" w:cstheme="majorBidi"/>
      <w:i/>
      <w:iCs/>
      <w:color w:val="802A08" w:themeColor="accent1" w:themeShade="7F"/>
    </w:rPr>
  </w:style>
  <w:style w:type="paragraph" w:styleId="Heading7">
    <w:name w:val="heading 7"/>
    <w:basedOn w:val="Normal"/>
    <w:next w:val="Normal"/>
    <w:link w:val="Heading7Char"/>
    <w:uiPriority w:val="9"/>
    <w:semiHidden/>
    <w:unhideWhenUsed/>
    <w:qFormat/>
    <w:rsid w:val="008D68BE"/>
    <w:pPr>
      <w:keepNext/>
      <w:keepLines/>
      <w:spacing w:before="200" w:after="0"/>
      <w:outlineLvl w:val="6"/>
    </w:pPr>
    <w:rPr>
      <w:rFonts w:asciiTheme="majorHAnsi" w:eastAsiaTheme="majorEastAsia" w:hAnsiTheme="majorHAnsi" w:cstheme="majorBidi"/>
      <w:i/>
      <w:iCs/>
      <w:color w:val="007ADF" w:themeColor="text1" w:themeTint="BF"/>
    </w:rPr>
  </w:style>
  <w:style w:type="paragraph" w:styleId="Heading8">
    <w:name w:val="heading 8"/>
    <w:basedOn w:val="Normal"/>
    <w:next w:val="Normal"/>
    <w:link w:val="Heading8Char"/>
    <w:uiPriority w:val="9"/>
    <w:semiHidden/>
    <w:unhideWhenUsed/>
    <w:qFormat/>
    <w:rsid w:val="008D68BE"/>
    <w:pPr>
      <w:keepNext/>
      <w:keepLines/>
      <w:spacing w:before="200" w:after="0"/>
      <w:outlineLvl w:val="7"/>
    </w:pPr>
    <w:rPr>
      <w:rFonts w:asciiTheme="majorHAnsi" w:eastAsiaTheme="majorEastAsia" w:hAnsiTheme="majorHAnsi" w:cstheme="majorBidi"/>
      <w:color w:val="007ADF" w:themeColor="text1" w:themeTint="BF"/>
      <w:sz w:val="20"/>
      <w:szCs w:val="20"/>
    </w:rPr>
  </w:style>
  <w:style w:type="paragraph" w:styleId="Heading9">
    <w:name w:val="heading 9"/>
    <w:basedOn w:val="Normal"/>
    <w:next w:val="Normal"/>
    <w:link w:val="Heading9Char"/>
    <w:uiPriority w:val="9"/>
    <w:semiHidden/>
    <w:unhideWhenUsed/>
    <w:qFormat/>
    <w:rsid w:val="008D68BE"/>
    <w:pPr>
      <w:keepNext/>
      <w:keepLines/>
      <w:spacing w:before="200" w:after="0"/>
      <w:outlineLvl w:val="8"/>
    </w:pPr>
    <w:rPr>
      <w:rFonts w:asciiTheme="majorHAnsi" w:eastAsiaTheme="majorEastAsia" w:hAnsiTheme="majorHAnsi" w:cstheme="majorBidi"/>
      <w:i/>
      <w:iCs/>
      <w:color w:val="007ADF"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8BE"/>
  </w:style>
  <w:style w:type="paragraph" w:styleId="Footer">
    <w:name w:val="footer"/>
    <w:basedOn w:val="Normal"/>
    <w:link w:val="FooterChar"/>
    <w:uiPriority w:val="99"/>
    <w:unhideWhenUsed/>
    <w:rsid w:val="008D6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8BE"/>
  </w:style>
  <w:style w:type="paragraph" w:styleId="BalloonText">
    <w:name w:val="Balloon Text"/>
    <w:basedOn w:val="Normal"/>
    <w:link w:val="BalloonTextChar"/>
    <w:uiPriority w:val="99"/>
    <w:semiHidden/>
    <w:unhideWhenUsed/>
    <w:rsid w:val="008D6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8BE"/>
    <w:rPr>
      <w:rFonts w:ascii="Tahoma" w:hAnsi="Tahoma" w:cs="Tahoma"/>
      <w:sz w:val="16"/>
      <w:szCs w:val="16"/>
    </w:rPr>
  </w:style>
  <w:style w:type="character" w:customStyle="1" w:styleId="Heading1Char">
    <w:name w:val="Heading 1 Char"/>
    <w:basedOn w:val="DefaultParagraphFont"/>
    <w:link w:val="Heading1"/>
    <w:uiPriority w:val="9"/>
    <w:rsid w:val="008D68BE"/>
    <w:rPr>
      <w:rFonts w:ascii="Interstate Regular" w:hAnsi="Interstate Regular" w:cs="Arial"/>
      <w:b/>
      <w:bCs/>
      <w:color w:val="E05529"/>
      <w:sz w:val="32"/>
      <w:szCs w:val="26"/>
      <w:lang w:val="en-US"/>
    </w:rPr>
  </w:style>
  <w:style w:type="paragraph" w:customStyle="1" w:styleId="TAF--Heading">
    <w:name w:val="TAF -- Heading"/>
    <w:basedOn w:val="Normal"/>
    <w:rsid w:val="008D68BE"/>
    <w:pPr>
      <w:spacing w:after="0" w:line="270" w:lineRule="exact"/>
    </w:pPr>
    <w:rPr>
      <w:rFonts w:ascii="Interstate" w:hAnsi="Interstate"/>
      <w:b/>
      <w:bCs/>
      <w:color w:val="E05529"/>
      <w:sz w:val="26"/>
      <w:szCs w:val="20"/>
      <w:lang w:val="en-US"/>
    </w:rPr>
  </w:style>
  <w:style w:type="character" w:customStyle="1" w:styleId="Heading2Char">
    <w:name w:val="Heading 2 Char"/>
    <w:basedOn w:val="DefaultParagraphFont"/>
    <w:link w:val="Heading2"/>
    <w:uiPriority w:val="9"/>
    <w:rsid w:val="008D68BE"/>
    <w:rPr>
      <w:rFonts w:ascii="Interstate Regular" w:eastAsia="Calibri" w:hAnsi="Interstate Regular" w:cs="Arial"/>
      <w:b/>
      <w:color w:val="F15D22" w:themeColor="accent1"/>
      <w:sz w:val="28"/>
      <w:szCs w:val="24"/>
      <w:lang w:val="en-US"/>
    </w:rPr>
  </w:style>
  <w:style w:type="paragraph" w:customStyle="1" w:styleId="Title1">
    <w:name w:val="Title1"/>
    <w:basedOn w:val="Normal"/>
    <w:next w:val="Normal"/>
    <w:uiPriority w:val="10"/>
    <w:rsid w:val="008D68BE"/>
    <w:pPr>
      <w:pBdr>
        <w:bottom w:val="single" w:sz="8" w:space="4" w:color="5B9BD5"/>
      </w:pBdr>
      <w:spacing w:after="300" w:line="240" w:lineRule="auto"/>
      <w:contextualSpacing/>
    </w:pPr>
    <w:rPr>
      <w:rFonts w:ascii="Calibri Light" w:eastAsia="MS Gothic" w:hAnsi="Calibri Light" w:cs="Times New Roman"/>
      <w:color w:val="323E4F"/>
      <w:spacing w:val="5"/>
      <w:kern w:val="28"/>
      <w:sz w:val="52"/>
      <w:szCs w:val="52"/>
      <w:lang w:val="en-US"/>
    </w:rPr>
  </w:style>
  <w:style w:type="character" w:customStyle="1" w:styleId="TitleChar">
    <w:name w:val="Title Char"/>
    <w:basedOn w:val="DefaultParagraphFont"/>
    <w:link w:val="Title"/>
    <w:uiPriority w:val="10"/>
    <w:rsid w:val="008D68BE"/>
    <w:rPr>
      <w:rFonts w:ascii="Interstate Regular" w:hAnsi="Interstate Regular"/>
      <w:b/>
      <w:color w:val="00467F" w:themeColor="text1"/>
      <w:sz w:val="72"/>
    </w:rPr>
  </w:style>
  <w:style w:type="paragraph" w:styleId="Title">
    <w:name w:val="Title"/>
    <w:basedOn w:val="Normal"/>
    <w:next w:val="Title1"/>
    <w:link w:val="TitleChar"/>
    <w:uiPriority w:val="10"/>
    <w:qFormat/>
    <w:rsid w:val="008D68BE"/>
    <w:rPr>
      <w:b/>
      <w:color w:val="00467F" w:themeColor="text1"/>
      <w:sz w:val="72"/>
    </w:rPr>
  </w:style>
  <w:style w:type="character" w:customStyle="1" w:styleId="TitleChar1">
    <w:name w:val="Title Char1"/>
    <w:basedOn w:val="DefaultParagraphFont"/>
    <w:uiPriority w:val="10"/>
    <w:rsid w:val="008D68BE"/>
    <w:rPr>
      <w:rFonts w:asciiTheme="majorHAnsi" w:eastAsiaTheme="majorEastAsia" w:hAnsiTheme="majorHAnsi" w:cstheme="majorBidi"/>
      <w:color w:val="00345F" w:themeColor="text2" w:themeShade="BF"/>
      <w:spacing w:val="5"/>
      <w:kern w:val="28"/>
      <w:sz w:val="52"/>
      <w:szCs w:val="52"/>
    </w:rPr>
  </w:style>
  <w:style w:type="paragraph" w:styleId="NoSpacing">
    <w:name w:val="No Spacing"/>
    <w:link w:val="NoSpacingChar"/>
    <w:uiPriority w:val="1"/>
    <w:qFormat/>
    <w:rsid w:val="008D68BE"/>
    <w:pPr>
      <w:spacing w:after="0" w:line="240" w:lineRule="auto"/>
    </w:pPr>
    <w:rPr>
      <w:rFonts w:ascii="Interstate Regular" w:hAnsi="Interstate Regular"/>
    </w:rPr>
  </w:style>
  <w:style w:type="paragraph" w:styleId="Subtitle">
    <w:name w:val="Subtitle"/>
    <w:basedOn w:val="Normal"/>
    <w:next w:val="Normal"/>
    <w:link w:val="SubtitleChar"/>
    <w:uiPriority w:val="11"/>
    <w:qFormat/>
    <w:rsid w:val="008D68BE"/>
    <w:pPr>
      <w:numPr>
        <w:ilvl w:val="1"/>
      </w:numPr>
    </w:pPr>
    <w:rPr>
      <w:rFonts w:eastAsiaTheme="majorEastAsia" w:cstheme="majorBidi"/>
      <w:i/>
      <w:iCs/>
      <w:color w:val="069EBF" w:themeColor="accent4"/>
      <w:spacing w:val="15"/>
      <w:szCs w:val="24"/>
    </w:rPr>
  </w:style>
  <w:style w:type="character" w:customStyle="1" w:styleId="SubtitleChar">
    <w:name w:val="Subtitle Char"/>
    <w:basedOn w:val="DefaultParagraphFont"/>
    <w:link w:val="Subtitle"/>
    <w:uiPriority w:val="11"/>
    <w:rsid w:val="008D68BE"/>
    <w:rPr>
      <w:rFonts w:ascii="Interstate Regular" w:eastAsiaTheme="majorEastAsia" w:hAnsi="Interstate Regular" w:cstheme="majorBidi"/>
      <w:i/>
      <w:iCs/>
      <w:color w:val="069EBF" w:themeColor="accent4"/>
      <w:spacing w:val="15"/>
      <w:sz w:val="24"/>
      <w:szCs w:val="24"/>
    </w:rPr>
  </w:style>
  <w:style w:type="character" w:styleId="SubtleEmphasis">
    <w:name w:val="Subtle Emphasis"/>
    <w:uiPriority w:val="19"/>
    <w:rsid w:val="008D68BE"/>
    <w:rPr>
      <w:i/>
    </w:rPr>
  </w:style>
  <w:style w:type="paragraph" w:styleId="ListParagraph">
    <w:name w:val="List Paragraph"/>
    <w:basedOn w:val="Normal"/>
    <w:uiPriority w:val="34"/>
    <w:rsid w:val="008D68BE"/>
    <w:pPr>
      <w:ind w:left="720"/>
      <w:contextualSpacing/>
    </w:pPr>
  </w:style>
  <w:style w:type="character" w:styleId="Strong">
    <w:name w:val="Strong"/>
    <w:basedOn w:val="DefaultParagraphFont"/>
    <w:uiPriority w:val="22"/>
    <w:qFormat/>
    <w:rsid w:val="008D68BE"/>
    <w:rPr>
      <w:rFonts w:ascii="Interstate Regular" w:hAnsi="Interstate Regular"/>
      <w:b/>
      <w:bCs/>
    </w:rPr>
  </w:style>
  <w:style w:type="character" w:customStyle="1" w:styleId="Heading3Char">
    <w:name w:val="Heading 3 Char"/>
    <w:basedOn w:val="DefaultParagraphFont"/>
    <w:link w:val="Heading3"/>
    <w:uiPriority w:val="9"/>
    <w:semiHidden/>
    <w:rsid w:val="008D68BE"/>
    <w:rPr>
      <w:smallCaps/>
      <w:spacing w:val="5"/>
      <w:sz w:val="24"/>
      <w:szCs w:val="24"/>
    </w:rPr>
  </w:style>
  <w:style w:type="character" w:customStyle="1" w:styleId="Heading4Char">
    <w:name w:val="Heading 4 Char"/>
    <w:basedOn w:val="DefaultParagraphFont"/>
    <w:link w:val="Heading4"/>
    <w:uiPriority w:val="9"/>
    <w:semiHidden/>
    <w:rsid w:val="008D68BE"/>
    <w:rPr>
      <w:rFonts w:asciiTheme="majorHAnsi" w:eastAsiaTheme="majorEastAsia" w:hAnsiTheme="majorHAnsi" w:cstheme="majorBidi"/>
      <w:b/>
      <w:bCs/>
      <w:i/>
      <w:iCs/>
      <w:color w:val="F15D22" w:themeColor="accent1"/>
      <w:sz w:val="24"/>
    </w:rPr>
  </w:style>
  <w:style w:type="character" w:customStyle="1" w:styleId="Heading5Char">
    <w:name w:val="Heading 5 Char"/>
    <w:basedOn w:val="DefaultParagraphFont"/>
    <w:link w:val="Heading5"/>
    <w:uiPriority w:val="9"/>
    <w:semiHidden/>
    <w:rsid w:val="008D68BE"/>
    <w:rPr>
      <w:rFonts w:asciiTheme="majorHAnsi" w:eastAsiaTheme="majorEastAsia" w:hAnsiTheme="majorHAnsi" w:cstheme="majorBidi"/>
      <w:color w:val="802A08" w:themeColor="accent1" w:themeShade="7F"/>
      <w:sz w:val="24"/>
    </w:rPr>
  </w:style>
  <w:style w:type="character" w:customStyle="1" w:styleId="Heading6Char">
    <w:name w:val="Heading 6 Char"/>
    <w:basedOn w:val="DefaultParagraphFont"/>
    <w:link w:val="Heading6"/>
    <w:uiPriority w:val="9"/>
    <w:semiHidden/>
    <w:rsid w:val="008D68BE"/>
    <w:rPr>
      <w:rFonts w:asciiTheme="majorHAnsi" w:eastAsiaTheme="majorEastAsia" w:hAnsiTheme="majorHAnsi" w:cstheme="majorBidi"/>
      <w:i/>
      <w:iCs/>
      <w:color w:val="802A08" w:themeColor="accent1" w:themeShade="7F"/>
      <w:sz w:val="24"/>
    </w:rPr>
  </w:style>
  <w:style w:type="character" w:customStyle="1" w:styleId="Heading7Char">
    <w:name w:val="Heading 7 Char"/>
    <w:basedOn w:val="DefaultParagraphFont"/>
    <w:link w:val="Heading7"/>
    <w:uiPriority w:val="9"/>
    <w:semiHidden/>
    <w:rsid w:val="008D68BE"/>
    <w:rPr>
      <w:rFonts w:asciiTheme="majorHAnsi" w:eastAsiaTheme="majorEastAsia" w:hAnsiTheme="majorHAnsi" w:cstheme="majorBidi"/>
      <w:i/>
      <w:iCs/>
      <w:color w:val="007ADF" w:themeColor="text1" w:themeTint="BF"/>
      <w:sz w:val="24"/>
    </w:rPr>
  </w:style>
  <w:style w:type="character" w:customStyle="1" w:styleId="Heading8Char">
    <w:name w:val="Heading 8 Char"/>
    <w:basedOn w:val="DefaultParagraphFont"/>
    <w:link w:val="Heading8"/>
    <w:uiPriority w:val="9"/>
    <w:semiHidden/>
    <w:rsid w:val="008D68BE"/>
    <w:rPr>
      <w:rFonts w:asciiTheme="majorHAnsi" w:eastAsiaTheme="majorEastAsia" w:hAnsiTheme="majorHAnsi" w:cstheme="majorBidi"/>
      <w:color w:val="007ADF" w:themeColor="text1" w:themeTint="BF"/>
      <w:sz w:val="20"/>
      <w:szCs w:val="20"/>
    </w:rPr>
  </w:style>
  <w:style w:type="character" w:customStyle="1" w:styleId="Heading9Char">
    <w:name w:val="Heading 9 Char"/>
    <w:basedOn w:val="DefaultParagraphFont"/>
    <w:link w:val="Heading9"/>
    <w:uiPriority w:val="9"/>
    <w:semiHidden/>
    <w:rsid w:val="008D68BE"/>
    <w:rPr>
      <w:rFonts w:asciiTheme="majorHAnsi" w:eastAsiaTheme="majorEastAsia" w:hAnsiTheme="majorHAnsi" w:cstheme="majorBidi"/>
      <w:i/>
      <w:iCs/>
      <w:color w:val="007ADF" w:themeColor="text1" w:themeTint="BF"/>
      <w:sz w:val="20"/>
      <w:szCs w:val="20"/>
    </w:rPr>
  </w:style>
  <w:style w:type="paragraph" w:styleId="Caption">
    <w:name w:val="caption"/>
    <w:basedOn w:val="Normal"/>
    <w:next w:val="Normal"/>
    <w:uiPriority w:val="35"/>
    <w:semiHidden/>
    <w:unhideWhenUsed/>
    <w:qFormat/>
    <w:rsid w:val="008D68BE"/>
    <w:pPr>
      <w:spacing w:line="240" w:lineRule="auto"/>
    </w:pPr>
    <w:rPr>
      <w:b/>
      <w:bCs/>
      <w:color w:val="F15D22" w:themeColor="accent1"/>
      <w:sz w:val="18"/>
      <w:szCs w:val="18"/>
    </w:rPr>
  </w:style>
  <w:style w:type="character" w:styleId="Emphasis">
    <w:name w:val="Emphasis"/>
    <w:uiPriority w:val="20"/>
    <w:qFormat/>
    <w:rsid w:val="008D68BE"/>
    <w:rPr>
      <w:i/>
      <w:iCs/>
    </w:rPr>
  </w:style>
  <w:style w:type="character" w:customStyle="1" w:styleId="NoSpacingChar">
    <w:name w:val="No Spacing Char"/>
    <w:basedOn w:val="DefaultParagraphFont"/>
    <w:link w:val="NoSpacing"/>
    <w:uiPriority w:val="1"/>
    <w:rsid w:val="008D68BE"/>
    <w:rPr>
      <w:rFonts w:ascii="Interstate Regular" w:hAnsi="Interstate Regular"/>
    </w:rPr>
  </w:style>
  <w:style w:type="paragraph" w:styleId="Quote">
    <w:name w:val="Quote"/>
    <w:basedOn w:val="Normal"/>
    <w:next w:val="Normal"/>
    <w:link w:val="QuoteChar"/>
    <w:uiPriority w:val="29"/>
    <w:qFormat/>
    <w:rsid w:val="008D68BE"/>
    <w:rPr>
      <w:i/>
      <w:iCs/>
      <w:color w:val="00467F" w:themeColor="text1"/>
    </w:rPr>
  </w:style>
  <w:style w:type="character" w:customStyle="1" w:styleId="QuoteChar">
    <w:name w:val="Quote Char"/>
    <w:basedOn w:val="DefaultParagraphFont"/>
    <w:link w:val="Quote"/>
    <w:uiPriority w:val="29"/>
    <w:rsid w:val="008D68BE"/>
    <w:rPr>
      <w:rFonts w:ascii="Interstate Regular" w:hAnsi="Interstate Regular"/>
      <w:i/>
      <w:iCs/>
      <w:color w:val="00467F" w:themeColor="text1"/>
      <w:sz w:val="24"/>
    </w:rPr>
  </w:style>
  <w:style w:type="paragraph" w:styleId="IntenseQuote">
    <w:name w:val="Intense Quote"/>
    <w:basedOn w:val="Normal"/>
    <w:next w:val="Normal"/>
    <w:link w:val="IntenseQuoteChar"/>
    <w:uiPriority w:val="30"/>
    <w:qFormat/>
    <w:rsid w:val="008D68BE"/>
    <w:pPr>
      <w:pBdr>
        <w:bottom w:val="single" w:sz="4" w:space="4" w:color="F15D22" w:themeColor="accent1"/>
      </w:pBdr>
      <w:spacing w:before="200" w:after="280"/>
      <w:ind w:left="936" w:right="936"/>
    </w:pPr>
    <w:rPr>
      <w:b/>
      <w:bCs/>
      <w:i/>
      <w:iCs/>
      <w:color w:val="F15D22" w:themeColor="accent1"/>
    </w:rPr>
  </w:style>
  <w:style w:type="character" w:customStyle="1" w:styleId="IntenseQuoteChar">
    <w:name w:val="Intense Quote Char"/>
    <w:basedOn w:val="DefaultParagraphFont"/>
    <w:link w:val="IntenseQuote"/>
    <w:uiPriority w:val="30"/>
    <w:rsid w:val="008D68BE"/>
    <w:rPr>
      <w:rFonts w:ascii="Interstate Regular" w:hAnsi="Interstate Regular"/>
      <w:b/>
      <w:bCs/>
      <w:i/>
      <w:iCs/>
      <w:color w:val="F15D22" w:themeColor="accent1"/>
      <w:sz w:val="24"/>
    </w:rPr>
  </w:style>
  <w:style w:type="character" w:styleId="IntenseEmphasis">
    <w:name w:val="Intense Emphasis"/>
    <w:uiPriority w:val="21"/>
    <w:qFormat/>
    <w:rsid w:val="008D68BE"/>
    <w:rPr>
      <w:b/>
      <w:bCs/>
      <w:i/>
      <w:iCs/>
      <w:color w:val="F15D22" w:themeColor="accent1"/>
    </w:rPr>
  </w:style>
  <w:style w:type="character" w:styleId="SubtleReference">
    <w:name w:val="Subtle Reference"/>
    <w:uiPriority w:val="31"/>
    <w:qFormat/>
    <w:rsid w:val="008D68BE"/>
    <w:rPr>
      <w:smallCaps/>
      <w:color w:val="F99F1E" w:themeColor="accent2"/>
      <w:u w:val="single"/>
    </w:rPr>
  </w:style>
  <w:style w:type="character" w:styleId="IntenseReference">
    <w:name w:val="Intense Reference"/>
    <w:uiPriority w:val="32"/>
    <w:qFormat/>
    <w:rsid w:val="008D68BE"/>
    <w:rPr>
      <w:b/>
      <w:bCs/>
      <w:smallCaps/>
      <w:color w:val="F99F1E" w:themeColor="accent2"/>
      <w:spacing w:val="5"/>
      <w:u w:val="single"/>
    </w:rPr>
  </w:style>
  <w:style w:type="character" w:styleId="BookTitle">
    <w:name w:val="Book Title"/>
    <w:uiPriority w:val="33"/>
    <w:rsid w:val="008D68B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8D68BE"/>
    <w:pPr>
      <w:keepNext/>
      <w:keepLines/>
      <w:spacing w:before="480" w:line="276" w:lineRule="auto"/>
      <w:ind w:left="0" w:firstLine="0"/>
      <w:outlineLvl w:val="9"/>
    </w:pPr>
    <w:rPr>
      <w:rFonts w:asciiTheme="majorHAnsi" w:eastAsiaTheme="majorEastAsia" w:hAnsiTheme="majorHAnsi" w:cstheme="majorBidi"/>
      <w:color w:val="C13F0C" w:themeColor="accent1" w:themeShade="BF"/>
      <w:sz w:val="28"/>
      <w:szCs w:val="28"/>
      <w:lang w:val="en-CA"/>
    </w:rPr>
  </w:style>
  <w:style w:type="paragraph" w:customStyle="1" w:styleId="TAF--BodyCopy">
    <w:name w:val="TAF -- Body Copy"/>
    <w:rsid w:val="008D68BE"/>
    <w:pPr>
      <w:spacing w:after="0" w:line="270" w:lineRule="exact"/>
    </w:pPr>
    <w:rPr>
      <w:rFonts w:ascii="Interstate" w:hAnsi="Interstate"/>
      <w:sz w:val="20"/>
      <w:szCs w:val="20"/>
      <w:lang w:val="en-US"/>
    </w:rPr>
  </w:style>
  <w:style w:type="character" w:styleId="Hyperlink">
    <w:name w:val="Hyperlink"/>
    <w:aliases w:val="TAF"/>
    <w:basedOn w:val="DefaultParagraphFont"/>
    <w:uiPriority w:val="99"/>
    <w:unhideWhenUsed/>
    <w:rsid w:val="008D68BE"/>
    <w:rPr>
      <w:color w:val="E05529"/>
      <w:u w:val="single"/>
    </w:rPr>
  </w:style>
  <w:style w:type="paragraph" w:customStyle="1" w:styleId="TAF--Bullets">
    <w:name w:val="TAF -- Bullets"/>
    <w:next w:val="TAF--BodyCopy"/>
    <w:qFormat/>
    <w:rsid w:val="008D68BE"/>
    <w:pPr>
      <w:numPr>
        <w:numId w:val="2"/>
      </w:numPr>
      <w:spacing w:after="0" w:line="240" w:lineRule="auto"/>
    </w:pPr>
    <w:rPr>
      <w:rFonts w:ascii="Interstate Regular" w:hAnsi="Interstate Regular"/>
      <w:szCs w:val="20"/>
      <w:lang w:val="en-US"/>
      <w14:ligatures w14:val="standardContextual"/>
    </w:rPr>
  </w:style>
  <w:style w:type="character" w:styleId="FollowedHyperlink">
    <w:name w:val="FollowedHyperlink"/>
    <w:basedOn w:val="DefaultParagraphFont"/>
    <w:uiPriority w:val="99"/>
    <w:semiHidden/>
    <w:unhideWhenUsed/>
    <w:rsid w:val="00086721"/>
    <w:rPr>
      <w:color w:val="069EBF" w:themeColor="followedHyperlink"/>
      <w:u w:val="single"/>
    </w:rPr>
  </w:style>
  <w:style w:type="character" w:styleId="UnresolvedMention">
    <w:name w:val="Unresolved Mention"/>
    <w:basedOn w:val="DefaultParagraphFont"/>
    <w:uiPriority w:val="99"/>
    <w:semiHidden/>
    <w:unhideWhenUsed/>
    <w:rsid w:val="00370E8F"/>
    <w:rPr>
      <w:color w:val="605E5C"/>
      <w:shd w:val="clear" w:color="auto" w:fill="E1DFDD"/>
    </w:rPr>
  </w:style>
  <w:style w:type="paragraph" w:styleId="FootnoteText">
    <w:name w:val="footnote text"/>
    <w:basedOn w:val="Normal"/>
    <w:link w:val="FootnoteTextChar"/>
    <w:uiPriority w:val="99"/>
    <w:semiHidden/>
    <w:unhideWhenUsed/>
    <w:rsid w:val="00696C32"/>
    <w:pPr>
      <w:spacing w:before="0"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696C32"/>
    <w:rPr>
      <w:sz w:val="20"/>
      <w:szCs w:val="20"/>
    </w:rPr>
  </w:style>
  <w:style w:type="character" w:styleId="FootnoteReference">
    <w:name w:val="footnote reference"/>
    <w:basedOn w:val="DefaultParagraphFont"/>
    <w:uiPriority w:val="99"/>
    <w:semiHidden/>
    <w:unhideWhenUsed/>
    <w:rsid w:val="00696C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76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taf.ca/gtha-carbon-emissions/" TargetMode="External"/><Relationship Id="rId2" Type="http://schemas.openxmlformats.org/officeDocument/2006/relationships/hyperlink" Target="https://www.cagbc.org/tradingup" TargetMode="External"/><Relationship Id="rId1" Type="http://schemas.openxmlformats.org/officeDocument/2006/relationships/hyperlink" Target="http://www.ieso.ca/2019-conservation-achievable-potential-stu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1TAF">
      <a:dk1>
        <a:srgbClr val="00467F"/>
      </a:dk1>
      <a:lt1>
        <a:sysClr val="window" lastClr="FFFFFF"/>
      </a:lt1>
      <a:dk2>
        <a:srgbClr val="00467F"/>
      </a:dk2>
      <a:lt2>
        <a:srgbClr val="FFFFFF"/>
      </a:lt2>
      <a:accent1>
        <a:srgbClr val="F15D22"/>
      </a:accent1>
      <a:accent2>
        <a:srgbClr val="F99F1E"/>
      </a:accent2>
      <a:accent3>
        <a:srgbClr val="E12328"/>
      </a:accent3>
      <a:accent4>
        <a:srgbClr val="069EBF"/>
      </a:accent4>
      <a:accent5>
        <a:srgbClr val="E6E7E8"/>
      </a:accent5>
      <a:accent6>
        <a:srgbClr val="939598"/>
      </a:accent6>
      <a:hlink>
        <a:srgbClr val="F15D22"/>
      </a:hlink>
      <a:folHlink>
        <a:srgbClr val="069E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C3C2E90F85A04F90C21B356F39DFFE" ma:contentTypeVersion="12" ma:contentTypeDescription="Create a new document." ma:contentTypeScope="" ma:versionID="95f88b2ef98c43cc88a6825e2f7d3170">
  <xsd:schema xmlns:xsd="http://www.w3.org/2001/XMLSchema" xmlns:xs="http://www.w3.org/2001/XMLSchema" xmlns:p="http://schemas.microsoft.com/office/2006/metadata/properties" xmlns:ns2="b297c69c-d222-4670-9c54-be219e2b3ab7" xmlns:ns3="b47660d8-283b-45a3-a955-fd028ec936bf" targetNamespace="http://schemas.microsoft.com/office/2006/metadata/properties" ma:root="true" ma:fieldsID="17c4d0e838c4128a0963def873c0c7f8" ns2:_="" ns3:_="">
    <xsd:import namespace="b297c69c-d222-4670-9c54-be219e2b3ab7"/>
    <xsd:import namespace="b47660d8-283b-45a3-a955-fd028ec936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7c69c-d222-4670-9c54-be219e2b3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7660d8-283b-45a3-a955-fd028ec936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926F7-D718-4A97-A44B-423DC19A4A1F}">
  <ds:schemaRefs>
    <ds:schemaRef ds:uri="http://schemas.microsoft.com/sharepoint/v3/contenttype/forms"/>
  </ds:schemaRefs>
</ds:datastoreItem>
</file>

<file path=customXml/itemProps2.xml><?xml version="1.0" encoding="utf-8"?>
<ds:datastoreItem xmlns:ds="http://schemas.openxmlformats.org/officeDocument/2006/customXml" ds:itemID="{62531799-B1A4-42CD-9882-AD65BE2433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FEAD03-0D79-440A-A0D0-C730B212A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7c69c-d222-4670-9c54-be219e2b3ab7"/>
    <ds:schemaRef ds:uri="b47660d8-283b-45a3-a955-fd028ec93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92376-268E-494A-926D-4BE8C80A0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484</Words>
  <Characters>2760</Characters>
  <Application>Microsoft Office Word</Application>
  <DocSecurity>0</DocSecurity>
  <Lines>23</Lines>
  <Paragraphs>6</Paragraphs>
  <ScaleCrop>false</ScaleCrop>
  <Company>Microsoft</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Klein</dc:creator>
  <cp:lastModifiedBy>Evan Wiseman</cp:lastModifiedBy>
  <cp:revision>2</cp:revision>
  <dcterms:created xsi:type="dcterms:W3CDTF">2020-08-21T14:55:00Z</dcterms:created>
  <dcterms:modified xsi:type="dcterms:W3CDTF">2020-08-21T14:55:00Z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0x01010051C3C2E90F85A04F90C21B356F39DFFE</vt:lpwstr>
  </property>
</Properties>
</file>