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704" w14:textId="4B508D5F" w:rsidR="003A3BBF" w:rsidRPr="000637CB" w:rsidRDefault="003A3BBF" w:rsidP="00BF52E8">
      <w:pPr>
        <w:rPr>
          <w:rFonts w:ascii="Arial Narrow" w:hAnsi="Arial Narrow" w:cstheme="minorHAnsi"/>
          <w:b/>
          <w:sz w:val="36"/>
          <w:szCs w:val="36"/>
        </w:rPr>
      </w:pPr>
      <w:r w:rsidRPr="000637CB">
        <w:rPr>
          <w:rFonts w:ascii="Arial Narrow" w:hAnsi="Arial Narrow" w:cstheme="minorHAnsi"/>
          <w:b/>
          <w:sz w:val="36"/>
          <w:szCs w:val="36"/>
        </w:rPr>
        <w:t xml:space="preserve">Proposed amendments to </w:t>
      </w:r>
      <w:r w:rsidRPr="000637CB">
        <w:rPr>
          <w:rFonts w:ascii="Arial Narrow" w:hAnsi="Arial Narrow" w:cstheme="minorHAnsi"/>
          <w:b/>
          <w:sz w:val="36"/>
          <w:szCs w:val="36"/>
          <w:u w:val="single"/>
        </w:rPr>
        <w:t>drinking water operator and water quality analyst</w:t>
      </w:r>
      <w:r w:rsidRPr="000637CB">
        <w:rPr>
          <w:rFonts w:ascii="Arial Narrow" w:hAnsi="Arial Narrow" w:cstheme="minorHAnsi"/>
          <w:b/>
          <w:sz w:val="36"/>
          <w:szCs w:val="36"/>
        </w:rPr>
        <w:t xml:space="preserve"> certification regulation to address impacts of emergencies</w:t>
      </w:r>
    </w:p>
    <w:p w14:paraId="33FA30FF" w14:textId="77777777" w:rsidR="00E67BA8" w:rsidRDefault="00E67BA8" w:rsidP="003A3BBF">
      <w:pPr>
        <w:rPr>
          <w:rFonts w:ascii="Times New Roman" w:eastAsia="Times New Roman" w:hAnsi="Times New Roman" w:cs="Times New Roman"/>
          <w:b/>
          <w:bCs/>
          <w:sz w:val="24"/>
          <w:szCs w:val="24"/>
          <w:lang w:eastAsia="en-CA"/>
        </w:rPr>
      </w:pPr>
    </w:p>
    <w:p w14:paraId="2FA57F75"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ERO number</w:t>
      </w:r>
    </w:p>
    <w:p w14:paraId="7B177E85"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019-3513</w:t>
      </w:r>
    </w:p>
    <w:p w14:paraId="4F5DBE69"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Notice type</w:t>
      </w:r>
    </w:p>
    <w:p w14:paraId="5A5E92FE"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Regulation</w:t>
      </w:r>
    </w:p>
    <w:p w14:paraId="7939F3BC"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Act</w:t>
      </w:r>
    </w:p>
    <w:p w14:paraId="3F486EDB"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Safe Drinking Water Act, 2002</w:t>
      </w:r>
    </w:p>
    <w:p w14:paraId="58D18F44"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Posted by</w:t>
      </w:r>
    </w:p>
    <w:p w14:paraId="7A71F705"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Ministry of the Environment, Conservation and Parks</w:t>
      </w:r>
    </w:p>
    <w:p w14:paraId="011E7A6C"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Notice stage</w:t>
      </w:r>
    </w:p>
    <w:p w14:paraId="094B419A"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color w:val="FFFFFF"/>
          <w:sz w:val="24"/>
          <w:szCs w:val="24"/>
          <w:shd w:val="clear" w:color="auto" w:fill="006B3F"/>
          <w:lang w:eastAsia="en-CA"/>
        </w:rPr>
        <w:t>Proposal</w:t>
      </w:r>
    </w:p>
    <w:p w14:paraId="2720658C"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Proposal posted</w:t>
      </w:r>
    </w:p>
    <w:p w14:paraId="20E47E78"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May 18, 2021</w:t>
      </w:r>
    </w:p>
    <w:p w14:paraId="78D4922D"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Comment period</w:t>
      </w:r>
    </w:p>
    <w:p w14:paraId="0DF8C2F9"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May 18, 2021 - July 2, 2021 (45 days) </w:t>
      </w:r>
      <w:r w:rsidRPr="003A3BBF">
        <w:rPr>
          <w:rFonts w:ascii="Times New Roman" w:eastAsia="Times New Roman" w:hAnsi="Times New Roman" w:cs="Times New Roman"/>
          <w:color w:val="000000"/>
          <w:sz w:val="24"/>
          <w:szCs w:val="24"/>
          <w:shd w:val="clear" w:color="auto" w:fill="E6FAD2"/>
          <w:lang w:eastAsia="en-CA"/>
        </w:rPr>
        <w:t>Open</w:t>
      </w:r>
    </w:p>
    <w:p w14:paraId="1B5C74A5" w14:textId="77777777" w:rsidR="003A3BBF" w:rsidRPr="003A3BBF" w:rsidRDefault="003A3BBF" w:rsidP="003A3BBF">
      <w:pPr>
        <w:rPr>
          <w:rFonts w:ascii="Times New Roman" w:eastAsia="Times New Roman" w:hAnsi="Times New Roman" w:cs="Times New Roman"/>
          <w:b/>
          <w:bCs/>
          <w:sz w:val="24"/>
          <w:szCs w:val="24"/>
          <w:lang w:eastAsia="en-CA"/>
        </w:rPr>
      </w:pPr>
      <w:r w:rsidRPr="003A3BBF">
        <w:rPr>
          <w:rFonts w:ascii="Times New Roman" w:eastAsia="Times New Roman" w:hAnsi="Times New Roman" w:cs="Times New Roman"/>
          <w:b/>
          <w:bCs/>
          <w:sz w:val="24"/>
          <w:szCs w:val="24"/>
          <w:lang w:eastAsia="en-CA"/>
        </w:rPr>
        <w:t>Last updated</w:t>
      </w:r>
    </w:p>
    <w:p w14:paraId="44F39B88" w14:textId="77777777" w:rsidR="003A3BBF" w:rsidRPr="003A3BBF" w:rsidRDefault="003A3BBF" w:rsidP="003A3BBF">
      <w:pPr>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May 18, 2021</w:t>
      </w:r>
    </w:p>
    <w:p w14:paraId="50A29615" w14:textId="75256E61" w:rsidR="003A3BBF" w:rsidRPr="003A3BBF" w:rsidRDefault="003A3BBF" w:rsidP="003A3BBF">
      <w:pPr>
        <w:shd w:val="clear" w:color="auto" w:fill="EDEDED"/>
        <w:spacing w:before="100" w:beforeAutospacing="1" w:after="100" w:afterAutospacing="1"/>
        <w:rPr>
          <w:rFonts w:ascii="Times New Roman" w:eastAsia="Times New Roman" w:hAnsi="Times New Roman" w:cs="Times New Roman"/>
          <w:sz w:val="24"/>
          <w:szCs w:val="24"/>
          <w:lang w:eastAsia="en-CA"/>
        </w:rPr>
      </w:pPr>
      <w:r w:rsidRPr="003A3BBF">
        <w:rPr>
          <w:rFonts w:ascii="Times New Roman" w:eastAsia="Times New Roman" w:hAnsi="Times New Roman" w:cs="Times New Roman"/>
          <w:sz w:val="24"/>
          <w:szCs w:val="24"/>
          <w:lang w:eastAsia="en-CA"/>
        </w:rPr>
        <w:t>This consultation closes at 11:59 p.m. on</w:t>
      </w:r>
      <w:r w:rsidR="00E67BA8" w:rsidRPr="003A3BBF">
        <w:rPr>
          <w:rFonts w:ascii="Times New Roman" w:eastAsia="Times New Roman" w:hAnsi="Times New Roman" w:cs="Times New Roman"/>
          <w:sz w:val="24"/>
          <w:szCs w:val="24"/>
          <w:lang w:eastAsia="en-CA"/>
        </w:rPr>
        <w:t xml:space="preserve">: </w:t>
      </w:r>
      <w:r w:rsidRPr="003A3BBF">
        <w:rPr>
          <w:rFonts w:ascii="Times New Roman" w:eastAsia="Times New Roman" w:hAnsi="Times New Roman" w:cs="Times New Roman"/>
          <w:sz w:val="24"/>
          <w:szCs w:val="24"/>
          <w:lang w:eastAsia="en-CA"/>
        </w:rPr>
        <w:br/>
      </w:r>
      <w:r w:rsidRPr="003A3BBF">
        <w:rPr>
          <w:rFonts w:ascii="Times New Roman" w:eastAsia="Times New Roman" w:hAnsi="Times New Roman" w:cs="Times New Roman"/>
          <w:b/>
          <w:bCs/>
          <w:sz w:val="24"/>
          <w:szCs w:val="24"/>
          <w:lang w:eastAsia="en-CA"/>
        </w:rPr>
        <w:t>July 2, 2021</w:t>
      </w:r>
    </w:p>
    <w:p w14:paraId="5461A6DE" w14:textId="77777777" w:rsidR="003A3BBF" w:rsidRPr="003A3BBF" w:rsidRDefault="003A3BBF" w:rsidP="003A3BBF">
      <w:pPr>
        <w:shd w:val="clear" w:color="auto" w:fill="EDEDED"/>
        <w:spacing w:before="100" w:beforeAutospacing="1" w:after="100" w:afterAutospacing="1"/>
        <w:outlineLvl w:val="1"/>
        <w:rPr>
          <w:rFonts w:ascii="Helvetica" w:eastAsia="Times New Roman" w:hAnsi="Helvetica" w:cs="Helvetica"/>
          <w:b/>
          <w:bCs/>
          <w:sz w:val="36"/>
          <w:szCs w:val="36"/>
          <w:lang w:eastAsia="en-CA"/>
        </w:rPr>
      </w:pPr>
      <w:r w:rsidRPr="003A3BBF">
        <w:rPr>
          <w:rFonts w:ascii="Helvetica" w:eastAsia="Times New Roman" w:hAnsi="Helvetica" w:cs="Helvetica"/>
          <w:b/>
          <w:bCs/>
          <w:sz w:val="36"/>
          <w:szCs w:val="36"/>
          <w:lang w:eastAsia="en-CA"/>
        </w:rPr>
        <w:t>Proposal summary</w:t>
      </w:r>
    </w:p>
    <w:p w14:paraId="414B716F" w14:textId="186F459F" w:rsidR="003A3BBF" w:rsidRPr="003A3BBF" w:rsidRDefault="008F22D2" w:rsidP="003A3BBF">
      <w:pPr>
        <w:shd w:val="clear" w:color="auto" w:fill="EDEDED"/>
        <w:spacing w:before="100" w:beforeAutospacing="1" w:after="100" w:afterAutospacing="1"/>
        <w:rPr>
          <w:rFonts w:ascii="Times New Roman" w:eastAsia="Times New Roman" w:hAnsi="Times New Roman" w:cs="Times New Roman"/>
          <w:sz w:val="24"/>
          <w:szCs w:val="24"/>
          <w:lang w:eastAsia="en-CA"/>
        </w:rPr>
      </w:pPr>
      <w:r w:rsidRPr="008F22D2">
        <w:rPr>
          <w:rFonts w:ascii="Times New Roman" w:eastAsia="Times New Roman" w:hAnsi="Times New Roman" w:cs="Times New Roman"/>
          <w:sz w:val="24"/>
          <w:szCs w:val="24"/>
          <w:lang w:eastAsia="en-CA"/>
        </w:rPr>
        <w:t>The Ministry of the Environment, Conservation and Parks</w:t>
      </w:r>
      <w:r w:rsidR="006A480D">
        <w:rPr>
          <w:rFonts w:ascii="Times New Roman" w:eastAsia="Times New Roman" w:hAnsi="Times New Roman" w:cs="Times New Roman"/>
          <w:sz w:val="24"/>
          <w:szCs w:val="24"/>
          <w:lang w:eastAsia="en-CA"/>
        </w:rPr>
        <w:t xml:space="preserve"> is</w:t>
      </w:r>
      <w:r w:rsidR="003A3BBF" w:rsidRPr="003A3BBF">
        <w:rPr>
          <w:rFonts w:ascii="Times New Roman" w:eastAsia="Times New Roman" w:hAnsi="Times New Roman" w:cs="Times New Roman"/>
          <w:sz w:val="24"/>
          <w:szCs w:val="24"/>
          <w:lang w:eastAsia="en-CA"/>
        </w:rPr>
        <w:t xml:space="preserve"> proposing regulatory changes that would give the ministry and drinking water systems the tools they need to act quickly to help ensure the province’s drinking water is protected during an emergency, such as providing systems with temporary staffing options, and operators with temporary relief from training and certification requirements.</w:t>
      </w:r>
    </w:p>
    <w:p w14:paraId="348E9F98" w14:textId="27FA51ED" w:rsidR="003A3BBF" w:rsidRDefault="003A3BBF">
      <w:pPr>
        <w:spacing w:after="160" w:line="259" w:lineRule="auto"/>
        <w:rPr>
          <w:rFonts w:ascii="Arial Narrow" w:hAnsi="Arial Narrow" w:cstheme="minorHAnsi"/>
          <w:sz w:val="24"/>
          <w:szCs w:val="24"/>
        </w:rPr>
      </w:pPr>
    </w:p>
    <w:p w14:paraId="0620A6D3" w14:textId="77777777" w:rsidR="00BF52E8" w:rsidRDefault="00BF52E8">
      <w:pPr>
        <w:spacing w:after="160" w:line="259" w:lineRule="auto"/>
        <w:rPr>
          <w:rFonts w:ascii="Arial Narrow" w:hAnsi="Arial Narrow" w:cstheme="minorHAnsi"/>
          <w:b/>
          <w:sz w:val="36"/>
          <w:szCs w:val="36"/>
        </w:rPr>
      </w:pPr>
      <w:r>
        <w:rPr>
          <w:rFonts w:ascii="Arial Narrow" w:hAnsi="Arial Narrow" w:cstheme="minorHAnsi"/>
          <w:b/>
          <w:sz w:val="36"/>
          <w:szCs w:val="36"/>
        </w:rPr>
        <w:br w:type="page"/>
      </w:r>
    </w:p>
    <w:p w14:paraId="5083D4D0" w14:textId="531EB531" w:rsidR="004B6E30" w:rsidRPr="00BF52E8" w:rsidRDefault="00B81D42" w:rsidP="00BF52E8">
      <w:pPr>
        <w:rPr>
          <w:rFonts w:ascii="Arial Narrow" w:hAnsi="Arial Narrow" w:cstheme="minorHAnsi"/>
          <w:b/>
          <w:sz w:val="36"/>
          <w:szCs w:val="36"/>
          <w:u w:val="single"/>
        </w:rPr>
      </w:pPr>
      <w:r w:rsidRPr="00BF52E8">
        <w:rPr>
          <w:rFonts w:ascii="Arial Narrow" w:hAnsi="Arial Narrow" w:cstheme="minorHAnsi"/>
          <w:b/>
          <w:sz w:val="36"/>
          <w:szCs w:val="36"/>
          <w:u w:val="single"/>
        </w:rPr>
        <w:lastRenderedPageBreak/>
        <w:t xml:space="preserve">Consolidated </w:t>
      </w:r>
      <w:r w:rsidR="00EA57F9" w:rsidRPr="00BF52E8">
        <w:rPr>
          <w:rFonts w:ascii="Arial Narrow" w:hAnsi="Arial Narrow" w:cstheme="minorHAnsi"/>
          <w:b/>
          <w:sz w:val="36"/>
          <w:szCs w:val="36"/>
          <w:u w:val="single"/>
        </w:rPr>
        <w:t>Comments</w:t>
      </w:r>
      <w:r w:rsidR="00BF52E8" w:rsidRPr="008F22D2">
        <w:rPr>
          <w:rFonts w:ascii="Arial Narrow" w:hAnsi="Arial Narrow" w:cstheme="minorHAnsi"/>
          <w:b/>
          <w:sz w:val="36"/>
          <w:szCs w:val="36"/>
          <w:u w:val="single"/>
        </w:rPr>
        <w:t xml:space="preserve"> </w:t>
      </w:r>
      <w:r w:rsidR="008F22D2">
        <w:rPr>
          <w:rFonts w:ascii="Arial Narrow" w:hAnsi="Arial Narrow" w:cstheme="minorHAnsi"/>
          <w:b/>
          <w:sz w:val="36"/>
          <w:szCs w:val="36"/>
          <w:u w:val="single"/>
        </w:rPr>
        <w:t xml:space="preserve">- </w:t>
      </w:r>
      <w:r w:rsidR="00BF52E8" w:rsidRPr="00BF52E8">
        <w:rPr>
          <w:rFonts w:ascii="Arial Narrow" w:hAnsi="Arial Narrow" w:cstheme="minorHAnsi"/>
          <w:b/>
          <w:sz w:val="36"/>
          <w:szCs w:val="36"/>
          <w:u w:val="single"/>
        </w:rPr>
        <w:t>Toronto Water</w:t>
      </w:r>
      <w:r w:rsidR="00E521F2" w:rsidRPr="00BF52E8">
        <w:rPr>
          <w:rFonts w:ascii="Arial Narrow" w:hAnsi="Arial Narrow" w:cstheme="minorHAnsi"/>
          <w:b/>
          <w:sz w:val="36"/>
          <w:szCs w:val="36"/>
          <w:u w:val="single"/>
        </w:rPr>
        <w:t>:</w:t>
      </w:r>
    </w:p>
    <w:p w14:paraId="312F017E" w14:textId="77777777" w:rsidR="00EA57F9" w:rsidRPr="003F7A3D" w:rsidRDefault="00EA57F9" w:rsidP="004B6E30">
      <w:pPr>
        <w:rPr>
          <w:rFonts w:ascii="Arial Narrow" w:hAnsi="Arial Narrow" w:cstheme="minorHAnsi"/>
          <w:sz w:val="24"/>
          <w:szCs w:val="24"/>
        </w:rPr>
      </w:pPr>
    </w:p>
    <w:tbl>
      <w:tblPr>
        <w:tblW w:w="5000" w:type="pct"/>
        <w:tblCellMar>
          <w:left w:w="0" w:type="dxa"/>
          <w:right w:w="0" w:type="dxa"/>
        </w:tblCellMar>
        <w:tblLook w:val="04A0" w:firstRow="1" w:lastRow="0" w:firstColumn="1" w:lastColumn="0" w:noHBand="0" w:noVBand="1"/>
      </w:tblPr>
      <w:tblGrid>
        <w:gridCol w:w="8090"/>
        <w:gridCol w:w="4850"/>
      </w:tblGrid>
      <w:tr w:rsidR="00AD7CD5" w:rsidRPr="00EA57F9" w14:paraId="5C099963" w14:textId="77777777" w:rsidTr="00C04ADD">
        <w:tc>
          <w:tcPr>
            <w:tcW w:w="50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4BA5988" w14:textId="2901BB54" w:rsidR="00C04ADD" w:rsidRPr="00EA57F9" w:rsidRDefault="00C04ADD" w:rsidP="00E871B2">
            <w:pPr>
              <w:rPr>
                <w:rFonts w:ascii="Arial Narrow" w:hAnsi="Arial Narrow" w:cstheme="minorHAnsi"/>
                <w:b/>
                <w:sz w:val="36"/>
                <w:szCs w:val="36"/>
              </w:rPr>
            </w:pPr>
            <w:r w:rsidRPr="00EA57F9">
              <w:rPr>
                <w:rFonts w:ascii="Arial Narrow" w:hAnsi="Arial Narrow" w:cstheme="minorHAnsi"/>
                <w:b/>
                <w:sz w:val="36"/>
                <w:szCs w:val="36"/>
              </w:rPr>
              <w:t>Proposed emergency-related amendments</w:t>
            </w:r>
          </w:p>
        </w:tc>
      </w:tr>
      <w:tr w:rsidR="00AD7CD5" w:rsidRPr="00331F90" w14:paraId="5CC980FB" w14:textId="77777777" w:rsidTr="00E871B2">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8D5B97" w14:textId="0725495F" w:rsidR="00C04ADD" w:rsidRPr="00331F90" w:rsidRDefault="00C04ADD" w:rsidP="007E6AE2">
            <w:pPr>
              <w:rPr>
                <w:rFonts w:ascii="Arial Narrow" w:hAnsi="Arial Narrow" w:cstheme="minorHAnsi"/>
                <w:b/>
                <w:sz w:val="28"/>
                <w:szCs w:val="28"/>
              </w:rPr>
            </w:pPr>
            <w:r w:rsidRPr="00331F90">
              <w:rPr>
                <w:rFonts w:ascii="Arial Narrow" w:hAnsi="Arial Narrow" w:cstheme="minorHAnsi"/>
                <w:b/>
                <w:sz w:val="28"/>
                <w:szCs w:val="28"/>
              </w:rPr>
              <w:t>SECTION</w:t>
            </w: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D37202" w14:textId="77777777" w:rsidR="00C04ADD" w:rsidRPr="00331F90" w:rsidRDefault="00C04ADD" w:rsidP="007E6AE2">
            <w:pPr>
              <w:rPr>
                <w:rFonts w:ascii="Arial Narrow" w:hAnsi="Arial Narrow" w:cstheme="minorHAnsi"/>
                <w:b/>
                <w:sz w:val="28"/>
                <w:szCs w:val="28"/>
              </w:rPr>
            </w:pPr>
            <w:r w:rsidRPr="00331F90">
              <w:rPr>
                <w:rFonts w:ascii="Arial Narrow" w:hAnsi="Arial Narrow" w:cstheme="minorHAnsi"/>
                <w:b/>
                <w:sz w:val="28"/>
                <w:szCs w:val="28"/>
              </w:rPr>
              <w:t>COMMENT</w:t>
            </w:r>
          </w:p>
        </w:tc>
      </w:tr>
      <w:tr w:rsidR="00AD7CD5" w:rsidRPr="00331F90" w14:paraId="09FEAF54"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11DC3E" w14:textId="77777777" w:rsidR="003A3BBF" w:rsidRPr="003A3BBF" w:rsidRDefault="003A3BBF" w:rsidP="003A3BBF">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3A3BBF">
              <w:rPr>
                <w:rFonts w:ascii="Arial Narrow" w:eastAsia="Times New Roman" w:hAnsi="Arial Narrow" w:cs="Helvetica"/>
                <w:b/>
                <w:bCs/>
                <w:sz w:val="24"/>
                <w:szCs w:val="24"/>
                <w:lang w:eastAsia="en-CA"/>
              </w:rPr>
              <w:t>1. Add a definition of “emergency” to the regulation as this term is not currently defined in the </w:t>
            </w:r>
            <w:r w:rsidRPr="003A3BBF">
              <w:rPr>
                <w:rFonts w:ascii="Arial Narrow" w:eastAsia="Times New Roman" w:hAnsi="Arial Narrow" w:cs="Helvetica"/>
                <w:b/>
                <w:bCs/>
                <w:i/>
                <w:iCs/>
                <w:sz w:val="24"/>
                <w:szCs w:val="24"/>
                <w:lang w:eastAsia="en-CA"/>
              </w:rPr>
              <w:t>Safe Drinking Water Act, 2002</w:t>
            </w:r>
            <w:r w:rsidRPr="003A3BBF">
              <w:rPr>
                <w:rFonts w:ascii="Arial Narrow" w:eastAsia="Times New Roman" w:hAnsi="Arial Narrow" w:cs="Helvetica"/>
                <w:b/>
                <w:bCs/>
                <w:sz w:val="24"/>
                <w:szCs w:val="24"/>
                <w:lang w:eastAsia="en-CA"/>
              </w:rPr>
              <w:t> or </w:t>
            </w:r>
            <w:r w:rsidRPr="003A3BBF">
              <w:rPr>
                <w:rFonts w:ascii="Arial Narrow" w:eastAsia="Times New Roman" w:hAnsi="Arial Narrow" w:cs="Helvetica"/>
                <w:b/>
                <w:bCs/>
                <w:i/>
                <w:iCs/>
                <w:sz w:val="24"/>
                <w:szCs w:val="24"/>
                <w:lang w:eastAsia="en-CA"/>
              </w:rPr>
              <w:t>Ontario Regulation 128/04</w:t>
            </w:r>
            <w:r w:rsidRPr="003A3BBF">
              <w:rPr>
                <w:rFonts w:ascii="Arial Narrow" w:eastAsia="Times New Roman" w:hAnsi="Arial Narrow" w:cs="Helvetica"/>
                <w:b/>
                <w:bCs/>
                <w:sz w:val="24"/>
                <w:szCs w:val="24"/>
                <w:lang w:eastAsia="en-CA"/>
              </w:rPr>
              <w:t>.</w:t>
            </w:r>
          </w:p>
          <w:p w14:paraId="59F389DB" w14:textId="77777777" w:rsidR="003A3BBF" w:rsidRPr="003A3BBF" w:rsidRDefault="003A3BBF" w:rsidP="003A3BBF">
            <w:pPr>
              <w:shd w:val="clear" w:color="auto" w:fill="FFFFFF"/>
              <w:spacing w:before="100" w:beforeAutospacing="1" w:after="100" w:afterAutospacing="1"/>
              <w:rPr>
                <w:rFonts w:ascii="Arial Narrow" w:eastAsia="Times New Roman" w:hAnsi="Arial Narrow" w:cs="Helvetica"/>
                <w:sz w:val="24"/>
                <w:szCs w:val="24"/>
                <w:lang w:eastAsia="en-CA"/>
              </w:rPr>
            </w:pPr>
            <w:r w:rsidRPr="003A3BBF">
              <w:rPr>
                <w:rFonts w:ascii="Arial Narrow" w:eastAsia="Times New Roman" w:hAnsi="Arial Narrow" w:cs="Helvetica"/>
                <w:sz w:val="24"/>
                <w:szCs w:val="24"/>
                <w:lang w:eastAsia="en-CA"/>
              </w:rPr>
              <w:t>The definition is proposed to be consistent with that in the </w:t>
            </w:r>
            <w:r w:rsidRPr="003A3BBF">
              <w:rPr>
                <w:rFonts w:ascii="Arial Narrow" w:eastAsia="Times New Roman" w:hAnsi="Arial Narrow" w:cs="Helvetica"/>
                <w:i/>
                <w:iCs/>
                <w:sz w:val="24"/>
                <w:szCs w:val="24"/>
                <w:lang w:eastAsia="en-CA"/>
              </w:rPr>
              <w:t>Emergency Management and Civil Protection Act</w:t>
            </w:r>
            <w:r w:rsidRPr="003A3BBF">
              <w:rPr>
                <w:rFonts w:ascii="Arial Narrow" w:eastAsia="Times New Roman" w:hAnsi="Arial Narrow" w:cs="Helvetica"/>
                <w:sz w:val="24"/>
                <w:szCs w:val="24"/>
                <w:lang w:eastAsia="en-CA"/>
              </w:rPr>
              <w:t> (EMCPA), namely:</w:t>
            </w:r>
          </w:p>
          <w:p w14:paraId="6EFC896C" w14:textId="77777777" w:rsidR="003A3BBF" w:rsidRPr="003A3BBF" w:rsidRDefault="003A3BBF" w:rsidP="003A3BBF">
            <w:pPr>
              <w:shd w:val="clear" w:color="auto" w:fill="FFFFFF"/>
              <w:spacing w:before="100" w:beforeAutospacing="1" w:after="100" w:afterAutospacing="1"/>
              <w:rPr>
                <w:rFonts w:ascii="Arial Narrow" w:eastAsia="Times New Roman" w:hAnsi="Arial Narrow" w:cs="Helvetica"/>
                <w:sz w:val="24"/>
                <w:szCs w:val="24"/>
                <w:lang w:eastAsia="en-CA"/>
              </w:rPr>
            </w:pPr>
            <w:r w:rsidRPr="003A3BBF">
              <w:rPr>
                <w:rFonts w:ascii="Arial Narrow" w:eastAsia="Times New Roman" w:hAnsi="Arial Narrow" w:cs="Helvetica"/>
                <w:sz w:val="24"/>
                <w:szCs w:val="24"/>
                <w:lang w:eastAsia="en-CA"/>
              </w:rPr>
              <w:t>“emergency” means a situation or an impending situation that constitutes a danger of major proportions that could result in serious harm to persons or substantial damage to property and that is caused by the forces of nature, a disease or other health risk, an accident or an act whether intentional or otherwise.</w:t>
            </w:r>
          </w:p>
          <w:p w14:paraId="3965F740" w14:textId="777D94D5" w:rsidR="00350114" w:rsidRPr="00331F90" w:rsidRDefault="00350114" w:rsidP="00645503">
            <w:pPr>
              <w:shd w:val="clear" w:color="auto" w:fill="FFFFFF"/>
              <w:spacing w:before="100" w:beforeAutospacing="1" w:after="100" w:afterAutospacing="1"/>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902C41" w14:textId="450D95B8" w:rsidR="000600EC" w:rsidRPr="00FF237D" w:rsidRDefault="007F08E2" w:rsidP="000600EC">
            <w:pPr>
              <w:rPr>
                <w:rFonts w:ascii="Arial Narrow" w:hAnsi="Arial Narrow" w:cstheme="minorHAnsi"/>
                <w:sz w:val="24"/>
                <w:szCs w:val="24"/>
              </w:rPr>
            </w:pPr>
            <w:r>
              <w:rPr>
                <w:rFonts w:ascii="Arial Narrow" w:hAnsi="Arial Narrow" w:cstheme="minorHAnsi"/>
                <w:sz w:val="24"/>
                <w:szCs w:val="24"/>
              </w:rPr>
              <w:t>No comments</w:t>
            </w:r>
          </w:p>
        </w:tc>
      </w:tr>
      <w:tr w:rsidR="00AD7CD5" w:rsidRPr="00331F90" w14:paraId="60B751AA" w14:textId="77777777" w:rsidTr="002350AD">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8EAB5" w14:textId="6CA77B99" w:rsidR="008B4423" w:rsidRPr="00331F90" w:rsidRDefault="001B16CD" w:rsidP="008B4423">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1B16CD">
              <w:rPr>
                <w:rFonts w:ascii="Arial Narrow" w:eastAsia="Times New Roman" w:hAnsi="Arial Narrow" w:cs="Helvetica"/>
                <w:b/>
                <w:bCs/>
                <w:sz w:val="24"/>
                <w:szCs w:val="24"/>
                <w:lang w:eastAsia="en-CA"/>
              </w:rPr>
              <w:t>2. Specify the exceptional situations that could trigger the use of the proposed emergency related provisions by the ministry director with authority for </w:t>
            </w:r>
            <w:r w:rsidRPr="001B16CD">
              <w:rPr>
                <w:rFonts w:ascii="Arial Narrow" w:eastAsia="Times New Roman" w:hAnsi="Arial Narrow" w:cs="Helvetica"/>
                <w:b/>
                <w:bCs/>
                <w:i/>
                <w:iCs/>
                <w:sz w:val="24"/>
                <w:szCs w:val="24"/>
                <w:lang w:eastAsia="en-CA"/>
              </w:rPr>
              <w:t>Ontario Regulation 128/04</w:t>
            </w:r>
            <w:r w:rsidRPr="001B16CD">
              <w:rPr>
                <w:rFonts w:ascii="Arial Narrow" w:eastAsia="Times New Roman" w:hAnsi="Arial Narrow" w:cs="Helvetica"/>
                <w:b/>
                <w:bCs/>
                <w:sz w:val="24"/>
                <w:szCs w:val="24"/>
                <w:lang w:eastAsia="en-CA"/>
              </w:rPr>
              <w:t> or the owner or operating authority of a drinking water system, namely:</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ED9484C" w14:textId="77777777" w:rsidR="00C04ADD" w:rsidRPr="00FF237D" w:rsidRDefault="00C04ADD">
            <w:pPr>
              <w:rPr>
                <w:rFonts w:ascii="Arial Narrow" w:hAnsi="Arial Narrow" w:cstheme="minorHAnsi"/>
                <w:bCs/>
                <w:sz w:val="24"/>
                <w:szCs w:val="24"/>
              </w:rPr>
            </w:pPr>
          </w:p>
        </w:tc>
      </w:tr>
      <w:tr w:rsidR="00B81D42" w:rsidRPr="00331F90" w14:paraId="39E42D0B"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4E097" w14:textId="02F16969" w:rsidR="00B81D42" w:rsidRPr="00AB6E13" w:rsidRDefault="00B81D42" w:rsidP="00B81D42">
            <w:pPr>
              <w:numPr>
                <w:ilvl w:val="0"/>
                <w:numId w:val="1"/>
              </w:numPr>
              <w:shd w:val="clear" w:color="auto" w:fill="FFFFFF"/>
              <w:rPr>
                <w:rFonts w:ascii="Arial Narrow" w:eastAsia="Times New Roman" w:hAnsi="Arial Narrow" w:cs="Helvetica"/>
                <w:sz w:val="24"/>
                <w:szCs w:val="24"/>
                <w:lang w:eastAsia="en-CA"/>
              </w:rPr>
            </w:pPr>
            <w:r w:rsidRPr="001B16CD">
              <w:rPr>
                <w:rFonts w:ascii="Arial Narrow" w:eastAsia="Times New Roman" w:hAnsi="Arial Narrow" w:cs="Helvetica"/>
                <w:sz w:val="24"/>
                <w:szCs w:val="24"/>
                <w:lang w:eastAsia="en-CA"/>
              </w:rPr>
              <w:t>If an emergency is declared under the EMCPA (e.g. province-wide, regional or municipal level emergency), and the nature of that emergency is such that it could adversely affect the operation of the subsystem and thereby result in a drinking water health hazard or pose a significant risk to human health or the natural environment.</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1A5965" w14:textId="77ADF694" w:rsidR="00B81D42" w:rsidRPr="00FF237D" w:rsidRDefault="00B81D42" w:rsidP="00B81D42">
            <w:pPr>
              <w:rPr>
                <w:rFonts w:ascii="Arial Narrow" w:hAnsi="Arial Narrow" w:cstheme="minorHAnsi"/>
                <w:bCs/>
                <w:sz w:val="24"/>
                <w:szCs w:val="24"/>
              </w:rPr>
            </w:pPr>
            <w:r w:rsidRPr="00C35635">
              <w:rPr>
                <w:rFonts w:ascii="Arial Narrow" w:hAnsi="Arial Narrow" w:cstheme="minorHAnsi"/>
                <w:sz w:val="24"/>
                <w:szCs w:val="24"/>
              </w:rPr>
              <w:t>No comments</w:t>
            </w:r>
          </w:p>
        </w:tc>
      </w:tr>
      <w:tr w:rsidR="00B81D42" w:rsidRPr="00331F90" w14:paraId="598EED87"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0BF10" w14:textId="02081192" w:rsidR="00B81D42" w:rsidRPr="00AB6E13" w:rsidRDefault="00B81D42" w:rsidP="00B81D42">
            <w:pPr>
              <w:numPr>
                <w:ilvl w:val="0"/>
                <w:numId w:val="2"/>
              </w:numPr>
              <w:shd w:val="clear" w:color="auto" w:fill="FFFFFF"/>
              <w:rPr>
                <w:rFonts w:ascii="Arial Narrow" w:eastAsia="Times New Roman" w:hAnsi="Arial Narrow" w:cs="Helvetica"/>
                <w:sz w:val="24"/>
                <w:szCs w:val="24"/>
                <w:lang w:eastAsia="en-CA"/>
              </w:rPr>
            </w:pPr>
            <w:r w:rsidRPr="001B16CD">
              <w:rPr>
                <w:rFonts w:ascii="Arial Narrow" w:eastAsia="Times New Roman" w:hAnsi="Arial Narrow" w:cs="Helvetica"/>
                <w:sz w:val="24"/>
                <w:szCs w:val="24"/>
                <w:lang w:eastAsia="en-CA"/>
              </w:rPr>
              <w:t>If Emergency Orders made under the EMCPA have been continued in successor legislation and remain in place during the aftermath of the emergency.</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408083" w14:textId="67D98AFE" w:rsidR="00B81D42" w:rsidRPr="00FF237D" w:rsidRDefault="00B81D42" w:rsidP="00B81D42">
            <w:pPr>
              <w:rPr>
                <w:rFonts w:ascii="Arial Narrow" w:hAnsi="Arial Narrow" w:cstheme="minorHAnsi"/>
                <w:bCs/>
                <w:sz w:val="24"/>
                <w:szCs w:val="24"/>
              </w:rPr>
            </w:pPr>
            <w:r w:rsidRPr="00C35635">
              <w:rPr>
                <w:rFonts w:ascii="Arial Narrow" w:hAnsi="Arial Narrow" w:cstheme="minorHAnsi"/>
                <w:sz w:val="24"/>
                <w:szCs w:val="24"/>
              </w:rPr>
              <w:t>No comments</w:t>
            </w:r>
          </w:p>
        </w:tc>
      </w:tr>
      <w:tr w:rsidR="00B81D42" w:rsidRPr="00331F90" w14:paraId="238FFB80"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0F7607" w14:textId="77777777" w:rsidR="00B81D42" w:rsidRPr="001B16CD" w:rsidRDefault="00B81D42" w:rsidP="00B81D42">
            <w:pPr>
              <w:numPr>
                <w:ilvl w:val="0"/>
                <w:numId w:val="4"/>
              </w:numPr>
              <w:shd w:val="clear" w:color="auto" w:fill="FFFFFF"/>
              <w:rPr>
                <w:rFonts w:ascii="Arial Narrow" w:eastAsia="Times New Roman" w:hAnsi="Arial Narrow" w:cs="Helvetica"/>
                <w:sz w:val="24"/>
                <w:szCs w:val="24"/>
                <w:lang w:eastAsia="en-CA"/>
              </w:rPr>
            </w:pPr>
            <w:r w:rsidRPr="001B16CD">
              <w:rPr>
                <w:rFonts w:ascii="Arial Narrow" w:eastAsia="Times New Roman" w:hAnsi="Arial Narrow" w:cs="Helvetica"/>
                <w:sz w:val="24"/>
                <w:szCs w:val="24"/>
                <w:lang w:eastAsia="en-CA"/>
              </w:rPr>
              <w:t>If the ministry director is of the opinion that an emergency exists or is impending and could result in a drinking water health hazard or significant risk to human health or the environment, and a provincial officer, a director or the minister has issued or is considering issuing an order related to that emergency situation.</w:t>
            </w:r>
          </w:p>
          <w:p w14:paraId="5B3B449F" w14:textId="0EDAD35F" w:rsidR="00B81D42" w:rsidRPr="00331F90" w:rsidRDefault="00B81D42" w:rsidP="00B81D42">
            <w:pPr>
              <w:shd w:val="clear" w:color="auto" w:fill="FFFFFF"/>
              <w:ind w:left="720"/>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6713" w14:textId="1FB61C99" w:rsidR="00B81D42" w:rsidRPr="00FF237D" w:rsidRDefault="00B81D42" w:rsidP="00B81D42">
            <w:pPr>
              <w:rPr>
                <w:rFonts w:ascii="Arial Narrow" w:hAnsi="Arial Narrow" w:cstheme="minorHAnsi"/>
                <w:bCs/>
                <w:sz w:val="24"/>
                <w:szCs w:val="24"/>
              </w:rPr>
            </w:pPr>
            <w:r w:rsidRPr="00C35635">
              <w:rPr>
                <w:rFonts w:ascii="Arial Narrow" w:hAnsi="Arial Narrow" w:cstheme="minorHAnsi"/>
                <w:sz w:val="24"/>
                <w:szCs w:val="24"/>
              </w:rPr>
              <w:t>No comments</w:t>
            </w:r>
          </w:p>
        </w:tc>
      </w:tr>
      <w:tr w:rsidR="00AD7CD5" w:rsidRPr="00331F90" w14:paraId="3693912F" w14:textId="77777777" w:rsidTr="002350AD">
        <w:trPr>
          <w:trHeight w:val="637"/>
        </w:trPr>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B02ECC" w14:textId="0490BA59" w:rsidR="00350114" w:rsidRPr="00331F90" w:rsidRDefault="00E81DFE" w:rsidP="00E81DFE">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E81DFE">
              <w:rPr>
                <w:rFonts w:ascii="Arial Narrow" w:eastAsia="Times New Roman" w:hAnsi="Arial Narrow" w:cs="Helvetica"/>
                <w:b/>
                <w:bCs/>
                <w:sz w:val="24"/>
                <w:szCs w:val="24"/>
                <w:lang w:eastAsia="en-CA"/>
              </w:rPr>
              <w:lastRenderedPageBreak/>
              <w:t>3. In situations described in items 2 (1), (2), and (3) above, provide the ministry director with the authority to:</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79913A6" w14:textId="0605AF7E" w:rsidR="00C04ADD" w:rsidRPr="00FF237D" w:rsidRDefault="00C04ADD">
            <w:pPr>
              <w:rPr>
                <w:rFonts w:ascii="Arial Narrow" w:hAnsi="Arial Narrow" w:cstheme="minorHAnsi"/>
                <w:bCs/>
                <w:sz w:val="24"/>
                <w:szCs w:val="24"/>
              </w:rPr>
            </w:pPr>
          </w:p>
        </w:tc>
      </w:tr>
      <w:tr w:rsidR="00AD7CD5" w:rsidRPr="00EB7701" w14:paraId="6A045609" w14:textId="77777777" w:rsidTr="00EB7701">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40FACD" w14:textId="77777777" w:rsidR="00E81DFE" w:rsidRPr="00EB7701" w:rsidRDefault="00E81DFE" w:rsidP="00E81DFE">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a) Extend the expiry date of a drinking water operator’s certificate or water quality analyst’s certificate for up to 12 months if needed to help systems focus on emergency response.</w:t>
            </w:r>
          </w:p>
          <w:p w14:paraId="47E25E04" w14:textId="77777777" w:rsidR="00E81DFE" w:rsidRPr="00EB7701" w:rsidRDefault="00E81DFE" w:rsidP="00E81DFE">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In order to perform their work, drinking water operators and water quality analysts require a valid certificate from the province. Currently, the ministry director does not have the power to change a certificate’s expiry date without receiving an application and associated fee from an operator.</w:t>
            </w:r>
          </w:p>
          <w:p w14:paraId="7F0847A2" w14:textId="77777777" w:rsidR="00665B9B" w:rsidRPr="00EB7701" w:rsidRDefault="00665B9B" w:rsidP="00665B9B">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The proposed amendment would give the ministry director the authority to quickly extend an operator or water quality analyst’s certificate without the need for an application to be submitted. This proposed change would:</w:t>
            </w:r>
          </w:p>
          <w:p w14:paraId="7BB11A98" w14:textId="77777777" w:rsidR="00665B9B" w:rsidRPr="00EB7701" w:rsidRDefault="00665B9B" w:rsidP="00EB7701">
            <w:pPr>
              <w:numPr>
                <w:ilvl w:val="0"/>
                <w:numId w:val="5"/>
              </w:numPr>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allow operators and water quality analysts dealing with an emergency to remain certified and focused on operating their system to help ensure the continued provision of safe drinking water</w:t>
            </w:r>
          </w:p>
          <w:p w14:paraId="54563D04" w14:textId="77777777" w:rsidR="00665B9B" w:rsidRPr="00EB7701" w:rsidRDefault="00665B9B" w:rsidP="00EB7701">
            <w:pPr>
              <w:numPr>
                <w:ilvl w:val="0"/>
                <w:numId w:val="5"/>
              </w:numPr>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provide drinking water operators and water quality analysts more time to complete the training required to renew their certificates, as their ability to complete training may be disrupted because of the emergency</w:t>
            </w:r>
          </w:p>
          <w:p w14:paraId="68062643" w14:textId="77777777" w:rsidR="00E81DFE" w:rsidRPr="00EB7701" w:rsidRDefault="00E81DFE" w:rsidP="00E81DFE">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04B65F" w14:textId="5D3B58BA" w:rsidR="00E732FD" w:rsidRPr="00EB7701" w:rsidRDefault="00E41CDE" w:rsidP="00E732FD">
            <w:pPr>
              <w:rPr>
                <w:rFonts w:ascii="Arial Narrow" w:hAnsi="Arial Narrow" w:cstheme="minorHAnsi"/>
                <w:bCs/>
                <w:sz w:val="24"/>
                <w:szCs w:val="24"/>
              </w:rPr>
            </w:pPr>
            <w:r>
              <w:rPr>
                <w:rFonts w:ascii="Arial Narrow" w:hAnsi="Arial Narrow" w:cstheme="minorHAnsi"/>
                <w:bCs/>
                <w:sz w:val="24"/>
                <w:szCs w:val="24"/>
              </w:rPr>
              <w:t xml:space="preserve">Toronto Water </w:t>
            </w:r>
            <w:r w:rsidR="00E732FD" w:rsidRPr="00EB7701">
              <w:rPr>
                <w:rFonts w:ascii="Arial Narrow" w:hAnsi="Arial Narrow" w:cstheme="minorHAnsi"/>
                <w:bCs/>
                <w:sz w:val="24"/>
                <w:szCs w:val="24"/>
              </w:rPr>
              <w:t>would recommend allowing the certificate extensions to be indefinite, in 12 months increments.</w:t>
            </w:r>
            <w:r w:rsidR="00DE301C">
              <w:rPr>
                <w:rFonts w:ascii="Arial Narrow" w:hAnsi="Arial Narrow" w:cstheme="minorHAnsi"/>
                <w:bCs/>
                <w:sz w:val="24"/>
                <w:szCs w:val="24"/>
              </w:rPr>
              <w:t xml:space="preserve">  </w:t>
            </w:r>
            <w:r w:rsidR="00E732FD" w:rsidRPr="00EB7701">
              <w:rPr>
                <w:rFonts w:ascii="Arial Narrow" w:hAnsi="Arial Narrow" w:cstheme="minorHAnsi"/>
                <w:bCs/>
                <w:sz w:val="24"/>
                <w:szCs w:val="24"/>
              </w:rPr>
              <w:t>In other words the Director could extend the Operator’s Certificate indefinitely, but only 12 months at a time.</w:t>
            </w:r>
          </w:p>
          <w:p w14:paraId="4EF6B82C" w14:textId="77777777" w:rsidR="00E81DFE" w:rsidRPr="00EB7701" w:rsidRDefault="00E81DFE" w:rsidP="00E732FD">
            <w:pPr>
              <w:rPr>
                <w:rFonts w:ascii="Arial Narrow" w:hAnsi="Arial Narrow" w:cstheme="minorHAnsi"/>
                <w:bCs/>
                <w:sz w:val="24"/>
                <w:szCs w:val="24"/>
              </w:rPr>
            </w:pPr>
          </w:p>
        </w:tc>
      </w:tr>
      <w:tr w:rsidR="00AD7CD5" w:rsidRPr="00331F90" w14:paraId="186F95C6" w14:textId="77777777" w:rsidTr="00EB7701">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45341F" w14:textId="77777777" w:rsidR="00EA2D7A" w:rsidRPr="00EB7701"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b) Extend the maximum duration of temporary certificate renewals from 6 months to up to 12 months.</w:t>
            </w:r>
          </w:p>
          <w:p w14:paraId="75ED5BE8" w14:textId="77777777" w:rsidR="00EA2D7A" w:rsidRPr="00EB7701"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Currently, the ministry director may temporarily renew a drinking water certificate for up to 6 months if an operator or water quality analyst has a valid reason for not meeting the usual annual training requirements by the time his or her certificate is set to expire.</w:t>
            </w:r>
          </w:p>
          <w:p w14:paraId="2DEBBA89" w14:textId="77777777" w:rsidR="00EA2D7A" w:rsidRPr="00EB7701"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In an emergency or its aftermath, an operator or water quality analyst may need more time than usual to complete training needed to meet certificate renewal requirements.</w:t>
            </w:r>
          </w:p>
          <w:p w14:paraId="475FD8EF" w14:textId="4B87FF1B" w:rsidR="00EA2D7A" w:rsidRPr="00EB7701"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lastRenderedPageBreak/>
              <w:t>The proposed amendment would allow drinking wa</w:t>
            </w:r>
            <w:r w:rsidR="004D69F3">
              <w:rPr>
                <w:rFonts w:ascii="Arial Narrow" w:eastAsia="Times New Roman" w:hAnsi="Arial Narrow" w:cs="Helvetica"/>
                <w:sz w:val="24"/>
                <w:szCs w:val="24"/>
                <w:lang w:eastAsia="en-CA"/>
              </w:rPr>
              <w:t xml:space="preserve">ter system owners and operating </w:t>
            </w:r>
            <w:proofErr w:type="gramStart"/>
            <w:r w:rsidRPr="00EB7701">
              <w:rPr>
                <w:rFonts w:ascii="Arial Narrow" w:eastAsia="Times New Roman" w:hAnsi="Arial Narrow" w:cs="Helvetica"/>
                <w:sz w:val="24"/>
                <w:szCs w:val="24"/>
                <w:lang w:eastAsia="en-CA"/>
              </w:rPr>
              <w:t>authorities</w:t>
            </w:r>
            <w:proofErr w:type="gramEnd"/>
            <w:r w:rsidRPr="00EB7701">
              <w:rPr>
                <w:rFonts w:ascii="Arial Narrow" w:eastAsia="Times New Roman" w:hAnsi="Arial Narrow" w:cs="Helvetica"/>
                <w:sz w:val="24"/>
                <w:szCs w:val="24"/>
                <w:lang w:eastAsia="en-CA"/>
              </w:rPr>
              <w:t xml:space="preserve"> greater flexibility when scheduling training in the aftermath of an emergency. This increased flexibility would also help owners and operating authorities continue to meet their staffing and regulatory requirements related to operator certification (e.g. Operator-in-Charge and Overall Responsible Operator).</w:t>
            </w:r>
          </w:p>
          <w:p w14:paraId="4365803F" w14:textId="77777777" w:rsidR="00E81DFE" w:rsidRPr="00EB7701" w:rsidRDefault="00E81DFE" w:rsidP="00EA2D7A">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607EDE" w14:textId="2F8EFF16" w:rsidR="00E41CDE" w:rsidRPr="00EB7701" w:rsidRDefault="00E41CDE" w:rsidP="00E41CDE">
            <w:pPr>
              <w:rPr>
                <w:rFonts w:ascii="Arial Narrow" w:hAnsi="Arial Narrow" w:cstheme="minorHAnsi"/>
                <w:bCs/>
                <w:sz w:val="24"/>
                <w:szCs w:val="24"/>
              </w:rPr>
            </w:pPr>
            <w:r>
              <w:rPr>
                <w:rFonts w:ascii="Arial Narrow" w:hAnsi="Arial Narrow" w:cstheme="minorHAnsi"/>
                <w:bCs/>
                <w:sz w:val="24"/>
                <w:szCs w:val="24"/>
              </w:rPr>
              <w:lastRenderedPageBreak/>
              <w:t xml:space="preserve">Toronto Water </w:t>
            </w:r>
            <w:r w:rsidRPr="00EB7701">
              <w:rPr>
                <w:rFonts w:ascii="Arial Narrow" w:hAnsi="Arial Narrow" w:cstheme="minorHAnsi"/>
                <w:bCs/>
                <w:sz w:val="24"/>
                <w:szCs w:val="24"/>
              </w:rPr>
              <w:t>would recommend allowing the certificate extensions to be indefinite, in 12 months increments.</w:t>
            </w:r>
            <w:r w:rsidR="00DE301C">
              <w:rPr>
                <w:rFonts w:ascii="Arial Narrow" w:hAnsi="Arial Narrow" w:cstheme="minorHAnsi"/>
                <w:bCs/>
                <w:sz w:val="24"/>
                <w:szCs w:val="24"/>
              </w:rPr>
              <w:t xml:space="preserve">  </w:t>
            </w:r>
            <w:r w:rsidRPr="00EB7701">
              <w:rPr>
                <w:rFonts w:ascii="Arial Narrow" w:hAnsi="Arial Narrow" w:cstheme="minorHAnsi"/>
                <w:bCs/>
                <w:sz w:val="24"/>
                <w:szCs w:val="24"/>
              </w:rPr>
              <w:t>In other words the Director could extend the Operator’s Certificate indefinitely, but only 12 months at a time.</w:t>
            </w:r>
          </w:p>
          <w:p w14:paraId="27F5B6B9" w14:textId="77777777" w:rsidR="00E81DFE" w:rsidRPr="00FF237D" w:rsidRDefault="00E81DFE" w:rsidP="00E41CDE">
            <w:pPr>
              <w:rPr>
                <w:rFonts w:ascii="Arial Narrow" w:hAnsi="Arial Narrow" w:cstheme="minorHAnsi"/>
                <w:bCs/>
                <w:sz w:val="24"/>
                <w:szCs w:val="24"/>
              </w:rPr>
            </w:pPr>
          </w:p>
        </w:tc>
      </w:tr>
      <w:tr w:rsidR="00AD7CD5" w:rsidRPr="00331F90" w14:paraId="5F0F0707" w14:textId="77777777" w:rsidTr="00781607">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B29229" w14:textId="698EFA8E" w:rsidR="00EA2D7A" w:rsidRPr="00EA2D7A"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331F90">
              <w:rPr>
                <w:rFonts w:ascii="Arial Narrow" w:eastAsia="Times New Roman" w:hAnsi="Arial Narrow" w:cs="Helvetica"/>
                <w:sz w:val="24"/>
                <w:szCs w:val="24"/>
                <w:lang w:eastAsia="en-CA"/>
              </w:rPr>
              <w:t>c</w:t>
            </w:r>
            <w:r w:rsidRPr="00EA2D7A">
              <w:rPr>
                <w:rFonts w:ascii="Arial Narrow" w:eastAsia="Times New Roman" w:hAnsi="Arial Narrow" w:cs="Helvetica"/>
                <w:sz w:val="24"/>
                <w:szCs w:val="24"/>
                <w:lang w:eastAsia="en-CA"/>
              </w:rPr>
              <w:t>) Postpone completion of mandatory training.</w:t>
            </w:r>
          </w:p>
          <w:p w14:paraId="319E16BF" w14:textId="77777777" w:rsidR="00EA2D7A" w:rsidRPr="00EA2D7A" w:rsidRDefault="00EA2D7A" w:rsidP="00EA2D7A">
            <w:pPr>
              <w:shd w:val="clear" w:color="auto" w:fill="FFFFFF"/>
              <w:spacing w:before="100" w:beforeAutospacing="1" w:after="100" w:afterAutospacing="1"/>
              <w:rPr>
                <w:rFonts w:ascii="Arial Narrow" w:eastAsia="Times New Roman" w:hAnsi="Arial Narrow" w:cs="Helvetica"/>
                <w:sz w:val="24"/>
                <w:szCs w:val="24"/>
                <w:lang w:eastAsia="en-CA"/>
              </w:rPr>
            </w:pPr>
            <w:r w:rsidRPr="00EA2D7A">
              <w:rPr>
                <w:rFonts w:ascii="Arial Narrow" w:eastAsia="Times New Roman" w:hAnsi="Arial Narrow" w:cs="Helvetica"/>
                <w:sz w:val="24"/>
                <w:szCs w:val="24"/>
                <w:lang w:eastAsia="en-CA"/>
              </w:rPr>
              <w:t>Currently, a drinking water operator or water quality analyst seeking to have his or her certificate either renewed or re-issued must complete the appropriate mandatory ministry course provided by the Walkerton Clean Water Centre. For example, Operators-in-Training must complete the Entry-level Course for Drinking Water Operators in order to renew their certificates or upgrade to a Class I certificate. All Class I to IV drinking water operators must complete the Mandatory Renewal Course every three years to renew their certificate.</w:t>
            </w:r>
          </w:p>
          <w:p w14:paraId="18DB6DCA" w14:textId="77777777" w:rsidR="00EA2D7A" w:rsidRPr="00EA2D7A" w:rsidRDefault="00EA2D7A" w:rsidP="00781607">
            <w:pPr>
              <w:spacing w:before="100" w:beforeAutospacing="1" w:after="100" w:afterAutospacing="1"/>
              <w:rPr>
                <w:rFonts w:ascii="Arial Narrow" w:eastAsia="Times New Roman" w:hAnsi="Arial Narrow" w:cs="Helvetica"/>
                <w:sz w:val="24"/>
                <w:szCs w:val="24"/>
                <w:lang w:eastAsia="en-CA"/>
              </w:rPr>
            </w:pPr>
            <w:r w:rsidRPr="00EA2D7A">
              <w:rPr>
                <w:rFonts w:ascii="Arial Narrow" w:eastAsia="Times New Roman" w:hAnsi="Arial Narrow" w:cs="Helvetica"/>
                <w:sz w:val="24"/>
                <w:szCs w:val="24"/>
                <w:lang w:eastAsia="en-CA"/>
              </w:rPr>
              <w:t>The proposed amendment would allow for a drinking water operator or water quality analyst’s certificate to be renewed or re-issued while deferring the need to complete this mandatory training for 12 months, if needed to help systems focus on emergency response.</w:t>
            </w:r>
          </w:p>
          <w:p w14:paraId="350F8E0A" w14:textId="77777777" w:rsidR="00EA2D7A" w:rsidRPr="00EA2D7A" w:rsidRDefault="00EA2D7A" w:rsidP="00781607">
            <w:pPr>
              <w:spacing w:before="100" w:beforeAutospacing="1" w:after="100" w:afterAutospacing="1"/>
              <w:rPr>
                <w:rFonts w:ascii="Arial Narrow" w:eastAsia="Times New Roman" w:hAnsi="Arial Narrow" w:cs="Helvetica"/>
                <w:sz w:val="24"/>
                <w:szCs w:val="24"/>
                <w:lang w:eastAsia="en-CA"/>
              </w:rPr>
            </w:pPr>
            <w:r w:rsidRPr="00EA2D7A">
              <w:rPr>
                <w:rFonts w:ascii="Arial Narrow" w:eastAsia="Times New Roman" w:hAnsi="Arial Narrow" w:cs="Helvetica"/>
                <w:sz w:val="24"/>
                <w:szCs w:val="24"/>
                <w:lang w:eastAsia="en-CA"/>
              </w:rPr>
              <w:t>Allowing mandatory training to be postponed in this way would:</w:t>
            </w:r>
          </w:p>
          <w:p w14:paraId="30C8DD31" w14:textId="77777777" w:rsidR="00EA2D7A" w:rsidRPr="00EA2D7A" w:rsidRDefault="00EA2D7A" w:rsidP="003103B5">
            <w:pPr>
              <w:numPr>
                <w:ilvl w:val="0"/>
                <w:numId w:val="6"/>
              </w:numPr>
              <w:shd w:val="clear" w:color="auto" w:fill="FFFFFF"/>
              <w:rPr>
                <w:rFonts w:ascii="Arial Narrow" w:eastAsia="Times New Roman" w:hAnsi="Arial Narrow" w:cs="Helvetica"/>
                <w:sz w:val="24"/>
                <w:szCs w:val="24"/>
                <w:lang w:eastAsia="en-CA"/>
              </w:rPr>
            </w:pPr>
            <w:r w:rsidRPr="00EA2D7A">
              <w:rPr>
                <w:rFonts w:ascii="Arial Narrow" w:eastAsia="Times New Roman" w:hAnsi="Arial Narrow" w:cs="Helvetica"/>
                <w:sz w:val="24"/>
                <w:szCs w:val="24"/>
                <w:lang w:eastAsia="en-CA"/>
              </w:rPr>
              <w:t>enable knowledgeable and skilled personnel with expired certificates to become recertified even during an emergency</w:t>
            </w:r>
          </w:p>
          <w:p w14:paraId="24DA6630" w14:textId="77777777" w:rsidR="00EA2D7A" w:rsidRPr="00EA2D7A" w:rsidRDefault="00EA2D7A" w:rsidP="003103B5">
            <w:pPr>
              <w:numPr>
                <w:ilvl w:val="0"/>
                <w:numId w:val="6"/>
              </w:numPr>
              <w:shd w:val="clear" w:color="auto" w:fill="FFFFFF"/>
              <w:rPr>
                <w:rFonts w:ascii="Arial Narrow" w:eastAsia="Times New Roman" w:hAnsi="Arial Narrow" w:cs="Helvetica"/>
                <w:sz w:val="24"/>
                <w:szCs w:val="24"/>
                <w:lang w:eastAsia="en-CA"/>
              </w:rPr>
            </w:pPr>
            <w:r w:rsidRPr="00EA2D7A">
              <w:rPr>
                <w:rFonts w:ascii="Arial Narrow" w:eastAsia="Times New Roman" w:hAnsi="Arial Narrow" w:cs="Helvetica"/>
                <w:sz w:val="24"/>
                <w:szCs w:val="24"/>
                <w:lang w:eastAsia="en-CA"/>
              </w:rPr>
              <w:t>enable drinking water operators and water quality analysts to maintain their certification if they cannot compete mandatory training due to emergency related impacts, or if the mandatory training is temporarily not available</w:t>
            </w:r>
          </w:p>
          <w:p w14:paraId="0BD19A1C" w14:textId="77777777" w:rsidR="00BC7EE2" w:rsidRPr="00331F90" w:rsidRDefault="00BC7EE2" w:rsidP="00BC7EE2">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1DB1B" w14:textId="7D6263F5" w:rsidR="00E81DFE" w:rsidRPr="009231DC" w:rsidRDefault="00E41CDE" w:rsidP="009231DC">
            <w:pPr>
              <w:pStyle w:val="ListParagraph"/>
              <w:numPr>
                <w:ilvl w:val="0"/>
                <w:numId w:val="24"/>
              </w:numPr>
              <w:rPr>
                <w:rFonts w:ascii="Arial Narrow" w:hAnsi="Arial Narrow" w:cstheme="minorHAnsi"/>
                <w:bCs/>
                <w:sz w:val="24"/>
                <w:szCs w:val="24"/>
              </w:rPr>
            </w:pPr>
            <w:r w:rsidRPr="009231DC">
              <w:rPr>
                <w:rFonts w:ascii="Arial Narrow" w:hAnsi="Arial Narrow" w:cstheme="minorHAnsi"/>
                <w:bCs/>
                <w:sz w:val="24"/>
                <w:szCs w:val="24"/>
              </w:rPr>
              <w:t>Toronto Water would recommend allowing the certificate extensions to be indefinite, in 12 months increments.</w:t>
            </w:r>
            <w:r w:rsidR="00DE301C">
              <w:rPr>
                <w:rFonts w:ascii="Arial Narrow" w:hAnsi="Arial Narrow" w:cstheme="minorHAnsi"/>
                <w:bCs/>
                <w:sz w:val="24"/>
                <w:szCs w:val="24"/>
              </w:rPr>
              <w:t xml:space="preserve">  </w:t>
            </w:r>
            <w:r w:rsidRPr="009231DC">
              <w:rPr>
                <w:rFonts w:ascii="Arial Narrow" w:hAnsi="Arial Narrow" w:cstheme="minorHAnsi"/>
                <w:bCs/>
                <w:sz w:val="24"/>
                <w:szCs w:val="24"/>
              </w:rPr>
              <w:t>In other words the Director could extend the Operator’s Certificate indefinitely, but only 12 months at a time.</w:t>
            </w:r>
          </w:p>
          <w:p w14:paraId="056F5B7A" w14:textId="77777777" w:rsidR="00927CD4" w:rsidRDefault="00927CD4">
            <w:pPr>
              <w:rPr>
                <w:rFonts w:ascii="Arial Narrow" w:hAnsi="Arial Narrow" w:cstheme="minorHAnsi"/>
                <w:bCs/>
                <w:sz w:val="24"/>
                <w:szCs w:val="24"/>
              </w:rPr>
            </w:pPr>
          </w:p>
          <w:p w14:paraId="0311DB19" w14:textId="0E43B37C" w:rsidR="00927CD4" w:rsidRPr="009231DC" w:rsidRDefault="00B06252" w:rsidP="009231DC">
            <w:pPr>
              <w:pStyle w:val="ListParagraph"/>
              <w:numPr>
                <w:ilvl w:val="0"/>
                <w:numId w:val="24"/>
              </w:numPr>
              <w:rPr>
                <w:rFonts w:ascii="Arial Narrow" w:hAnsi="Arial Narrow" w:cstheme="minorHAnsi"/>
                <w:bCs/>
                <w:sz w:val="24"/>
                <w:szCs w:val="24"/>
              </w:rPr>
            </w:pPr>
            <w:r>
              <w:rPr>
                <w:rFonts w:ascii="Arial Narrow" w:hAnsi="Arial Narrow" w:cstheme="minorHAnsi"/>
                <w:bCs/>
                <w:sz w:val="24"/>
                <w:szCs w:val="24"/>
              </w:rPr>
              <w:t xml:space="preserve">We </w:t>
            </w:r>
            <w:r w:rsidR="009231DC" w:rsidRPr="009231DC">
              <w:rPr>
                <w:rFonts w:ascii="Arial Narrow" w:hAnsi="Arial Narrow" w:cstheme="minorHAnsi"/>
                <w:bCs/>
                <w:sz w:val="24"/>
                <w:szCs w:val="24"/>
              </w:rPr>
              <w:t>p</w:t>
            </w:r>
            <w:r>
              <w:rPr>
                <w:rFonts w:ascii="Arial Narrow" w:hAnsi="Arial Narrow" w:cstheme="minorHAnsi"/>
                <w:bCs/>
                <w:sz w:val="24"/>
                <w:szCs w:val="24"/>
              </w:rPr>
              <w:t>ropose</w:t>
            </w:r>
            <w:r w:rsidR="001C14E6" w:rsidRPr="009231DC">
              <w:rPr>
                <w:rFonts w:ascii="Arial Narrow" w:hAnsi="Arial Narrow" w:cstheme="minorHAnsi"/>
                <w:bCs/>
                <w:sz w:val="24"/>
                <w:szCs w:val="24"/>
              </w:rPr>
              <w:t xml:space="preserve"> </w:t>
            </w:r>
            <w:r w:rsidR="009231DC">
              <w:rPr>
                <w:rFonts w:ascii="Arial Narrow" w:hAnsi="Arial Narrow" w:cstheme="minorHAnsi"/>
                <w:bCs/>
                <w:sz w:val="24"/>
                <w:szCs w:val="24"/>
              </w:rPr>
              <w:t xml:space="preserve">to </w:t>
            </w:r>
            <w:r w:rsidR="00781607" w:rsidRPr="009231DC">
              <w:rPr>
                <w:rFonts w:ascii="Arial Narrow" w:hAnsi="Arial Narrow" w:cstheme="minorHAnsi"/>
                <w:bCs/>
                <w:sz w:val="24"/>
                <w:szCs w:val="24"/>
              </w:rPr>
              <w:t xml:space="preserve">automatically </w:t>
            </w:r>
            <w:r w:rsidR="009231DC">
              <w:rPr>
                <w:rFonts w:ascii="Arial Narrow" w:hAnsi="Arial Narrow" w:cstheme="minorHAnsi"/>
                <w:bCs/>
                <w:sz w:val="24"/>
                <w:szCs w:val="24"/>
              </w:rPr>
              <w:t>add</w:t>
            </w:r>
            <w:r w:rsidR="001C14E6" w:rsidRPr="009231DC">
              <w:rPr>
                <w:rFonts w:ascii="Arial Narrow" w:hAnsi="Arial Narrow" w:cstheme="minorHAnsi"/>
                <w:bCs/>
                <w:sz w:val="24"/>
                <w:szCs w:val="24"/>
              </w:rPr>
              <w:t xml:space="preserve"> a </w:t>
            </w:r>
            <w:r w:rsidR="004662AC" w:rsidRPr="009231DC">
              <w:rPr>
                <w:rFonts w:ascii="Arial Narrow" w:hAnsi="Arial Narrow" w:cstheme="minorHAnsi"/>
                <w:bCs/>
                <w:sz w:val="24"/>
                <w:szCs w:val="24"/>
              </w:rPr>
              <w:t>12</w:t>
            </w:r>
            <w:r w:rsidR="001C14E6" w:rsidRPr="009231DC">
              <w:rPr>
                <w:rFonts w:ascii="Arial Narrow" w:hAnsi="Arial Narrow" w:cstheme="minorHAnsi"/>
                <w:bCs/>
                <w:sz w:val="24"/>
                <w:szCs w:val="24"/>
              </w:rPr>
              <w:t xml:space="preserve"> month buffer time for Operators / OITs whose certificates expire within </w:t>
            </w:r>
            <w:r w:rsidR="00DE58A0" w:rsidRPr="009231DC">
              <w:rPr>
                <w:rFonts w:ascii="Arial Narrow" w:hAnsi="Arial Narrow" w:cstheme="minorHAnsi"/>
                <w:bCs/>
                <w:sz w:val="24"/>
                <w:szCs w:val="24"/>
              </w:rPr>
              <w:t>12</w:t>
            </w:r>
            <w:r w:rsidR="001C14E6" w:rsidRPr="009231DC">
              <w:rPr>
                <w:rFonts w:ascii="Arial Narrow" w:hAnsi="Arial Narrow" w:cstheme="minorHAnsi"/>
                <w:bCs/>
                <w:sz w:val="24"/>
                <w:szCs w:val="24"/>
              </w:rPr>
              <w:t xml:space="preserve"> months after the end of </w:t>
            </w:r>
            <w:r w:rsidR="009231DC" w:rsidRPr="009231DC">
              <w:rPr>
                <w:rFonts w:ascii="Arial Narrow" w:hAnsi="Arial Narrow" w:cstheme="minorHAnsi"/>
                <w:bCs/>
                <w:sz w:val="24"/>
                <w:szCs w:val="24"/>
              </w:rPr>
              <w:t xml:space="preserve">the </w:t>
            </w:r>
            <w:r w:rsidR="001C14E6" w:rsidRPr="009231DC">
              <w:rPr>
                <w:rFonts w:ascii="Arial Narrow" w:hAnsi="Arial Narrow" w:cstheme="minorHAnsi"/>
                <w:bCs/>
                <w:sz w:val="24"/>
                <w:szCs w:val="24"/>
              </w:rPr>
              <w:t>emergency to complete the training requirements for certificate renewal</w:t>
            </w:r>
            <w:r w:rsidR="00781607" w:rsidRPr="009231DC">
              <w:rPr>
                <w:rFonts w:ascii="Arial Narrow" w:hAnsi="Arial Narrow" w:cstheme="minorHAnsi"/>
                <w:bCs/>
                <w:sz w:val="24"/>
                <w:szCs w:val="24"/>
              </w:rPr>
              <w:t>.</w:t>
            </w:r>
          </w:p>
        </w:tc>
      </w:tr>
      <w:tr w:rsidR="00AD7CD5" w:rsidRPr="00331F90" w14:paraId="3FFD8F4F" w14:textId="77777777" w:rsidTr="00331F90">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595A9" w14:textId="7BA01DF6" w:rsidR="00350114" w:rsidRPr="00331F90" w:rsidRDefault="00295DBA" w:rsidP="00331F90">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295DBA">
              <w:rPr>
                <w:rFonts w:ascii="Arial Narrow" w:eastAsia="Times New Roman" w:hAnsi="Arial Narrow" w:cs="Helvetica"/>
                <w:b/>
                <w:bCs/>
                <w:sz w:val="24"/>
                <w:szCs w:val="24"/>
                <w:lang w:eastAsia="en-CA"/>
              </w:rPr>
              <w:t xml:space="preserve">4. Allow owners and operating authorities to temporarily employ certain knowledgeable, experienced, but non-certified personnel to operate a drinking </w:t>
            </w:r>
            <w:r w:rsidRPr="00295DBA">
              <w:rPr>
                <w:rFonts w:ascii="Arial Narrow" w:eastAsia="Times New Roman" w:hAnsi="Arial Narrow" w:cs="Helvetica"/>
                <w:b/>
                <w:bCs/>
                <w:sz w:val="24"/>
                <w:szCs w:val="24"/>
                <w:lang w:eastAsia="en-CA"/>
              </w:rPr>
              <w:lastRenderedPageBreak/>
              <w:t>water subsystem to help ensure its continuity of operations in emergency situations.</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BF48E23" w14:textId="232A38BC" w:rsidR="00C04ADD" w:rsidRPr="00FF237D" w:rsidRDefault="00C04ADD">
            <w:pPr>
              <w:rPr>
                <w:rFonts w:ascii="Arial Narrow" w:hAnsi="Arial Narrow" w:cstheme="minorHAnsi"/>
                <w:bCs/>
                <w:sz w:val="24"/>
                <w:szCs w:val="24"/>
              </w:rPr>
            </w:pPr>
          </w:p>
        </w:tc>
      </w:tr>
      <w:tr w:rsidR="00331F90" w:rsidRPr="00331F90" w14:paraId="21E60132"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B37945" w14:textId="77777777" w:rsidR="00331F90" w:rsidRPr="00295DBA" w:rsidRDefault="00331F90" w:rsidP="00331F90">
            <w:pPr>
              <w:shd w:val="clear" w:color="auto" w:fill="FFFFFF"/>
              <w:spacing w:before="100" w:beforeAutospacing="1" w:after="100" w:afterAutospacing="1"/>
              <w:rPr>
                <w:rFonts w:ascii="Arial Narrow" w:eastAsia="Times New Roman" w:hAnsi="Arial Narrow" w:cs="Helvetica"/>
                <w:sz w:val="24"/>
                <w:szCs w:val="24"/>
                <w:lang w:eastAsia="en-CA"/>
              </w:rPr>
            </w:pPr>
            <w:r w:rsidRPr="00295DBA">
              <w:rPr>
                <w:rFonts w:ascii="Arial Narrow" w:eastAsia="Times New Roman" w:hAnsi="Arial Narrow" w:cs="Helvetica"/>
                <w:sz w:val="24"/>
                <w:szCs w:val="24"/>
                <w:lang w:eastAsia="en-CA"/>
              </w:rPr>
              <w:t>Owners and operating authorities would only be able to use this power if:</w:t>
            </w:r>
          </w:p>
          <w:p w14:paraId="44400251" w14:textId="77777777" w:rsidR="00331F90" w:rsidRPr="00295DBA" w:rsidRDefault="00331F90" w:rsidP="00331F90">
            <w:pPr>
              <w:numPr>
                <w:ilvl w:val="0"/>
                <w:numId w:val="7"/>
              </w:numPr>
              <w:shd w:val="clear" w:color="auto" w:fill="FFFFFF"/>
              <w:rPr>
                <w:rFonts w:ascii="Arial Narrow" w:eastAsia="Times New Roman" w:hAnsi="Arial Narrow" w:cs="Helvetica"/>
                <w:sz w:val="24"/>
                <w:szCs w:val="24"/>
                <w:lang w:eastAsia="en-CA"/>
              </w:rPr>
            </w:pPr>
            <w:r w:rsidRPr="00295DBA">
              <w:rPr>
                <w:rFonts w:ascii="Arial Narrow" w:eastAsia="Times New Roman" w:hAnsi="Arial Narrow" w:cs="Helvetica"/>
                <w:sz w:val="24"/>
                <w:szCs w:val="24"/>
                <w:lang w:eastAsia="en-CA"/>
              </w:rPr>
              <w:t>an emergency is declared under the EMCPA or if Emergency Orders made under the EMCPA have been continued in successor legislation (as set out in situations 2(1) and 2(2) above)</w:t>
            </w:r>
          </w:p>
          <w:p w14:paraId="66A5A461" w14:textId="77777777" w:rsidR="00331F90" w:rsidRPr="00295DBA" w:rsidRDefault="00331F90" w:rsidP="00331F90">
            <w:pPr>
              <w:numPr>
                <w:ilvl w:val="0"/>
                <w:numId w:val="7"/>
              </w:numPr>
              <w:shd w:val="clear" w:color="auto" w:fill="FFFFFF"/>
              <w:rPr>
                <w:rFonts w:ascii="Arial Narrow" w:eastAsia="Times New Roman" w:hAnsi="Arial Narrow" w:cs="Helvetica"/>
                <w:sz w:val="24"/>
                <w:szCs w:val="24"/>
                <w:lang w:eastAsia="en-CA"/>
              </w:rPr>
            </w:pPr>
            <w:r w:rsidRPr="00295DBA">
              <w:rPr>
                <w:rFonts w:ascii="Arial Narrow" w:eastAsia="Times New Roman" w:hAnsi="Arial Narrow" w:cs="Helvetica"/>
                <w:sz w:val="24"/>
                <w:szCs w:val="24"/>
                <w:lang w:eastAsia="en-CA"/>
              </w:rPr>
              <w:t>the nature of that emergency is such that it could adversely affect the operation of the subsystem and thereby result in a drinking water health hazard or pose a significant risk to human health or the natural environment</w:t>
            </w:r>
          </w:p>
          <w:p w14:paraId="0B893E4B" w14:textId="77777777" w:rsidR="00331F90" w:rsidRPr="00331F90" w:rsidRDefault="00331F90" w:rsidP="00295DBA">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2768A3" w14:textId="6B30ED9B" w:rsidR="00331F90" w:rsidRPr="00FF237D" w:rsidRDefault="00B06252" w:rsidP="00C81E57">
            <w:pPr>
              <w:rPr>
                <w:rFonts w:ascii="Arial Narrow" w:hAnsi="Arial Narrow" w:cstheme="minorHAnsi"/>
                <w:bCs/>
                <w:sz w:val="24"/>
                <w:szCs w:val="24"/>
              </w:rPr>
            </w:pPr>
            <w:r w:rsidRPr="00C35635">
              <w:rPr>
                <w:rFonts w:ascii="Arial Narrow" w:hAnsi="Arial Narrow" w:cstheme="minorHAnsi"/>
                <w:sz w:val="24"/>
                <w:szCs w:val="24"/>
              </w:rPr>
              <w:t>No comments</w:t>
            </w:r>
          </w:p>
        </w:tc>
      </w:tr>
      <w:tr w:rsidR="00AD7CD5" w:rsidRPr="00331F90" w14:paraId="0C6C21C3" w14:textId="77777777" w:rsidTr="00216A1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FF7C8" w14:textId="77777777" w:rsidR="002B7F6C" w:rsidRPr="002B7F6C" w:rsidRDefault="002B7F6C" w:rsidP="002B7F6C">
            <w:pPr>
              <w:shd w:val="clear" w:color="auto" w:fill="FFFFFF"/>
              <w:spacing w:before="100" w:beforeAutospacing="1" w:after="100" w:afterAutospacing="1"/>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The proposed amendments would allow subsystem owners and operating authorities to temporarily employ the following types of substitute personnel to operate a drinking water subsystem so long as certain conditions are met:</w:t>
            </w:r>
          </w:p>
          <w:p w14:paraId="5C7195D0" w14:textId="77777777" w:rsidR="002B7F6C" w:rsidRPr="002B7F6C" w:rsidRDefault="002B7F6C" w:rsidP="003103B5">
            <w:pPr>
              <w:numPr>
                <w:ilvl w:val="0"/>
                <w:numId w:val="8"/>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Licensed Engineering Practitioners (e.g. Professional Engineers)</w:t>
            </w:r>
          </w:p>
          <w:p w14:paraId="0C8D2475" w14:textId="77777777" w:rsidR="002B7F6C" w:rsidRPr="002B7F6C" w:rsidRDefault="002B7F6C" w:rsidP="003103B5">
            <w:pPr>
              <w:numPr>
                <w:ilvl w:val="0"/>
                <w:numId w:val="8"/>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people that previously held an operator’s certificate within the last 5 years (e.g. retired operators)</w:t>
            </w:r>
          </w:p>
          <w:p w14:paraId="1DBC5274" w14:textId="77777777" w:rsidR="002B7F6C" w:rsidRPr="00037ADD" w:rsidRDefault="002B7F6C" w:rsidP="003103B5">
            <w:pPr>
              <w:numPr>
                <w:ilvl w:val="0"/>
                <w:numId w:val="8"/>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 xml:space="preserve">Certified Engineering Technologists or Technicians with at least 3 years of </w:t>
            </w:r>
            <w:r w:rsidRPr="00037ADD">
              <w:rPr>
                <w:rFonts w:ascii="Arial Narrow" w:eastAsia="Times New Roman" w:hAnsi="Arial Narrow" w:cs="Helvetica"/>
                <w:sz w:val="24"/>
                <w:szCs w:val="24"/>
                <w:lang w:eastAsia="en-CA"/>
              </w:rPr>
              <w:t>experience working in the type of drinking water subsystem to be operated</w:t>
            </w:r>
          </w:p>
          <w:p w14:paraId="5CB3FD96" w14:textId="77777777" w:rsidR="002B7F6C" w:rsidRPr="00037ADD" w:rsidRDefault="002B7F6C" w:rsidP="003103B5">
            <w:pPr>
              <w:numPr>
                <w:ilvl w:val="0"/>
                <w:numId w:val="8"/>
              </w:numPr>
              <w:shd w:val="clear" w:color="auto" w:fill="FFFFFF"/>
              <w:rPr>
                <w:rFonts w:ascii="Arial Narrow" w:eastAsia="Times New Roman" w:hAnsi="Arial Narrow" w:cs="Helvetica"/>
                <w:sz w:val="24"/>
                <w:szCs w:val="24"/>
                <w:lang w:eastAsia="en-CA"/>
              </w:rPr>
            </w:pPr>
            <w:r w:rsidRPr="00037ADD">
              <w:rPr>
                <w:rFonts w:ascii="Arial Narrow" w:eastAsia="Times New Roman" w:hAnsi="Arial Narrow" w:cs="Helvetica"/>
                <w:sz w:val="24"/>
                <w:szCs w:val="24"/>
                <w:lang w:eastAsia="en-CA"/>
              </w:rPr>
              <w:t>managers with at least 5 years of experience working in the type of drinking water subsystem to be operated</w:t>
            </w:r>
          </w:p>
          <w:p w14:paraId="00144E58" w14:textId="77777777" w:rsidR="002B7F6C" w:rsidRPr="002B7F6C" w:rsidRDefault="002B7F6C" w:rsidP="003103B5">
            <w:pPr>
              <w:numPr>
                <w:ilvl w:val="0"/>
                <w:numId w:val="8"/>
              </w:numPr>
              <w:shd w:val="clear" w:color="auto" w:fill="FFFFFF"/>
              <w:rPr>
                <w:rFonts w:ascii="Arial Narrow" w:eastAsia="Times New Roman" w:hAnsi="Arial Narrow" w:cs="Helvetica"/>
                <w:sz w:val="24"/>
                <w:szCs w:val="24"/>
                <w:lang w:eastAsia="en-CA"/>
              </w:rPr>
            </w:pPr>
            <w:r w:rsidRPr="00037ADD">
              <w:rPr>
                <w:rFonts w:ascii="Arial Narrow" w:eastAsia="Times New Roman" w:hAnsi="Arial Narrow" w:cs="Helvetica"/>
                <w:sz w:val="24"/>
                <w:szCs w:val="24"/>
                <w:lang w:eastAsia="en-CA"/>
              </w:rPr>
              <w:t>maintenance or technical support personnel who are employed in drinking water systems and who have at least 5 years of experience relating to the operation of the subsystem (e.g. millwright, electrician, instrumentation technician</w:t>
            </w:r>
            <w:r w:rsidRPr="002B7F6C">
              <w:rPr>
                <w:rFonts w:ascii="Arial Narrow" w:eastAsia="Times New Roman" w:hAnsi="Arial Narrow" w:cs="Helvetica"/>
                <w:sz w:val="24"/>
                <w:szCs w:val="24"/>
                <w:lang w:eastAsia="en-CA"/>
              </w:rPr>
              <w:t>, maintenance mechanic, process control technician or water quality analyst)</w:t>
            </w:r>
          </w:p>
          <w:p w14:paraId="260E3A32" w14:textId="77777777" w:rsidR="002B7F6C" w:rsidRPr="002B7F6C" w:rsidRDefault="002B7F6C" w:rsidP="002B7F6C">
            <w:pPr>
              <w:shd w:val="clear" w:color="auto" w:fill="FFFFFF"/>
              <w:spacing w:before="100" w:beforeAutospacing="1" w:after="100" w:afterAutospacing="1"/>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Certified Engineering Technologists or Technicians, managers and maintenance or technical support personnel employed as temporary substitute personnel would need to be trained by a certified operator, or a person that previously held an operator’s certificate within the past 5 years, on the operating duties to be performed.</w:t>
            </w:r>
          </w:p>
          <w:p w14:paraId="0ADB5ACC" w14:textId="77777777" w:rsidR="002B7F6C" w:rsidRPr="002B7F6C" w:rsidRDefault="002B7F6C" w:rsidP="002B7F6C">
            <w:pPr>
              <w:shd w:val="clear" w:color="auto" w:fill="FFFFFF"/>
              <w:spacing w:before="100" w:beforeAutospacing="1" w:after="100" w:afterAutospacing="1"/>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lastRenderedPageBreak/>
              <w:t>These temporary substitute personnel would only be able to carry out the responsibilities and duties of an Operator-in-Charge (OIC) or Overall Responsible Operator (ORO) if they are Licensed Engineering Practitioners or people who previously held an operator’s certificate of the appropriate type and class (e.g. Class I certificate for OIC, Class 3 or higher certificate for ORO for a Class 3 subsystem).</w:t>
            </w:r>
          </w:p>
          <w:p w14:paraId="7D6FA52F" w14:textId="4D8F3A17" w:rsidR="00B846E6" w:rsidRPr="00331F90" w:rsidRDefault="00B846E6" w:rsidP="002B7F6C">
            <w:pPr>
              <w:shd w:val="clear" w:color="auto" w:fill="FFFFFF"/>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DBAA7" w14:textId="525FB7C1" w:rsidR="005C2B18" w:rsidRPr="005C2B18" w:rsidRDefault="00B06252" w:rsidP="005C2B18">
            <w:pPr>
              <w:rPr>
                <w:rFonts w:ascii="Arial Narrow" w:hAnsi="Arial Narrow" w:cstheme="minorHAnsi"/>
                <w:bCs/>
                <w:sz w:val="24"/>
                <w:szCs w:val="24"/>
              </w:rPr>
            </w:pPr>
            <w:r w:rsidRPr="00A8162C">
              <w:rPr>
                <w:rFonts w:ascii="Arial Narrow" w:hAnsi="Arial Narrow" w:cstheme="minorHAnsi"/>
                <w:bCs/>
                <w:sz w:val="24"/>
                <w:szCs w:val="24"/>
              </w:rPr>
              <w:lastRenderedPageBreak/>
              <w:t>We a</w:t>
            </w:r>
            <w:r w:rsidR="001E450E" w:rsidRPr="00A8162C">
              <w:rPr>
                <w:rFonts w:ascii="Arial Narrow" w:hAnsi="Arial Narrow" w:cstheme="minorHAnsi"/>
                <w:bCs/>
                <w:sz w:val="24"/>
                <w:szCs w:val="24"/>
              </w:rPr>
              <w:t xml:space="preserve">gree with </w:t>
            </w:r>
            <w:r w:rsidR="005C2B18" w:rsidRPr="00A8162C">
              <w:rPr>
                <w:rFonts w:ascii="Arial Narrow" w:hAnsi="Arial Narrow" w:cstheme="minorHAnsi"/>
                <w:bCs/>
                <w:sz w:val="24"/>
                <w:szCs w:val="24"/>
              </w:rPr>
              <w:t>the proposed amendments in this section</w:t>
            </w:r>
            <w:r w:rsidR="00A8162C">
              <w:rPr>
                <w:rFonts w:ascii="Arial Narrow" w:hAnsi="Arial Narrow" w:cstheme="minorHAnsi"/>
                <w:bCs/>
                <w:sz w:val="24"/>
                <w:szCs w:val="24"/>
              </w:rPr>
              <w:t xml:space="preserve"> and have the following specific suggestions:</w:t>
            </w:r>
          </w:p>
          <w:p w14:paraId="4306193E" w14:textId="77777777" w:rsidR="00503EB1" w:rsidRPr="00B06252" w:rsidRDefault="00503EB1" w:rsidP="00B06252">
            <w:pPr>
              <w:rPr>
                <w:rFonts w:ascii="Arial Narrow" w:hAnsi="Arial Narrow" w:cstheme="minorHAnsi"/>
                <w:bCs/>
                <w:sz w:val="24"/>
                <w:szCs w:val="24"/>
              </w:rPr>
            </w:pPr>
          </w:p>
          <w:p w14:paraId="06F82BFC" w14:textId="77777777" w:rsidR="00C43D22" w:rsidRPr="00C43D22" w:rsidRDefault="00C43D22" w:rsidP="00C43D22">
            <w:pPr>
              <w:pStyle w:val="ListParagraph"/>
              <w:numPr>
                <w:ilvl w:val="0"/>
                <w:numId w:val="25"/>
              </w:numPr>
              <w:rPr>
                <w:rFonts w:ascii="Arial Narrow" w:hAnsi="Arial Narrow" w:cstheme="minorHAnsi"/>
                <w:bCs/>
                <w:sz w:val="24"/>
                <w:szCs w:val="24"/>
              </w:rPr>
            </w:pPr>
            <w:r w:rsidRPr="00C43D22">
              <w:rPr>
                <w:rFonts w:ascii="Arial Narrow" w:hAnsi="Arial Narrow" w:cstheme="minorHAnsi"/>
                <w:bCs/>
                <w:sz w:val="24"/>
                <w:szCs w:val="24"/>
              </w:rPr>
              <w:t xml:space="preserve">In the absence of an ORO/OIC who possess the same class, operators with one class lower than the class of the subsystem should be allowed. </w:t>
            </w:r>
          </w:p>
          <w:p w14:paraId="44AE0509" w14:textId="77777777" w:rsidR="00503EB1" w:rsidRDefault="00503EB1" w:rsidP="00503EB1">
            <w:pPr>
              <w:rPr>
                <w:rFonts w:ascii="Arial Narrow" w:hAnsi="Arial Narrow" w:cstheme="minorHAnsi"/>
                <w:bCs/>
                <w:sz w:val="24"/>
                <w:szCs w:val="24"/>
              </w:rPr>
            </w:pPr>
          </w:p>
          <w:p w14:paraId="6A5205CC" w14:textId="77777777" w:rsidR="001E450E" w:rsidRPr="00503EB1" w:rsidRDefault="001E450E" w:rsidP="00503EB1">
            <w:pPr>
              <w:pStyle w:val="ListParagraph"/>
              <w:numPr>
                <w:ilvl w:val="0"/>
                <w:numId w:val="25"/>
              </w:numPr>
              <w:rPr>
                <w:rFonts w:ascii="Arial Narrow" w:hAnsi="Arial Narrow" w:cstheme="minorHAnsi"/>
                <w:bCs/>
                <w:sz w:val="24"/>
                <w:szCs w:val="24"/>
              </w:rPr>
            </w:pPr>
            <w:r w:rsidRPr="00503EB1">
              <w:rPr>
                <w:rFonts w:ascii="Arial Narrow" w:hAnsi="Arial Narrow" w:cstheme="minorHAnsi"/>
                <w:bCs/>
                <w:sz w:val="24"/>
                <w:szCs w:val="24"/>
              </w:rPr>
              <w:t xml:space="preserve">Consider extending the limited </w:t>
            </w:r>
            <w:r w:rsidR="006765C5" w:rsidRPr="00503EB1">
              <w:rPr>
                <w:rFonts w:ascii="Arial Narrow" w:hAnsi="Arial Narrow" w:cstheme="minorHAnsi"/>
                <w:bCs/>
                <w:sz w:val="24"/>
                <w:szCs w:val="24"/>
              </w:rPr>
              <w:t xml:space="preserve">ORO </w:t>
            </w:r>
            <w:r w:rsidRPr="00503EB1">
              <w:rPr>
                <w:rFonts w:ascii="Arial Narrow" w:hAnsi="Arial Narrow" w:cstheme="minorHAnsi"/>
                <w:bCs/>
                <w:sz w:val="24"/>
                <w:szCs w:val="24"/>
              </w:rPr>
              <w:t>duration that a person with</w:t>
            </w:r>
            <w:r w:rsidR="006765C5" w:rsidRPr="00503EB1">
              <w:rPr>
                <w:rFonts w:ascii="Arial Narrow" w:hAnsi="Arial Narrow" w:cstheme="minorHAnsi"/>
                <w:bCs/>
                <w:sz w:val="24"/>
                <w:szCs w:val="24"/>
              </w:rPr>
              <w:t xml:space="preserve"> a</w:t>
            </w:r>
            <w:r w:rsidRPr="00503EB1">
              <w:rPr>
                <w:rFonts w:ascii="Arial Narrow" w:hAnsi="Arial Narrow" w:cstheme="minorHAnsi"/>
                <w:bCs/>
                <w:sz w:val="24"/>
                <w:szCs w:val="24"/>
              </w:rPr>
              <w:t xml:space="preserve"> certificate that is one class lower than subsystem from 120 days to longer (12 months)</w:t>
            </w:r>
          </w:p>
          <w:p w14:paraId="6E3BEFD1" w14:textId="731C4BBE" w:rsidR="0021641D" w:rsidRPr="00FF237D" w:rsidRDefault="0021641D" w:rsidP="00037ADD">
            <w:pPr>
              <w:pStyle w:val="ListParagraph"/>
              <w:rPr>
                <w:rFonts w:ascii="Arial Narrow" w:hAnsi="Arial Narrow" w:cstheme="minorHAnsi"/>
                <w:bCs/>
                <w:sz w:val="24"/>
                <w:szCs w:val="24"/>
              </w:rPr>
            </w:pPr>
          </w:p>
        </w:tc>
      </w:tr>
      <w:tr w:rsidR="00AD7CD5" w:rsidRPr="00331F90" w14:paraId="20EC5504"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85C27B" w14:textId="03323DB4" w:rsidR="002B7F6C" w:rsidRPr="002B7F6C" w:rsidRDefault="002B7F6C" w:rsidP="002B7F6C">
            <w:pPr>
              <w:shd w:val="clear" w:color="auto" w:fill="FFFFFF"/>
              <w:spacing w:before="100" w:beforeAutospacing="1" w:after="100" w:afterAutospacing="1"/>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An owner or operating authority of a subsystem that uses this power to temporarily employ substitute personnel would be required to:</w:t>
            </w:r>
          </w:p>
          <w:p w14:paraId="5D82B5DC" w14:textId="77777777" w:rsidR="002B7F6C" w:rsidRPr="00916562" w:rsidRDefault="002B7F6C" w:rsidP="003103B5">
            <w:pPr>
              <w:numPr>
                <w:ilvl w:val="0"/>
                <w:numId w:val="9"/>
              </w:numPr>
              <w:shd w:val="clear" w:color="auto" w:fill="FFFFFF"/>
              <w:rPr>
                <w:rFonts w:ascii="Arial Narrow" w:eastAsia="Times New Roman" w:hAnsi="Arial Narrow" w:cs="Helvetica"/>
                <w:sz w:val="24"/>
                <w:szCs w:val="24"/>
                <w:lang w:eastAsia="en-CA"/>
              </w:rPr>
            </w:pPr>
            <w:r w:rsidRPr="00916562">
              <w:rPr>
                <w:rFonts w:ascii="Arial Narrow" w:eastAsia="Times New Roman" w:hAnsi="Arial Narrow" w:cs="Helvetica"/>
                <w:sz w:val="24"/>
                <w:szCs w:val="24"/>
                <w:lang w:eastAsia="en-CA"/>
              </w:rPr>
              <w:t>notify the ministry director within one day after the first time that substitute personnel are temporarily employed to operate a drinking water subsystem</w:t>
            </w:r>
          </w:p>
          <w:p w14:paraId="7A879634" w14:textId="77777777" w:rsidR="002B7F6C" w:rsidRPr="002B7F6C" w:rsidRDefault="002B7F6C" w:rsidP="003103B5">
            <w:pPr>
              <w:numPr>
                <w:ilvl w:val="0"/>
                <w:numId w:val="9"/>
              </w:numPr>
              <w:shd w:val="clear" w:color="auto" w:fill="FFFFFF"/>
              <w:rPr>
                <w:rFonts w:ascii="Arial Narrow" w:eastAsia="Times New Roman" w:hAnsi="Arial Narrow" w:cs="Helvetica"/>
                <w:sz w:val="24"/>
                <w:szCs w:val="24"/>
                <w:lang w:eastAsia="en-CA"/>
              </w:rPr>
            </w:pPr>
            <w:r w:rsidRPr="00916562">
              <w:rPr>
                <w:rFonts w:ascii="Arial Narrow" w:eastAsia="Times New Roman" w:hAnsi="Arial Narrow" w:cs="Helvetica"/>
                <w:sz w:val="24"/>
                <w:szCs w:val="24"/>
                <w:lang w:eastAsia="en-CA"/>
              </w:rPr>
              <w:t>provide a written report to the ministry director within 90 days of the end of the emergency that includes the following for each person temporarily</w:t>
            </w:r>
            <w:r w:rsidRPr="002B7F6C">
              <w:rPr>
                <w:rFonts w:ascii="Arial Narrow" w:eastAsia="Times New Roman" w:hAnsi="Arial Narrow" w:cs="Helvetica"/>
                <w:sz w:val="24"/>
                <w:szCs w:val="24"/>
                <w:lang w:eastAsia="en-CA"/>
              </w:rPr>
              <w:t xml:space="preserve"> employed to operate a drinking water subsystem:</w:t>
            </w:r>
          </w:p>
          <w:p w14:paraId="3E9A4E90"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the person’s name</w:t>
            </w:r>
          </w:p>
          <w:p w14:paraId="40C4C5F3"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qualifications for employment as substitute personnel</w:t>
            </w:r>
          </w:p>
          <w:p w14:paraId="57EADABC"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the position held while temporarily employed to operate the subsystem</w:t>
            </w:r>
          </w:p>
          <w:p w14:paraId="67D647DE"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summary of operating duties performed (e.g. job description)</w:t>
            </w:r>
          </w:p>
          <w:p w14:paraId="22900D3B"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time spent operating the subsystem</w:t>
            </w:r>
          </w:p>
          <w:p w14:paraId="0B585466"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the person’s level of responsibility (e.g. Operator-in-Charge or Overall Responsible Operator)</w:t>
            </w:r>
          </w:p>
          <w:p w14:paraId="56AA76DD" w14:textId="77777777" w:rsidR="002B7F6C" w:rsidRPr="002B7F6C" w:rsidRDefault="002B7F6C" w:rsidP="003103B5">
            <w:pPr>
              <w:numPr>
                <w:ilvl w:val="1"/>
                <w:numId w:val="10"/>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the reasons why employing the person was necessary to ensure the continued operation of the subsystem</w:t>
            </w:r>
          </w:p>
          <w:p w14:paraId="649EE3C2" w14:textId="77777777" w:rsidR="002B7F6C" w:rsidRPr="002B7F6C" w:rsidRDefault="002B7F6C" w:rsidP="002B7F6C">
            <w:pPr>
              <w:shd w:val="clear" w:color="auto" w:fill="FFFFFF"/>
              <w:spacing w:before="100" w:beforeAutospacing="1" w:after="100" w:afterAutospacing="1"/>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Allowing these specified kinds of substitute personnel to temporarily operate a drinking water subsystem would:</w:t>
            </w:r>
          </w:p>
          <w:p w14:paraId="3E9483C3" w14:textId="77777777" w:rsidR="002B7F6C" w:rsidRPr="002B7F6C" w:rsidRDefault="002B7F6C" w:rsidP="003103B5">
            <w:pPr>
              <w:numPr>
                <w:ilvl w:val="0"/>
                <w:numId w:val="11"/>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provide staffing flexibility to subsystem owners and operating authorities by allowing them to access a greater pool of potential workers during an emergency</w:t>
            </w:r>
          </w:p>
          <w:p w14:paraId="628F9419" w14:textId="77777777" w:rsidR="002B7F6C" w:rsidRPr="002B7F6C" w:rsidRDefault="002B7F6C" w:rsidP="003103B5">
            <w:pPr>
              <w:numPr>
                <w:ilvl w:val="0"/>
                <w:numId w:val="11"/>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t>help ensure continuity of operations if drinking water operations staff are impacted by an emergency</w:t>
            </w:r>
          </w:p>
          <w:p w14:paraId="39316F21" w14:textId="77777777" w:rsidR="002B7F6C" w:rsidRPr="002B7F6C" w:rsidRDefault="002B7F6C" w:rsidP="003103B5">
            <w:pPr>
              <w:numPr>
                <w:ilvl w:val="0"/>
                <w:numId w:val="11"/>
              </w:numPr>
              <w:shd w:val="clear" w:color="auto" w:fill="FFFFFF"/>
              <w:rPr>
                <w:rFonts w:ascii="Arial Narrow" w:eastAsia="Times New Roman" w:hAnsi="Arial Narrow" w:cs="Helvetica"/>
                <w:sz w:val="24"/>
                <w:szCs w:val="24"/>
                <w:lang w:eastAsia="en-CA"/>
              </w:rPr>
            </w:pPr>
            <w:r w:rsidRPr="002B7F6C">
              <w:rPr>
                <w:rFonts w:ascii="Arial Narrow" w:eastAsia="Times New Roman" w:hAnsi="Arial Narrow" w:cs="Helvetica"/>
                <w:sz w:val="24"/>
                <w:szCs w:val="24"/>
                <w:lang w:eastAsia="en-CA"/>
              </w:rPr>
              <w:lastRenderedPageBreak/>
              <w:t>allow recently retired drinking water operators to use their knowledge and skills to operate systems quickly without the need to become re-certified</w:t>
            </w:r>
          </w:p>
          <w:p w14:paraId="39747C81" w14:textId="3484B36B" w:rsidR="00C04ADD" w:rsidRPr="00331F90"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4033B0" w14:textId="38DD2B4E" w:rsidR="0035623A" w:rsidRPr="00246365" w:rsidRDefault="00246365" w:rsidP="00246365">
            <w:pPr>
              <w:rPr>
                <w:rFonts w:ascii="Arial Narrow" w:hAnsi="Arial Narrow" w:cstheme="minorHAnsi"/>
                <w:bCs/>
                <w:sz w:val="24"/>
                <w:szCs w:val="24"/>
              </w:rPr>
            </w:pPr>
            <w:r>
              <w:rPr>
                <w:rFonts w:ascii="Arial Narrow" w:hAnsi="Arial Narrow" w:cstheme="minorHAnsi"/>
                <w:bCs/>
                <w:sz w:val="24"/>
                <w:szCs w:val="24"/>
              </w:rPr>
              <w:lastRenderedPageBreak/>
              <w:t>T</w:t>
            </w:r>
            <w:r w:rsidR="00330B2A" w:rsidRPr="00246365">
              <w:rPr>
                <w:rFonts w:ascii="Arial Narrow" w:hAnsi="Arial Narrow" w:cstheme="minorHAnsi"/>
                <w:bCs/>
                <w:sz w:val="24"/>
                <w:szCs w:val="24"/>
              </w:rPr>
              <w:t xml:space="preserve">here is a </w:t>
            </w:r>
            <w:r w:rsidR="008053D9" w:rsidRPr="00246365">
              <w:rPr>
                <w:rFonts w:ascii="Arial Narrow" w:hAnsi="Arial Narrow" w:cstheme="minorHAnsi"/>
                <w:bCs/>
                <w:sz w:val="24"/>
                <w:szCs w:val="24"/>
              </w:rPr>
              <w:t>risk</w:t>
            </w:r>
            <w:r w:rsidR="00330B2A" w:rsidRPr="00246365">
              <w:rPr>
                <w:rFonts w:ascii="Arial Narrow" w:hAnsi="Arial Narrow" w:cstheme="minorHAnsi"/>
                <w:bCs/>
                <w:sz w:val="24"/>
                <w:szCs w:val="24"/>
              </w:rPr>
              <w:t xml:space="preserve"> </w:t>
            </w:r>
            <w:r w:rsidR="00217CA8" w:rsidRPr="00246365">
              <w:rPr>
                <w:rFonts w:ascii="Arial Narrow" w:hAnsi="Arial Narrow" w:cstheme="minorHAnsi"/>
                <w:bCs/>
                <w:sz w:val="24"/>
                <w:szCs w:val="24"/>
              </w:rPr>
              <w:t xml:space="preserve">to miss this </w:t>
            </w:r>
            <w:r>
              <w:rPr>
                <w:rFonts w:ascii="Arial Narrow" w:hAnsi="Arial Narrow" w:cstheme="minorHAnsi"/>
                <w:bCs/>
                <w:sz w:val="24"/>
                <w:szCs w:val="24"/>
              </w:rPr>
              <w:t xml:space="preserve">one-day </w:t>
            </w:r>
            <w:r w:rsidR="00217CA8" w:rsidRPr="00246365">
              <w:rPr>
                <w:rFonts w:ascii="Arial Narrow" w:hAnsi="Arial Narrow" w:cstheme="minorHAnsi"/>
                <w:bCs/>
                <w:sz w:val="24"/>
                <w:szCs w:val="24"/>
              </w:rPr>
              <w:t>n</w:t>
            </w:r>
            <w:r w:rsidR="00D76C7A" w:rsidRPr="00246365">
              <w:rPr>
                <w:rFonts w:ascii="Arial Narrow" w:hAnsi="Arial Narrow" w:cstheme="minorHAnsi"/>
                <w:bCs/>
                <w:sz w:val="24"/>
                <w:szCs w:val="24"/>
              </w:rPr>
              <w:t xml:space="preserve">otification deadline, and </w:t>
            </w:r>
            <w:r>
              <w:rPr>
                <w:rFonts w:ascii="Arial Narrow" w:hAnsi="Arial Narrow" w:cstheme="minorHAnsi"/>
                <w:bCs/>
                <w:sz w:val="24"/>
                <w:szCs w:val="24"/>
              </w:rPr>
              <w:t xml:space="preserve">would </w:t>
            </w:r>
            <w:r w:rsidR="00D76C7A" w:rsidRPr="00246365">
              <w:rPr>
                <w:rFonts w:ascii="Arial Narrow" w:hAnsi="Arial Narrow" w:cstheme="minorHAnsi"/>
                <w:bCs/>
                <w:sz w:val="24"/>
                <w:szCs w:val="24"/>
              </w:rPr>
              <w:t xml:space="preserve">recommend to extend </w:t>
            </w:r>
            <w:r>
              <w:rPr>
                <w:rFonts w:ascii="Arial Narrow" w:hAnsi="Arial Narrow" w:cstheme="minorHAnsi"/>
                <w:bCs/>
                <w:sz w:val="24"/>
                <w:szCs w:val="24"/>
              </w:rPr>
              <w:t xml:space="preserve">it </w:t>
            </w:r>
            <w:r w:rsidRPr="00246365">
              <w:rPr>
                <w:rFonts w:ascii="Arial Narrow" w:hAnsi="Arial Narrow" w:cstheme="minorHAnsi"/>
                <w:bCs/>
                <w:sz w:val="24"/>
                <w:szCs w:val="24"/>
              </w:rPr>
              <w:t xml:space="preserve">to </w:t>
            </w:r>
            <w:r w:rsidR="00916562" w:rsidRPr="00246365">
              <w:rPr>
                <w:rFonts w:ascii="Arial Narrow" w:hAnsi="Arial Narrow" w:cstheme="minorHAnsi"/>
                <w:b/>
                <w:bCs/>
                <w:sz w:val="24"/>
                <w:szCs w:val="24"/>
              </w:rPr>
              <w:t>14 calendar days</w:t>
            </w:r>
            <w:r w:rsidR="00916562" w:rsidRPr="00246365">
              <w:rPr>
                <w:rFonts w:ascii="Arial Narrow" w:hAnsi="Arial Narrow" w:cstheme="minorHAnsi"/>
                <w:bCs/>
                <w:sz w:val="24"/>
                <w:szCs w:val="24"/>
              </w:rPr>
              <w:t xml:space="preserve"> instead of one day.</w:t>
            </w:r>
          </w:p>
          <w:p w14:paraId="6A6B0D6F" w14:textId="77777777" w:rsidR="0035623A" w:rsidRDefault="0035623A" w:rsidP="0035623A">
            <w:pPr>
              <w:rPr>
                <w:rFonts w:ascii="Arial Narrow" w:hAnsi="Arial Narrow" w:cstheme="minorHAnsi"/>
                <w:bCs/>
                <w:sz w:val="24"/>
                <w:szCs w:val="24"/>
              </w:rPr>
            </w:pPr>
          </w:p>
          <w:p w14:paraId="5C2F62C0" w14:textId="3CB2843A" w:rsidR="006765C5" w:rsidRPr="00246365" w:rsidRDefault="006765C5" w:rsidP="00246365">
            <w:pPr>
              <w:rPr>
                <w:rFonts w:ascii="Arial Narrow" w:hAnsi="Arial Narrow" w:cstheme="minorHAnsi"/>
                <w:bCs/>
                <w:sz w:val="24"/>
                <w:szCs w:val="24"/>
              </w:rPr>
            </w:pPr>
          </w:p>
        </w:tc>
      </w:tr>
      <w:tr w:rsidR="00AD7CD5" w:rsidRPr="00331F90" w14:paraId="25618499"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63832" w14:textId="767BE10B" w:rsidR="00C04ADD" w:rsidRPr="00331F90" w:rsidRDefault="00897BB6">
            <w:pPr>
              <w:rPr>
                <w:rFonts w:ascii="Arial Narrow" w:hAnsi="Arial Narrow" w:cstheme="minorHAnsi"/>
                <w:b/>
                <w:bCs/>
                <w:sz w:val="24"/>
                <w:szCs w:val="24"/>
              </w:rPr>
            </w:pPr>
            <w:r w:rsidRPr="00331F90">
              <w:rPr>
                <w:rFonts w:ascii="Arial Narrow" w:hAnsi="Arial Narrow" w:cs="Helvetica"/>
                <w:sz w:val="24"/>
                <w:szCs w:val="24"/>
                <w:shd w:val="clear" w:color="auto" w:fill="FFFFFF"/>
              </w:rPr>
              <w:t>The ministry is also proposing consequential amendments to </w:t>
            </w:r>
            <w:r w:rsidRPr="00331F90">
              <w:rPr>
                <w:rStyle w:val="HTMLCite"/>
                <w:rFonts w:ascii="Arial Narrow" w:hAnsi="Arial Narrow" w:cs="Helvetica"/>
                <w:sz w:val="24"/>
                <w:szCs w:val="24"/>
                <w:shd w:val="clear" w:color="auto" w:fill="FFFFFF"/>
              </w:rPr>
              <w:t>O. Reg. 170/03 Drinking Water Systems </w:t>
            </w:r>
            <w:r w:rsidRPr="00331F90">
              <w:rPr>
                <w:rFonts w:ascii="Arial Narrow" w:hAnsi="Arial Narrow" w:cs="Helvetica"/>
                <w:sz w:val="24"/>
                <w:szCs w:val="24"/>
                <w:shd w:val="clear" w:color="auto" w:fill="FFFFFF"/>
              </w:rPr>
              <w:t>and </w:t>
            </w:r>
            <w:r w:rsidRPr="00331F90">
              <w:rPr>
                <w:rStyle w:val="HTMLCite"/>
                <w:rFonts w:ascii="Arial Narrow" w:hAnsi="Arial Narrow" w:cs="Helvetica"/>
                <w:sz w:val="24"/>
                <w:szCs w:val="24"/>
                <w:shd w:val="clear" w:color="auto" w:fill="FFFFFF"/>
              </w:rPr>
              <w:t>O. Reg. 248/03 Drinking Water Testing Services</w:t>
            </w:r>
            <w:r w:rsidRPr="00331F90">
              <w:rPr>
                <w:rFonts w:ascii="Arial Narrow" w:hAnsi="Arial Narrow" w:cs="Helvetica"/>
                <w:sz w:val="24"/>
                <w:szCs w:val="24"/>
                <w:shd w:val="clear" w:color="auto" w:fill="FFFFFF"/>
              </w:rPr>
              <w:t>, both under the </w:t>
            </w:r>
            <w:r w:rsidRPr="00331F90">
              <w:rPr>
                <w:rStyle w:val="HTMLCite"/>
                <w:rFonts w:ascii="Arial Narrow" w:hAnsi="Arial Narrow" w:cs="Helvetica"/>
                <w:sz w:val="24"/>
                <w:szCs w:val="24"/>
                <w:shd w:val="clear" w:color="auto" w:fill="FFFFFF"/>
              </w:rPr>
              <w:t>Safe Drinking Water Act, 2002</w:t>
            </w:r>
            <w:r w:rsidRPr="00331F90">
              <w:rPr>
                <w:rFonts w:ascii="Arial Narrow" w:hAnsi="Arial Narrow" w:cs="Helvetica"/>
                <w:sz w:val="24"/>
                <w:szCs w:val="24"/>
                <w:shd w:val="clear" w:color="auto" w:fill="FFFFFF"/>
              </w:rPr>
              <w:t>, to help ensure that owners and operating authorities who use the proposed substitute personnel provisions in </w:t>
            </w:r>
            <w:r w:rsidRPr="00331F90">
              <w:rPr>
                <w:rStyle w:val="HTMLCite"/>
                <w:rFonts w:ascii="Arial Narrow" w:hAnsi="Arial Narrow" w:cs="Helvetica"/>
                <w:sz w:val="24"/>
                <w:szCs w:val="24"/>
                <w:shd w:val="clear" w:color="auto" w:fill="FFFFFF"/>
              </w:rPr>
              <w:t>O. Reg. 128/04</w:t>
            </w:r>
            <w:r w:rsidRPr="00331F90">
              <w:rPr>
                <w:rFonts w:ascii="Arial Narrow" w:hAnsi="Arial Narrow" w:cs="Helvetica"/>
                <w:sz w:val="24"/>
                <w:szCs w:val="24"/>
                <w:shd w:val="clear" w:color="auto" w:fill="FFFFFF"/>
              </w:rPr>
              <w:t> can remain in compliance with certified operator requirements set out in those other regulations. Requirements to utilize certified operators arise in contexts including making adjustments to treatment equipment, responding to alarms, maintenance and operational checks, and drinking water testing.</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595D6A" w14:textId="1F015B57" w:rsidR="00C04ADD" w:rsidRPr="00331F90" w:rsidRDefault="00246365" w:rsidP="00821868">
            <w:pPr>
              <w:spacing w:before="120" w:after="120" w:line="275" w:lineRule="atLeast"/>
              <w:textAlignment w:val="baseline"/>
              <w:rPr>
                <w:rFonts w:ascii="Arial Narrow" w:hAnsi="Arial Narrow" w:cstheme="minorHAnsi"/>
                <w:bCs/>
                <w:sz w:val="24"/>
                <w:szCs w:val="24"/>
              </w:rPr>
            </w:pPr>
            <w:r w:rsidRPr="00C35635">
              <w:rPr>
                <w:rFonts w:ascii="Arial Narrow" w:hAnsi="Arial Narrow" w:cstheme="minorHAnsi"/>
                <w:sz w:val="24"/>
                <w:szCs w:val="24"/>
              </w:rPr>
              <w:t>No comments</w:t>
            </w:r>
          </w:p>
        </w:tc>
      </w:tr>
      <w:tr w:rsidR="00AD7CD5" w:rsidRPr="00A65E0A" w14:paraId="6224C0FC" w14:textId="77777777" w:rsidTr="00941160">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BD16E9" w14:textId="57E69A64" w:rsidR="00941160" w:rsidRPr="00A65E0A" w:rsidRDefault="00897BB6">
            <w:pPr>
              <w:rPr>
                <w:rFonts w:ascii="Arial Narrow" w:hAnsi="Arial Narrow" w:cstheme="minorHAnsi"/>
                <w:b/>
                <w:sz w:val="36"/>
                <w:szCs w:val="36"/>
              </w:rPr>
            </w:pPr>
            <w:r w:rsidRPr="00A65E0A">
              <w:rPr>
                <w:rFonts w:ascii="Arial Narrow" w:hAnsi="Arial Narrow" w:cstheme="minorHAnsi"/>
                <w:b/>
                <w:sz w:val="36"/>
                <w:szCs w:val="36"/>
              </w:rPr>
              <w:t>Administrative / housekeeping amendments</w:t>
            </w:r>
          </w:p>
        </w:tc>
      </w:tr>
      <w:tr w:rsidR="00AD7CD5" w:rsidRPr="00331F90" w14:paraId="3386268E"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38243" w14:textId="77777777" w:rsidR="00C23A2A" w:rsidRPr="00C23A2A" w:rsidRDefault="00C23A2A" w:rsidP="00C23A2A">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C23A2A">
              <w:rPr>
                <w:rFonts w:ascii="Arial Narrow" w:eastAsia="Times New Roman" w:hAnsi="Arial Narrow" w:cs="Helvetica"/>
                <w:b/>
                <w:bCs/>
                <w:sz w:val="24"/>
                <w:szCs w:val="24"/>
                <w:lang w:eastAsia="en-CA"/>
              </w:rPr>
              <w:t>1. Revoke an outdated transitional provision (subsection 23 (3), </w:t>
            </w:r>
            <w:r w:rsidRPr="00C23A2A">
              <w:rPr>
                <w:rFonts w:ascii="Arial Narrow" w:eastAsia="Times New Roman" w:hAnsi="Arial Narrow" w:cs="Helvetica"/>
                <w:b/>
                <w:bCs/>
                <w:i/>
                <w:iCs/>
                <w:sz w:val="24"/>
                <w:szCs w:val="24"/>
                <w:lang w:eastAsia="en-CA"/>
              </w:rPr>
              <w:t>O. Reg. 128/04</w:t>
            </w:r>
            <w:r w:rsidRPr="00C23A2A">
              <w:rPr>
                <w:rFonts w:ascii="Arial Narrow" w:eastAsia="Times New Roman" w:hAnsi="Arial Narrow" w:cs="Helvetica"/>
                <w:b/>
                <w:bCs/>
                <w:sz w:val="24"/>
                <w:szCs w:val="24"/>
                <w:lang w:eastAsia="en-CA"/>
              </w:rPr>
              <w:t>) that dates to the transition from </w:t>
            </w:r>
            <w:r w:rsidRPr="00C23A2A">
              <w:rPr>
                <w:rFonts w:ascii="Arial Narrow" w:eastAsia="Times New Roman" w:hAnsi="Arial Narrow" w:cs="Helvetica"/>
                <w:b/>
                <w:bCs/>
                <w:i/>
                <w:iCs/>
                <w:sz w:val="24"/>
                <w:szCs w:val="24"/>
                <w:lang w:eastAsia="en-CA"/>
              </w:rPr>
              <w:t>O. Reg. 435/93</w:t>
            </w:r>
            <w:r w:rsidRPr="00C23A2A">
              <w:rPr>
                <w:rFonts w:ascii="Arial Narrow" w:eastAsia="Times New Roman" w:hAnsi="Arial Narrow" w:cs="Helvetica"/>
                <w:b/>
                <w:bCs/>
                <w:sz w:val="24"/>
                <w:szCs w:val="24"/>
                <w:lang w:eastAsia="en-CA"/>
              </w:rPr>
              <w:t> to </w:t>
            </w:r>
            <w:r w:rsidRPr="00C23A2A">
              <w:rPr>
                <w:rFonts w:ascii="Arial Narrow" w:eastAsia="Times New Roman" w:hAnsi="Arial Narrow" w:cs="Helvetica"/>
                <w:b/>
                <w:bCs/>
                <w:i/>
                <w:iCs/>
                <w:sz w:val="24"/>
                <w:szCs w:val="24"/>
                <w:lang w:eastAsia="en-CA"/>
              </w:rPr>
              <w:t>O. Reg. 128/04</w:t>
            </w:r>
            <w:r w:rsidRPr="00C23A2A">
              <w:rPr>
                <w:rFonts w:ascii="Arial Narrow" w:eastAsia="Times New Roman" w:hAnsi="Arial Narrow" w:cs="Helvetica"/>
                <w:b/>
                <w:bCs/>
                <w:sz w:val="24"/>
                <w:szCs w:val="24"/>
                <w:lang w:eastAsia="en-CA"/>
              </w:rPr>
              <w:t> and relates to operators designated as an Overall Responsible Operator of a subsystem.</w:t>
            </w:r>
          </w:p>
          <w:p w14:paraId="370C634E" w14:textId="77777777" w:rsidR="00C04ADD" w:rsidRPr="00331F90"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3A3F7" w14:textId="376C84F0" w:rsidR="00C04ADD" w:rsidRPr="00331F90" w:rsidRDefault="00946317" w:rsidP="005C72D2">
            <w:pPr>
              <w:rPr>
                <w:rFonts w:ascii="Arial Narrow" w:hAnsi="Arial Narrow" w:cstheme="minorHAnsi"/>
                <w:bCs/>
                <w:sz w:val="24"/>
                <w:szCs w:val="24"/>
              </w:rPr>
            </w:pPr>
            <w:r w:rsidRPr="00C35635">
              <w:rPr>
                <w:rFonts w:ascii="Arial Narrow" w:hAnsi="Arial Narrow" w:cstheme="minorHAnsi"/>
                <w:sz w:val="24"/>
                <w:szCs w:val="24"/>
              </w:rPr>
              <w:t>No comments</w:t>
            </w:r>
          </w:p>
        </w:tc>
      </w:tr>
      <w:tr w:rsidR="003E4CA2" w:rsidRPr="00A65E0A" w14:paraId="25E463AB" w14:textId="77777777" w:rsidTr="003E4CA2">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4172F7" w14:textId="2F229FDA" w:rsidR="003E4CA2" w:rsidRPr="00A65E0A" w:rsidRDefault="003E4CA2">
            <w:pPr>
              <w:rPr>
                <w:rFonts w:ascii="Arial Narrow" w:hAnsi="Arial Narrow" w:cstheme="minorHAnsi"/>
                <w:b/>
                <w:sz w:val="36"/>
                <w:szCs w:val="36"/>
              </w:rPr>
            </w:pPr>
            <w:r w:rsidRPr="00A65E0A">
              <w:rPr>
                <w:rFonts w:ascii="Arial Narrow" w:hAnsi="Arial Narrow" w:cstheme="minorHAnsi"/>
                <w:b/>
                <w:sz w:val="36"/>
                <w:szCs w:val="36"/>
              </w:rPr>
              <w:t>Proposed strike and lock-out related amendments</w:t>
            </w:r>
          </w:p>
        </w:tc>
      </w:tr>
      <w:tr w:rsidR="00AD7CD5" w:rsidRPr="00331F90" w14:paraId="0FF296AD" w14:textId="77777777" w:rsidTr="00AD7CD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06D5D" w14:textId="5D4DD8F8" w:rsidR="00C04ADD" w:rsidRPr="00331F90" w:rsidRDefault="00C23A2A" w:rsidP="00C23A2A">
            <w:pPr>
              <w:shd w:val="clear" w:color="auto" w:fill="FFFFFF"/>
              <w:spacing w:before="100" w:beforeAutospacing="1" w:after="100" w:afterAutospacing="1"/>
              <w:outlineLvl w:val="3"/>
              <w:rPr>
                <w:rFonts w:ascii="Arial Narrow" w:eastAsia="Times New Roman" w:hAnsi="Arial Narrow" w:cs="Helvetica"/>
                <w:b/>
                <w:bCs/>
                <w:sz w:val="24"/>
                <w:szCs w:val="24"/>
                <w:lang w:eastAsia="en-CA"/>
              </w:rPr>
            </w:pPr>
            <w:r w:rsidRPr="00C23A2A">
              <w:rPr>
                <w:rFonts w:ascii="Arial Narrow" w:eastAsia="Times New Roman" w:hAnsi="Arial Narrow" w:cs="Helvetica"/>
                <w:b/>
                <w:bCs/>
                <w:sz w:val="24"/>
                <w:szCs w:val="24"/>
                <w:lang w:eastAsia="en-CA"/>
              </w:rPr>
              <w:t>1. Formalize and clarify the process through which an owner or operating authority of a drinking water subsystem may request the ministry director’s direction to allow a temporary exemption from operator certification related requirements during a strike or lock-out by:</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2390145" w14:textId="2A3E9063" w:rsidR="00C04ADD" w:rsidRPr="00331F90" w:rsidRDefault="00C04ADD">
            <w:pPr>
              <w:rPr>
                <w:rFonts w:ascii="Arial Narrow" w:hAnsi="Arial Narrow" w:cstheme="minorHAnsi"/>
                <w:bCs/>
                <w:sz w:val="24"/>
                <w:szCs w:val="24"/>
              </w:rPr>
            </w:pPr>
          </w:p>
        </w:tc>
      </w:tr>
      <w:tr w:rsidR="00AD7CD5" w:rsidRPr="00331F90" w14:paraId="34F4EF47"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30B9E4" w14:textId="77777777" w:rsidR="00C23A2A" w:rsidRPr="00C23A2A" w:rsidRDefault="00C23A2A" w:rsidP="00C23A2A">
            <w:pPr>
              <w:shd w:val="clear" w:color="auto" w:fill="FFFFFF"/>
              <w:spacing w:before="100" w:beforeAutospacing="1" w:after="100" w:afterAutospacing="1"/>
              <w:rPr>
                <w:rFonts w:ascii="Arial Narrow" w:eastAsia="Times New Roman" w:hAnsi="Arial Narrow" w:cs="Helvetica"/>
                <w:sz w:val="24"/>
                <w:szCs w:val="24"/>
                <w:lang w:eastAsia="en-CA"/>
              </w:rPr>
            </w:pPr>
            <w:proofErr w:type="spellStart"/>
            <w:r w:rsidRPr="00C23A2A">
              <w:rPr>
                <w:rFonts w:ascii="Arial Narrow" w:eastAsia="Times New Roman" w:hAnsi="Arial Narrow" w:cs="Helvetica"/>
                <w:sz w:val="24"/>
                <w:szCs w:val="24"/>
                <w:lang w:eastAsia="en-CA"/>
              </w:rPr>
              <w:t>i</w:t>
            </w:r>
            <w:proofErr w:type="spellEnd"/>
            <w:r w:rsidRPr="00C23A2A">
              <w:rPr>
                <w:rFonts w:ascii="Arial Narrow" w:eastAsia="Times New Roman" w:hAnsi="Arial Narrow" w:cs="Helvetica"/>
                <w:sz w:val="24"/>
                <w:szCs w:val="24"/>
                <w:lang w:eastAsia="en-CA"/>
              </w:rPr>
              <w:t>) Requiring the owner or operating authority to submit the subsystem’s strike or lock-out plan to the ministry director at least 14 days in advance of the earliest possible legal strike or lock-out date.</w:t>
            </w:r>
          </w:p>
          <w:p w14:paraId="66581C98" w14:textId="77777777" w:rsidR="00C23A2A" w:rsidRPr="00C23A2A" w:rsidRDefault="00C23A2A" w:rsidP="00C23A2A">
            <w:pPr>
              <w:shd w:val="clear" w:color="auto" w:fill="FFFFFF"/>
              <w:spacing w:before="100" w:beforeAutospacing="1" w:after="100" w:afterAutospacing="1"/>
              <w:rPr>
                <w:rFonts w:ascii="Arial Narrow" w:eastAsia="Times New Roman" w:hAnsi="Arial Narrow" w:cs="Helvetica"/>
                <w:sz w:val="24"/>
                <w:szCs w:val="24"/>
                <w:lang w:eastAsia="en-CA"/>
              </w:rPr>
            </w:pPr>
            <w:r w:rsidRPr="00C23A2A">
              <w:rPr>
                <w:rFonts w:ascii="Arial Narrow" w:eastAsia="Times New Roman" w:hAnsi="Arial Narrow" w:cs="Helvetica"/>
                <w:sz w:val="24"/>
                <w:szCs w:val="24"/>
                <w:lang w:eastAsia="en-CA"/>
              </w:rPr>
              <w:t>Currently there is no deadline by which the owner or operating authority must submit the Strike or Lock-out Plan to the director. The addition of a 14-day submission deadline would help ensure that adequate time is available for the director to review the initial plan, request updates by the owner or operating authority as needed and make a decision prior to the anticipated strike or lock-out date.</w:t>
            </w:r>
          </w:p>
          <w:p w14:paraId="688B1FD2" w14:textId="77777777" w:rsidR="00C04ADD" w:rsidRPr="00331F90"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FE8DA" w14:textId="1C07169F" w:rsidR="00C04ADD" w:rsidRPr="00331F90" w:rsidRDefault="0023697D">
            <w:pPr>
              <w:rPr>
                <w:rFonts w:ascii="Arial Narrow" w:hAnsi="Arial Narrow" w:cstheme="minorHAnsi"/>
                <w:bCs/>
                <w:sz w:val="24"/>
                <w:szCs w:val="24"/>
              </w:rPr>
            </w:pPr>
            <w:r w:rsidRPr="0023697D">
              <w:rPr>
                <w:rFonts w:ascii="Arial Narrow" w:hAnsi="Arial Narrow" w:cstheme="minorHAnsi"/>
                <w:sz w:val="24"/>
                <w:szCs w:val="24"/>
              </w:rPr>
              <w:lastRenderedPageBreak/>
              <w:t>See comments under section 1</w:t>
            </w:r>
            <w:r>
              <w:rPr>
                <w:rFonts w:ascii="Arial Narrow" w:hAnsi="Arial Narrow" w:cstheme="minorHAnsi"/>
                <w:sz w:val="24"/>
                <w:szCs w:val="24"/>
              </w:rPr>
              <w:t>.</w:t>
            </w:r>
            <w:r w:rsidRPr="0023697D">
              <w:rPr>
                <w:rFonts w:ascii="Arial Narrow" w:hAnsi="Arial Narrow" w:cstheme="minorHAnsi"/>
                <w:sz w:val="24"/>
                <w:szCs w:val="24"/>
              </w:rPr>
              <w:t xml:space="preserve"> iii) below</w:t>
            </w:r>
            <w:r w:rsidRPr="0023697D">
              <w:rPr>
                <w:rFonts w:ascii="Arial Narrow" w:hAnsi="Arial Narrow" w:cstheme="minorHAnsi"/>
                <w:sz w:val="24"/>
                <w:szCs w:val="24"/>
              </w:rPr>
              <w:tab/>
            </w:r>
          </w:p>
        </w:tc>
      </w:tr>
      <w:tr w:rsidR="00AD7CD5" w:rsidRPr="00331F90" w14:paraId="530761F8"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E6883" w14:textId="77777777" w:rsidR="00D40072" w:rsidRPr="00D40072" w:rsidRDefault="00D40072" w:rsidP="00D40072">
            <w:pPr>
              <w:shd w:val="clear" w:color="auto" w:fill="FFFFFF"/>
              <w:spacing w:before="100" w:beforeAutospacing="1" w:after="100" w:afterAutospacing="1"/>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ii) Requiring system owners or operating authorities to include in the strike or lock-out plan the information needed to satisfy the ministry director that the system will be operated without significant risk to human health or the natural environment. The information required would include, at a minimum:</w:t>
            </w:r>
          </w:p>
          <w:p w14:paraId="7D7C34AA" w14:textId="77777777" w:rsidR="00D40072" w:rsidRPr="00D40072" w:rsidRDefault="00D40072" w:rsidP="003103B5">
            <w:pPr>
              <w:numPr>
                <w:ilvl w:val="0"/>
                <w:numId w:val="12"/>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a list of all persons whom the system owner or operating authority proposes to employ in the subsystem during the strike or lock-out, including each person’s:</w:t>
            </w:r>
          </w:p>
          <w:p w14:paraId="20FD5E1D" w14:textId="77777777" w:rsidR="00D40072" w:rsidRPr="00D40072" w:rsidRDefault="00D40072" w:rsidP="003103B5">
            <w:pPr>
              <w:numPr>
                <w:ilvl w:val="1"/>
                <w:numId w:val="13"/>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name</w:t>
            </w:r>
          </w:p>
          <w:p w14:paraId="331037DB" w14:textId="77777777" w:rsidR="00D40072" w:rsidRPr="00D40072" w:rsidRDefault="00D40072" w:rsidP="003103B5">
            <w:pPr>
              <w:numPr>
                <w:ilvl w:val="1"/>
                <w:numId w:val="13"/>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current position</w:t>
            </w:r>
          </w:p>
          <w:p w14:paraId="103BA4AD" w14:textId="77777777" w:rsidR="00D40072" w:rsidRPr="00D40072" w:rsidRDefault="00D40072" w:rsidP="003103B5">
            <w:pPr>
              <w:numPr>
                <w:ilvl w:val="1"/>
                <w:numId w:val="13"/>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relevant qualifications</w:t>
            </w:r>
          </w:p>
          <w:p w14:paraId="5B294BB3" w14:textId="77777777" w:rsidR="00D40072" w:rsidRPr="00D40072" w:rsidRDefault="00D40072" w:rsidP="003103B5">
            <w:pPr>
              <w:numPr>
                <w:ilvl w:val="1"/>
                <w:numId w:val="13"/>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proposed responsibilities during the strike or lock-out (e.g. operator, OIC, ORO)</w:t>
            </w:r>
          </w:p>
          <w:p w14:paraId="5A49FD79" w14:textId="77777777" w:rsidR="00D40072" w:rsidRPr="00D40072" w:rsidRDefault="00D40072" w:rsidP="003103B5">
            <w:pPr>
              <w:numPr>
                <w:ilvl w:val="0"/>
                <w:numId w:val="14"/>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A plan for how the subsystem will be operated during the strike or lock-out, including:</w:t>
            </w:r>
          </w:p>
          <w:p w14:paraId="638DF6ED"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a description of the subsystem and its technical processes</w:t>
            </w:r>
          </w:p>
          <w:p w14:paraId="5846D87C"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staffing requirements of the subsystem under normal operating conditions</w:t>
            </w:r>
          </w:p>
          <w:p w14:paraId="30EBE696"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details about what training will be provided by the owner to temporary non-certified staff</w:t>
            </w:r>
          </w:p>
          <w:p w14:paraId="64F9E4A7"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information about any planned operational changes during the strike or lock-out period</w:t>
            </w:r>
          </w:p>
          <w:p w14:paraId="61C5C48A"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a statement confirming that non-certified staff will be trained on operating procedures and that such procedures will be readily available to them</w:t>
            </w:r>
          </w:p>
          <w:p w14:paraId="7B11D538" w14:textId="77777777" w:rsidR="00D40072" w:rsidRPr="00D40072" w:rsidRDefault="00D40072" w:rsidP="003103B5">
            <w:pPr>
              <w:numPr>
                <w:ilvl w:val="1"/>
                <w:numId w:val="15"/>
              </w:numPr>
              <w:shd w:val="clear" w:color="auto" w:fill="FFFFFF"/>
              <w:rPr>
                <w:rFonts w:ascii="Arial Narrow" w:eastAsia="Times New Roman" w:hAnsi="Arial Narrow" w:cs="Helvetica"/>
                <w:sz w:val="24"/>
                <w:szCs w:val="24"/>
                <w:lang w:eastAsia="en-CA"/>
              </w:rPr>
            </w:pPr>
            <w:r w:rsidRPr="00D40072">
              <w:rPr>
                <w:rFonts w:ascii="Arial Narrow" w:eastAsia="Times New Roman" w:hAnsi="Arial Narrow" w:cs="Helvetica"/>
                <w:sz w:val="24"/>
                <w:szCs w:val="24"/>
                <w:lang w:eastAsia="en-CA"/>
              </w:rPr>
              <w:t>a statement confirming that all non-certified staff will have reviewed the emergency procedures for the subsystem before the strike or lock-out period begins</w:t>
            </w:r>
          </w:p>
          <w:p w14:paraId="4C4B6F72" w14:textId="2C7F9553" w:rsidR="00941160" w:rsidRPr="00331F90" w:rsidRDefault="00941160" w:rsidP="00C23A2A">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F5909" w14:textId="0E6FFA63" w:rsidR="00941160" w:rsidRPr="00331F90" w:rsidRDefault="0023697D">
            <w:pPr>
              <w:rPr>
                <w:rFonts w:ascii="Arial Narrow" w:hAnsi="Arial Narrow" w:cstheme="minorHAnsi"/>
                <w:bCs/>
                <w:sz w:val="24"/>
                <w:szCs w:val="24"/>
              </w:rPr>
            </w:pPr>
            <w:r>
              <w:rPr>
                <w:rFonts w:ascii="Arial Narrow" w:hAnsi="Arial Narrow" w:cstheme="minorHAnsi"/>
                <w:sz w:val="24"/>
                <w:szCs w:val="24"/>
              </w:rPr>
              <w:t>C</w:t>
            </w:r>
            <w:r w:rsidR="00946317" w:rsidRPr="00C35635">
              <w:rPr>
                <w:rFonts w:ascii="Arial Narrow" w:hAnsi="Arial Narrow" w:cstheme="minorHAnsi"/>
                <w:sz w:val="24"/>
                <w:szCs w:val="24"/>
              </w:rPr>
              <w:t>omments</w:t>
            </w:r>
            <w:r>
              <w:rPr>
                <w:rFonts w:ascii="Arial Narrow" w:hAnsi="Arial Narrow" w:cstheme="minorHAnsi"/>
                <w:sz w:val="24"/>
                <w:szCs w:val="24"/>
              </w:rPr>
              <w:t xml:space="preserve"> below</w:t>
            </w:r>
          </w:p>
        </w:tc>
      </w:tr>
      <w:tr w:rsidR="00941160" w:rsidRPr="00331F90" w14:paraId="48014CF0"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464DAB" w14:textId="3DE3CF30" w:rsidR="00B84ED6" w:rsidRPr="00331F90" w:rsidRDefault="00D40072">
            <w:pPr>
              <w:rPr>
                <w:rFonts w:ascii="Arial Narrow" w:hAnsi="Arial Narrow" w:cstheme="minorHAnsi"/>
                <w:b/>
                <w:bCs/>
                <w:sz w:val="24"/>
                <w:szCs w:val="24"/>
              </w:rPr>
            </w:pPr>
            <w:r w:rsidRPr="00331F90">
              <w:rPr>
                <w:rFonts w:ascii="Arial Narrow" w:hAnsi="Arial Narrow" w:cs="Helvetica"/>
                <w:color w:val="4D4D4D"/>
                <w:sz w:val="24"/>
                <w:szCs w:val="24"/>
                <w:shd w:val="clear" w:color="auto" w:fill="FFFFFF"/>
              </w:rPr>
              <w:t>The process and type of information currently required to satisfy the ministry director is set out in guidance including </w:t>
            </w:r>
            <w:hyperlink r:id="rId8" w:history="1">
              <w:r w:rsidRPr="00331F90">
                <w:rPr>
                  <w:rStyle w:val="Hyperlink"/>
                  <w:rFonts w:ascii="Arial Narrow" w:hAnsi="Arial Narrow" w:cs="Helvetica"/>
                  <w:b/>
                  <w:bCs/>
                  <w:color w:val="0066CC"/>
                  <w:sz w:val="24"/>
                  <w:szCs w:val="24"/>
                  <w:shd w:val="clear" w:color="auto" w:fill="FFFFFF"/>
                </w:rPr>
                <w:t>Obtaining Director’s Direction to Use Non-certified Operators in the Event of a Strike</w:t>
              </w:r>
            </w:hyperlink>
            <w:r w:rsidRPr="00331F90">
              <w:rPr>
                <w:rFonts w:ascii="Arial Narrow" w:hAnsi="Arial Narrow" w:cs="Helvetica"/>
                <w:color w:val="4D4D4D"/>
                <w:sz w:val="24"/>
                <w:szCs w:val="24"/>
                <w:shd w:val="clear" w:color="auto" w:fill="FFFFFF"/>
              </w:rPr>
              <w:t> and </w:t>
            </w:r>
            <w:hyperlink r:id="rId9" w:history="1">
              <w:r w:rsidRPr="00331F90">
                <w:rPr>
                  <w:rStyle w:val="Hyperlink"/>
                  <w:rFonts w:ascii="Arial Narrow" w:hAnsi="Arial Narrow" w:cs="Helvetica"/>
                  <w:b/>
                  <w:bCs/>
                  <w:color w:val="0066CC"/>
                  <w:sz w:val="24"/>
                  <w:szCs w:val="24"/>
                  <w:shd w:val="clear" w:color="auto" w:fill="FFFFFF"/>
                </w:rPr>
                <w:t>The Strike Plan Template</w:t>
              </w:r>
            </w:hyperlink>
            <w:r w:rsidRPr="00331F90">
              <w:rPr>
                <w:rFonts w:ascii="Arial Narrow" w:hAnsi="Arial Narrow" w:cs="Helvetica"/>
                <w:color w:val="4D4D4D"/>
                <w:sz w:val="24"/>
                <w:szCs w:val="24"/>
                <w:shd w:val="clear" w:color="auto" w:fill="FFFFFF"/>
              </w:rPr>
              <w:t>. Setting out the requirements in the regulation, as proposed, would clarify and formalize those expectations.</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E8C82" w14:textId="10DAFC45" w:rsidR="00941160" w:rsidRPr="00331F90" w:rsidRDefault="0023697D">
            <w:pPr>
              <w:rPr>
                <w:rFonts w:ascii="Arial Narrow" w:hAnsi="Arial Narrow" w:cstheme="minorHAnsi"/>
                <w:bCs/>
                <w:sz w:val="24"/>
                <w:szCs w:val="24"/>
              </w:rPr>
            </w:pPr>
            <w:r>
              <w:rPr>
                <w:rFonts w:ascii="Arial Narrow" w:hAnsi="Arial Narrow" w:cstheme="minorHAnsi"/>
                <w:sz w:val="24"/>
                <w:szCs w:val="24"/>
              </w:rPr>
              <w:t>C</w:t>
            </w:r>
            <w:r w:rsidRPr="00C35635">
              <w:rPr>
                <w:rFonts w:ascii="Arial Narrow" w:hAnsi="Arial Narrow" w:cstheme="minorHAnsi"/>
                <w:sz w:val="24"/>
                <w:szCs w:val="24"/>
              </w:rPr>
              <w:t>omments</w:t>
            </w:r>
            <w:r>
              <w:rPr>
                <w:rFonts w:ascii="Arial Narrow" w:hAnsi="Arial Narrow" w:cstheme="minorHAnsi"/>
                <w:sz w:val="24"/>
                <w:szCs w:val="24"/>
              </w:rPr>
              <w:t xml:space="preserve"> below</w:t>
            </w:r>
          </w:p>
        </w:tc>
      </w:tr>
      <w:tr w:rsidR="00AD7CD5" w:rsidRPr="00FF237D" w14:paraId="4D102991" w14:textId="77777777" w:rsidTr="00EB7701">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B8D3AA" w14:textId="77777777" w:rsidR="00D40072" w:rsidRPr="00EB7701" w:rsidRDefault="00D40072" w:rsidP="00D40072">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lastRenderedPageBreak/>
              <w:t>iii) Adding a step in which the ministry director would provide the drinking water system owner or operating authority with a formal notice that signals acceptance or rejection of the submitted strike or lock-out plan.</w:t>
            </w:r>
          </w:p>
          <w:p w14:paraId="3E9CEA90" w14:textId="77777777" w:rsidR="00D40072" w:rsidRPr="00D40072" w:rsidRDefault="00D40072" w:rsidP="00D40072">
            <w:pPr>
              <w:shd w:val="clear" w:color="auto" w:fill="FFFFFF"/>
              <w:spacing w:before="100" w:beforeAutospacing="1" w:after="100" w:afterAutospacing="1"/>
              <w:rPr>
                <w:rFonts w:ascii="Arial Narrow" w:eastAsia="Times New Roman" w:hAnsi="Arial Narrow" w:cs="Helvetica"/>
                <w:sz w:val="24"/>
                <w:szCs w:val="24"/>
                <w:lang w:eastAsia="en-CA"/>
              </w:rPr>
            </w:pPr>
            <w:r w:rsidRPr="00EB7701">
              <w:rPr>
                <w:rFonts w:ascii="Arial Narrow" w:eastAsia="Times New Roman" w:hAnsi="Arial Narrow" w:cs="Helvetica"/>
                <w:sz w:val="24"/>
                <w:szCs w:val="24"/>
                <w:lang w:eastAsia="en-CA"/>
              </w:rPr>
              <w:t>Currently, as part of the existing process, the ministry director sends a letter to the system owner or operating authority in question, to communicate the ministry director’s decision on the submitted strike and lock-out plan. The proposed amendment is intended to clarify and formalize this process.</w:t>
            </w:r>
          </w:p>
          <w:p w14:paraId="4BB639DD" w14:textId="61DF98EF" w:rsidR="00B84ED6" w:rsidRPr="00FF237D" w:rsidRDefault="00B84ED6" w:rsidP="00B84ED6">
            <w:pPr>
              <w:shd w:val="clear" w:color="auto" w:fill="FFFFFF"/>
              <w:spacing w:before="100" w:beforeAutospacing="1" w:after="100" w:afterAutospacing="1"/>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6A1F6" w14:textId="4AA0FB4A" w:rsidR="00941160" w:rsidRPr="00FF237D" w:rsidRDefault="00034075">
            <w:pPr>
              <w:rPr>
                <w:rFonts w:ascii="Arial Narrow" w:hAnsi="Arial Narrow" w:cstheme="minorHAnsi"/>
                <w:bCs/>
                <w:sz w:val="24"/>
                <w:szCs w:val="24"/>
              </w:rPr>
            </w:pPr>
            <w:r>
              <w:rPr>
                <w:rFonts w:ascii="Arial Narrow" w:hAnsi="Arial Narrow" w:cstheme="minorHAnsi"/>
                <w:sz w:val="24"/>
                <w:szCs w:val="24"/>
              </w:rPr>
              <w:t>Toronto Water</w:t>
            </w:r>
            <w:r w:rsidRPr="00FC4923">
              <w:rPr>
                <w:rFonts w:ascii="Arial Narrow" w:hAnsi="Arial Narrow" w:cstheme="minorHAnsi"/>
                <w:sz w:val="24"/>
                <w:szCs w:val="24"/>
              </w:rPr>
              <w:t xml:space="preserve"> seeks a clear and reasonable timeline for MECP's acceptance or rejection of the submitted plan</w:t>
            </w:r>
            <w:r>
              <w:rPr>
                <w:rFonts w:ascii="Arial Narrow" w:hAnsi="Arial Narrow" w:cstheme="minorHAnsi"/>
                <w:sz w:val="24"/>
                <w:szCs w:val="24"/>
              </w:rPr>
              <w:t>.</w:t>
            </w:r>
          </w:p>
        </w:tc>
      </w:tr>
      <w:tr w:rsidR="00AD7CD5" w:rsidRPr="004D69F3" w14:paraId="660B41D1" w14:textId="77777777" w:rsidTr="00CF3C08">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78D834" w14:textId="74B7BBC3" w:rsidR="00CF3C08" w:rsidRPr="004D69F3" w:rsidRDefault="00CF3C08">
            <w:pPr>
              <w:rPr>
                <w:rFonts w:ascii="Arial Narrow" w:hAnsi="Arial Narrow" w:cstheme="minorHAnsi"/>
                <w:b/>
                <w:sz w:val="36"/>
                <w:szCs w:val="36"/>
              </w:rPr>
            </w:pPr>
            <w:r w:rsidRPr="004D69F3">
              <w:rPr>
                <w:rFonts w:ascii="Arial Narrow" w:hAnsi="Arial Narrow" w:cstheme="minorHAnsi"/>
                <w:b/>
                <w:sz w:val="36"/>
                <w:szCs w:val="36"/>
              </w:rPr>
              <w:t>Other public consultation opportunities</w:t>
            </w:r>
          </w:p>
        </w:tc>
      </w:tr>
      <w:tr w:rsidR="00AD7CD5" w:rsidRPr="00FF237D" w14:paraId="179A42AB" w14:textId="77777777" w:rsidTr="00AA63C0">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CFFF2" w14:textId="77777777" w:rsidR="003E4CA2" w:rsidRPr="00FF237D" w:rsidRDefault="003E4CA2" w:rsidP="003E4CA2">
            <w:pPr>
              <w:rPr>
                <w:rFonts w:ascii="Arial Narrow" w:hAnsi="Arial Narrow" w:cs="Helvetica"/>
                <w:sz w:val="24"/>
                <w:szCs w:val="24"/>
                <w:shd w:val="clear" w:color="auto" w:fill="FFFFFF"/>
              </w:rPr>
            </w:pPr>
            <w:r w:rsidRPr="00FF237D">
              <w:rPr>
                <w:rFonts w:ascii="Arial Narrow" w:hAnsi="Arial Narrow" w:cs="Helvetica"/>
                <w:sz w:val="24"/>
                <w:szCs w:val="24"/>
                <w:shd w:val="clear" w:color="auto" w:fill="FFFFFF"/>
              </w:rPr>
              <w:t>The ministry is seeking comments on any or all of the proposed regulatory amendments from any interested stakeholders. The following questions highlight areas of interest to the ministry with respect to some of the proposed changes, but interested stakeholders need not limit comments/concerns exclusively to these questions:</w:t>
            </w:r>
          </w:p>
          <w:p w14:paraId="3C6F1080" w14:textId="77777777" w:rsidR="00941160" w:rsidRPr="00FF237D" w:rsidRDefault="00941160" w:rsidP="003E4CA2">
            <w:pPr>
              <w:shd w:val="clear" w:color="auto" w:fill="FFFFFF"/>
              <w:rPr>
                <w:rFonts w:ascii="Arial Narrow" w:hAnsi="Arial Narrow" w:cstheme="minorHAnsi"/>
                <w:bCs/>
                <w:sz w:val="24"/>
                <w:szCs w:val="24"/>
              </w:rPr>
            </w:pP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BD8CF6D" w14:textId="77777777" w:rsidR="00941160" w:rsidRPr="00FF237D" w:rsidRDefault="00941160">
            <w:pPr>
              <w:rPr>
                <w:rFonts w:ascii="Arial Narrow" w:hAnsi="Arial Narrow" w:cstheme="minorHAnsi"/>
                <w:bCs/>
                <w:sz w:val="24"/>
                <w:szCs w:val="24"/>
              </w:rPr>
            </w:pPr>
          </w:p>
        </w:tc>
      </w:tr>
      <w:tr w:rsidR="003E4CA2" w:rsidRPr="00FF237D" w14:paraId="79E9565B"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6A52B" w14:textId="77777777" w:rsidR="003E4CA2" w:rsidRPr="00CF3C08" w:rsidRDefault="003E4CA2" w:rsidP="003E4CA2">
            <w:pPr>
              <w:numPr>
                <w:ilvl w:val="0"/>
                <w:numId w:val="20"/>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Are there any other types of issues or challenges faced by owners, operating authorities or operators of drinking water systems related to emergencies, or the aftermath of emergencies, that you would also want to be addressed through the proposed amendments? If so, please explain the issues and ideas for addressing them, if the proposed amendments would not do so.</w:t>
            </w:r>
          </w:p>
          <w:p w14:paraId="301B85AA" w14:textId="77777777" w:rsidR="003E4CA2" w:rsidRPr="00FF237D" w:rsidRDefault="003E4CA2" w:rsidP="00AA63C0">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E3A2CD" w14:textId="1773DDAF" w:rsidR="003E4CA2" w:rsidRPr="00946317" w:rsidRDefault="003F441C">
            <w:pPr>
              <w:rPr>
                <w:rFonts w:ascii="Arial Narrow" w:hAnsi="Arial Narrow" w:cstheme="minorHAnsi"/>
                <w:sz w:val="24"/>
                <w:szCs w:val="24"/>
              </w:rPr>
            </w:pPr>
            <w:r w:rsidRPr="00946317">
              <w:rPr>
                <w:rFonts w:ascii="Arial Narrow" w:hAnsi="Arial Narrow" w:cstheme="minorHAnsi"/>
                <w:sz w:val="24"/>
                <w:szCs w:val="24"/>
              </w:rPr>
              <w:t>T</w:t>
            </w:r>
            <w:r w:rsidR="00721B62">
              <w:rPr>
                <w:rFonts w:ascii="Arial Narrow" w:hAnsi="Arial Narrow" w:cstheme="minorHAnsi"/>
                <w:sz w:val="24"/>
                <w:szCs w:val="24"/>
              </w:rPr>
              <w:t xml:space="preserve">oronto </w:t>
            </w:r>
            <w:r w:rsidRPr="00946317">
              <w:rPr>
                <w:rFonts w:ascii="Arial Narrow" w:hAnsi="Arial Narrow" w:cstheme="minorHAnsi"/>
                <w:sz w:val="24"/>
                <w:szCs w:val="24"/>
              </w:rPr>
              <w:t>W</w:t>
            </w:r>
            <w:r w:rsidR="00721B62">
              <w:rPr>
                <w:rFonts w:ascii="Arial Narrow" w:hAnsi="Arial Narrow" w:cstheme="minorHAnsi"/>
                <w:sz w:val="24"/>
                <w:szCs w:val="24"/>
              </w:rPr>
              <w:t>ater</w:t>
            </w:r>
            <w:r w:rsidRPr="00946317">
              <w:rPr>
                <w:rFonts w:ascii="Arial Narrow" w:hAnsi="Arial Narrow" w:cstheme="minorHAnsi"/>
                <w:sz w:val="24"/>
                <w:szCs w:val="24"/>
              </w:rPr>
              <w:t xml:space="preserve"> proposes to allow remote/wireless technology (i.e. facetime, phone</w:t>
            </w:r>
            <w:r w:rsidR="00FF183C">
              <w:rPr>
                <w:rFonts w:ascii="Arial Narrow" w:hAnsi="Arial Narrow" w:cstheme="minorHAnsi"/>
                <w:sz w:val="24"/>
                <w:szCs w:val="24"/>
              </w:rPr>
              <w:t>,</w:t>
            </w:r>
            <w:r w:rsidRPr="00946317">
              <w:rPr>
                <w:rFonts w:ascii="Arial Narrow" w:hAnsi="Arial Narrow" w:cstheme="minorHAnsi"/>
                <w:sz w:val="24"/>
                <w:szCs w:val="24"/>
              </w:rPr>
              <w:t xml:space="preserve"> chat, etc.) to be permitted to be used by a certified operator as a substitute of over-the-shoulder supervision of non-certified personnel during emergency situations. </w:t>
            </w:r>
          </w:p>
        </w:tc>
      </w:tr>
      <w:tr w:rsidR="00AD7CD5" w:rsidRPr="00FF237D" w14:paraId="5503D1D0"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AEE40" w14:textId="77777777" w:rsidR="00CF3C08" w:rsidRPr="00CF3C08" w:rsidRDefault="00CF3C08" w:rsidP="003E4CA2">
            <w:pPr>
              <w:numPr>
                <w:ilvl w:val="0"/>
                <w:numId w:val="20"/>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Are there any other types of exceptional situations that should trigger the use of the proposed emergency related provisions by the ministry director, or by the owner or operating authority of a subsystem?</w:t>
            </w:r>
          </w:p>
          <w:p w14:paraId="13FC6B32" w14:textId="77777777" w:rsidR="00941160" w:rsidRPr="00FF237D" w:rsidRDefault="00941160">
            <w:pPr>
              <w:rPr>
                <w:rFonts w:ascii="Arial Narrow" w:hAnsi="Arial Narrow" w:cstheme="minorHAnsi"/>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0FB382" w14:textId="77777777" w:rsidR="0085545A" w:rsidRPr="00946317" w:rsidRDefault="0085545A" w:rsidP="00D4569D">
            <w:pPr>
              <w:rPr>
                <w:rFonts w:ascii="Arial Narrow" w:hAnsi="Arial Narrow" w:cstheme="minorHAnsi"/>
                <w:sz w:val="24"/>
                <w:szCs w:val="24"/>
              </w:rPr>
            </w:pPr>
            <w:r w:rsidRPr="00946317">
              <w:rPr>
                <w:rFonts w:ascii="Arial Narrow" w:hAnsi="Arial Narrow" w:cstheme="minorHAnsi"/>
                <w:sz w:val="24"/>
                <w:szCs w:val="24"/>
              </w:rPr>
              <w:t>Pandemics</w:t>
            </w:r>
          </w:p>
          <w:p w14:paraId="55A9252B" w14:textId="77777777" w:rsidR="00941160" w:rsidRPr="00946317" w:rsidRDefault="00941160">
            <w:pPr>
              <w:rPr>
                <w:rFonts w:ascii="Arial Narrow" w:hAnsi="Arial Narrow" w:cstheme="minorHAnsi"/>
                <w:sz w:val="24"/>
                <w:szCs w:val="24"/>
              </w:rPr>
            </w:pPr>
          </w:p>
        </w:tc>
      </w:tr>
      <w:tr w:rsidR="00AD7CD5" w:rsidRPr="00FF237D" w14:paraId="79B83BC9" w14:textId="77777777" w:rsidTr="00AB6E1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46933" w14:textId="51369F9C" w:rsidR="00941160" w:rsidRPr="00FF237D" w:rsidRDefault="00CF3C08" w:rsidP="00B05F80">
            <w:pPr>
              <w:numPr>
                <w:ilvl w:val="0"/>
                <w:numId w:val="20"/>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Questions on Proposed Emergency Related Amendment 4, i.e. Allowing substitute personnel to temporarily operate a subsystem:</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8449294" w14:textId="77777777" w:rsidR="00941160" w:rsidRPr="00916E02" w:rsidRDefault="00941160">
            <w:pPr>
              <w:rPr>
                <w:rFonts w:ascii="Arial Narrow" w:hAnsi="Arial Narrow" w:cstheme="minorHAnsi"/>
                <w:bCs/>
                <w:sz w:val="24"/>
                <w:szCs w:val="24"/>
              </w:rPr>
            </w:pPr>
          </w:p>
        </w:tc>
      </w:tr>
      <w:tr w:rsidR="00B05F80" w:rsidRPr="00FF237D" w14:paraId="3C81C66D"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15C387" w14:textId="2E56FE1F" w:rsidR="00B05F80" w:rsidRPr="00FF237D"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 xml:space="preserve">Are you supportive of the proposal to allow knowledgeable, non-certified personnel to temporarily operate drinking water subsystems if needed to maintain the safe continuity of operations in an emergency? For example, if a disease outbreak were to cause a critical shortage of certified </w:t>
            </w:r>
            <w:r w:rsidRPr="00CF3C08">
              <w:rPr>
                <w:rFonts w:ascii="Arial Narrow" w:eastAsia="Times New Roman" w:hAnsi="Arial Narrow" w:cs="Helvetica"/>
                <w:sz w:val="24"/>
                <w:szCs w:val="24"/>
                <w:lang w:eastAsia="en-CA"/>
              </w:rPr>
              <w:lastRenderedPageBreak/>
              <w:t>operators at a water treatment plant due to illness and quarantine requirements.</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0B4C38" w14:textId="77777777" w:rsidR="0085545A" w:rsidRPr="00946317" w:rsidRDefault="0085545A" w:rsidP="00D4569D">
            <w:pPr>
              <w:rPr>
                <w:rFonts w:ascii="Arial Narrow" w:hAnsi="Arial Narrow" w:cstheme="minorHAnsi"/>
                <w:sz w:val="24"/>
                <w:szCs w:val="24"/>
              </w:rPr>
            </w:pPr>
            <w:r w:rsidRPr="00946317">
              <w:rPr>
                <w:rFonts w:ascii="Arial Narrow" w:hAnsi="Arial Narrow" w:cstheme="minorHAnsi"/>
                <w:sz w:val="24"/>
                <w:szCs w:val="24"/>
              </w:rPr>
              <w:lastRenderedPageBreak/>
              <w:t>Yes</w:t>
            </w:r>
          </w:p>
          <w:p w14:paraId="75FB15D7" w14:textId="77777777" w:rsidR="00B05F80" w:rsidRPr="00916E02" w:rsidRDefault="00B05F80">
            <w:pPr>
              <w:rPr>
                <w:rFonts w:ascii="Arial Narrow" w:hAnsi="Arial Narrow" w:cstheme="minorHAnsi"/>
                <w:bCs/>
                <w:sz w:val="24"/>
                <w:szCs w:val="24"/>
              </w:rPr>
            </w:pPr>
          </w:p>
        </w:tc>
      </w:tr>
      <w:tr w:rsidR="00B05F80" w:rsidRPr="00FF237D" w14:paraId="2386267E"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C6F77" w14:textId="606C709C" w:rsidR="00B05F80" w:rsidRPr="00FF237D"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Do you agree with the proposed list of types of substitute personnel that could be employed to temporarily operate a drinking water subsystem in an emergency? Are there any types of substitute personnel not listed that should be included? Alternatively, are there types of substitute personnel listed that should be removed?</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9267E4" w14:textId="77777777" w:rsidR="0085545A" w:rsidRPr="00946317" w:rsidRDefault="0085545A" w:rsidP="00D65C39">
            <w:pPr>
              <w:rPr>
                <w:rFonts w:ascii="Arial Narrow" w:hAnsi="Arial Narrow" w:cstheme="minorHAnsi"/>
                <w:sz w:val="24"/>
                <w:szCs w:val="24"/>
              </w:rPr>
            </w:pPr>
            <w:r w:rsidRPr="00946317">
              <w:rPr>
                <w:rFonts w:ascii="Arial Narrow" w:hAnsi="Arial Narrow" w:cstheme="minorHAnsi"/>
                <w:sz w:val="24"/>
                <w:szCs w:val="24"/>
              </w:rPr>
              <w:t>Yes</w:t>
            </w:r>
          </w:p>
          <w:p w14:paraId="6AED0FDB" w14:textId="77777777" w:rsidR="00B05F80" w:rsidRPr="00946317" w:rsidRDefault="00B05F80">
            <w:pPr>
              <w:rPr>
                <w:rFonts w:ascii="Arial Narrow" w:hAnsi="Arial Narrow" w:cstheme="minorHAnsi"/>
                <w:sz w:val="24"/>
                <w:szCs w:val="24"/>
              </w:rPr>
            </w:pPr>
          </w:p>
        </w:tc>
      </w:tr>
      <w:tr w:rsidR="00B05F80" w:rsidRPr="00FF237D" w14:paraId="4A6684F6"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EE7CB6" w14:textId="20A23D97" w:rsidR="00B05F80" w:rsidRPr="00FF237D"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Do you agree that the condition requiring a Certified Engineering Technician or a Certified Engineeri</w:t>
            </w:r>
            <w:r w:rsidR="00216A13">
              <w:rPr>
                <w:rFonts w:ascii="Arial Narrow" w:eastAsia="Times New Roman" w:hAnsi="Arial Narrow" w:cs="Helvetica"/>
                <w:sz w:val="24"/>
                <w:szCs w:val="24"/>
                <w:lang w:eastAsia="en-CA"/>
              </w:rPr>
              <w:t xml:space="preserve">ng Technologist have at least 3 </w:t>
            </w:r>
            <w:r w:rsidR="00721B62" w:rsidRPr="00CF3C08">
              <w:rPr>
                <w:rFonts w:ascii="Arial Narrow" w:eastAsia="Times New Roman" w:hAnsi="Arial Narrow" w:cs="Helvetica"/>
                <w:sz w:val="24"/>
                <w:szCs w:val="24"/>
                <w:lang w:eastAsia="en-CA"/>
              </w:rPr>
              <w:t>years' experience</w:t>
            </w:r>
            <w:r w:rsidRPr="00CF3C08">
              <w:rPr>
                <w:rFonts w:ascii="Arial Narrow" w:eastAsia="Times New Roman" w:hAnsi="Arial Narrow" w:cs="Helvetica"/>
                <w:sz w:val="24"/>
                <w:szCs w:val="24"/>
                <w:lang w:eastAsia="en-CA"/>
              </w:rPr>
              <w:t xml:space="preserve"> working in a subsystem is appropriate given the qualifications for these designations?</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87AFD" w14:textId="3354B560" w:rsidR="0085545A" w:rsidRPr="00946317" w:rsidRDefault="008D6339" w:rsidP="00D65C39">
            <w:pPr>
              <w:rPr>
                <w:rFonts w:ascii="Arial Narrow" w:hAnsi="Arial Narrow" w:cstheme="minorHAnsi"/>
                <w:sz w:val="24"/>
                <w:szCs w:val="24"/>
              </w:rPr>
            </w:pPr>
            <w:r w:rsidRPr="00946317">
              <w:rPr>
                <w:rFonts w:ascii="Arial Narrow" w:hAnsi="Arial Narrow" w:cstheme="minorHAnsi"/>
                <w:sz w:val="24"/>
                <w:szCs w:val="24"/>
              </w:rPr>
              <w:t>Yes</w:t>
            </w:r>
          </w:p>
          <w:p w14:paraId="54332D87" w14:textId="77777777" w:rsidR="00B05F80" w:rsidRPr="00946317" w:rsidRDefault="00B05F80">
            <w:pPr>
              <w:rPr>
                <w:rFonts w:ascii="Arial Narrow" w:hAnsi="Arial Narrow" w:cstheme="minorHAnsi"/>
                <w:sz w:val="24"/>
                <w:szCs w:val="24"/>
              </w:rPr>
            </w:pPr>
          </w:p>
        </w:tc>
      </w:tr>
      <w:tr w:rsidR="00B05F80" w:rsidRPr="00FF237D" w14:paraId="561F6C41"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C64648" w14:textId="3CB57260" w:rsidR="00B05F80" w:rsidRPr="00FF237D"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Do you agree that the condition requiring a manager, or maintenance or technical support personnel, to have at least 5 years’ experience working in a subsystem is appropriate?</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245A75" w14:textId="77777777" w:rsidR="0085545A" w:rsidRPr="00946317" w:rsidRDefault="0085545A" w:rsidP="008D6339">
            <w:pPr>
              <w:rPr>
                <w:rFonts w:ascii="Arial Narrow" w:hAnsi="Arial Narrow" w:cstheme="minorHAnsi"/>
                <w:sz w:val="24"/>
                <w:szCs w:val="24"/>
              </w:rPr>
            </w:pPr>
            <w:r w:rsidRPr="00946317">
              <w:rPr>
                <w:rFonts w:ascii="Arial Narrow" w:hAnsi="Arial Narrow" w:cstheme="minorHAnsi"/>
                <w:sz w:val="24"/>
                <w:szCs w:val="24"/>
              </w:rPr>
              <w:t>Yes</w:t>
            </w:r>
          </w:p>
          <w:p w14:paraId="0E83173E" w14:textId="77777777" w:rsidR="00B05F80" w:rsidRPr="00946317" w:rsidRDefault="00B05F80">
            <w:pPr>
              <w:rPr>
                <w:rFonts w:ascii="Arial Narrow" w:hAnsi="Arial Narrow" w:cstheme="minorHAnsi"/>
                <w:sz w:val="24"/>
                <w:szCs w:val="24"/>
              </w:rPr>
            </w:pPr>
          </w:p>
        </w:tc>
      </w:tr>
      <w:tr w:rsidR="00B05F80" w:rsidRPr="00FF237D" w14:paraId="1DE5E982"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B9B878" w14:textId="78017F89" w:rsidR="00B05F80" w:rsidRPr="00FF237D"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If operators of a drinking water subsystem work in a unionized setting, is there a possibility that the proposed amendments to permit the use of temporary personnel in an emergency would conflict with any aspect of a collective agreement? If so, would these conflicts prevent owners and operating authorities from readily being able to employ non-certified substitute personnel temporarily to operate a drinking water subsystem in an emergency if needed</w:t>
            </w:r>
            <w:r w:rsidRPr="00283905">
              <w:rPr>
                <w:rFonts w:ascii="Arial Narrow" w:eastAsia="Times New Roman" w:hAnsi="Arial Narrow" w:cs="Helvetica"/>
                <w:sz w:val="24"/>
                <w:szCs w:val="24"/>
                <w:lang w:eastAsia="en-CA"/>
              </w:rPr>
              <w:t>? Please explain.</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923FC8" w14:textId="667B6F1C" w:rsidR="0085545A" w:rsidRPr="00370D99" w:rsidRDefault="0085545A" w:rsidP="00370D99">
            <w:pPr>
              <w:rPr>
                <w:rFonts w:ascii="Arial Narrow" w:hAnsi="Arial Narrow" w:cstheme="minorHAnsi"/>
                <w:sz w:val="24"/>
                <w:szCs w:val="24"/>
              </w:rPr>
            </w:pPr>
            <w:r w:rsidRPr="00370D99">
              <w:rPr>
                <w:rFonts w:ascii="Arial Narrow" w:hAnsi="Arial Narrow" w:cstheme="minorHAnsi"/>
                <w:sz w:val="24"/>
                <w:szCs w:val="24"/>
              </w:rPr>
              <w:t xml:space="preserve">It doesn't affect the collective agreement. </w:t>
            </w:r>
            <w:r w:rsidR="0021341B" w:rsidRPr="0021341B">
              <w:rPr>
                <w:rFonts w:ascii="Arial Narrow" w:hAnsi="Arial Narrow" w:cstheme="minorHAnsi"/>
                <w:sz w:val="24"/>
                <w:szCs w:val="24"/>
              </w:rPr>
              <w:t>Toronto Water as the operating authority will have the ability to redeploy or hire as necessary to keep operations running.  However, we recognize that if the operating authority hires non-union staff it may generate a union response under the collective agreement</w:t>
            </w:r>
            <w:r w:rsidRPr="00370D99">
              <w:rPr>
                <w:rFonts w:ascii="Arial Narrow" w:hAnsi="Arial Narrow" w:cstheme="minorHAnsi"/>
                <w:sz w:val="24"/>
                <w:szCs w:val="24"/>
              </w:rPr>
              <w:t>.</w:t>
            </w:r>
          </w:p>
          <w:p w14:paraId="25E6AF75" w14:textId="77777777" w:rsidR="00B05F80" w:rsidRPr="00370D99" w:rsidRDefault="00B05F80" w:rsidP="00370D99">
            <w:pPr>
              <w:rPr>
                <w:rFonts w:ascii="Arial Narrow" w:hAnsi="Arial Narrow" w:cstheme="minorHAnsi"/>
                <w:bCs/>
                <w:sz w:val="24"/>
                <w:szCs w:val="24"/>
              </w:rPr>
            </w:pPr>
          </w:p>
        </w:tc>
      </w:tr>
      <w:tr w:rsidR="00B05F80" w:rsidRPr="00FF237D" w14:paraId="06AE78FE"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7B8BA" w14:textId="77777777" w:rsidR="00B05F80" w:rsidRPr="00CF3C08" w:rsidRDefault="00B05F80" w:rsidP="00B05F80">
            <w:pPr>
              <w:numPr>
                <w:ilvl w:val="1"/>
                <w:numId w:val="21"/>
              </w:numPr>
              <w:shd w:val="clear" w:color="auto" w:fill="FFFFFF"/>
              <w:rPr>
                <w:rFonts w:ascii="Arial Narrow" w:eastAsia="Times New Roman" w:hAnsi="Arial Narrow" w:cs="Helvetica"/>
                <w:sz w:val="24"/>
                <w:szCs w:val="24"/>
                <w:lang w:eastAsia="en-CA"/>
              </w:rPr>
            </w:pPr>
            <w:r w:rsidRPr="00CF3C08">
              <w:rPr>
                <w:rFonts w:ascii="Arial Narrow" w:eastAsia="Times New Roman" w:hAnsi="Arial Narrow" w:cs="Helvetica"/>
                <w:sz w:val="24"/>
                <w:szCs w:val="24"/>
                <w:lang w:eastAsia="en-CA"/>
              </w:rPr>
              <w:t>What possible alternatives, if any, do you see to the proposed approach of allowing owners and operating authorities to temporarily employ knowledgeable, experienced but non-certified substitute personnel to operate a drinking water subsystem in an emergency if needed (e.g. critical shortage of certified operators)? Please explain.</w:t>
            </w:r>
          </w:p>
          <w:p w14:paraId="3638B684" w14:textId="77777777" w:rsidR="00B05F80" w:rsidRPr="00FF237D" w:rsidRDefault="00B05F80" w:rsidP="00B05F80">
            <w:pPr>
              <w:shd w:val="clear" w:color="auto" w:fill="FFFFFF"/>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EB18E" w14:textId="2B4ADA76" w:rsidR="00B05F80" w:rsidRPr="00946317" w:rsidRDefault="004147E8" w:rsidP="004147E8">
            <w:pPr>
              <w:rPr>
                <w:rFonts w:ascii="Arial Narrow" w:hAnsi="Arial Narrow" w:cstheme="minorHAnsi"/>
                <w:sz w:val="24"/>
                <w:szCs w:val="24"/>
              </w:rPr>
            </w:pPr>
            <w:r w:rsidRPr="00946317">
              <w:rPr>
                <w:rFonts w:ascii="Arial Narrow" w:hAnsi="Arial Narrow" w:cstheme="minorHAnsi"/>
                <w:sz w:val="24"/>
                <w:szCs w:val="24"/>
              </w:rPr>
              <w:t>No comments</w:t>
            </w:r>
            <w:bookmarkStart w:id="0" w:name="_GoBack"/>
            <w:bookmarkEnd w:id="0"/>
          </w:p>
        </w:tc>
      </w:tr>
      <w:tr w:rsidR="00AD7CD5" w:rsidRPr="00FF237D" w14:paraId="68ABC16F" w14:textId="77777777" w:rsidTr="003F50BE">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A9052" w14:textId="5B2698D8" w:rsidR="00941160" w:rsidRPr="00FF237D" w:rsidRDefault="00996F3F" w:rsidP="000544BA">
            <w:pPr>
              <w:shd w:val="clear" w:color="auto" w:fill="FFFFFF"/>
              <w:rPr>
                <w:rFonts w:ascii="Arial Narrow" w:eastAsia="Times New Roman" w:hAnsi="Arial Narrow" w:cs="Helvetica"/>
                <w:sz w:val="24"/>
                <w:szCs w:val="24"/>
                <w:lang w:eastAsia="en-CA"/>
              </w:rPr>
            </w:pPr>
            <w:r w:rsidRPr="00FF237D">
              <w:rPr>
                <w:rFonts w:ascii="Arial Narrow" w:hAnsi="Arial Narrow" w:cs="Helvetica"/>
                <w:shd w:val="clear" w:color="auto" w:fill="FFFFFF"/>
              </w:rPr>
              <w:t>4. Questions on temporary substitute personnel in relation to drinking water testing. Please refer to Proposed Emergency Related Amendment 4 above and Schedules 7 and 8 of </w:t>
            </w:r>
            <w:r w:rsidRPr="00FF237D">
              <w:rPr>
                <w:rStyle w:val="HTMLCite"/>
                <w:rFonts w:ascii="Arial Narrow" w:hAnsi="Arial Narrow" w:cs="Helvetica"/>
                <w:shd w:val="clear" w:color="auto" w:fill="FFFFFF"/>
              </w:rPr>
              <w:t>O. Reg. 170/03</w:t>
            </w:r>
            <w:r w:rsidRPr="00FF237D">
              <w:rPr>
                <w:rFonts w:ascii="Arial Narrow" w:hAnsi="Arial Narrow" w:cs="Helvetica"/>
                <w:shd w:val="clear" w:color="auto" w:fill="FFFFFF"/>
              </w:rPr>
              <w:t> for context:</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ADF6ED4" w14:textId="77777777" w:rsidR="00941160" w:rsidRPr="00FF237D" w:rsidRDefault="00941160">
            <w:pPr>
              <w:rPr>
                <w:rFonts w:ascii="Arial Narrow" w:hAnsi="Arial Narrow" w:cstheme="minorHAnsi"/>
                <w:bCs/>
                <w:sz w:val="24"/>
                <w:szCs w:val="24"/>
              </w:rPr>
            </w:pPr>
          </w:p>
        </w:tc>
      </w:tr>
      <w:tr w:rsidR="00AD7CD5" w:rsidRPr="00FF237D" w14:paraId="02B89DB7" w14:textId="77777777" w:rsidTr="00B65413">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5FF94F" w14:textId="77777777" w:rsidR="003F50BE" w:rsidRPr="007B0847" w:rsidRDefault="003F50BE" w:rsidP="003103B5">
            <w:pPr>
              <w:numPr>
                <w:ilvl w:val="0"/>
                <w:numId w:val="18"/>
              </w:numPr>
              <w:shd w:val="clear" w:color="auto" w:fill="FFFFFF"/>
              <w:rPr>
                <w:rFonts w:ascii="Arial Narrow" w:eastAsia="Times New Roman" w:hAnsi="Arial Narrow" w:cs="Helvetica"/>
                <w:sz w:val="24"/>
                <w:szCs w:val="24"/>
                <w:lang w:eastAsia="en-CA"/>
              </w:rPr>
            </w:pPr>
            <w:r w:rsidRPr="007B0847">
              <w:rPr>
                <w:rFonts w:ascii="Arial Narrow" w:eastAsia="Times New Roman" w:hAnsi="Arial Narrow" w:cs="Helvetica"/>
                <w:sz w:val="24"/>
                <w:szCs w:val="24"/>
                <w:lang w:eastAsia="en-CA"/>
              </w:rPr>
              <w:t xml:space="preserve">To ensure that drinking water testing is conducted properly during emergency situations, would it be reasonable to stipulate that the only types of substitute personnel who could act in the place of a certified operator for the purposes of </w:t>
            </w:r>
            <w:r w:rsidRPr="007B0847">
              <w:rPr>
                <w:rFonts w:ascii="Arial Narrow" w:eastAsia="Times New Roman" w:hAnsi="Arial Narrow" w:cs="Helvetica"/>
                <w:sz w:val="24"/>
                <w:szCs w:val="24"/>
                <w:lang w:eastAsia="en-CA"/>
              </w:rPr>
              <w:lastRenderedPageBreak/>
              <w:t>conducting or supervising drinking water testing would be licensed engineering practitioners (e.g. Professional Engineers) or people who previously held an operator’s certificate within the last 5 years (e.g. retired operators)? Or do you think that, in emergencies, substitute personnel other than Professional Engineers and retired operators should be able to act temporarily in the place of certified operators when it comes to drinking water testing? Please explain.</w:t>
            </w:r>
          </w:p>
          <w:p w14:paraId="4954A359" w14:textId="77777777" w:rsidR="00941160" w:rsidRPr="00FF237D" w:rsidRDefault="00941160" w:rsidP="000544BA">
            <w:pPr>
              <w:shd w:val="clear" w:color="auto" w:fill="FFFFFF"/>
              <w:ind w:left="1080"/>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0B61ED" w14:textId="510BB913" w:rsidR="007B0847" w:rsidRPr="00B65413" w:rsidRDefault="007B0847">
            <w:pPr>
              <w:rPr>
                <w:rFonts w:ascii="Arial Narrow" w:hAnsi="Arial Narrow" w:cstheme="minorHAnsi"/>
                <w:bCs/>
                <w:sz w:val="24"/>
                <w:szCs w:val="24"/>
                <w:highlight w:val="yellow"/>
              </w:rPr>
            </w:pPr>
            <w:r w:rsidRPr="00370D99">
              <w:rPr>
                <w:rFonts w:ascii="Arial Narrow" w:hAnsi="Arial Narrow" w:cstheme="minorHAnsi"/>
                <w:sz w:val="24"/>
                <w:szCs w:val="24"/>
              </w:rPr>
              <w:lastRenderedPageBreak/>
              <w:t>T</w:t>
            </w:r>
            <w:r w:rsidR="00854FE6">
              <w:rPr>
                <w:rFonts w:ascii="Arial Narrow" w:hAnsi="Arial Narrow" w:cstheme="minorHAnsi"/>
                <w:sz w:val="24"/>
                <w:szCs w:val="24"/>
              </w:rPr>
              <w:t xml:space="preserve">oronto </w:t>
            </w:r>
            <w:r w:rsidRPr="00370D99">
              <w:rPr>
                <w:rFonts w:ascii="Arial Narrow" w:hAnsi="Arial Narrow" w:cstheme="minorHAnsi"/>
                <w:sz w:val="24"/>
                <w:szCs w:val="24"/>
              </w:rPr>
              <w:t>W</w:t>
            </w:r>
            <w:r w:rsidR="00854FE6">
              <w:rPr>
                <w:rFonts w:ascii="Arial Narrow" w:hAnsi="Arial Narrow" w:cstheme="minorHAnsi"/>
                <w:sz w:val="24"/>
                <w:szCs w:val="24"/>
              </w:rPr>
              <w:t>ater</w:t>
            </w:r>
            <w:r w:rsidRPr="00370D99">
              <w:rPr>
                <w:rFonts w:ascii="Arial Narrow" w:hAnsi="Arial Narrow" w:cstheme="minorHAnsi"/>
                <w:sz w:val="24"/>
                <w:szCs w:val="24"/>
              </w:rPr>
              <w:t xml:space="preserve"> agrees with the proposal to allow </w:t>
            </w:r>
            <w:proofErr w:type="spellStart"/>
            <w:r w:rsidRPr="00370D99">
              <w:rPr>
                <w:rFonts w:ascii="Arial Narrow" w:hAnsi="Arial Narrow" w:cstheme="minorHAnsi"/>
                <w:sz w:val="24"/>
                <w:szCs w:val="24"/>
              </w:rPr>
              <w:t>P.Eng</w:t>
            </w:r>
            <w:proofErr w:type="spellEnd"/>
            <w:r w:rsidRPr="00370D99">
              <w:rPr>
                <w:rFonts w:ascii="Arial Narrow" w:hAnsi="Arial Narrow" w:cstheme="minorHAnsi"/>
                <w:sz w:val="24"/>
                <w:szCs w:val="24"/>
              </w:rPr>
              <w:t xml:space="preserve"> and people who have previously held a certificate to be permitted to operate the system </w:t>
            </w:r>
            <w:r w:rsidRPr="00370D99">
              <w:rPr>
                <w:rFonts w:ascii="Arial Narrow" w:hAnsi="Arial Narrow" w:cstheme="minorHAnsi"/>
                <w:sz w:val="24"/>
                <w:szCs w:val="24"/>
              </w:rPr>
              <w:lastRenderedPageBreak/>
              <w:t>during emergencies. T</w:t>
            </w:r>
            <w:r w:rsidR="00854FE6">
              <w:rPr>
                <w:rFonts w:ascii="Arial Narrow" w:hAnsi="Arial Narrow" w:cstheme="minorHAnsi"/>
                <w:sz w:val="24"/>
                <w:szCs w:val="24"/>
              </w:rPr>
              <w:t xml:space="preserve">oronto </w:t>
            </w:r>
            <w:r w:rsidRPr="00370D99">
              <w:rPr>
                <w:rFonts w:ascii="Arial Narrow" w:hAnsi="Arial Narrow" w:cstheme="minorHAnsi"/>
                <w:sz w:val="24"/>
                <w:szCs w:val="24"/>
              </w:rPr>
              <w:t>W</w:t>
            </w:r>
            <w:r w:rsidR="00854FE6">
              <w:rPr>
                <w:rFonts w:ascii="Arial Narrow" w:hAnsi="Arial Narrow" w:cstheme="minorHAnsi"/>
                <w:sz w:val="24"/>
                <w:szCs w:val="24"/>
              </w:rPr>
              <w:t>ater</w:t>
            </w:r>
            <w:r w:rsidRPr="00370D99">
              <w:rPr>
                <w:rFonts w:ascii="Arial Narrow" w:hAnsi="Arial Narrow" w:cstheme="minorHAnsi"/>
                <w:sz w:val="24"/>
                <w:szCs w:val="24"/>
              </w:rPr>
              <w:t xml:space="preserve"> does not require any other types of personnel to act as substitutes.</w:t>
            </w:r>
          </w:p>
        </w:tc>
      </w:tr>
      <w:tr w:rsidR="00AD7CD5" w:rsidRPr="00FF237D" w14:paraId="0AAB70DF" w14:textId="77777777" w:rsidTr="00F462F6">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F7E77" w14:textId="77777777" w:rsidR="003F50BE" w:rsidRPr="00F462F6" w:rsidRDefault="003F50BE" w:rsidP="003103B5">
            <w:pPr>
              <w:numPr>
                <w:ilvl w:val="0"/>
                <w:numId w:val="19"/>
              </w:numPr>
              <w:shd w:val="clear" w:color="auto" w:fill="FFFFFF"/>
              <w:rPr>
                <w:rFonts w:ascii="Arial Narrow" w:eastAsia="Times New Roman" w:hAnsi="Arial Narrow" w:cs="Helvetica"/>
                <w:sz w:val="24"/>
                <w:szCs w:val="24"/>
                <w:lang w:eastAsia="en-CA"/>
              </w:rPr>
            </w:pPr>
            <w:r w:rsidRPr="00F462F6">
              <w:rPr>
                <w:rFonts w:ascii="Arial Narrow" w:eastAsia="Times New Roman" w:hAnsi="Arial Narrow" w:cs="Helvetica"/>
                <w:sz w:val="24"/>
                <w:szCs w:val="24"/>
                <w:lang w:eastAsia="en-CA"/>
              </w:rPr>
              <w:lastRenderedPageBreak/>
              <w:t>Should substitute personnel including managers, certified engineering technicians/technologists, and maintenance and technical support personnel (excluding water quality analysts) who conduct drinking water testing do so under the following conditions?</w:t>
            </w:r>
          </w:p>
          <w:p w14:paraId="6F739091" w14:textId="77777777" w:rsidR="003F50BE" w:rsidRPr="00F462F6" w:rsidRDefault="003F50BE" w:rsidP="003103B5">
            <w:pPr>
              <w:numPr>
                <w:ilvl w:val="1"/>
                <w:numId w:val="19"/>
              </w:numPr>
              <w:shd w:val="clear" w:color="auto" w:fill="FFFFFF"/>
              <w:rPr>
                <w:rFonts w:ascii="Arial Narrow" w:eastAsia="Times New Roman" w:hAnsi="Arial Narrow" w:cs="Helvetica"/>
                <w:sz w:val="24"/>
                <w:szCs w:val="24"/>
                <w:lang w:eastAsia="en-CA"/>
              </w:rPr>
            </w:pPr>
            <w:r w:rsidRPr="00F462F6">
              <w:rPr>
                <w:rFonts w:ascii="Arial Narrow" w:eastAsia="Times New Roman" w:hAnsi="Arial Narrow" w:cs="Helvetica"/>
                <w:sz w:val="24"/>
                <w:szCs w:val="24"/>
                <w:lang w:eastAsia="en-CA"/>
              </w:rPr>
              <w:t>be trained by a certified operator to conduct tests</w:t>
            </w:r>
          </w:p>
          <w:p w14:paraId="3F7DF5C0" w14:textId="77777777" w:rsidR="003F50BE" w:rsidRPr="00F462F6" w:rsidRDefault="003F50BE" w:rsidP="003103B5">
            <w:pPr>
              <w:numPr>
                <w:ilvl w:val="1"/>
                <w:numId w:val="19"/>
              </w:numPr>
              <w:shd w:val="clear" w:color="auto" w:fill="FFFFFF"/>
              <w:rPr>
                <w:rFonts w:ascii="Arial Narrow" w:eastAsia="Times New Roman" w:hAnsi="Arial Narrow" w:cs="Helvetica"/>
                <w:sz w:val="24"/>
                <w:szCs w:val="24"/>
                <w:lang w:eastAsia="en-CA"/>
              </w:rPr>
            </w:pPr>
            <w:r w:rsidRPr="00F462F6">
              <w:rPr>
                <w:rFonts w:ascii="Arial Narrow" w:eastAsia="Times New Roman" w:hAnsi="Arial Narrow" w:cs="Helvetica"/>
                <w:sz w:val="24"/>
                <w:szCs w:val="24"/>
                <w:lang w:eastAsia="en-CA"/>
              </w:rPr>
              <w:t>work under the supervision of a certified operator</w:t>
            </w:r>
          </w:p>
          <w:p w14:paraId="5E498FF4" w14:textId="77777777" w:rsidR="003F50BE" w:rsidRPr="00F462F6" w:rsidRDefault="003F50BE" w:rsidP="003103B5">
            <w:pPr>
              <w:numPr>
                <w:ilvl w:val="1"/>
                <w:numId w:val="19"/>
              </w:numPr>
              <w:shd w:val="clear" w:color="auto" w:fill="FFFFFF"/>
              <w:rPr>
                <w:rFonts w:ascii="Arial Narrow" w:eastAsia="Times New Roman" w:hAnsi="Arial Narrow" w:cs="Helvetica"/>
                <w:sz w:val="24"/>
                <w:szCs w:val="24"/>
                <w:lang w:eastAsia="en-CA"/>
              </w:rPr>
            </w:pPr>
            <w:r w:rsidRPr="00F462F6">
              <w:rPr>
                <w:rFonts w:ascii="Arial Narrow" w:eastAsia="Times New Roman" w:hAnsi="Arial Narrow" w:cs="Helvetica"/>
                <w:sz w:val="24"/>
                <w:szCs w:val="24"/>
                <w:lang w:eastAsia="en-CA"/>
              </w:rPr>
              <w:t>immediately advise a supervising certified operator of the test results</w:t>
            </w:r>
          </w:p>
          <w:p w14:paraId="7F871612" w14:textId="77777777" w:rsidR="00941160" w:rsidRPr="00F462F6" w:rsidRDefault="00941160" w:rsidP="000544BA">
            <w:pPr>
              <w:shd w:val="clear" w:color="auto" w:fill="FFFFFF"/>
              <w:ind w:left="1080"/>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E935E9" w14:textId="3A523625" w:rsidR="00526D70" w:rsidRPr="00370D99" w:rsidRDefault="0085545A" w:rsidP="00C43D22">
            <w:pPr>
              <w:pStyle w:val="ListParagraph"/>
              <w:numPr>
                <w:ilvl w:val="0"/>
                <w:numId w:val="28"/>
              </w:numPr>
              <w:rPr>
                <w:rFonts w:ascii="Arial Narrow" w:hAnsi="Arial Narrow" w:cstheme="minorHAnsi"/>
                <w:sz w:val="24"/>
                <w:szCs w:val="24"/>
              </w:rPr>
            </w:pPr>
            <w:r w:rsidRPr="00370D99">
              <w:rPr>
                <w:rFonts w:ascii="Arial Narrow" w:hAnsi="Arial Narrow" w:cstheme="minorHAnsi"/>
                <w:sz w:val="24"/>
                <w:szCs w:val="24"/>
              </w:rPr>
              <w:t>If the staff is already trained as per section 4 of the proposed amendment, having the substitute still following/working under the supervisio</w:t>
            </w:r>
            <w:r w:rsidR="00283905" w:rsidRPr="00370D99">
              <w:rPr>
                <w:rFonts w:ascii="Arial Narrow" w:hAnsi="Arial Narrow" w:cstheme="minorHAnsi"/>
                <w:sz w:val="24"/>
                <w:szCs w:val="24"/>
              </w:rPr>
              <w:t xml:space="preserve">n of the certified operator </w:t>
            </w:r>
            <w:r w:rsidR="005C7205" w:rsidRPr="00370D99">
              <w:rPr>
                <w:rFonts w:ascii="Arial Narrow" w:hAnsi="Arial Narrow" w:cstheme="minorHAnsi"/>
                <w:sz w:val="24"/>
                <w:szCs w:val="24"/>
              </w:rPr>
              <w:t>may not be</w:t>
            </w:r>
            <w:r w:rsidR="00370D99">
              <w:rPr>
                <w:rFonts w:ascii="Arial Narrow" w:hAnsi="Arial Narrow" w:cstheme="minorHAnsi"/>
                <w:sz w:val="24"/>
                <w:szCs w:val="24"/>
              </w:rPr>
              <w:t xml:space="preserve"> useful to the organization</w:t>
            </w:r>
            <w:r w:rsidRPr="00370D99">
              <w:rPr>
                <w:rFonts w:ascii="Arial Narrow" w:hAnsi="Arial Narrow" w:cstheme="minorHAnsi"/>
                <w:sz w:val="24"/>
                <w:szCs w:val="24"/>
              </w:rPr>
              <w:t>.</w:t>
            </w:r>
            <w:r w:rsidR="00F462F6" w:rsidRPr="00370D99">
              <w:rPr>
                <w:rFonts w:ascii="Arial Narrow" w:hAnsi="Arial Narrow" w:cstheme="minorHAnsi"/>
                <w:sz w:val="24"/>
                <w:szCs w:val="24"/>
              </w:rPr>
              <w:t xml:space="preserve"> </w:t>
            </w:r>
            <w:r w:rsidR="005C7205" w:rsidRPr="00370D99">
              <w:rPr>
                <w:rFonts w:ascii="Arial Narrow" w:hAnsi="Arial Narrow" w:cstheme="minorHAnsi"/>
                <w:sz w:val="24"/>
                <w:szCs w:val="24"/>
              </w:rPr>
              <w:t xml:space="preserve">We suggest to allow supervision using technology </w:t>
            </w:r>
            <w:r w:rsidR="00C43D22" w:rsidRPr="00C43D22">
              <w:rPr>
                <w:rFonts w:ascii="Arial Narrow" w:hAnsi="Arial Narrow" w:cstheme="minorHAnsi"/>
                <w:sz w:val="24"/>
                <w:szCs w:val="24"/>
              </w:rPr>
              <w:t>(i.e. facetime, phone, chat, etc.)</w:t>
            </w:r>
            <w:r w:rsidR="005C7205" w:rsidRPr="00370D99">
              <w:rPr>
                <w:rFonts w:ascii="Arial Narrow" w:hAnsi="Arial Narrow" w:cstheme="minorHAnsi"/>
                <w:sz w:val="24"/>
                <w:szCs w:val="24"/>
              </w:rPr>
              <w:t>,</w:t>
            </w:r>
            <w:r w:rsidR="00526D70" w:rsidRPr="00370D99">
              <w:rPr>
                <w:rFonts w:ascii="Arial Narrow" w:hAnsi="Arial Narrow" w:cstheme="minorHAnsi"/>
                <w:sz w:val="24"/>
                <w:szCs w:val="24"/>
              </w:rPr>
              <w:t xml:space="preserve"> and remove over-the-shoulder supervision requirement</w:t>
            </w:r>
            <w:r w:rsidR="003C7B7D">
              <w:rPr>
                <w:rFonts w:ascii="Arial Narrow" w:hAnsi="Arial Narrow" w:cstheme="minorHAnsi"/>
                <w:sz w:val="24"/>
                <w:szCs w:val="24"/>
              </w:rPr>
              <w:t>.</w:t>
            </w:r>
          </w:p>
          <w:p w14:paraId="22EA5055" w14:textId="77777777" w:rsidR="00526D70" w:rsidRPr="00370D99" w:rsidRDefault="00526D70" w:rsidP="00526D70">
            <w:pPr>
              <w:rPr>
                <w:rFonts w:ascii="Arial Narrow" w:hAnsi="Arial Narrow" w:cstheme="minorHAnsi"/>
                <w:sz w:val="24"/>
                <w:szCs w:val="24"/>
              </w:rPr>
            </w:pPr>
          </w:p>
          <w:p w14:paraId="35FFD617" w14:textId="7C1606E3" w:rsidR="006765C5" w:rsidRPr="00370D99" w:rsidRDefault="006765C5" w:rsidP="00370D99">
            <w:pPr>
              <w:pStyle w:val="ListParagraph"/>
              <w:numPr>
                <w:ilvl w:val="0"/>
                <w:numId w:val="28"/>
              </w:numPr>
              <w:rPr>
                <w:rFonts w:ascii="Arial Narrow" w:hAnsi="Arial Narrow" w:cstheme="minorHAnsi"/>
                <w:sz w:val="24"/>
                <w:szCs w:val="24"/>
              </w:rPr>
            </w:pPr>
            <w:r w:rsidRPr="00370D99">
              <w:rPr>
                <w:rFonts w:ascii="Arial Narrow" w:hAnsi="Arial Narrow" w:cstheme="minorHAnsi"/>
                <w:sz w:val="24"/>
                <w:szCs w:val="24"/>
              </w:rPr>
              <w:t>Test result notification requirement is reasonable</w:t>
            </w:r>
          </w:p>
          <w:p w14:paraId="7C66B144" w14:textId="77777777" w:rsidR="00941160" w:rsidRPr="00F462F6" w:rsidRDefault="00941160">
            <w:pPr>
              <w:rPr>
                <w:rFonts w:ascii="Arial Narrow" w:hAnsi="Arial Narrow" w:cstheme="minorHAnsi"/>
                <w:bCs/>
                <w:sz w:val="24"/>
                <w:szCs w:val="24"/>
              </w:rPr>
            </w:pPr>
          </w:p>
        </w:tc>
      </w:tr>
      <w:tr w:rsidR="00AD7CD5" w:rsidRPr="00FF237D" w14:paraId="5C83D7BD"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0D0A12" w14:textId="77777777" w:rsidR="00844B0C" w:rsidRPr="00844B0C" w:rsidRDefault="00844B0C" w:rsidP="003103B5">
            <w:pPr>
              <w:numPr>
                <w:ilvl w:val="0"/>
                <w:numId w:val="17"/>
              </w:numPr>
              <w:shd w:val="clear" w:color="auto" w:fill="FFFFFF"/>
              <w:rPr>
                <w:rFonts w:ascii="Arial Narrow" w:eastAsia="Times New Roman" w:hAnsi="Arial Narrow" w:cs="Helvetica"/>
                <w:sz w:val="24"/>
                <w:szCs w:val="24"/>
                <w:lang w:eastAsia="en-CA"/>
              </w:rPr>
            </w:pPr>
            <w:r w:rsidRPr="00844B0C">
              <w:rPr>
                <w:rFonts w:ascii="Arial Narrow" w:eastAsia="Times New Roman" w:hAnsi="Arial Narrow" w:cs="Helvetica"/>
                <w:sz w:val="24"/>
                <w:szCs w:val="24"/>
                <w:lang w:eastAsia="en-CA"/>
              </w:rPr>
              <w:t>Do you agree that the 14-day deadline for the initial submission of the strike-plan is reasonable? If not, should the proposed number of days be increased or decreased?</w:t>
            </w:r>
          </w:p>
          <w:p w14:paraId="6E15D587" w14:textId="77777777" w:rsidR="00941160" w:rsidRPr="00FF237D" w:rsidRDefault="00941160" w:rsidP="000544BA">
            <w:pPr>
              <w:shd w:val="clear" w:color="auto" w:fill="FFFFFF"/>
              <w:ind w:left="1080"/>
              <w:rPr>
                <w:rFonts w:ascii="Arial Narrow" w:eastAsia="Times New Roman" w:hAnsi="Arial Narrow"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8E4A96" w14:textId="1B3FE6F6" w:rsidR="0085545A" w:rsidRPr="00861182" w:rsidRDefault="00861182" w:rsidP="00F462F6">
            <w:pPr>
              <w:rPr>
                <w:rFonts w:ascii="Arial Narrow" w:hAnsi="Arial Narrow" w:cstheme="minorHAnsi"/>
                <w:bCs/>
                <w:sz w:val="24"/>
                <w:szCs w:val="24"/>
              </w:rPr>
            </w:pPr>
            <w:r>
              <w:rPr>
                <w:rFonts w:ascii="Arial Narrow" w:hAnsi="Arial Narrow" w:cstheme="minorHAnsi"/>
                <w:bCs/>
                <w:sz w:val="24"/>
                <w:szCs w:val="24"/>
              </w:rPr>
              <w:t>14-day period is reasonable</w:t>
            </w:r>
          </w:p>
          <w:p w14:paraId="56AD96ED" w14:textId="77777777" w:rsidR="00941160" w:rsidRPr="00FF237D" w:rsidRDefault="00941160">
            <w:pPr>
              <w:rPr>
                <w:rFonts w:ascii="Arial Narrow" w:hAnsi="Arial Narrow" w:cstheme="minorHAnsi"/>
                <w:bCs/>
                <w:sz w:val="24"/>
                <w:szCs w:val="24"/>
              </w:rPr>
            </w:pPr>
          </w:p>
        </w:tc>
      </w:tr>
      <w:tr w:rsidR="004C75E7" w:rsidRPr="00FF237D" w14:paraId="76B27BEE" w14:textId="77777777" w:rsidTr="008B4423">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F85F1A" w14:textId="49E1CB1B" w:rsidR="00941160" w:rsidRPr="00FF237D" w:rsidRDefault="00844B0C" w:rsidP="00844B0C">
            <w:pPr>
              <w:shd w:val="clear" w:color="auto" w:fill="FFFFFF"/>
              <w:rPr>
                <w:rFonts w:ascii="Arial Narrow" w:eastAsia="Times New Roman" w:hAnsi="Arial Narrow" w:cs="Helvetica"/>
                <w:sz w:val="24"/>
                <w:szCs w:val="24"/>
                <w:lang w:eastAsia="en-CA"/>
              </w:rPr>
            </w:pPr>
            <w:r w:rsidRPr="00FF237D">
              <w:rPr>
                <w:rFonts w:ascii="Arial Narrow" w:hAnsi="Arial Narrow" w:cs="Helvetica"/>
                <w:color w:val="4D4D4D"/>
                <w:sz w:val="24"/>
                <w:szCs w:val="24"/>
                <w:shd w:val="clear" w:color="auto" w:fill="FFFFFF"/>
              </w:rPr>
              <w:t>The ministry is also proposing similar regulatory amendments to the wastewater operator licensing regulation to address impacts of emergencies (</w:t>
            </w:r>
            <w:r w:rsidRPr="00FF237D">
              <w:rPr>
                <w:rFonts w:ascii="Arial Narrow" w:hAnsi="Arial Narrow"/>
                <w:sz w:val="24"/>
                <w:szCs w:val="24"/>
              </w:rPr>
              <w:t>ERO#</w:t>
            </w:r>
            <w:r w:rsidRPr="00FF237D">
              <w:rPr>
                <w:rFonts w:ascii="Arial Narrow" w:hAnsi="Arial Narrow" w:cs="Helvetica"/>
                <w:color w:val="4D4D4D"/>
                <w:sz w:val="24"/>
                <w:szCs w:val="24"/>
                <w:shd w:val="clear" w:color="auto" w:fill="FFFFFF"/>
              </w:rPr>
              <w:t>: </w:t>
            </w:r>
            <w:hyperlink r:id="rId10" w:history="1">
              <w:r w:rsidRPr="00FF237D">
                <w:rPr>
                  <w:rStyle w:val="Hyperlink"/>
                  <w:rFonts w:ascii="Arial Narrow" w:hAnsi="Arial Narrow" w:cs="Helvetica"/>
                  <w:bCs/>
                  <w:color w:val="0066CC"/>
                  <w:sz w:val="24"/>
                  <w:szCs w:val="24"/>
                  <w:shd w:val="clear" w:color="auto" w:fill="FFFFFF"/>
                </w:rPr>
                <w:t>019-3515</w:t>
              </w:r>
            </w:hyperlink>
            <w:r w:rsidRPr="00FF237D">
              <w:rPr>
                <w:rFonts w:ascii="Arial Narrow" w:hAnsi="Arial Narrow" w:cs="Helvetica"/>
                <w:color w:val="4D4D4D"/>
                <w:sz w:val="24"/>
                <w:szCs w:val="24"/>
                <w:shd w:val="clear" w:color="auto" w:fill="FFFFFF"/>
              </w:rPr>
              <w:t>).</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65426E" w14:textId="7A6E2F23" w:rsidR="00941160" w:rsidRPr="00FF237D" w:rsidRDefault="00821FC3" w:rsidP="006F10C8">
            <w:pPr>
              <w:rPr>
                <w:rFonts w:ascii="Arial Narrow" w:hAnsi="Arial Narrow" w:cstheme="minorHAnsi"/>
                <w:bCs/>
                <w:sz w:val="24"/>
                <w:szCs w:val="24"/>
              </w:rPr>
            </w:pPr>
            <w:r w:rsidRPr="00821FC3">
              <w:rPr>
                <w:rFonts w:ascii="Arial Narrow" w:hAnsi="Arial Narrow" w:cstheme="minorHAnsi"/>
                <w:bCs/>
                <w:sz w:val="24"/>
                <w:szCs w:val="24"/>
              </w:rPr>
              <w:t xml:space="preserve">We have provided our comments on the proposed amendments </w:t>
            </w:r>
            <w:r w:rsidR="006F10C8">
              <w:rPr>
                <w:rFonts w:ascii="Arial Narrow" w:hAnsi="Arial Narrow" w:cstheme="minorHAnsi"/>
                <w:bCs/>
                <w:sz w:val="24"/>
                <w:szCs w:val="24"/>
              </w:rPr>
              <w:t xml:space="preserve">to </w:t>
            </w:r>
            <w:r w:rsidR="006F10C8" w:rsidRPr="006F10C8">
              <w:rPr>
                <w:rFonts w:ascii="Arial Narrow" w:hAnsi="Arial Narrow" w:cstheme="minorHAnsi"/>
                <w:bCs/>
                <w:sz w:val="24"/>
                <w:szCs w:val="24"/>
              </w:rPr>
              <w:t xml:space="preserve">the wastewater operator licensing regulation </w:t>
            </w:r>
            <w:r w:rsidRPr="00821FC3">
              <w:rPr>
                <w:rFonts w:ascii="Arial Narrow" w:hAnsi="Arial Narrow" w:cstheme="minorHAnsi"/>
                <w:bCs/>
                <w:sz w:val="24"/>
                <w:szCs w:val="24"/>
              </w:rPr>
              <w:t>separately.</w:t>
            </w:r>
          </w:p>
        </w:tc>
      </w:tr>
    </w:tbl>
    <w:p w14:paraId="7D00FF7D" w14:textId="77777777" w:rsidR="004B6E30" w:rsidRPr="003F7A3D" w:rsidRDefault="004B6E30" w:rsidP="004B6E30">
      <w:pPr>
        <w:rPr>
          <w:rFonts w:ascii="Arial Narrow" w:hAnsi="Arial Narrow" w:cstheme="minorHAnsi"/>
          <w:sz w:val="24"/>
          <w:szCs w:val="24"/>
        </w:rPr>
      </w:pPr>
    </w:p>
    <w:p w14:paraId="2A5648BC" w14:textId="77777777" w:rsidR="00050778" w:rsidRPr="003F7A3D" w:rsidRDefault="00050778" w:rsidP="00580EAD">
      <w:pPr>
        <w:rPr>
          <w:rFonts w:ascii="Arial Narrow" w:hAnsi="Arial Narrow" w:cstheme="minorHAnsi"/>
          <w:sz w:val="24"/>
          <w:szCs w:val="24"/>
        </w:rPr>
      </w:pPr>
    </w:p>
    <w:sectPr w:rsidR="00050778" w:rsidRPr="003F7A3D" w:rsidSect="00AB0D9F">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C02AE" w14:textId="77777777" w:rsidR="00030F3A" w:rsidRDefault="00030F3A" w:rsidP="00350114">
      <w:r>
        <w:separator/>
      </w:r>
    </w:p>
  </w:endnote>
  <w:endnote w:type="continuationSeparator" w:id="0">
    <w:p w14:paraId="6331706D" w14:textId="77777777" w:rsidR="00030F3A" w:rsidRDefault="00030F3A" w:rsidP="0035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275655"/>
      <w:docPartObj>
        <w:docPartGallery w:val="Page Numbers (Bottom of Page)"/>
        <w:docPartUnique/>
      </w:docPartObj>
    </w:sdtPr>
    <w:sdtEndPr/>
    <w:sdtContent>
      <w:sdt>
        <w:sdtPr>
          <w:id w:val="-1769616900"/>
          <w:docPartObj>
            <w:docPartGallery w:val="Page Numbers (Top of Page)"/>
            <w:docPartUnique/>
          </w:docPartObj>
        </w:sdtPr>
        <w:sdtEndPr/>
        <w:sdtContent>
          <w:p w14:paraId="2E4E42A6" w14:textId="6D1F5432" w:rsidR="00350114" w:rsidRDefault="003501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341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341B">
              <w:rPr>
                <w:b/>
                <w:bCs/>
                <w:noProof/>
              </w:rPr>
              <w:t>11</w:t>
            </w:r>
            <w:r>
              <w:rPr>
                <w:b/>
                <w:bCs/>
                <w:sz w:val="24"/>
                <w:szCs w:val="24"/>
              </w:rPr>
              <w:fldChar w:fldCharType="end"/>
            </w:r>
          </w:p>
        </w:sdtContent>
      </w:sdt>
    </w:sdtContent>
  </w:sdt>
  <w:p w14:paraId="1C39B7C8" w14:textId="77777777" w:rsidR="00350114" w:rsidRDefault="0035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C0760" w14:textId="77777777" w:rsidR="00030F3A" w:rsidRDefault="00030F3A" w:rsidP="00350114">
      <w:r>
        <w:separator/>
      </w:r>
    </w:p>
  </w:footnote>
  <w:footnote w:type="continuationSeparator" w:id="0">
    <w:p w14:paraId="3DE6D143" w14:textId="77777777" w:rsidR="00030F3A" w:rsidRDefault="00030F3A" w:rsidP="00350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1C3"/>
    <w:multiLevelType w:val="multilevel"/>
    <w:tmpl w:val="67E64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E5708"/>
    <w:multiLevelType w:val="multilevel"/>
    <w:tmpl w:val="6562E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879A3"/>
    <w:multiLevelType w:val="multilevel"/>
    <w:tmpl w:val="49A25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E76E7"/>
    <w:multiLevelType w:val="multilevel"/>
    <w:tmpl w:val="8F1E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607FD"/>
    <w:multiLevelType w:val="hybridMultilevel"/>
    <w:tmpl w:val="3E302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980AF3"/>
    <w:multiLevelType w:val="multilevel"/>
    <w:tmpl w:val="67CE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8684C"/>
    <w:multiLevelType w:val="multilevel"/>
    <w:tmpl w:val="D97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6662E"/>
    <w:multiLevelType w:val="hybridMultilevel"/>
    <w:tmpl w:val="9B5EE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53472"/>
    <w:multiLevelType w:val="multilevel"/>
    <w:tmpl w:val="4E8A7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A30B6"/>
    <w:multiLevelType w:val="hybridMultilevel"/>
    <w:tmpl w:val="ED14B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D22A82"/>
    <w:multiLevelType w:val="multilevel"/>
    <w:tmpl w:val="D3D2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55A7F"/>
    <w:multiLevelType w:val="hybridMultilevel"/>
    <w:tmpl w:val="1632D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ED23C8"/>
    <w:multiLevelType w:val="multilevel"/>
    <w:tmpl w:val="D08E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451DC"/>
    <w:multiLevelType w:val="multilevel"/>
    <w:tmpl w:val="6562E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17E78"/>
    <w:multiLevelType w:val="multilevel"/>
    <w:tmpl w:val="12C09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25015E"/>
    <w:multiLevelType w:val="multilevel"/>
    <w:tmpl w:val="559C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42984"/>
    <w:multiLevelType w:val="multilevel"/>
    <w:tmpl w:val="D1D8D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DA091A"/>
    <w:multiLevelType w:val="multilevel"/>
    <w:tmpl w:val="6562E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146D2"/>
    <w:multiLevelType w:val="hybridMultilevel"/>
    <w:tmpl w:val="5CD84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D8230A"/>
    <w:multiLevelType w:val="multilevel"/>
    <w:tmpl w:val="FC700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16F31"/>
    <w:multiLevelType w:val="multilevel"/>
    <w:tmpl w:val="E05CA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032EDE"/>
    <w:multiLevelType w:val="hybridMultilevel"/>
    <w:tmpl w:val="62968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B43516"/>
    <w:multiLevelType w:val="hybridMultilevel"/>
    <w:tmpl w:val="CEB80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80705D"/>
    <w:multiLevelType w:val="multilevel"/>
    <w:tmpl w:val="CF3E0248"/>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7D283D0B"/>
    <w:multiLevelType w:val="multilevel"/>
    <w:tmpl w:val="1D2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5"/>
  </w:num>
  <w:num w:numId="4">
    <w:abstractNumId w:val="19"/>
  </w:num>
  <w:num w:numId="5">
    <w:abstractNumId w:val="12"/>
  </w:num>
  <w:num w:numId="6">
    <w:abstractNumId w:val="10"/>
  </w:num>
  <w:num w:numId="7">
    <w:abstractNumId w:val="3"/>
  </w:num>
  <w:num w:numId="8">
    <w:abstractNumId w:val="24"/>
  </w:num>
  <w:num w:numId="9">
    <w:abstractNumId w:val="8"/>
  </w:num>
  <w:num w:numId="10">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6"/>
  </w:num>
  <w:num w:numId="12">
    <w:abstractNumId w:val="14"/>
  </w:num>
  <w:num w:numId="1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6"/>
  </w:num>
  <w:num w:numId="15">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3"/>
  </w:num>
  <w:num w:numId="17">
    <w:abstractNumId w:val="2"/>
  </w:num>
  <w:num w:numId="18">
    <w:abstractNumId w:val="20"/>
  </w:num>
  <w:num w:numId="19">
    <w:abstractNumId w:val="23"/>
  </w:num>
  <w:num w:numId="20">
    <w:abstractNumId w:val="17"/>
  </w:num>
  <w:num w:numId="21">
    <w:abstractNumId w:val="1"/>
  </w:num>
  <w:num w:numId="22">
    <w:abstractNumId w:val="9"/>
  </w:num>
  <w:num w:numId="23">
    <w:abstractNumId w:val="22"/>
  </w:num>
  <w:num w:numId="24">
    <w:abstractNumId w:val="11"/>
  </w:num>
  <w:num w:numId="25">
    <w:abstractNumId w:val="21"/>
  </w:num>
  <w:num w:numId="26">
    <w:abstractNumId w:val="7"/>
  </w:num>
  <w:num w:numId="27">
    <w:abstractNumId w:val="4"/>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30"/>
    <w:rsid w:val="000004F0"/>
    <w:rsid w:val="00001170"/>
    <w:rsid w:val="0000128B"/>
    <w:rsid w:val="00007503"/>
    <w:rsid w:val="0002352A"/>
    <w:rsid w:val="00030F3A"/>
    <w:rsid w:val="00034075"/>
    <w:rsid w:val="00035AAB"/>
    <w:rsid w:val="00037ADD"/>
    <w:rsid w:val="00044CC0"/>
    <w:rsid w:val="00050778"/>
    <w:rsid w:val="000544BA"/>
    <w:rsid w:val="00057963"/>
    <w:rsid w:val="000600EC"/>
    <w:rsid w:val="000636B9"/>
    <w:rsid w:val="000637CB"/>
    <w:rsid w:val="000677E4"/>
    <w:rsid w:val="00072F22"/>
    <w:rsid w:val="00073DA3"/>
    <w:rsid w:val="00083028"/>
    <w:rsid w:val="00096B50"/>
    <w:rsid w:val="000B6229"/>
    <w:rsid w:val="000C69E0"/>
    <w:rsid w:val="000E05F8"/>
    <w:rsid w:val="00103ADF"/>
    <w:rsid w:val="00130566"/>
    <w:rsid w:val="00137346"/>
    <w:rsid w:val="00147287"/>
    <w:rsid w:val="00154976"/>
    <w:rsid w:val="00160682"/>
    <w:rsid w:val="00160BB0"/>
    <w:rsid w:val="001B16CD"/>
    <w:rsid w:val="001B27DB"/>
    <w:rsid w:val="001B6EB8"/>
    <w:rsid w:val="001C14E6"/>
    <w:rsid w:val="001D564F"/>
    <w:rsid w:val="001E450E"/>
    <w:rsid w:val="001E4674"/>
    <w:rsid w:val="001E7C86"/>
    <w:rsid w:val="001F2AAD"/>
    <w:rsid w:val="00207324"/>
    <w:rsid w:val="00212B30"/>
    <w:rsid w:val="0021341B"/>
    <w:rsid w:val="0021490C"/>
    <w:rsid w:val="0021641D"/>
    <w:rsid w:val="00216A13"/>
    <w:rsid w:val="002173E5"/>
    <w:rsid w:val="00217CA8"/>
    <w:rsid w:val="00221CB1"/>
    <w:rsid w:val="00232F79"/>
    <w:rsid w:val="002345F5"/>
    <w:rsid w:val="002350AD"/>
    <w:rsid w:val="0023697D"/>
    <w:rsid w:val="002447EA"/>
    <w:rsid w:val="00246365"/>
    <w:rsid w:val="002665CA"/>
    <w:rsid w:val="00266E3C"/>
    <w:rsid w:val="00272865"/>
    <w:rsid w:val="00283905"/>
    <w:rsid w:val="0029105D"/>
    <w:rsid w:val="00295DBA"/>
    <w:rsid w:val="002A06A3"/>
    <w:rsid w:val="002A4836"/>
    <w:rsid w:val="002B7F6C"/>
    <w:rsid w:val="002C79C9"/>
    <w:rsid w:val="002D19DA"/>
    <w:rsid w:val="002D7191"/>
    <w:rsid w:val="002E27C9"/>
    <w:rsid w:val="002F14CE"/>
    <w:rsid w:val="0030294C"/>
    <w:rsid w:val="00305385"/>
    <w:rsid w:val="003103B5"/>
    <w:rsid w:val="00310A73"/>
    <w:rsid w:val="00315B39"/>
    <w:rsid w:val="0032244D"/>
    <w:rsid w:val="003258AC"/>
    <w:rsid w:val="00330B2A"/>
    <w:rsid w:val="00331F90"/>
    <w:rsid w:val="003329AE"/>
    <w:rsid w:val="00337D1B"/>
    <w:rsid w:val="003448C3"/>
    <w:rsid w:val="00350114"/>
    <w:rsid w:val="0035165B"/>
    <w:rsid w:val="0035623A"/>
    <w:rsid w:val="00362D41"/>
    <w:rsid w:val="00367E37"/>
    <w:rsid w:val="00370D99"/>
    <w:rsid w:val="0039423B"/>
    <w:rsid w:val="003A3BBF"/>
    <w:rsid w:val="003B64B5"/>
    <w:rsid w:val="003C137C"/>
    <w:rsid w:val="003C7B7D"/>
    <w:rsid w:val="003E36B1"/>
    <w:rsid w:val="003E4CA2"/>
    <w:rsid w:val="003F441C"/>
    <w:rsid w:val="003F50BE"/>
    <w:rsid w:val="003F6756"/>
    <w:rsid w:val="003F7A3D"/>
    <w:rsid w:val="004147E8"/>
    <w:rsid w:val="00433DA3"/>
    <w:rsid w:val="00434114"/>
    <w:rsid w:val="004353DB"/>
    <w:rsid w:val="004376BC"/>
    <w:rsid w:val="004379A7"/>
    <w:rsid w:val="00447A16"/>
    <w:rsid w:val="004611C1"/>
    <w:rsid w:val="004662AC"/>
    <w:rsid w:val="0047150B"/>
    <w:rsid w:val="00472AE4"/>
    <w:rsid w:val="00477BDF"/>
    <w:rsid w:val="004810FF"/>
    <w:rsid w:val="00497F6A"/>
    <w:rsid w:val="004A1B20"/>
    <w:rsid w:val="004B6E30"/>
    <w:rsid w:val="004C201A"/>
    <w:rsid w:val="004C75E7"/>
    <w:rsid w:val="004D69F3"/>
    <w:rsid w:val="004F556A"/>
    <w:rsid w:val="005029D2"/>
    <w:rsid w:val="00503EB1"/>
    <w:rsid w:val="00511C81"/>
    <w:rsid w:val="00516745"/>
    <w:rsid w:val="00526D70"/>
    <w:rsid w:val="00537AD3"/>
    <w:rsid w:val="00566A84"/>
    <w:rsid w:val="00580EAD"/>
    <w:rsid w:val="00581F0E"/>
    <w:rsid w:val="005C2B18"/>
    <w:rsid w:val="005C7205"/>
    <w:rsid w:val="005C72D2"/>
    <w:rsid w:val="005D4723"/>
    <w:rsid w:val="005D4DBE"/>
    <w:rsid w:val="005D64FA"/>
    <w:rsid w:val="005D6EEC"/>
    <w:rsid w:val="005E4146"/>
    <w:rsid w:val="00602306"/>
    <w:rsid w:val="0060276C"/>
    <w:rsid w:val="006071BD"/>
    <w:rsid w:val="006117FF"/>
    <w:rsid w:val="00621819"/>
    <w:rsid w:val="0062423C"/>
    <w:rsid w:val="00645503"/>
    <w:rsid w:val="00654487"/>
    <w:rsid w:val="00655F56"/>
    <w:rsid w:val="00661895"/>
    <w:rsid w:val="00661DD7"/>
    <w:rsid w:val="006658DB"/>
    <w:rsid w:val="00665B9B"/>
    <w:rsid w:val="006765C5"/>
    <w:rsid w:val="00677EF8"/>
    <w:rsid w:val="006A480D"/>
    <w:rsid w:val="006B482B"/>
    <w:rsid w:val="006B5D04"/>
    <w:rsid w:val="006C4179"/>
    <w:rsid w:val="006E5EBD"/>
    <w:rsid w:val="006F10C8"/>
    <w:rsid w:val="006F343E"/>
    <w:rsid w:val="006F7434"/>
    <w:rsid w:val="00702390"/>
    <w:rsid w:val="00704625"/>
    <w:rsid w:val="00721B62"/>
    <w:rsid w:val="007426CA"/>
    <w:rsid w:val="00750D25"/>
    <w:rsid w:val="00773078"/>
    <w:rsid w:val="00781607"/>
    <w:rsid w:val="0078178C"/>
    <w:rsid w:val="00782A41"/>
    <w:rsid w:val="007961DD"/>
    <w:rsid w:val="0079797C"/>
    <w:rsid w:val="007A3089"/>
    <w:rsid w:val="007A3CC5"/>
    <w:rsid w:val="007B0847"/>
    <w:rsid w:val="007B686A"/>
    <w:rsid w:val="007C1433"/>
    <w:rsid w:val="007C632B"/>
    <w:rsid w:val="007C6E6B"/>
    <w:rsid w:val="007E42ED"/>
    <w:rsid w:val="007E5F34"/>
    <w:rsid w:val="007E6AE2"/>
    <w:rsid w:val="007F08E2"/>
    <w:rsid w:val="008008EF"/>
    <w:rsid w:val="008053D9"/>
    <w:rsid w:val="008055E2"/>
    <w:rsid w:val="0080660F"/>
    <w:rsid w:val="00813E6D"/>
    <w:rsid w:val="00821868"/>
    <w:rsid w:val="00821FC3"/>
    <w:rsid w:val="00822896"/>
    <w:rsid w:val="00831A23"/>
    <w:rsid w:val="0083735F"/>
    <w:rsid w:val="00837640"/>
    <w:rsid w:val="008378C2"/>
    <w:rsid w:val="00844B0C"/>
    <w:rsid w:val="00847617"/>
    <w:rsid w:val="00847CFA"/>
    <w:rsid w:val="00854FE6"/>
    <w:rsid w:val="0085545A"/>
    <w:rsid w:val="00861182"/>
    <w:rsid w:val="0086518D"/>
    <w:rsid w:val="0087406A"/>
    <w:rsid w:val="0089626F"/>
    <w:rsid w:val="00897BB6"/>
    <w:rsid w:val="00897C1E"/>
    <w:rsid w:val="008B222F"/>
    <w:rsid w:val="008B4423"/>
    <w:rsid w:val="008B6669"/>
    <w:rsid w:val="008D08C8"/>
    <w:rsid w:val="008D3634"/>
    <w:rsid w:val="008D6339"/>
    <w:rsid w:val="008E2870"/>
    <w:rsid w:val="008F22D2"/>
    <w:rsid w:val="009036C7"/>
    <w:rsid w:val="00915170"/>
    <w:rsid w:val="00915357"/>
    <w:rsid w:val="00916562"/>
    <w:rsid w:val="00916E02"/>
    <w:rsid w:val="009231DC"/>
    <w:rsid w:val="00927CD4"/>
    <w:rsid w:val="009371D7"/>
    <w:rsid w:val="009400BF"/>
    <w:rsid w:val="00941160"/>
    <w:rsid w:val="009413E0"/>
    <w:rsid w:val="00946317"/>
    <w:rsid w:val="00955359"/>
    <w:rsid w:val="009656A7"/>
    <w:rsid w:val="00965A57"/>
    <w:rsid w:val="0098016F"/>
    <w:rsid w:val="00990CF8"/>
    <w:rsid w:val="00992E8A"/>
    <w:rsid w:val="00996F3F"/>
    <w:rsid w:val="009A6A7D"/>
    <w:rsid w:val="009C4FA5"/>
    <w:rsid w:val="009D08B8"/>
    <w:rsid w:val="009D149E"/>
    <w:rsid w:val="009D5B7E"/>
    <w:rsid w:val="009E010A"/>
    <w:rsid w:val="009E029D"/>
    <w:rsid w:val="009F1341"/>
    <w:rsid w:val="009F5138"/>
    <w:rsid w:val="00A22E85"/>
    <w:rsid w:val="00A23D18"/>
    <w:rsid w:val="00A26286"/>
    <w:rsid w:val="00A26D86"/>
    <w:rsid w:val="00A5485C"/>
    <w:rsid w:val="00A65E0A"/>
    <w:rsid w:val="00A67F53"/>
    <w:rsid w:val="00A800DC"/>
    <w:rsid w:val="00A8162C"/>
    <w:rsid w:val="00AA2740"/>
    <w:rsid w:val="00AA63C0"/>
    <w:rsid w:val="00AB0D9F"/>
    <w:rsid w:val="00AB5525"/>
    <w:rsid w:val="00AB6E13"/>
    <w:rsid w:val="00AD07FF"/>
    <w:rsid w:val="00AD4A8A"/>
    <w:rsid w:val="00AD7CD5"/>
    <w:rsid w:val="00B05F80"/>
    <w:rsid w:val="00B06252"/>
    <w:rsid w:val="00B129F2"/>
    <w:rsid w:val="00B425C5"/>
    <w:rsid w:val="00B54A27"/>
    <w:rsid w:val="00B56B13"/>
    <w:rsid w:val="00B617F3"/>
    <w:rsid w:val="00B65413"/>
    <w:rsid w:val="00B66A74"/>
    <w:rsid w:val="00B81D42"/>
    <w:rsid w:val="00B846E6"/>
    <w:rsid w:val="00B84ED6"/>
    <w:rsid w:val="00BC7EE2"/>
    <w:rsid w:val="00BE0717"/>
    <w:rsid w:val="00BE55F5"/>
    <w:rsid w:val="00BF52E8"/>
    <w:rsid w:val="00C017C3"/>
    <w:rsid w:val="00C04ADD"/>
    <w:rsid w:val="00C04D0C"/>
    <w:rsid w:val="00C13A17"/>
    <w:rsid w:val="00C14C0B"/>
    <w:rsid w:val="00C20A78"/>
    <w:rsid w:val="00C23A2A"/>
    <w:rsid w:val="00C346EA"/>
    <w:rsid w:val="00C43D22"/>
    <w:rsid w:val="00C60015"/>
    <w:rsid w:val="00C6382A"/>
    <w:rsid w:val="00C657C0"/>
    <w:rsid w:val="00C81E57"/>
    <w:rsid w:val="00CA53CE"/>
    <w:rsid w:val="00CA5BDD"/>
    <w:rsid w:val="00CC622A"/>
    <w:rsid w:val="00CD31A2"/>
    <w:rsid w:val="00CF3C08"/>
    <w:rsid w:val="00D14800"/>
    <w:rsid w:val="00D21732"/>
    <w:rsid w:val="00D37BA4"/>
    <w:rsid w:val="00D40072"/>
    <w:rsid w:val="00D4569D"/>
    <w:rsid w:val="00D61B60"/>
    <w:rsid w:val="00D65C39"/>
    <w:rsid w:val="00D65C5C"/>
    <w:rsid w:val="00D66593"/>
    <w:rsid w:val="00D76C7A"/>
    <w:rsid w:val="00DA1CFA"/>
    <w:rsid w:val="00DB0498"/>
    <w:rsid w:val="00DB2742"/>
    <w:rsid w:val="00DB2B91"/>
    <w:rsid w:val="00DC425D"/>
    <w:rsid w:val="00DD1979"/>
    <w:rsid w:val="00DE1D80"/>
    <w:rsid w:val="00DE2D35"/>
    <w:rsid w:val="00DE301C"/>
    <w:rsid w:val="00DE4A5D"/>
    <w:rsid w:val="00DE58A0"/>
    <w:rsid w:val="00E051B6"/>
    <w:rsid w:val="00E12E71"/>
    <w:rsid w:val="00E14BF1"/>
    <w:rsid w:val="00E21317"/>
    <w:rsid w:val="00E22E62"/>
    <w:rsid w:val="00E41CDE"/>
    <w:rsid w:val="00E521F2"/>
    <w:rsid w:val="00E543E3"/>
    <w:rsid w:val="00E64D45"/>
    <w:rsid w:val="00E659F1"/>
    <w:rsid w:val="00E67BA8"/>
    <w:rsid w:val="00E732FD"/>
    <w:rsid w:val="00E81DFE"/>
    <w:rsid w:val="00E871B2"/>
    <w:rsid w:val="00EA2D7A"/>
    <w:rsid w:val="00EA57F9"/>
    <w:rsid w:val="00EB7701"/>
    <w:rsid w:val="00EF24FC"/>
    <w:rsid w:val="00EF5375"/>
    <w:rsid w:val="00F33E63"/>
    <w:rsid w:val="00F37A1E"/>
    <w:rsid w:val="00F448E9"/>
    <w:rsid w:val="00F4613D"/>
    <w:rsid w:val="00F462F6"/>
    <w:rsid w:val="00F46C64"/>
    <w:rsid w:val="00F55C15"/>
    <w:rsid w:val="00F572B5"/>
    <w:rsid w:val="00F60ED3"/>
    <w:rsid w:val="00F700D7"/>
    <w:rsid w:val="00F74A07"/>
    <w:rsid w:val="00F76BCB"/>
    <w:rsid w:val="00FD7292"/>
    <w:rsid w:val="00FF183C"/>
    <w:rsid w:val="00FF23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CFD0"/>
  <w15:chartTrackingRefBased/>
  <w15:docId w15:val="{063CB694-BE21-44A1-9CEF-EE6A9B7C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3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490C"/>
    <w:rPr>
      <w:sz w:val="16"/>
      <w:szCs w:val="16"/>
    </w:rPr>
  </w:style>
  <w:style w:type="paragraph" w:styleId="CommentText">
    <w:name w:val="annotation text"/>
    <w:basedOn w:val="Normal"/>
    <w:link w:val="CommentTextChar"/>
    <w:uiPriority w:val="99"/>
    <w:semiHidden/>
    <w:unhideWhenUsed/>
    <w:rsid w:val="0021490C"/>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490C"/>
    <w:rPr>
      <w:sz w:val="20"/>
      <w:szCs w:val="20"/>
    </w:rPr>
  </w:style>
  <w:style w:type="paragraph" w:styleId="BalloonText">
    <w:name w:val="Balloon Text"/>
    <w:basedOn w:val="Normal"/>
    <w:link w:val="BalloonTextChar"/>
    <w:uiPriority w:val="99"/>
    <w:semiHidden/>
    <w:unhideWhenUsed/>
    <w:rsid w:val="00214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90C"/>
    <w:rPr>
      <w:rFonts w:ascii="Segoe UI" w:hAnsi="Segoe UI" w:cs="Segoe UI"/>
      <w:sz w:val="18"/>
      <w:szCs w:val="18"/>
    </w:rPr>
  </w:style>
  <w:style w:type="paragraph" w:styleId="ListParagraph">
    <w:name w:val="List Paragraph"/>
    <w:basedOn w:val="Normal"/>
    <w:uiPriority w:val="34"/>
    <w:qFormat/>
    <w:rsid w:val="00EF5375"/>
    <w:pPr>
      <w:ind w:left="720"/>
      <w:contextualSpacing/>
    </w:pPr>
  </w:style>
  <w:style w:type="paragraph" w:styleId="CommentSubject">
    <w:name w:val="annotation subject"/>
    <w:basedOn w:val="CommentText"/>
    <w:next w:val="CommentText"/>
    <w:link w:val="CommentSubjectChar"/>
    <w:uiPriority w:val="99"/>
    <w:semiHidden/>
    <w:unhideWhenUsed/>
    <w:rsid w:val="006F7434"/>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6F7434"/>
    <w:rPr>
      <w:rFonts w:ascii="Calibri" w:hAnsi="Calibri" w:cs="Calibri"/>
      <w:b/>
      <w:bCs/>
      <w:sz w:val="20"/>
      <w:szCs w:val="20"/>
    </w:rPr>
  </w:style>
  <w:style w:type="paragraph" w:styleId="Header">
    <w:name w:val="header"/>
    <w:basedOn w:val="Normal"/>
    <w:link w:val="HeaderChar"/>
    <w:uiPriority w:val="99"/>
    <w:unhideWhenUsed/>
    <w:rsid w:val="00350114"/>
    <w:pPr>
      <w:tabs>
        <w:tab w:val="center" w:pos="4680"/>
        <w:tab w:val="right" w:pos="9360"/>
      </w:tabs>
    </w:pPr>
  </w:style>
  <w:style w:type="character" w:customStyle="1" w:styleId="HeaderChar">
    <w:name w:val="Header Char"/>
    <w:basedOn w:val="DefaultParagraphFont"/>
    <w:link w:val="Header"/>
    <w:uiPriority w:val="99"/>
    <w:rsid w:val="00350114"/>
    <w:rPr>
      <w:rFonts w:ascii="Calibri" w:hAnsi="Calibri" w:cs="Calibri"/>
    </w:rPr>
  </w:style>
  <w:style w:type="paragraph" w:styleId="Footer">
    <w:name w:val="footer"/>
    <w:basedOn w:val="Normal"/>
    <w:link w:val="FooterChar"/>
    <w:uiPriority w:val="99"/>
    <w:unhideWhenUsed/>
    <w:rsid w:val="00350114"/>
    <w:pPr>
      <w:tabs>
        <w:tab w:val="center" w:pos="4680"/>
        <w:tab w:val="right" w:pos="9360"/>
      </w:tabs>
    </w:pPr>
  </w:style>
  <w:style w:type="character" w:customStyle="1" w:styleId="FooterChar">
    <w:name w:val="Footer Char"/>
    <w:basedOn w:val="DefaultParagraphFont"/>
    <w:link w:val="Footer"/>
    <w:uiPriority w:val="99"/>
    <w:rsid w:val="00350114"/>
    <w:rPr>
      <w:rFonts w:ascii="Calibri" w:hAnsi="Calibri" w:cs="Calibri"/>
    </w:rPr>
  </w:style>
  <w:style w:type="paragraph" w:styleId="NormalWeb">
    <w:name w:val="Normal (Web)"/>
    <w:basedOn w:val="Normal"/>
    <w:uiPriority w:val="99"/>
    <w:unhideWhenUsed/>
    <w:rsid w:val="00350114"/>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800DC"/>
    <w:rPr>
      <w:color w:val="0000FF"/>
      <w:u w:val="single"/>
    </w:rPr>
  </w:style>
  <w:style w:type="character" w:styleId="HTMLCite">
    <w:name w:val="HTML Cite"/>
    <w:basedOn w:val="DefaultParagraphFont"/>
    <w:uiPriority w:val="99"/>
    <w:semiHidden/>
    <w:unhideWhenUsed/>
    <w:rsid w:val="00897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198">
      <w:bodyDiv w:val="1"/>
      <w:marLeft w:val="0"/>
      <w:marRight w:val="0"/>
      <w:marTop w:val="0"/>
      <w:marBottom w:val="0"/>
      <w:divBdr>
        <w:top w:val="none" w:sz="0" w:space="0" w:color="auto"/>
        <w:left w:val="none" w:sz="0" w:space="0" w:color="auto"/>
        <w:bottom w:val="none" w:sz="0" w:space="0" w:color="auto"/>
        <w:right w:val="none" w:sz="0" w:space="0" w:color="auto"/>
      </w:divBdr>
    </w:div>
    <w:div w:id="47078050">
      <w:bodyDiv w:val="1"/>
      <w:marLeft w:val="0"/>
      <w:marRight w:val="0"/>
      <w:marTop w:val="0"/>
      <w:marBottom w:val="0"/>
      <w:divBdr>
        <w:top w:val="none" w:sz="0" w:space="0" w:color="auto"/>
        <w:left w:val="none" w:sz="0" w:space="0" w:color="auto"/>
        <w:bottom w:val="none" w:sz="0" w:space="0" w:color="auto"/>
        <w:right w:val="none" w:sz="0" w:space="0" w:color="auto"/>
      </w:divBdr>
    </w:div>
    <w:div w:id="71706370">
      <w:bodyDiv w:val="1"/>
      <w:marLeft w:val="0"/>
      <w:marRight w:val="0"/>
      <w:marTop w:val="0"/>
      <w:marBottom w:val="0"/>
      <w:divBdr>
        <w:top w:val="none" w:sz="0" w:space="0" w:color="auto"/>
        <w:left w:val="none" w:sz="0" w:space="0" w:color="auto"/>
        <w:bottom w:val="none" w:sz="0" w:space="0" w:color="auto"/>
        <w:right w:val="none" w:sz="0" w:space="0" w:color="auto"/>
      </w:divBdr>
    </w:div>
    <w:div w:id="110049805">
      <w:bodyDiv w:val="1"/>
      <w:marLeft w:val="0"/>
      <w:marRight w:val="0"/>
      <w:marTop w:val="0"/>
      <w:marBottom w:val="0"/>
      <w:divBdr>
        <w:top w:val="none" w:sz="0" w:space="0" w:color="auto"/>
        <w:left w:val="none" w:sz="0" w:space="0" w:color="auto"/>
        <w:bottom w:val="none" w:sz="0" w:space="0" w:color="auto"/>
        <w:right w:val="none" w:sz="0" w:space="0" w:color="auto"/>
      </w:divBdr>
    </w:div>
    <w:div w:id="179975953">
      <w:bodyDiv w:val="1"/>
      <w:marLeft w:val="0"/>
      <w:marRight w:val="0"/>
      <w:marTop w:val="0"/>
      <w:marBottom w:val="0"/>
      <w:divBdr>
        <w:top w:val="none" w:sz="0" w:space="0" w:color="auto"/>
        <w:left w:val="none" w:sz="0" w:space="0" w:color="auto"/>
        <w:bottom w:val="none" w:sz="0" w:space="0" w:color="auto"/>
        <w:right w:val="none" w:sz="0" w:space="0" w:color="auto"/>
      </w:divBdr>
    </w:div>
    <w:div w:id="187110949">
      <w:bodyDiv w:val="1"/>
      <w:marLeft w:val="0"/>
      <w:marRight w:val="0"/>
      <w:marTop w:val="0"/>
      <w:marBottom w:val="0"/>
      <w:divBdr>
        <w:top w:val="none" w:sz="0" w:space="0" w:color="auto"/>
        <w:left w:val="none" w:sz="0" w:space="0" w:color="auto"/>
        <w:bottom w:val="none" w:sz="0" w:space="0" w:color="auto"/>
        <w:right w:val="none" w:sz="0" w:space="0" w:color="auto"/>
      </w:divBdr>
    </w:div>
    <w:div w:id="217476814">
      <w:bodyDiv w:val="1"/>
      <w:marLeft w:val="0"/>
      <w:marRight w:val="0"/>
      <w:marTop w:val="0"/>
      <w:marBottom w:val="0"/>
      <w:divBdr>
        <w:top w:val="none" w:sz="0" w:space="0" w:color="auto"/>
        <w:left w:val="none" w:sz="0" w:space="0" w:color="auto"/>
        <w:bottom w:val="none" w:sz="0" w:space="0" w:color="auto"/>
        <w:right w:val="none" w:sz="0" w:space="0" w:color="auto"/>
      </w:divBdr>
    </w:div>
    <w:div w:id="261648975">
      <w:bodyDiv w:val="1"/>
      <w:marLeft w:val="0"/>
      <w:marRight w:val="0"/>
      <w:marTop w:val="0"/>
      <w:marBottom w:val="0"/>
      <w:divBdr>
        <w:top w:val="none" w:sz="0" w:space="0" w:color="auto"/>
        <w:left w:val="none" w:sz="0" w:space="0" w:color="auto"/>
        <w:bottom w:val="none" w:sz="0" w:space="0" w:color="auto"/>
        <w:right w:val="none" w:sz="0" w:space="0" w:color="auto"/>
      </w:divBdr>
    </w:div>
    <w:div w:id="263534398">
      <w:bodyDiv w:val="1"/>
      <w:marLeft w:val="0"/>
      <w:marRight w:val="0"/>
      <w:marTop w:val="0"/>
      <w:marBottom w:val="0"/>
      <w:divBdr>
        <w:top w:val="none" w:sz="0" w:space="0" w:color="auto"/>
        <w:left w:val="none" w:sz="0" w:space="0" w:color="auto"/>
        <w:bottom w:val="none" w:sz="0" w:space="0" w:color="auto"/>
        <w:right w:val="none" w:sz="0" w:space="0" w:color="auto"/>
      </w:divBdr>
    </w:div>
    <w:div w:id="296035606">
      <w:bodyDiv w:val="1"/>
      <w:marLeft w:val="0"/>
      <w:marRight w:val="0"/>
      <w:marTop w:val="0"/>
      <w:marBottom w:val="0"/>
      <w:divBdr>
        <w:top w:val="none" w:sz="0" w:space="0" w:color="auto"/>
        <w:left w:val="none" w:sz="0" w:space="0" w:color="auto"/>
        <w:bottom w:val="none" w:sz="0" w:space="0" w:color="auto"/>
        <w:right w:val="none" w:sz="0" w:space="0" w:color="auto"/>
      </w:divBdr>
    </w:div>
    <w:div w:id="319431610">
      <w:bodyDiv w:val="1"/>
      <w:marLeft w:val="0"/>
      <w:marRight w:val="0"/>
      <w:marTop w:val="0"/>
      <w:marBottom w:val="0"/>
      <w:divBdr>
        <w:top w:val="none" w:sz="0" w:space="0" w:color="auto"/>
        <w:left w:val="none" w:sz="0" w:space="0" w:color="auto"/>
        <w:bottom w:val="none" w:sz="0" w:space="0" w:color="auto"/>
        <w:right w:val="none" w:sz="0" w:space="0" w:color="auto"/>
      </w:divBdr>
    </w:div>
    <w:div w:id="353383825">
      <w:bodyDiv w:val="1"/>
      <w:marLeft w:val="0"/>
      <w:marRight w:val="0"/>
      <w:marTop w:val="0"/>
      <w:marBottom w:val="0"/>
      <w:divBdr>
        <w:top w:val="none" w:sz="0" w:space="0" w:color="auto"/>
        <w:left w:val="none" w:sz="0" w:space="0" w:color="auto"/>
        <w:bottom w:val="none" w:sz="0" w:space="0" w:color="auto"/>
        <w:right w:val="none" w:sz="0" w:space="0" w:color="auto"/>
      </w:divBdr>
    </w:div>
    <w:div w:id="363944521">
      <w:bodyDiv w:val="1"/>
      <w:marLeft w:val="0"/>
      <w:marRight w:val="0"/>
      <w:marTop w:val="0"/>
      <w:marBottom w:val="0"/>
      <w:divBdr>
        <w:top w:val="none" w:sz="0" w:space="0" w:color="auto"/>
        <w:left w:val="none" w:sz="0" w:space="0" w:color="auto"/>
        <w:bottom w:val="none" w:sz="0" w:space="0" w:color="auto"/>
        <w:right w:val="none" w:sz="0" w:space="0" w:color="auto"/>
      </w:divBdr>
    </w:div>
    <w:div w:id="372852510">
      <w:bodyDiv w:val="1"/>
      <w:marLeft w:val="0"/>
      <w:marRight w:val="0"/>
      <w:marTop w:val="0"/>
      <w:marBottom w:val="0"/>
      <w:divBdr>
        <w:top w:val="none" w:sz="0" w:space="0" w:color="auto"/>
        <w:left w:val="none" w:sz="0" w:space="0" w:color="auto"/>
        <w:bottom w:val="none" w:sz="0" w:space="0" w:color="auto"/>
        <w:right w:val="none" w:sz="0" w:space="0" w:color="auto"/>
      </w:divBdr>
    </w:div>
    <w:div w:id="382339685">
      <w:bodyDiv w:val="1"/>
      <w:marLeft w:val="0"/>
      <w:marRight w:val="0"/>
      <w:marTop w:val="0"/>
      <w:marBottom w:val="0"/>
      <w:divBdr>
        <w:top w:val="none" w:sz="0" w:space="0" w:color="auto"/>
        <w:left w:val="none" w:sz="0" w:space="0" w:color="auto"/>
        <w:bottom w:val="none" w:sz="0" w:space="0" w:color="auto"/>
        <w:right w:val="none" w:sz="0" w:space="0" w:color="auto"/>
      </w:divBdr>
    </w:div>
    <w:div w:id="396515038">
      <w:bodyDiv w:val="1"/>
      <w:marLeft w:val="0"/>
      <w:marRight w:val="0"/>
      <w:marTop w:val="0"/>
      <w:marBottom w:val="0"/>
      <w:divBdr>
        <w:top w:val="none" w:sz="0" w:space="0" w:color="auto"/>
        <w:left w:val="none" w:sz="0" w:space="0" w:color="auto"/>
        <w:bottom w:val="none" w:sz="0" w:space="0" w:color="auto"/>
        <w:right w:val="none" w:sz="0" w:space="0" w:color="auto"/>
      </w:divBdr>
    </w:div>
    <w:div w:id="405691583">
      <w:bodyDiv w:val="1"/>
      <w:marLeft w:val="0"/>
      <w:marRight w:val="0"/>
      <w:marTop w:val="0"/>
      <w:marBottom w:val="0"/>
      <w:divBdr>
        <w:top w:val="none" w:sz="0" w:space="0" w:color="auto"/>
        <w:left w:val="none" w:sz="0" w:space="0" w:color="auto"/>
        <w:bottom w:val="none" w:sz="0" w:space="0" w:color="auto"/>
        <w:right w:val="none" w:sz="0" w:space="0" w:color="auto"/>
      </w:divBdr>
    </w:div>
    <w:div w:id="451480223">
      <w:bodyDiv w:val="1"/>
      <w:marLeft w:val="0"/>
      <w:marRight w:val="0"/>
      <w:marTop w:val="0"/>
      <w:marBottom w:val="0"/>
      <w:divBdr>
        <w:top w:val="none" w:sz="0" w:space="0" w:color="auto"/>
        <w:left w:val="none" w:sz="0" w:space="0" w:color="auto"/>
        <w:bottom w:val="none" w:sz="0" w:space="0" w:color="auto"/>
        <w:right w:val="none" w:sz="0" w:space="0" w:color="auto"/>
      </w:divBdr>
    </w:div>
    <w:div w:id="464128732">
      <w:bodyDiv w:val="1"/>
      <w:marLeft w:val="0"/>
      <w:marRight w:val="0"/>
      <w:marTop w:val="0"/>
      <w:marBottom w:val="0"/>
      <w:divBdr>
        <w:top w:val="none" w:sz="0" w:space="0" w:color="auto"/>
        <w:left w:val="none" w:sz="0" w:space="0" w:color="auto"/>
        <w:bottom w:val="none" w:sz="0" w:space="0" w:color="auto"/>
        <w:right w:val="none" w:sz="0" w:space="0" w:color="auto"/>
      </w:divBdr>
    </w:div>
    <w:div w:id="491530607">
      <w:bodyDiv w:val="1"/>
      <w:marLeft w:val="0"/>
      <w:marRight w:val="0"/>
      <w:marTop w:val="0"/>
      <w:marBottom w:val="0"/>
      <w:divBdr>
        <w:top w:val="none" w:sz="0" w:space="0" w:color="auto"/>
        <w:left w:val="none" w:sz="0" w:space="0" w:color="auto"/>
        <w:bottom w:val="none" w:sz="0" w:space="0" w:color="auto"/>
        <w:right w:val="none" w:sz="0" w:space="0" w:color="auto"/>
      </w:divBdr>
    </w:div>
    <w:div w:id="524683171">
      <w:bodyDiv w:val="1"/>
      <w:marLeft w:val="0"/>
      <w:marRight w:val="0"/>
      <w:marTop w:val="0"/>
      <w:marBottom w:val="0"/>
      <w:divBdr>
        <w:top w:val="none" w:sz="0" w:space="0" w:color="auto"/>
        <w:left w:val="none" w:sz="0" w:space="0" w:color="auto"/>
        <w:bottom w:val="none" w:sz="0" w:space="0" w:color="auto"/>
        <w:right w:val="none" w:sz="0" w:space="0" w:color="auto"/>
      </w:divBdr>
    </w:div>
    <w:div w:id="529493580">
      <w:bodyDiv w:val="1"/>
      <w:marLeft w:val="0"/>
      <w:marRight w:val="0"/>
      <w:marTop w:val="0"/>
      <w:marBottom w:val="0"/>
      <w:divBdr>
        <w:top w:val="none" w:sz="0" w:space="0" w:color="auto"/>
        <w:left w:val="none" w:sz="0" w:space="0" w:color="auto"/>
        <w:bottom w:val="none" w:sz="0" w:space="0" w:color="auto"/>
        <w:right w:val="none" w:sz="0" w:space="0" w:color="auto"/>
      </w:divBdr>
    </w:div>
    <w:div w:id="565847838">
      <w:bodyDiv w:val="1"/>
      <w:marLeft w:val="0"/>
      <w:marRight w:val="0"/>
      <w:marTop w:val="0"/>
      <w:marBottom w:val="0"/>
      <w:divBdr>
        <w:top w:val="none" w:sz="0" w:space="0" w:color="auto"/>
        <w:left w:val="none" w:sz="0" w:space="0" w:color="auto"/>
        <w:bottom w:val="none" w:sz="0" w:space="0" w:color="auto"/>
        <w:right w:val="none" w:sz="0" w:space="0" w:color="auto"/>
      </w:divBdr>
    </w:div>
    <w:div w:id="569657055">
      <w:bodyDiv w:val="1"/>
      <w:marLeft w:val="0"/>
      <w:marRight w:val="0"/>
      <w:marTop w:val="0"/>
      <w:marBottom w:val="0"/>
      <w:divBdr>
        <w:top w:val="none" w:sz="0" w:space="0" w:color="auto"/>
        <w:left w:val="none" w:sz="0" w:space="0" w:color="auto"/>
        <w:bottom w:val="none" w:sz="0" w:space="0" w:color="auto"/>
        <w:right w:val="none" w:sz="0" w:space="0" w:color="auto"/>
      </w:divBdr>
    </w:div>
    <w:div w:id="633873307">
      <w:bodyDiv w:val="1"/>
      <w:marLeft w:val="0"/>
      <w:marRight w:val="0"/>
      <w:marTop w:val="0"/>
      <w:marBottom w:val="0"/>
      <w:divBdr>
        <w:top w:val="none" w:sz="0" w:space="0" w:color="auto"/>
        <w:left w:val="none" w:sz="0" w:space="0" w:color="auto"/>
        <w:bottom w:val="none" w:sz="0" w:space="0" w:color="auto"/>
        <w:right w:val="none" w:sz="0" w:space="0" w:color="auto"/>
      </w:divBdr>
      <w:divsChild>
        <w:div w:id="1562668083">
          <w:marLeft w:val="0"/>
          <w:marRight w:val="0"/>
          <w:marTop w:val="0"/>
          <w:marBottom w:val="240"/>
          <w:divBdr>
            <w:top w:val="none" w:sz="0" w:space="0" w:color="auto"/>
            <w:left w:val="none" w:sz="0" w:space="0" w:color="auto"/>
            <w:bottom w:val="none" w:sz="0" w:space="0" w:color="auto"/>
            <w:right w:val="none" w:sz="0" w:space="0" w:color="auto"/>
          </w:divBdr>
          <w:divsChild>
            <w:div w:id="1775590051">
              <w:marLeft w:val="0"/>
              <w:marRight w:val="0"/>
              <w:marTop w:val="0"/>
              <w:marBottom w:val="0"/>
              <w:divBdr>
                <w:top w:val="none" w:sz="0" w:space="0" w:color="auto"/>
                <w:left w:val="none" w:sz="0" w:space="0" w:color="auto"/>
                <w:bottom w:val="none" w:sz="0" w:space="0" w:color="auto"/>
                <w:right w:val="none" w:sz="0" w:space="0" w:color="auto"/>
              </w:divBdr>
              <w:divsChild>
                <w:div w:id="1078019668">
                  <w:marLeft w:val="0"/>
                  <w:marRight w:val="0"/>
                  <w:marTop w:val="0"/>
                  <w:marBottom w:val="0"/>
                  <w:divBdr>
                    <w:top w:val="none" w:sz="0" w:space="0" w:color="auto"/>
                    <w:left w:val="none" w:sz="0" w:space="0" w:color="auto"/>
                    <w:bottom w:val="none" w:sz="0" w:space="0" w:color="auto"/>
                    <w:right w:val="none" w:sz="0" w:space="0" w:color="auto"/>
                  </w:divBdr>
                </w:div>
                <w:div w:id="522550410">
                  <w:marLeft w:val="0"/>
                  <w:marRight w:val="0"/>
                  <w:marTop w:val="0"/>
                  <w:marBottom w:val="0"/>
                  <w:divBdr>
                    <w:top w:val="none" w:sz="0" w:space="0" w:color="auto"/>
                    <w:left w:val="none" w:sz="0" w:space="0" w:color="auto"/>
                    <w:bottom w:val="none" w:sz="0" w:space="0" w:color="auto"/>
                    <w:right w:val="none" w:sz="0" w:space="0" w:color="auto"/>
                  </w:divBdr>
                </w:div>
              </w:divsChild>
            </w:div>
            <w:div w:id="558521249">
              <w:marLeft w:val="0"/>
              <w:marRight w:val="0"/>
              <w:marTop w:val="0"/>
              <w:marBottom w:val="0"/>
              <w:divBdr>
                <w:top w:val="none" w:sz="0" w:space="0" w:color="auto"/>
                <w:left w:val="none" w:sz="0" w:space="0" w:color="auto"/>
                <w:bottom w:val="none" w:sz="0" w:space="0" w:color="auto"/>
                <w:right w:val="none" w:sz="0" w:space="0" w:color="auto"/>
              </w:divBdr>
              <w:divsChild>
                <w:div w:id="979652087">
                  <w:marLeft w:val="0"/>
                  <w:marRight w:val="0"/>
                  <w:marTop w:val="0"/>
                  <w:marBottom w:val="0"/>
                  <w:divBdr>
                    <w:top w:val="none" w:sz="0" w:space="0" w:color="auto"/>
                    <w:left w:val="none" w:sz="0" w:space="0" w:color="auto"/>
                    <w:bottom w:val="none" w:sz="0" w:space="0" w:color="auto"/>
                    <w:right w:val="none" w:sz="0" w:space="0" w:color="auto"/>
                  </w:divBdr>
                </w:div>
                <w:div w:id="630599571">
                  <w:marLeft w:val="0"/>
                  <w:marRight w:val="0"/>
                  <w:marTop w:val="0"/>
                  <w:marBottom w:val="0"/>
                  <w:divBdr>
                    <w:top w:val="none" w:sz="0" w:space="0" w:color="auto"/>
                    <w:left w:val="none" w:sz="0" w:space="0" w:color="auto"/>
                    <w:bottom w:val="none" w:sz="0" w:space="0" w:color="auto"/>
                    <w:right w:val="none" w:sz="0" w:space="0" w:color="auto"/>
                  </w:divBdr>
                </w:div>
              </w:divsChild>
            </w:div>
            <w:div w:id="1022822380">
              <w:marLeft w:val="0"/>
              <w:marRight w:val="0"/>
              <w:marTop w:val="0"/>
              <w:marBottom w:val="0"/>
              <w:divBdr>
                <w:top w:val="none" w:sz="0" w:space="0" w:color="auto"/>
                <w:left w:val="none" w:sz="0" w:space="0" w:color="auto"/>
                <w:bottom w:val="none" w:sz="0" w:space="0" w:color="auto"/>
                <w:right w:val="none" w:sz="0" w:space="0" w:color="auto"/>
              </w:divBdr>
              <w:divsChild>
                <w:div w:id="1453093515">
                  <w:marLeft w:val="0"/>
                  <w:marRight w:val="0"/>
                  <w:marTop w:val="0"/>
                  <w:marBottom w:val="0"/>
                  <w:divBdr>
                    <w:top w:val="none" w:sz="0" w:space="0" w:color="auto"/>
                    <w:left w:val="none" w:sz="0" w:space="0" w:color="auto"/>
                    <w:bottom w:val="none" w:sz="0" w:space="0" w:color="auto"/>
                    <w:right w:val="none" w:sz="0" w:space="0" w:color="auto"/>
                  </w:divBdr>
                </w:div>
                <w:div w:id="1892227485">
                  <w:marLeft w:val="0"/>
                  <w:marRight w:val="0"/>
                  <w:marTop w:val="0"/>
                  <w:marBottom w:val="0"/>
                  <w:divBdr>
                    <w:top w:val="none" w:sz="0" w:space="0" w:color="auto"/>
                    <w:left w:val="none" w:sz="0" w:space="0" w:color="auto"/>
                    <w:bottom w:val="none" w:sz="0" w:space="0" w:color="auto"/>
                    <w:right w:val="none" w:sz="0" w:space="0" w:color="auto"/>
                  </w:divBdr>
                </w:div>
              </w:divsChild>
            </w:div>
            <w:div w:id="1682316619">
              <w:marLeft w:val="0"/>
              <w:marRight w:val="0"/>
              <w:marTop w:val="0"/>
              <w:marBottom w:val="0"/>
              <w:divBdr>
                <w:top w:val="none" w:sz="0" w:space="0" w:color="auto"/>
                <w:left w:val="none" w:sz="0" w:space="0" w:color="auto"/>
                <w:bottom w:val="none" w:sz="0" w:space="0" w:color="auto"/>
                <w:right w:val="none" w:sz="0" w:space="0" w:color="auto"/>
              </w:divBdr>
              <w:divsChild>
                <w:div w:id="2004241547">
                  <w:marLeft w:val="0"/>
                  <w:marRight w:val="0"/>
                  <w:marTop w:val="0"/>
                  <w:marBottom w:val="0"/>
                  <w:divBdr>
                    <w:top w:val="none" w:sz="0" w:space="0" w:color="auto"/>
                    <w:left w:val="none" w:sz="0" w:space="0" w:color="auto"/>
                    <w:bottom w:val="none" w:sz="0" w:space="0" w:color="auto"/>
                    <w:right w:val="none" w:sz="0" w:space="0" w:color="auto"/>
                  </w:divBdr>
                </w:div>
                <w:div w:id="2119524448">
                  <w:marLeft w:val="0"/>
                  <w:marRight w:val="0"/>
                  <w:marTop w:val="0"/>
                  <w:marBottom w:val="0"/>
                  <w:divBdr>
                    <w:top w:val="none" w:sz="0" w:space="0" w:color="auto"/>
                    <w:left w:val="none" w:sz="0" w:space="0" w:color="auto"/>
                    <w:bottom w:val="none" w:sz="0" w:space="0" w:color="auto"/>
                    <w:right w:val="none" w:sz="0" w:space="0" w:color="auto"/>
                  </w:divBdr>
                </w:div>
              </w:divsChild>
            </w:div>
            <w:div w:id="1577402875">
              <w:marLeft w:val="0"/>
              <w:marRight w:val="0"/>
              <w:marTop w:val="0"/>
              <w:marBottom w:val="0"/>
              <w:divBdr>
                <w:top w:val="none" w:sz="0" w:space="0" w:color="auto"/>
                <w:left w:val="none" w:sz="0" w:space="0" w:color="auto"/>
                <w:bottom w:val="none" w:sz="0" w:space="0" w:color="auto"/>
                <w:right w:val="none" w:sz="0" w:space="0" w:color="auto"/>
              </w:divBdr>
              <w:divsChild>
                <w:div w:id="1422793506">
                  <w:marLeft w:val="0"/>
                  <w:marRight w:val="0"/>
                  <w:marTop w:val="0"/>
                  <w:marBottom w:val="0"/>
                  <w:divBdr>
                    <w:top w:val="none" w:sz="0" w:space="0" w:color="auto"/>
                    <w:left w:val="none" w:sz="0" w:space="0" w:color="auto"/>
                    <w:bottom w:val="none" w:sz="0" w:space="0" w:color="auto"/>
                    <w:right w:val="none" w:sz="0" w:space="0" w:color="auto"/>
                  </w:divBdr>
                </w:div>
                <w:div w:id="2046178310">
                  <w:marLeft w:val="0"/>
                  <w:marRight w:val="0"/>
                  <w:marTop w:val="0"/>
                  <w:marBottom w:val="0"/>
                  <w:divBdr>
                    <w:top w:val="none" w:sz="0" w:space="0" w:color="auto"/>
                    <w:left w:val="none" w:sz="0" w:space="0" w:color="auto"/>
                    <w:bottom w:val="none" w:sz="0" w:space="0" w:color="auto"/>
                    <w:right w:val="none" w:sz="0" w:space="0" w:color="auto"/>
                  </w:divBdr>
                </w:div>
              </w:divsChild>
            </w:div>
            <w:div w:id="557472419">
              <w:marLeft w:val="0"/>
              <w:marRight w:val="0"/>
              <w:marTop w:val="0"/>
              <w:marBottom w:val="0"/>
              <w:divBdr>
                <w:top w:val="none" w:sz="0" w:space="0" w:color="auto"/>
                <w:left w:val="none" w:sz="0" w:space="0" w:color="auto"/>
                <w:bottom w:val="none" w:sz="0" w:space="0" w:color="auto"/>
                <w:right w:val="none" w:sz="0" w:space="0" w:color="auto"/>
              </w:divBdr>
              <w:divsChild>
                <w:div w:id="1346783462">
                  <w:marLeft w:val="0"/>
                  <w:marRight w:val="0"/>
                  <w:marTop w:val="0"/>
                  <w:marBottom w:val="0"/>
                  <w:divBdr>
                    <w:top w:val="none" w:sz="0" w:space="0" w:color="auto"/>
                    <w:left w:val="none" w:sz="0" w:space="0" w:color="auto"/>
                    <w:bottom w:val="none" w:sz="0" w:space="0" w:color="auto"/>
                    <w:right w:val="none" w:sz="0" w:space="0" w:color="auto"/>
                  </w:divBdr>
                </w:div>
                <w:div w:id="930701813">
                  <w:marLeft w:val="0"/>
                  <w:marRight w:val="0"/>
                  <w:marTop w:val="0"/>
                  <w:marBottom w:val="0"/>
                  <w:divBdr>
                    <w:top w:val="none" w:sz="0" w:space="0" w:color="auto"/>
                    <w:left w:val="none" w:sz="0" w:space="0" w:color="auto"/>
                    <w:bottom w:val="none" w:sz="0" w:space="0" w:color="auto"/>
                    <w:right w:val="none" w:sz="0" w:space="0" w:color="auto"/>
                  </w:divBdr>
                </w:div>
              </w:divsChild>
            </w:div>
            <w:div w:id="2051222514">
              <w:marLeft w:val="0"/>
              <w:marRight w:val="0"/>
              <w:marTop w:val="0"/>
              <w:marBottom w:val="0"/>
              <w:divBdr>
                <w:top w:val="none" w:sz="0" w:space="0" w:color="auto"/>
                <w:left w:val="none" w:sz="0" w:space="0" w:color="auto"/>
                <w:bottom w:val="none" w:sz="0" w:space="0" w:color="auto"/>
                <w:right w:val="none" w:sz="0" w:space="0" w:color="auto"/>
              </w:divBdr>
              <w:divsChild>
                <w:div w:id="813177944">
                  <w:marLeft w:val="0"/>
                  <w:marRight w:val="0"/>
                  <w:marTop w:val="0"/>
                  <w:marBottom w:val="0"/>
                  <w:divBdr>
                    <w:top w:val="none" w:sz="0" w:space="0" w:color="auto"/>
                    <w:left w:val="none" w:sz="0" w:space="0" w:color="auto"/>
                    <w:bottom w:val="none" w:sz="0" w:space="0" w:color="auto"/>
                    <w:right w:val="none" w:sz="0" w:space="0" w:color="auto"/>
                  </w:divBdr>
                </w:div>
                <w:div w:id="1631786175">
                  <w:marLeft w:val="0"/>
                  <w:marRight w:val="0"/>
                  <w:marTop w:val="0"/>
                  <w:marBottom w:val="0"/>
                  <w:divBdr>
                    <w:top w:val="none" w:sz="0" w:space="0" w:color="auto"/>
                    <w:left w:val="none" w:sz="0" w:space="0" w:color="auto"/>
                    <w:bottom w:val="none" w:sz="0" w:space="0" w:color="auto"/>
                    <w:right w:val="none" w:sz="0" w:space="0" w:color="auto"/>
                  </w:divBdr>
                </w:div>
              </w:divsChild>
            </w:div>
            <w:div w:id="143595344">
              <w:marLeft w:val="0"/>
              <w:marRight w:val="0"/>
              <w:marTop w:val="0"/>
              <w:marBottom w:val="0"/>
              <w:divBdr>
                <w:top w:val="none" w:sz="0" w:space="0" w:color="auto"/>
                <w:left w:val="none" w:sz="0" w:space="0" w:color="auto"/>
                <w:bottom w:val="none" w:sz="0" w:space="0" w:color="auto"/>
                <w:right w:val="none" w:sz="0" w:space="0" w:color="auto"/>
              </w:divBdr>
              <w:divsChild>
                <w:div w:id="2008631286">
                  <w:marLeft w:val="0"/>
                  <w:marRight w:val="0"/>
                  <w:marTop w:val="0"/>
                  <w:marBottom w:val="0"/>
                  <w:divBdr>
                    <w:top w:val="none" w:sz="0" w:space="0" w:color="auto"/>
                    <w:left w:val="none" w:sz="0" w:space="0" w:color="auto"/>
                    <w:bottom w:val="none" w:sz="0" w:space="0" w:color="auto"/>
                    <w:right w:val="none" w:sz="0" w:space="0" w:color="auto"/>
                  </w:divBdr>
                </w:div>
                <w:div w:id="12611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7524">
          <w:marLeft w:val="0"/>
          <w:marRight w:val="0"/>
          <w:marTop w:val="240"/>
          <w:marBottom w:val="480"/>
          <w:divBdr>
            <w:top w:val="none" w:sz="0" w:space="0" w:color="auto"/>
            <w:left w:val="none" w:sz="0" w:space="0" w:color="auto"/>
            <w:bottom w:val="none" w:sz="0" w:space="0" w:color="auto"/>
            <w:right w:val="none" w:sz="0" w:space="0" w:color="auto"/>
          </w:divBdr>
          <w:divsChild>
            <w:div w:id="1847553091">
              <w:marLeft w:val="0"/>
              <w:marRight w:val="0"/>
              <w:marTop w:val="0"/>
              <w:marBottom w:val="0"/>
              <w:divBdr>
                <w:top w:val="none" w:sz="0" w:space="0" w:color="auto"/>
                <w:left w:val="none" w:sz="0" w:space="0" w:color="auto"/>
                <w:bottom w:val="none" w:sz="0" w:space="0" w:color="auto"/>
                <w:right w:val="none" w:sz="0" w:space="0" w:color="auto"/>
              </w:divBdr>
              <w:divsChild>
                <w:div w:id="1983461422">
                  <w:marLeft w:val="0"/>
                  <w:marRight w:val="0"/>
                  <w:marTop w:val="0"/>
                  <w:marBottom w:val="0"/>
                  <w:divBdr>
                    <w:top w:val="none" w:sz="0" w:space="0" w:color="auto"/>
                    <w:left w:val="none" w:sz="0" w:space="0" w:color="auto"/>
                    <w:bottom w:val="none" w:sz="0" w:space="0" w:color="auto"/>
                    <w:right w:val="none" w:sz="0" w:space="0" w:color="auto"/>
                  </w:divBdr>
                  <w:divsChild>
                    <w:div w:id="1682315209">
                      <w:marLeft w:val="0"/>
                      <w:marRight w:val="0"/>
                      <w:marTop w:val="0"/>
                      <w:marBottom w:val="0"/>
                      <w:divBdr>
                        <w:top w:val="none" w:sz="0" w:space="0" w:color="auto"/>
                        <w:left w:val="none" w:sz="0" w:space="0" w:color="auto"/>
                        <w:bottom w:val="none" w:sz="0" w:space="0" w:color="auto"/>
                        <w:right w:val="none" w:sz="0" w:space="0" w:color="auto"/>
                      </w:divBdr>
                      <w:divsChild>
                        <w:div w:id="414016528">
                          <w:marLeft w:val="0"/>
                          <w:marRight w:val="0"/>
                          <w:marTop w:val="0"/>
                          <w:marBottom w:val="0"/>
                          <w:divBdr>
                            <w:top w:val="none" w:sz="0" w:space="0" w:color="auto"/>
                            <w:left w:val="none" w:sz="0" w:space="0" w:color="auto"/>
                            <w:bottom w:val="none" w:sz="0" w:space="0" w:color="auto"/>
                            <w:right w:val="none" w:sz="0" w:space="0" w:color="auto"/>
                          </w:divBdr>
                        </w:div>
                        <w:div w:id="12930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7241">
                  <w:marLeft w:val="0"/>
                  <w:marRight w:val="0"/>
                  <w:marTop w:val="0"/>
                  <w:marBottom w:val="0"/>
                  <w:divBdr>
                    <w:top w:val="none" w:sz="0" w:space="0" w:color="auto"/>
                    <w:left w:val="none" w:sz="0" w:space="0" w:color="auto"/>
                    <w:bottom w:val="none" w:sz="0" w:space="0" w:color="auto"/>
                    <w:right w:val="none" w:sz="0" w:space="0" w:color="auto"/>
                  </w:divBdr>
                  <w:divsChild>
                    <w:div w:id="1713991214">
                      <w:marLeft w:val="0"/>
                      <w:marRight w:val="0"/>
                      <w:marTop w:val="0"/>
                      <w:marBottom w:val="0"/>
                      <w:divBdr>
                        <w:top w:val="none" w:sz="0" w:space="0" w:color="auto"/>
                        <w:left w:val="none" w:sz="0" w:space="0" w:color="auto"/>
                        <w:bottom w:val="none" w:sz="0" w:space="0" w:color="auto"/>
                        <w:right w:val="none" w:sz="0" w:space="0" w:color="auto"/>
                      </w:divBdr>
                      <w:divsChild>
                        <w:div w:id="1976914185">
                          <w:marLeft w:val="0"/>
                          <w:marRight w:val="0"/>
                          <w:marTop w:val="0"/>
                          <w:marBottom w:val="0"/>
                          <w:divBdr>
                            <w:top w:val="none" w:sz="0" w:space="0" w:color="auto"/>
                            <w:left w:val="none" w:sz="0" w:space="0" w:color="auto"/>
                            <w:bottom w:val="none" w:sz="0" w:space="0" w:color="auto"/>
                            <w:right w:val="none" w:sz="0" w:space="0" w:color="auto"/>
                          </w:divBdr>
                          <w:divsChild>
                            <w:div w:id="1352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79603">
          <w:marLeft w:val="0"/>
          <w:marRight w:val="0"/>
          <w:marTop w:val="0"/>
          <w:marBottom w:val="0"/>
          <w:divBdr>
            <w:top w:val="single" w:sz="6" w:space="27" w:color="D8D8D8"/>
            <w:left w:val="none" w:sz="0" w:space="0" w:color="auto"/>
            <w:bottom w:val="none" w:sz="0" w:space="0" w:color="auto"/>
            <w:right w:val="none" w:sz="0" w:space="0" w:color="auto"/>
          </w:divBdr>
          <w:divsChild>
            <w:div w:id="2059039573">
              <w:marLeft w:val="0"/>
              <w:marRight w:val="0"/>
              <w:marTop w:val="0"/>
              <w:marBottom w:val="0"/>
              <w:divBdr>
                <w:top w:val="none" w:sz="0" w:space="0" w:color="auto"/>
                <w:left w:val="none" w:sz="0" w:space="0" w:color="auto"/>
                <w:bottom w:val="none" w:sz="0" w:space="0" w:color="auto"/>
                <w:right w:val="none" w:sz="0" w:space="0" w:color="auto"/>
              </w:divBdr>
            </w:div>
            <w:div w:id="1419669393">
              <w:marLeft w:val="0"/>
              <w:marRight w:val="0"/>
              <w:marTop w:val="0"/>
              <w:marBottom w:val="0"/>
              <w:divBdr>
                <w:top w:val="none" w:sz="0" w:space="0" w:color="auto"/>
                <w:left w:val="none" w:sz="0" w:space="0" w:color="auto"/>
                <w:bottom w:val="none" w:sz="0" w:space="0" w:color="auto"/>
                <w:right w:val="none" w:sz="0" w:space="0" w:color="auto"/>
              </w:divBdr>
            </w:div>
          </w:divsChild>
        </w:div>
        <w:div w:id="929191639">
          <w:marLeft w:val="0"/>
          <w:marRight w:val="0"/>
          <w:marTop w:val="0"/>
          <w:marBottom w:val="0"/>
          <w:divBdr>
            <w:top w:val="none" w:sz="0" w:space="0" w:color="auto"/>
            <w:left w:val="none" w:sz="0" w:space="0" w:color="auto"/>
            <w:bottom w:val="none" w:sz="0" w:space="0" w:color="auto"/>
            <w:right w:val="none" w:sz="0" w:space="0" w:color="auto"/>
          </w:divBdr>
          <w:divsChild>
            <w:div w:id="1744991468">
              <w:marLeft w:val="0"/>
              <w:marRight w:val="0"/>
              <w:marTop w:val="0"/>
              <w:marBottom w:val="0"/>
              <w:divBdr>
                <w:top w:val="single" w:sz="6" w:space="27" w:color="D8D8D8"/>
                <w:left w:val="none" w:sz="0" w:space="0" w:color="auto"/>
                <w:bottom w:val="none" w:sz="0" w:space="0" w:color="auto"/>
                <w:right w:val="none" w:sz="0" w:space="0" w:color="auto"/>
              </w:divBdr>
              <w:divsChild>
                <w:div w:id="1121418770">
                  <w:marLeft w:val="0"/>
                  <w:marRight w:val="0"/>
                  <w:marTop w:val="0"/>
                  <w:marBottom w:val="0"/>
                  <w:divBdr>
                    <w:top w:val="none" w:sz="0" w:space="0" w:color="auto"/>
                    <w:left w:val="none" w:sz="0" w:space="0" w:color="auto"/>
                    <w:bottom w:val="none" w:sz="0" w:space="0" w:color="auto"/>
                    <w:right w:val="none" w:sz="0" w:space="0" w:color="auto"/>
                  </w:divBdr>
                </w:div>
                <w:div w:id="2035493156">
                  <w:marLeft w:val="0"/>
                  <w:marRight w:val="0"/>
                  <w:marTop w:val="0"/>
                  <w:marBottom w:val="0"/>
                  <w:divBdr>
                    <w:top w:val="none" w:sz="0" w:space="0" w:color="auto"/>
                    <w:left w:val="none" w:sz="0" w:space="0" w:color="auto"/>
                    <w:bottom w:val="none" w:sz="0" w:space="0" w:color="auto"/>
                    <w:right w:val="none" w:sz="0" w:space="0" w:color="auto"/>
                  </w:divBdr>
                  <w:divsChild>
                    <w:div w:id="696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2680">
      <w:bodyDiv w:val="1"/>
      <w:marLeft w:val="0"/>
      <w:marRight w:val="0"/>
      <w:marTop w:val="0"/>
      <w:marBottom w:val="0"/>
      <w:divBdr>
        <w:top w:val="none" w:sz="0" w:space="0" w:color="auto"/>
        <w:left w:val="none" w:sz="0" w:space="0" w:color="auto"/>
        <w:bottom w:val="none" w:sz="0" w:space="0" w:color="auto"/>
        <w:right w:val="none" w:sz="0" w:space="0" w:color="auto"/>
      </w:divBdr>
    </w:div>
    <w:div w:id="705638021">
      <w:bodyDiv w:val="1"/>
      <w:marLeft w:val="0"/>
      <w:marRight w:val="0"/>
      <w:marTop w:val="0"/>
      <w:marBottom w:val="0"/>
      <w:divBdr>
        <w:top w:val="none" w:sz="0" w:space="0" w:color="auto"/>
        <w:left w:val="none" w:sz="0" w:space="0" w:color="auto"/>
        <w:bottom w:val="none" w:sz="0" w:space="0" w:color="auto"/>
        <w:right w:val="none" w:sz="0" w:space="0" w:color="auto"/>
      </w:divBdr>
    </w:div>
    <w:div w:id="719790274">
      <w:bodyDiv w:val="1"/>
      <w:marLeft w:val="0"/>
      <w:marRight w:val="0"/>
      <w:marTop w:val="0"/>
      <w:marBottom w:val="0"/>
      <w:divBdr>
        <w:top w:val="none" w:sz="0" w:space="0" w:color="auto"/>
        <w:left w:val="none" w:sz="0" w:space="0" w:color="auto"/>
        <w:bottom w:val="none" w:sz="0" w:space="0" w:color="auto"/>
        <w:right w:val="none" w:sz="0" w:space="0" w:color="auto"/>
      </w:divBdr>
    </w:div>
    <w:div w:id="719981560">
      <w:bodyDiv w:val="1"/>
      <w:marLeft w:val="0"/>
      <w:marRight w:val="0"/>
      <w:marTop w:val="0"/>
      <w:marBottom w:val="0"/>
      <w:divBdr>
        <w:top w:val="none" w:sz="0" w:space="0" w:color="auto"/>
        <w:left w:val="none" w:sz="0" w:space="0" w:color="auto"/>
        <w:bottom w:val="none" w:sz="0" w:space="0" w:color="auto"/>
        <w:right w:val="none" w:sz="0" w:space="0" w:color="auto"/>
      </w:divBdr>
    </w:div>
    <w:div w:id="811748284">
      <w:bodyDiv w:val="1"/>
      <w:marLeft w:val="0"/>
      <w:marRight w:val="0"/>
      <w:marTop w:val="0"/>
      <w:marBottom w:val="0"/>
      <w:divBdr>
        <w:top w:val="none" w:sz="0" w:space="0" w:color="auto"/>
        <w:left w:val="none" w:sz="0" w:space="0" w:color="auto"/>
        <w:bottom w:val="none" w:sz="0" w:space="0" w:color="auto"/>
        <w:right w:val="none" w:sz="0" w:space="0" w:color="auto"/>
      </w:divBdr>
    </w:div>
    <w:div w:id="820997515">
      <w:bodyDiv w:val="1"/>
      <w:marLeft w:val="0"/>
      <w:marRight w:val="0"/>
      <w:marTop w:val="0"/>
      <w:marBottom w:val="0"/>
      <w:divBdr>
        <w:top w:val="none" w:sz="0" w:space="0" w:color="auto"/>
        <w:left w:val="none" w:sz="0" w:space="0" w:color="auto"/>
        <w:bottom w:val="none" w:sz="0" w:space="0" w:color="auto"/>
        <w:right w:val="none" w:sz="0" w:space="0" w:color="auto"/>
      </w:divBdr>
    </w:div>
    <w:div w:id="824123462">
      <w:bodyDiv w:val="1"/>
      <w:marLeft w:val="0"/>
      <w:marRight w:val="0"/>
      <w:marTop w:val="0"/>
      <w:marBottom w:val="0"/>
      <w:divBdr>
        <w:top w:val="none" w:sz="0" w:space="0" w:color="auto"/>
        <w:left w:val="none" w:sz="0" w:space="0" w:color="auto"/>
        <w:bottom w:val="none" w:sz="0" w:space="0" w:color="auto"/>
        <w:right w:val="none" w:sz="0" w:space="0" w:color="auto"/>
      </w:divBdr>
    </w:div>
    <w:div w:id="877857896">
      <w:bodyDiv w:val="1"/>
      <w:marLeft w:val="0"/>
      <w:marRight w:val="0"/>
      <w:marTop w:val="0"/>
      <w:marBottom w:val="0"/>
      <w:divBdr>
        <w:top w:val="none" w:sz="0" w:space="0" w:color="auto"/>
        <w:left w:val="none" w:sz="0" w:space="0" w:color="auto"/>
        <w:bottom w:val="none" w:sz="0" w:space="0" w:color="auto"/>
        <w:right w:val="none" w:sz="0" w:space="0" w:color="auto"/>
      </w:divBdr>
    </w:div>
    <w:div w:id="890338813">
      <w:bodyDiv w:val="1"/>
      <w:marLeft w:val="0"/>
      <w:marRight w:val="0"/>
      <w:marTop w:val="0"/>
      <w:marBottom w:val="0"/>
      <w:divBdr>
        <w:top w:val="none" w:sz="0" w:space="0" w:color="auto"/>
        <w:left w:val="none" w:sz="0" w:space="0" w:color="auto"/>
        <w:bottom w:val="none" w:sz="0" w:space="0" w:color="auto"/>
        <w:right w:val="none" w:sz="0" w:space="0" w:color="auto"/>
      </w:divBdr>
    </w:div>
    <w:div w:id="896552566">
      <w:bodyDiv w:val="1"/>
      <w:marLeft w:val="0"/>
      <w:marRight w:val="0"/>
      <w:marTop w:val="0"/>
      <w:marBottom w:val="0"/>
      <w:divBdr>
        <w:top w:val="none" w:sz="0" w:space="0" w:color="auto"/>
        <w:left w:val="none" w:sz="0" w:space="0" w:color="auto"/>
        <w:bottom w:val="none" w:sz="0" w:space="0" w:color="auto"/>
        <w:right w:val="none" w:sz="0" w:space="0" w:color="auto"/>
      </w:divBdr>
    </w:div>
    <w:div w:id="903568037">
      <w:bodyDiv w:val="1"/>
      <w:marLeft w:val="0"/>
      <w:marRight w:val="0"/>
      <w:marTop w:val="0"/>
      <w:marBottom w:val="0"/>
      <w:divBdr>
        <w:top w:val="none" w:sz="0" w:space="0" w:color="auto"/>
        <w:left w:val="none" w:sz="0" w:space="0" w:color="auto"/>
        <w:bottom w:val="none" w:sz="0" w:space="0" w:color="auto"/>
        <w:right w:val="none" w:sz="0" w:space="0" w:color="auto"/>
      </w:divBdr>
    </w:div>
    <w:div w:id="903881412">
      <w:bodyDiv w:val="1"/>
      <w:marLeft w:val="0"/>
      <w:marRight w:val="0"/>
      <w:marTop w:val="0"/>
      <w:marBottom w:val="0"/>
      <w:divBdr>
        <w:top w:val="none" w:sz="0" w:space="0" w:color="auto"/>
        <w:left w:val="none" w:sz="0" w:space="0" w:color="auto"/>
        <w:bottom w:val="none" w:sz="0" w:space="0" w:color="auto"/>
        <w:right w:val="none" w:sz="0" w:space="0" w:color="auto"/>
      </w:divBdr>
    </w:div>
    <w:div w:id="911278912">
      <w:bodyDiv w:val="1"/>
      <w:marLeft w:val="0"/>
      <w:marRight w:val="0"/>
      <w:marTop w:val="0"/>
      <w:marBottom w:val="0"/>
      <w:divBdr>
        <w:top w:val="none" w:sz="0" w:space="0" w:color="auto"/>
        <w:left w:val="none" w:sz="0" w:space="0" w:color="auto"/>
        <w:bottom w:val="none" w:sz="0" w:space="0" w:color="auto"/>
        <w:right w:val="none" w:sz="0" w:space="0" w:color="auto"/>
      </w:divBdr>
    </w:div>
    <w:div w:id="929462629">
      <w:bodyDiv w:val="1"/>
      <w:marLeft w:val="0"/>
      <w:marRight w:val="0"/>
      <w:marTop w:val="0"/>
      <w:marBottom w:val="0"/>
      <w:divBdr>
        <w:top w:val="none" w:sz="0" w:space="0" w:color="auto"/>
        <w:left w:val="none" w:sz="0" w:space="0" w:color="auto"/>
        <w:bottom w:val="none" w:sz="0" w:space="0" w:color="auto"/>
        <w:right w:val="none" w:sz="0" w:space="0" w:color="auto"/>
      </w:divBdr>
    </w:div>
    <w:div w:id="959412987">
      <w:bodyDiv w:val="1"/>
      <w:marLeft w:val="0"/>
      <w:marRight w:val="0"/>
      <w:marTop w:val="0"/>
      <w:marBottom w:val="0"/>
      <w:divBdr>
        <w:top w:val="none" w:sz="0" w:space="0" w:color="auto"/>
        <w:left w:val="none" w:sz="0" w:space="0" w:color="auto"/>
        <w:bottom w:val="none" w:sz="0" w:space="0" w:color="auto"/>
        <w:right w:val="none" w:sz="0" w:space="0" w:color="auto"/>
      </w:divBdr>
    </w:div>
    <w:div w:id="980111944">
      <w:bodyDiv w:val="1"/>
      <w:marLeft w:val="0"/>
      <w:marRight w:val="0"/>
      <w:marTop w:val="0"/>
      <w:marBottom w:val="0"/>
      <w:divBdr>
        <w:top w:val="none" w:sz="0" w:space="0" w:color="auto"/>
        <w:left w:val="none" w:sz="0" w:space="0" w:color="auto"/>
        <w:bottom w:val="none" w:sz="0" w:space="0" w:color="auto"/>
        <w:right w:val="none" w:sz="0" w:space="0" w:color="auto"/>
      </w:divBdr>
    </w:div>
    <w:div w:id="993024966">
      <w:bodyDiv w:val="1"/>
      <w:marLeft w:val="0"/>
      <w:marRight w:val="0"/>
      <w:marTop w:val="0"/>
      <w:marBottom w:val="0"/>
      <w:divBdr>
        <w:top w:val="none" w:sz="0" w:space="0" w:color="auto"/>
        <w:left w:val="none" w:sz="0" w:space="0" w:color="auto"/>
        <w:bottom w:val="none" w:sz="0" w:space="0" w:color="auto"/>
        <w:right w:val="none" w:sz="0" w:space="0" w:color="auto"/>
      </w:divBdr>
    </w:div>
    <w:div w:id="1012488833">
      <w:bodyDiv w:val="1"/>
      <w:marLeft w:val="0"/>
      <w:marRight w:val="0"/>
      <w:marTop w:val="0"/>
      <w:marBottom w:val="0"/>
      <w:divBdr>
        <w:top w:val="none" w:sz="0" w:space="0" w:color="auto"/>
        <w:left w:val="none" w:sz="0" w:space="0" w:color="auto"/>
        <w:bottom w:val="none" w:sz="0" w:space="0" w:color="auto"/>
        <w:right w:val="none" w:sz="0" w:space="0" w:color="auto"/>
      </w:divBdr>
    </w:div>
    <w:div w:id="1015766423">
      <w:bodyDiv w:val="1"/>
      <w:marLeft w:val="0"/>
      <w:marRight w:val="0"/>
      <w:marTop w:val="0"/>
      <w:marBottom w:val="0"/>
      <w:divBdr>
        <w:top w:val="none" w:sz="0" w:space="0" w:color="auto"/>
        <w:left w:val="none" w:sz="0" w:space="0" w:color="auto"/>
        <w:bottom w:val="none" w:sz="0" w:space="0" w:color="auto"/>
        <w:right w:val="none" w:sz="0" w:space="0" w:color="auto"/>
      </w:divBdr>
    </w:div>
    <w:div w:id="1020743115">
      <w:bodyDiv w:val="1"/>
      <w:marLeft w:val="0"/>
      <w:marRight w:val="0"/>
      <w:marTop w:val="0"/>
      <w:marBottom w:val="0"/>
      <w:divBdr>
        <w:top w:val="none" w:sz="0" w:space="0" w:color="auto"/>
        <w:left w:val="none" w:sz="0" w:space="0" w:color="auto"/>
        <w:bottom w:val="none" w:sz="0" w:space="0" w:color="auto"/>
        <w:right w:val="none" w:sz="0" w:space="0" w:color="auto"/>
      </w:divBdr>
    </w:div>
    <w:div w:id="1037436185">
      <w:bodyDiv w:val="1"/>
      <w:marLeft w:val="0"/>
      <w:marRight w:val="0"/>
      <w:marTop w:val="0"/>
      <w:marBottom w:val="0"/>
      <w:divBdr>
        <w:top w:val="none" w:sz="0" w:space="0" w:color="auto"/>
        <w:left w:val="none" w:sz="0" w:space="0" w:color="auto"/>
        <w:bottom w:val="none" w:sz="0" w:space="0" w:color="auto"/>
        <w:right w:val="none" w:sz="0" w:space="0" w:color="auto"/>
      </w:divBdr>
    </w:div>
    <w:div w:id="1058089132">
      <w:bodyDiv w:val="1"/>
      <w:marLeft w:val="0"/>
      <w:marRight w:val="0"/>
      <w:marTop w:val="0"/>
      <w:marBottom w:val="0"/>
      <w:divBdr>
        <w:top w:val="none" w:sz="0" w:space="0" w:color="auto"/>
        <w:left w:val="none" w:sz="0" w:space="0" w:color="auto"/>
        <w:bottom w:val="none" w:sz="0" w:space="0" w:color="auto"/>
        <w:right w:val="none" w:sz="0" w:space="0" w:color="auto"/>
      </w:divBdr>
    </w:div>
    <w:div w:id="1071924061">
      <w:bodyDiv w:val="1"/>
      <w:marLeft w:val="0"/>
      <w:marRight w:val="0"/>
      <w:marTop w:val="0"/>
      <w:marBottom w:val="0"/>
      <w:divBdr>
        <w:top w:val="none" w:sz="0" w:space="0" w:color="auto"/>
        <w:left w:val="none" w:sz="0" w:space="0" w:color="auto"/>
        <w:bottom w:val="none" w:sz="0" w:space="0" w:color="auto"/>
        <w:right w:val="none" w:sz="0" w:space="0" w:color="auto"/>
      </w:divBdr>
    </w:div>
    <w:div w:id="1100754043">
      <w:bodyDiv w:val="1"/>
      <w:marLeft w:val="0"/>
      <w:marRight w:val="0"/>
      <w:marTop w:val="0"/>
      <w:marBottom w:val="0"/>
      <w:divBdr>
        <w:top w:val="none" w:sz="0" w:space="0" w:color="auto"/>
        <w:left w:val="none" w:sz="0" w:space="0" w:color="auto"/>
        <w:bottom w:val="none" w:sz="0" w:space="0" w:color="auto"/>
        <w:right w:val="none" w:sz="0" w:space="0" w:color="auto"/>
      </w:divBdr>
    </w:div>
    <w:div w:id="1113209733">
      <w:bodyDiv w:val="1"/>
      <w:marLeft w:val="0"/>
      <w:marRight w:val="0"/>
      <w:marTop w:val="0"/>
      <w:marBottom w:val="0"/>
      <w:divBdr>
        <w:top w:val="none" w:sz="0" w:space="0" w:color="auto"/>
        <w:left w:val="none" w:sz="0" w:space="0" w:color="auto"/>
        <w:bottom w:val="none" w:sz="0" w:space="0" w:color="auto"/>
        <w:right w:val="none" w:sz="0" w:space="0" w:color="auto"/>
      </w:divBdr>
    </w:div>
    <w:div w:id="1139880403">
      <w:bodyDiv w:val="1"/>
      <w:marLeft w:val="0"/>
      <w:marRight w:val="0"/>
      <w:marTop w:val="0"/>
      <w:marBottom w:val="0"/>
      <w:divBdr>
        <w:top w:val="none" w:sz="0" w:space="0" w:color="auto"/>
        <w:left w:val="none" w:sz="0" w:space="0" w:color="auto"/>
        <w:bottom w:val="none" w:sz="0" w:space="0" w:color="auto"/>
        <w:right w:val="none" w:sz="0" w:space="0" w:color="auto"/>
      </w:divBdr>
    </w:div>
    <w:div w:id="1154957191">
      <w:bodyDiv w:val="1"/>
      <w:marLeft w:val="0"/>
      <w:marRight w:val="0"/>
      <w:marTop w:val="0"/>
      <w:marBottom w:val="0"/>
      <w:divBdr>
        <w:top w:val="none" w:sz="0" w:space="0" w:color="auto"/>
        <w:left w:val="none" w:sz="0" w:space="0" w:color="auto"/>
        <w:bottom w:val="none" w:sz="0" w:space="0" w:color="auto"/>
        <w:right w:val="none" w:sz="0" w:space="0" w:color="auto"/>
      </w:divBdr>
    </w:div>
    <w:div w:id="1178231749">
      <w:bodyDiv w:val="1"/>
      <w:marLeft w:val="0"/>
      <w:marRight w:val="0"/>
      <w:marTop w:val="0"/>
      <w:marBottom w:val="0"/>
      <w:divBdr>
        <w:top w:val="none" w:sz="0" w:space="0" w:color="auto"/>
        <w:left w:val="none" w:sz="0" w:space="0" w:color="auto"/>
        <w:bottom w:val="none" w:sz="0" w:space="0" w:color="auto"/>
        <w:right w:val="none" w:sz="0" w:space="0" w:color="auto"/>
      </w:divBdr>
    </w:div>
    <w:div w:id="1229338703">
      <w:bodyDiv w:val="1"/>
      <w:marLeft w:val="0"/>
      <w:marRight w:val="0"/>
      <w:marTop w:val="0"/>
      <w:marBottom w:val="0"/>
      <w:divBdr>
        <w:top w:val="none" w:sz="0" w:space="0" w:color="auto"/>
        <w:left w:val="none" w:sz="0" w:space="0" w:color="auto"/>
        <w:bottom w:val="none" w:sz="0" w:space="0" w:color="auto"/>
        <w:right w:val="none" w:sz="0" w:space="0" w:color="auto"/>
      </w:divBdr>
    </w:div>
    <w:div w:id="1253664310">
      <w:bodyDiv w:val="1"/>
      <w:marLeft w:val="0"/>
      <w:marRight w:val="0"/>
      <w:marTop w:val="0"/>
      <w:marBottom w:val="0"/>
      <w:divBdr>
        <w:top w:val="none" w:sz="0" w:space="0" w:color="auto"/>
        <w:left w:val="none" w:sz="0" w:space="0" w:color="auto"/>
        <w:bottom w:val="none" w:sz="0" w:space="0" w:color="auto"/>
        <w:right w:val="none" w:sz="0" w:space="0" w:color="auto"/>
      </w:divBdr>
    </w:div>
    <w:div w:id="1344673086">
      <w:bodyDiv w:val="1"/>
      <w:marLeft w:val="0"/>
      <w:marRight w:val="0"/>
      <w:marTop w:val="0"/>
      <w:marBottom w:val="0"/>
      <w:divBdr>
        <w:top w:val="none" w:sz="0" w:space="0" w:color="auto"/>
        <w:left w:val="none" w:sz="0" w:space="0" w:color="auto"/>
        <w:bottom w:val="none" w:sz="0" w:space="0" w:color="auto"/>
        <w:right w:val="none" w:sz="0" w:space="0" w:color="auto"/>
      </w:divBdr>
    </w:div>
    <w:div w:id="1371684976">
      <w:bodyDiv w:val="1"/>
      <w:marLeft w:val="0"/>
      <w:marRight w:val="0"/>
      <w:marTop w:val="0"/>
      <w:marBottom w:val="0"/>
      <w:divBdr>
        <w:top w:val="none" w:sz="0" w:space="0" w:color="auto"/>
        <w:left w:val="none" w:sz="0" w:space="0" w:color="auto"/>
        <w:bottom w:val="none" w:sz="0" w:space="0" w:color="auto"/>
        <w:right w:val="none" w:sz="0" w:space="0" w:color="auto"/>
      </w:divBdr>
    </w:div>
    <w:div w:id="1380131322">
      <w:bodyDiv w:val="1"/>
      <w:marLeft w:val="0"/>
      <w:marRight w:val="0"/>
      <w:marTop w:val="0"/>
      <w:marBottom w:val="0"/>
      <w:divBdr>
        <w:top w:val="none" w:sz="0" w:space="0" w:color="auto"/>
        <w:left w:val="none" w:sz="0" w:space="0" w:color="auto"/>
        <w:bottom w:val="none" w:sz="0" w:space="0" w:color="auto"/>
        <w:right w:val="none" w:sz="0" w:space="0" w:color="auto"/>
      </w:divBdr>
    </w:div>
    <w:div w:id="1386022489">
      <w:bodyDiv w:val="1"/>
      <w:marLeft w:val="0"/>
      <w:marRight w:val="0"/>
      <w:marTop w:val="0"/>
      <w:marBottom w:val="0"/>
      <w:divBdr>
        <w:top w:val="none" w:sz="0" w:space="0" w:color="auto"/>
        <w:left w:val="none" w:sz="0" w:space="0" w:color="auto"/>
        <w:bottom w:val="none" w:sz="0" w:space="0" w:color="auto"/>
        <w:right w:val="none" w:sz="0" w:space="0" w:color="auto"/>
      </w:divBdr>
    </w:div>
    <w:div w:id="1391002535">
      <w:bodyDiv w:val="1"/>
      <w:marLeft w:val="0"/>
      <w:marRight w:val="0"/>
      <w:marTop w:val="0"/>
      <w:marBottom w:val="0"/>
      <w:divBdr>
        <w:top w:val="none" w:sz="0" w:space="0" w:color="auto"/>
        <w:left w:val="none" w:sz="0" w:space="0" w:color="auto"/>
        <w:bottom w:val="none" w:sz="0" w:space="0" w:color="auto"/>
        <w:right w:val="none" w:sz="0" w:space="0" w:color="auto"/>
      </w:divBdr>
    </w:div>
    <w:div w:id="1441531675">
      <w:bodyDiv w:val="1"/>
      <w:marLeft w:val="0"/>
      <w:marRight w:val="0"/>
      <w:marTop w:val="0"/>
      <w:marBottom w:val="0"/>
      <w:divBdr>
        <w:top w:val="none" w:sz="0" w:space="0" w:color="auto"/>
        <w:left w:val="none" w:sz="0" w:space="0" w:color="auto"/>
        <w:bottom w:val="none" w:sz="0" w:space="0" w:color="auto"/>
        <w:right w:val="none" w:sz="0" w:space="0" w:color="auto"/>
      </w:divBdr>
    </w:div>
    <w:div w:id="1448043301">
      <w:bodyDiv w:val="1"/>
      <w:marLeft w:val="0"/>
      <w:marRight w:val="0"/>
      <w:marTop w:val="0"/>
      <w:marBottom w:val="0"/>
      <w:divBdr>
        <w:top w:val="none" w:sz="0" w:space="0" w:color="auto"/>
        <w:left w:val="none" w:sz="0" w:space="0" w:color="auto"/>
        <w:bottom w:val="none" w:sz="0" w:space="0" w:color="auto"/>
        <w:right w:val="none" w:sz="0" w:space="0" w:color="auto"/>
      </w:divBdr>
    </w:div>
    <w:div w:id="1473986216">
      <w:bodyDiv w:val="1"/>
      <w:marLeft w:val="0"/>
      <w:marRight w:val="0"/>
      <w:marTop w:val="0"/>
      <w:marBottom w:val="0"/>
      <w:divBdr>
        <w:top w:val="none" w:sz="0" w:space="0" w:color="auto"/>
        <w:left w:val="none" w:sz="0" w:space="0" w:color="auto"/>
        <w:bottom w:val="none" w:sz="0" w:space="0" w:color="auto"/>
        <w:right w:val="none" w:sz="0" w:space="0" w:color="auto"/>
      </w:divBdr>
    </w:div>
    <w:div w:id="1474298428">
      <w:bodyDiv w:val="1"/>
      <w:marLeft w:val="0"/>
      <w:marRight w:val="0"/>
      <w:marTop w:val="0"/>
      <w:marBottom w:val="0"/>
      <w:divBdr>
        <w:top w:val="none" w:sz="0" w:space="0" w:color="auto"/>
        <w:left w:val="none" w:sz="0" w:space="0" w:color="auto"/>
        <w:bottom w:val="none" w:sz="0" w:space="0" w:color="auto"/>
        <w:right w:val="none" w:sz="0" w:space="0" w:color="auto"/>
      </w:divBdr>
    </w:div>
    <w:div w:id="1474829712">
      <w:bodyDiv w:val="1"/>
      <w:marLeft w:val="0"/>
      <w:marRight w:val="0"/>
      <w:marTop w:val="0"/>
      <w:marBottom w:val="0"/>
      <w:divBdr>
        <w:top w:val="none" w:sz="0" w:space="0" w:color="auto"/>
        <w:left w:val="none" w:sz="0" w:space="0" w:color="auto"/>
        <w:bottom w:val="none" w:sz="0" w:space="0" w:color="auto"/>
        <w:right w:val="none" w:sz="0" w:space="0" w:color="auto"/>
      </w:divBdr>
    </w:div>
    <w:div w:id="1481342036">
      <w:bodyDiv w:val="1"/>
      <w:marLeft w:val="0"/>
      <w:marRight w:val="0"/>
      <w:marTop w:val="0"/>
      <w:marBottom w:val="0"/>
      <w:divBdr>
        <w:top w:val="none" w:sz="0" w:space="0" w:color="auto"/>
        <w:left w:val="none" w:sz="0" w:space="0" w:color="auto"/>
        <w:bottom w:val="none" w:sz="0" w:space="0" w:color="auto"/>
        <w:right w:val="none" w:sz="0" w:space="0" w:color="auto"/>
      </w:divBdr>
    </w:div>
    <w:div w:id="1491410672">
      <w:bodyDiv w:val="1"/>
      <w:marLeft w:val="0"/>
      <w:marRight w:val="0"/>
      <w:marTop w:val="0"/>
      <w:marBottom w:val="0"/>
      <w:divBdr>
        <w:top w:val="none" w:sz="0" w:space="0" w:color="auto"/>
        <w:left w:val="none" w:sz="0" w:space="0" w:color="auto"/>
        <w:bottom w:val="none" w:sz="0" w:space="0" w:color="auto"/>
        <w:right w:val="none" w:sz="0" w:space="0" w:color="auto"/>
      </w:divBdr>
    </w:div>
    <w:div w:id="1498761374">
      <w:bodyDiv w:val="1"/>
      <w:marLeft w:val="0"/>
      <w:marRight w:val="0"/>
      <w:marTop w:val="0"/>
      <w:marBottom w:val="0"/>
      <w:divBdr>
        <w:top w:val="none" w:sz="0" w:space="0" w:color="auto"/>
        <w:left w:val="none" w:sz="0" w:space="0" w:color="auto"/>
        <w:bottom w:val="none" w:sz="0" w:space="0" w:color="auto"/>
        <w:right w:val="none" w:sz="0" w:space="0" w:color="auto"/>
      </w:divBdr>
    </w:div>
    <w:div w:id="1501459945">
      <w:bodyDiv w:val="1"/>
      <w:marLeft w:val="0"/>
      <w:marRight w:val="0"/>
      <w:marTop w:val="0"/>
      <w:marBottom w:val="0"/>
      <w:divBdr>
        <w:top w:val="none" w:sz="0" w:space="0" w:color="auto"/>
        <w:left w:val="none" w:sz="0" w:space="0" w:color="auto"/>
        <w:bottom w:val="none" w:sz="0" w:space="0" w:color="auto"/>
        <w:right w:val="none" w:sz="0" w:space="0" w:color="auto"/>
      </w:divBdr>
    </w:div>
    <w:div w:id="1509563977">
      <w:bodyDiv w:val="1"/>
      <w:marLeft w:val="0"/>
      <w:marRight w:val="0"/>
      <w:marTop w:val="0"/>
      <w:marBottom w:val="0"/>
      <w:divBdr>
        <w:top w:val="none" w:sz="0" w:space="0" w:color="auto"/>
        <w:left w:val="none" w:sz="0" w:space="0" w:color="auto"/>
        <w:bottom w:val="none" w:sz="0" w:space="0" w:color="auto"/>
        <w:right w:val="none" w:sz="0" w:space="0" w:color="auto"/>
      </w:divBdr>
    </w:div>
    <w:div w:id="1539393763">
      <w:bodyDiv w:val="1"/>
      <w:marLeft w:val="0"/>
      <w:marRight w:val="0"/>
      <w:marTop w:val="0"/>
      <w:marBottom w:val="0"/>
      <w:divBdr>
        <w:top w:val="none" w:sz="0" w:space="0" w:color="auto"/>
        <w:left w:val="none" w:sz="0" w:space="0" w:color="auto"/>
        <w:bottom w:val="none" w:sz="0" w:space="0" w:color="auto"/>
        <w:right w:val="none" w:sz="0" w:space="0" w:color="auto"/>
      </w:divBdr>
    </w:div>
    <w:div w:id="1565137247">
      <w:bodyDiv w:val="1"/>
      <w:marLeft w:val="0"/>
      <w:marRight w:val="0"/>
      <w:marTop w:val="0"/>
      <w:marBottom w:val="0"/>
      <w:divBdr>
        <w:top w:val="none" w:sz="0" w:space="0" w:color="auto"/>
        <w:left w:val="none" w:sz="0" w:space="0" w:color="auto"/>
        <w:bottom w:val="none" w:sz="0" w:space="0" w:color="auto"/>
        <w:right w:val="none" w:sz="0" w:space="0" w:color="auto"/>
      </w:divBdr>
    </w:div>
    <w:div w:id="1587107474">
      <w:bodyDiv w:val="1"/>
      <w:marLeft w:val="0"/>
      <w:marRight w:val="0"/>
      <w:marTop w:val="0"/>
      <w:marBottom w:val="0"/>
      <w:divBdr>
        <w:top w:val="none" w:sz="0" w:space="0" w:color="auto"/>
        <w:left w:val="none" w:sz="0" w:space="0" w:color="auto"/>
        <w:bottom w:val="none" w:sz="0" w:space="0" w:color="auto"/>
        <w:right w:val="none" w:sz="0" w:space="0" w:color="auto"/>
      </w:divBdr>
    </w:div>
    <w:div w:id="1597320203">
      <w:bodyDiv w:val="1"/>
      <w:marLeft w:val="0"/>
      <w:marRight w:val="0"/>
      <w:marTop w:val="0"/>
      <w:marBottom w:val="0"/>
      <w:divBdr>
        <w:top w:val="none" w:sz="0" w:space="0" w:color="auto"/>
        <w:left w:val="none" w:sz="0" w:space="0" w:color="auto"/>
        <w:bottom w:val="none" w:sz="0" w:space="0" w:color="auto"/>
        <w:right w:val="none" w:sz="0" w:space="0" w:color="auto"/>
      </w:divBdr>
    </w:div>
    <w:div w:id="1612786016">
      <w:bodyDiv w:val="1"/>
      <w:marLeft w:val="0"/>
      <w:marRight w:val="0"/>
      <w:marTop w:val="0"/>
      <w:marBottom w:val="0"/>
      <w:divBdr>
        <w:top w:val="none" w:sz="0" w:space="0" w:color="auto"/>
        <w:left w:val="none" w:sz="0" w:space="0" w:color="auto"/>
        <w:bottom w:val="none" w:sz="0" w:space="0" w:color="auto"/>
        <w:right w:val="none" w:sz="0" w:space="0" w:color="auto"/>
      </w:divBdr>
    </w:div>
    <w:div w:id="1614553160">
      <w:bodyDiv w:val="1"/>
      <w:marLeft w:val="0"/>
      <w:marRight w:val="0"/>
      <w:marTop w:val="0"/>
      <w:marBottom w:val="0"/>
      <w:divBdr>
        <w:top w:val="none" w:sz="0" w:space="0" w:color="auto"/>
        <w:left w:val="none" w:sz="0" w:space="0" w:color="auto"/>
        <w:bottom w:val="none" w:sz="0" w:space="0" w:color="auto"/>
        <w:right w:val="none" w:sz="0" w:space="0" w:color="auto"/>
      </w:divBdr>
    </w:div>
    <w:div w:id="1643005368">
      <w:bodyDiv w:val="1"/>
      <w:marLeft w:val="0"/>
      <w:marRight w:val="0"/>
      <w:marTop w:val="0"/>
      <w:marBottom w:val="0"/>
      <w:divBdr>
        <w:top w:val="none" w:sz="0" w:space="0" w:color="auto"/>
        <w:left w:val="none" w:sz="0" w:space="0" w:color="auto"/>
        <w:bottom w:val="none" w:sz="0" w:space="0" w:color="auto"/>
        <w:right w:val="none" w:sz="0" w:space="0" w:color="auto"/>
      </w:divBdr>
    </w:div>
    <w:div w:id="1648776745">
      <w:bodyDiv w:val="1"/>
      <w:marLeft w:val="0"/>
      <w:marRight w:val="0"/>
      <w:marTop w:val="0"/>
      <w:marBottom w:val="0"/>
      <w:divBdr>
        <w:top w:val="none" w:sz="0" w:space="0" w:color="auto"/>
        <w:left w:val="none" w:sz="0" w:space="0" w:color="auto"/>
        <w:bottom w:val="none" w:sz="0" w:space="0" w:color="auto"/>
        <w:right w:val="none" w:sz="0" w:space="0" w:color="auto"/>
      </w:divBdr>
    </w:div>
    <w:div w:id="1667434631">
      <w:bodyDiv w:val="1"/>
      <w:marLeft w:val="0"/>
      <w:marRight w:val="0"/>
      <w:marTop w:val="0"/>
      <w:marBottom w:val="0"/>
      <w:divBdr>
        <w:top w:val="none" w:sz="0" w:space="0" w:color="auto"/>
        <w:left w:val="none" w:sz="0" w:space="0" w:color="auto"/>
        <w:bottom w:val="none" w:sz="0" w:space="0" w:color="auto"/>
        <w:right w:val="none" w:sz="0" w:space="0" w:color="auto"/>
      </w:divBdr>
    </w:div>
    <w:div w:id="1735277976">
      <w:bodyDiv w:val="1"/>
      <w:marLeft w:val="0"/>
      <w:marRight w:val="0"/>
      <w:marTop w:val="0"/>
      <w:marBottom w:val="0"/>
      <w:divBdr>
        <w:top w:val="none" w:sz="0" w:space="0" w:color="auto"/>
        <w:left w:val="none" w:sz="0" w:space="0" w:color="auto"/>
        <w:bottom w:val="none" w:sz="0" w:space="0" w:color="auto"/>
        <w:right w:val="none" w:sz="0" w:space="0" w:color="auto"/>
      </w:divBdr>
    </w:div>
    <w:div w:id="1743481329">
      <w:bodyDiv w:val="1"/>
      <w:marLeft w:val="0"/>
      <w:marRight w:val="0"/>
      <w:marTop w:val="0"/>
      <w:marBottom w:val="0"/>
      <w:divBdr>
        <w:top w:val="none" w:sz="0" w:space="0" w:color="auto"/>
        <w:left w:val="none" w:sz="0" w:space="0" w:color="auto"/>
        <w:bottom w:val="none" w:sz="0" w:space="0" w:color="auto"/>
        <w:right w:val="none" w:sz="0" w:space="0" w:color="auto"/>
      </w:divBdr>
      <w:divsChild>
        <w:div w:id="2008316081">
          <w:marLeft w:val="0"/>
          <w:marRight w:val="0"/>
          <w:marTop w:val="0"/>
          <w:marBottom w:val="240"/>
          <w:divBdr>
            <w:top w:val="none" w:sz="0" w:space="0" w:color="auto"/>
            <w:left w:val="none" w:sz="0" w:space="0" w:color="auto"/>
            <w:bottom w:val="none" w:sz="0" w:space="0" w:color="auto"/>
            <w:right w:val="none" w:sz="0" w:space="0" w:color="auto"/>
          </w:divBdr>
          <w:divsChild>
            <w:div w:id="1975090213">
              <w:marLeft w:val="0"/>
              <w:marRight w:val="0"/>
              <w:marTop w:val="0"/>
              <w:marBottom w:val="0"/>
              <w:divBdr>
                <w:top w:val="none" w:sz="0" w:space="0" w:color="auto"/>
                <w:left w:val="none" w:sz="0" w:space="0" w:color="auto"/>
                <w:bottom w:val="none" w:sz="0" w:space="0" w:color="auto"/>
                <w:right w:val="none" w:sz="0" w:space="0" w:color="auto"/>
              </w:divBdr>
              <w:divsChild>
                <w:div w:id="1511489392">
                  <w:marLeft w:val="0"/>
                  <w:marRight w:val="0"/>
                  <w:marTop w:val="0"/>
                  <w:marBottom w:val="0"/>
                  <w:divBdr>
                    <w:top w:val="none" w:sz="0" w:space="0" w:color="auto"/>
                    <w:left w:val="none" w:sz="0" w:space="0" w:color="auto"/>
                    <w:bottom w:val="none" w:sz="0" w:space="0" w:color="auto"/>
                    <w:right w:val="none" w:sz="0" w:space="0" w:color="auto"/>
                  </w:divBdr>
                </w:div>
                <w:div w:id="480922078">
                  <w:marLeft w:val="0"/>
                  <w:marRight w:val="0"/>
                  <w:marTop w:val="0"/>
                  <w:marBottom w:val="0"/>
                  <w:divBdr>
                    <w:top w:val="none" w:sz="0" w:space="0" w:color="auto"/>
                    <w:left w:val="none" w:sz="0" w:space="0" w:color="auto"/>
                    <w:bottom w:val="none" w:sz="0" w:space="0" w:color="auto"/>
                    <w:right w:val="none" w:sz="0" w:space="0" w:color="auto"/>
                  </w:divBdr>
                </w:div>
              </w:divsChild>
            </w:div>
            <w:div w:id="341861213">
              <w:marLeft w:val="0"/>
              <w:marRight w:val="0"/>
              <w:marTop w:val="0"/>
              <w:marBottom w:val="0"/>
              <w:divBdr>
                <w:top w:val="none" w:sz="0" w:space="0" w:color="auto"/>
                <w:left w:val="none" w:sz="0" w:space="0" w:color="auto"/>
                <w:bottom w:val="none" w:sz="0" w:space="0" w:color="auto"/>
                <w:right w:val="none" w:sz="0" w:space="0" w:color="auto"/>
              </w:divBdr>
              <w:divsChild>
                <w:div w:id="1072777876">
                  <w:marLeft w:val="0"/>
                  <w:marRight w:val="0"/>
                  <w:marTop w:val="0"/>
                  <w:marBottom w:val="0"/>
                  <w:divBdr>
                    <w:top w:val="none" w:sz="0" w:space="0" w:color="auto"/>
                    <w:left w:val="none" w:sz="0" w:space="0" w:color="auto"/>
                    <w:bottom w:val="none" w:sz="0" w:space="0" w:color="auto"/>
                    <w:right w:val="none" w:sz="0" w:space="0" w:color="auto"/>
                  </w:divBdr>
                </w:div>
                <w:div w:id="652561474">
                  <w:marLeft w:val="0"/>
                  <w:marRight w:val="0"/>
                  <w:marTop w:val="0"/>
                  <w:marBottom w:val="0"/>
                  <w:divBdr>
                    <w:top w:val="none" w:sz="0" w:space="0" w:color="auto"/>
                    <w:left w:val="none" w:sz="0" w:space="0" w:color="auto"/>
                    <w:bottom w:val="none" w:sz="0" w:space="0" w:color="auto"/>
                    <w:right w:val="none" w:sz="0" w:space="0" w:color="auto"/>
                  </w:divBdr>
                </w:div>
              </w:divsChild>
            </w:div>
            <w:div w:id="316300074">
              <w:marLeft w:val="0"/>
              <w:marRight w:val="0"/>
              <w:marTop w:val="0"/>
              <w:marBottom w:val="0"/>
              <w:divBdr>
                <w:top w:val="none" w:sz="0" w:space="0" w:color="auto"/>
                <w:left w:val="none" w:sz="0" w:space="0" w:color="auto"/>
                <w:bottom w:val="none" w:sz="0" w:space="0" w:color="auto"/>
                <w:right w:val="none" w:sz="0" w:space="0" w:color="auto"/>
              </w:divBdr>
              <w:divsChild>
                <w:div w:id="258294596">
                  <w:marLeft w:val="0"/>
                  <w:marRight w:val="0"/>
                  <w:marTop w:val="0"/>
                  <w:marBottom w:val="0"/>
                  <w:divBdr>
                    <w:top w:val="none" w:sz="0" w:space="0" w:color="auto"/>
                    <w:left w:val="none" w:sz="0" w:space="0" w:color="auto"/>
                    <w:bottom w:val="none" w:sz="0" w:space="0" w:color="auto"/>
                    <w:right w:val="none" w:sz="0" w:space="0" w:color="auto"/>
                  </w:divBdr>
                </w:div>
                <w:div w:id="888569328">
                  <w:marLeft w:val="0"/>
                  <w:marRight w:val="0"/>
                  <w:marTop w:val="0"/>
                  <w:marBottom w:val="0"/>
                  <w:divBdr>
                    <w:top w:val="none" w:sz="0" w:space="0" w:color="auto"/>
                    <w:left w:val="none" w:sz="0" w:space="0" w:color="auto"/>
                    <w:bottom w:val="none" w:sz="0" w:space="0" w:color="auto"/>
                    <w:right w:val="none" w:sz="0" w:space="0" w:color="auto"/>
                  </w:divBdr>
                </w:div>
              </w:divsChild>
            </w:div>
            <w:div w:id="2010020505">
              <w:marLeft w:val="0"/>
              <w:marRight w:val="0"/>
              <w:marTop w:val="0"/>
              <w:marBottom w:val="0"/>
              <w:divBdr>
                <w:top w:val="none" w:sz="0" w:space="0" w:color="auto"/>
                <w:left w:val="none" w:sz="0" w:space="0" w:color="auto"/>
                <w:bottom w:val="none" w:sz="0" w:space="0" w:color="auto"/>
                <w:right w:val="none" w:sz="0" w:space="0" w:color="auto"/>
              </w:divBdr>
              <w:divsChild>
                <w:div w:id="210308758">
                  <w:marLeft w:val="0"/>
                  <w:marRight w:val="0"/>
                  <w:marTop w:val="0"/>
                  <w:marBottom w:val="0"/>
                  <w:divBdr>
                    <w:top w:val="none" w:sz="0" w:space="0" w:color="auto"/>
                    <w:left w:val="none" w:sz="0" w:space="0" w:color="auto"/>
                    <w:bottom w:val="none" w:sz="0" w:space="0" w:color="auto"/>
                    <w:right w:val="none" w:sz="0" w:space="0" w:color="auto"/>
                  </w:divBdr>
                </w:div>
                <w:div w:id="576326410">
                  <w:marLeft w:val="0"/>
                  <w:marRight w:val="0"/>
                  <w:marTop w:val="0"/>
                  <w:marBottom w:val="0"/>
                  <w:divBdr>
                    <w:top w:val="none" w:sz="0" w:space="0" w:color="auto"/>
                    <w:left w:val="none" w:sz="0" w:space="0" w:color="auto"/>
                    <w:bottom w:val="none" w:sz="0" w:space="0" w:color="auto"/>
                    <w:right w:val="none" w:sz="0" w:space="0" w:color="auto"/>
                  </w:divBdr>
                </w:div>
              </w:divsChild>
            </w:div>
            <w:div w:id="914973895">
              <w:marLeft w:val="0"/>
              <w:marRight w:val="0"/>
              <w:marTop w:val="0"/>
              <w:marBottom w:val="0"/>
              <w:divBdr>
                <w:top w:val="none" w:sz="0" w:space="0" w:color="auto"/>
                <w:left w:val="none" w:sz="0" w:space="0" w:color="auto"/>
                <w:bottom w:val="none" w:sz="0" w:space="0" w:color="auto"/>
                <w:right w:val="none" w:sz="0" w:space="0" w:color="auto"/>
              </w:divBdr>
              <w:divsChild>
                <w:div w:id="1622764775">
                  <w:marLeft w:val="0"/>
                  <w:marRight w:val="0"/>
                  <w:marTop w:val="0"/>
                  <w:marBottom w:val="0"/>
                  <w:divBdr>
                    <w:top w:val="none" w:sz="0" w:space="0" w:color="auto"/>
                    <w:left w:val="none" w:sz="0" w:space="0" w:color="auto"/>
                    <w:bottom w:val="none" w:sz="0" w:space="0" w:color="auto"/>
                    <w:right w:val="none" w:sz="0" w:space="0" w:color="auto"/>
                  </w:divBdr>
                </w:div>
                <w:div w:id="1954628334">
                  <w:marLeft w:val="0"/>
                  <w:marRight w:val="0"/>
                  <w:marTop w:val="0"/>
                  <w:marBottom w:val="0"/>
                  <w:divBdr>
                    <w:top w:val="none" w:sz="0" w:space="0" w:color="auto"/>
                    <w:left w:val="none" w:sz="0" w:space="0" w:color="auto"/>
                    <w:bottom w:val="none" w:sz="0" w:space="0" w:color="auto"/>
                    <w:right w:val="none" w:sz="0" w:space="0" w:color="auto"/>
                  </w:divBdr>
                </w:div>
              </w:divsChild>
            </w:div>
            <w:div w:id="186523199">
              <w:marLeft w:val="0"/>
              <w:marRight w:val="0"/>
              <w:marTop w:val="0"/>
              <w:marBottom w:val="0"/>
              <w:divBdr>
                <w:top w:val="none" w:sz="0" w:space="0" w:color="auto"/>
                <w:left w:val="none" w:sz="0" w:space="0" w:color="auto"/>
                <w:bottom w:val="none" w:sz="0" w:space="0" w:color="auto"/>
                <w:right w:val="none" w:sz="0" w:space="0" w:color="auto"/>
              </w:divBdr>
              <w:divsChild>
                <w:div w:id="988366662">
                  <w:marLeft w:val="0"/>
                  <w:marRight w:val="0"/>
                  <w:marTop w:val="0"/>
                  <w:marBottom w:val="0"/>
                  <w:divBdr>
                    <w:top w:val="none" w:sz="0" w:space="0" w:color="auto"/>
                    <w:left w:val="none" w:sz="0" w:space="0" w:color="auto"/>
                    <w:bottom w:val="none" w:sz="0" w:space="0" w:color="auto"/>
                    <w:right w:val="none" w:sz="0" w:space="0" w:color="auto"/>
                  </w:divBdr>
                </w:div>
                <w:div w:id="1949922406">
                  <w:marLeft w:val="0"/>
                  <w:marRight w:val="0"/>
                  <w:marTop w:val="0"/>
                  <w:marBottom w:val="0"/>
                  <w:divBdr>
                    <w:top w:val="none" w:sz="0" w:space="0" w:color="auto"/>
                    <w:left w:val="none" w:sz="0" w:space="0" w:color="auto"/>
                    <w:bottom w:val="none" w:sz="0" w:space="0" w:color="auto"/>
                    <w:right w:val="none" w:sz="0" w:space="0" w:color="auto"/>
                  </w:divBdr>
                </w:div>
              </w:divsChild>
            </w:div>
            <w:div w:id="45570176">
              <w:marLeft w:val="0"/>
              <w:marRight w:val="0"/>
              <w:marTop w:val="0"/>
              <w:marBottom w:val="0"/>
              <w:divBdr>
                <w:top w:val="none" w:sz="0" w:space="0" w:color="auto"/>
                <w:left w:val="none" w:sz="0" w:space="0" w:color="auto"/>
                <w:bottom w:val="none" w:sz="0" w:space="0" w:color="auto"/>
                <w:right w:val="none" w:sz="0" w:space="0" w:color="auto"/>
              </w:divBdr>
              <w:divsChild>
                <w:div w:id="1996755804">
                  <w:marLeft w:val="0"/>
                  <w:marRight w:val="0"/>
                  <w:marTop w:val="0"/>
                  <w:marBottom w:val="0"/>
                  <w:divBdr>
                    <w:top w:val="none" w:sz="0" w:space="0" w:color="auto"/>
                    <w:left w:val="none" w:sz="0" w:space="0" w:color="auto"/>
                    <w:bottom w:val="none" w:sz="0" w:space="0" w:color="auto"/>
                    <w:right w:val="none" w:sz="0" w:space="0" w:color="auto"/>
                  </w:divBdr>
                </w:div>
                <w:div w:id="1157302473">
                  <w:marLeft w:val="0"/>
                  <w:marRight w:val="0"/>
                  <w:marTop w:val="0"/>
                  <w:marBottom w:val="0"/>
                  <w:divBdr>
                    <w:top w:val="none" w:sz="0" w:space="0" w:color="auto"/>
                    <w:left w:val="none" w:sz="0" w:space="0" w:color="auto"/>
                    <w:bottom w:val="none" w:sz="0" w:space="0" w:color="auto"/>
                    <w:right w:val="none" w:sz="0" w:space="0" w:color="auto"/>
                  </w:divBdr>
                </w:div>
              </w:divsChild>
            </w:div>
            <w:div w:id="1397583159">
              <w:marLeft w:val="0"/>
              <w:marRight w:val="0"/>
              <w:marTop w:val="0"/>
              <w:marBottom w:val="0"/>
              <w:divBdr>
                <w:top w:val="none" w:sz="0" w:space="0" w:color="auto"/>
                <w:left w:val="none" w:sz="0" w:space="0" w:color="auto"/>
                <w:bottom w:val="none" w:sz="0" w:space="0" w:color="auto"/>
                <w:right w:val="none" w:sz="0" w:space="0" w:color="auto"/>
              </w:divBdr>
              <w:divsChild>
                <w:div w:id="1192304090">
                  <w:marLeft w:val="0"/>
                  <w:marRight w:val="0"/>
                  <w:marTop w:val="0"/>
                  <w:marBottom w:val="0"/>
                  <w:divBdr>
                    <w:top w:val="none" w:sz="0" w:space="0" w:color="auto"/>
                    <w:left w:val="none" w:sz="0" w:space="0" w:color="auto"/>
                    <w:bottom w:val="none" w:sz="0" w:space="0" w:color="auto"/>
                    <w:right w:val="none" w:sz="0" w:space="0" w:color="auto"/>
                  </w:divBdr>
                </w:div>
                <w:div w:id="933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2341">
          <w:marLeft w:val="0"/>
          <w:marRight w:val="0"/>
          <w:marTop w:val="240"/>
          <w:marBottom w:val="480"/>
          <w:divBdr>
            <w:top w:val="none" w:sz="0" w:space="0" w:color="auto"/>
            <w:left w:val="none" w:sz="0" w:space="0" w:color="auto"/>
            <w:bottom w:val="none" w:sz="0" w:space="0" w:color="auto"/>
            <w:right w:val="none" w:sz="0" w:space="0" w:color="auto"/>
          </w:divBdr>
          <w:divsChild>
            <w:div w:id="1675456358">
              <w:marLeft w:val="0"/>
              <w:marRight w:val="0"/>
              <w:marTop w:val="0"/>
              <w:marBottom w:val="0"/>
              <w:divBdr>
                <w:top w:val="none" w:sz="0" w:space="0" w:color="auto"/>
                <w:left w:val="none" w:sz="0" w:space="0" w:color="auto"/>
                <w:bottom w:val="none" w:sz="0" w:space="0" w:color="auto"/>
                <w:right w:val="none" w:sz="0" w:space="0" w:color="auto"/>
              </w:divBdr>
              <w:divsChild>
                <w:div w:id="1426608428">
                  <w:marLeft w:val="0"/>
                  <w:marRight w:val="0"/>
                  <w:marTop w:val="0"/>
                  <w:marBottom w:val="0"/>
                  <w:divBdr>
                    <w:top w:val="none" w:sz="0" w:space="0" w:color="auto"/>
                    <w:left w:val="none" w:sz="0" w:space="0" w:color="auto"/>
                    <w:bottom w:val="none" w:sz="0" w:space="0" w:color="auto"/>
                    <w:right w:val="none" w:sz="0" w:space="0" w:color="auto"/>
                  </w:divBdr>
                  <w:divsChild>
                    <w:div w:id="122236269">
                      <w:marLeft w:val="0"/>
                      <w:marRight w:val="0"/>
                      <w:marTop w:val="0"/>
                      <w:marBottom w:val="0"/>
                      <w:divBdr>
                        <w:top w:val="none" w:sz="0" w:space="0" w:color="auto"/>
                        <w:left w:val="none" w:sz="0" w:space="0" w:color="auto"/>
                        <w:bottom w:val="none" w:sz="0" w:space="0" w:color="auto"/>
                        <w:right w:val="none" w:sz="0" w:space="0" w:color="auto"/>
                      </w:divBdr>
                      <w:divsChild>
                        <w:div w:id="1436705471">
                          <w:marLeft w:val="0"/>
                          <w:marRight w:val="0"/>
                          <w:marTop w:val="0"/>
                          <w:marBottom w:val="0"/>
                          <w:divBdr>
                            <w:top w:val="none" w:sz="0" w:space="0" w:color="auto"/>
                            <w:left w:val="none" w:sz="0" w:space="0" w:color="auto"/>
                            <w:bottom w:val="none" w:sz="0" w:space="0" w:color="auto"/>
                            <w:right w:val="none" w:sz="0" w:space="0" w:color="auto"/>
                          </w:divBdr>
                        </w:div>
                        <w:div w:id="1721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4790">
                  <w:marLeft w:val="0"/>
                  <w:marRight w:val="0"/>
                  <w:marTop w:val="0"/>
                  <w:marBottom w:val="0"/>
                  <w:divBdr>
                    <w:top w:val="none" w:sz="0" w:space="0" w:color="auto"/>
                    <w:left w:val="none" w:sz="0" w:space="0" w:color="auto"/>
                    <w:bottom w:val="none" w:sz="0" w:space="0" w:color="auto"/>
                    <w:right w:val="none" w:sz="0" w:space="0" w:color="auto"/>
                  </w:divBdr>
                  <w:divsChild>
                    <w:div w:id="1673603806">
                      <w:marLeft w:val="0"/>
                      <w:marRight w:val="0"/>
                      <w:marTop w:val="0"/>
                      <w:marBottom w:val="0"/>
                      <w:divBdr>
                        <w:top w:val="none" w:sz="0" w:space="0" w:color="auto"/>
                        <w:left w:val="none" w:sz="0" w:space="0" w:color="auto"/>
                        <w:bottom w:val="none" w:sz="0" w:space="0" w:color="auto"/>
                        <w:right w:val="none" w:sz="0" w:space="0" w:color="auto"/>
                      </w:divBdr>
                      <w:divsChild>
                        <w:div w:id="141392503">
                          <w:marLeft w:val="0"/>
                          <w:marRight w:val="0"/>
                          <w:marTop w:val="0"/>
                          <w:marBottom w:val="0"/>
                          <w:divBdr>
                            <w:top w:val="none" w:sz="0" w:space="0" w:color="auto"/>
                            <w:left w:val="none" w:sz="0" w:space="0" w:color="auto"/>
                            <w:bottom w:val="none" w:sz="0" w:space="0" w:color="auto"/>
                            <w:right w:val="none" w:sz="0" w:space="0" w:color="auto"/>
                          </w:divBdr>
                          <w:divsChild>
                            <w:div w:id="481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41783">
          <w:marLeft w:val="0"/>
          <w:marRight w:val="0"/>
          <w:marTop w:val="0"/>
          <w:marBottom w:val="0"/>
          <w:divBdr>
            <w:top w:val="single" w:sz="6" w:space="27" w:color="D8D8D8"/>
            <w:left w:val="none" w:sz="0" w:space="0" w:color="auto"/>
            <w:bottom w:val="none" w:sz="0" w:space="0" w:color="auto"/>
            <w:right w:val="none" w:sz="0" w:space="0" w:color="auto"/>
          </w:divBdr>
          <w:divsChild>
            <w:div w:id="373818609">
              <w:marLeft w:val="0"/>
              <w:marRight w:val="0"/>
              <w:marTop w:val="0"/>
              <w:marBottom w:val="0"/>
              <w:divBdr>
                <w:top w:val="none" w:sz="0" w:space="0" w:color="auto"/>
                <w:left w:val="none" w:sz="0" w:space="0" w:color="auto"/>
                <w:bottom w:val="none" w:sz="0" w:space="0" w:color="auto"/>
                <w:right w:val="none" w:sz="0" w:space="0" w:color="auto"/>
              </w:divBdr>
            </w:div>
            <w:div w:id="1452213815">
              <w:marLeft w:val="0"/>
              <w:marRight w:val="0"/>
              <w:marTop w:val="0"/>
              <w:marBottom w:val="0"/>
              <w:divBdr>
                <w:top w:val="none" w:sz="0" w:space="0" w:color="auto"/>
                <w:left w:val="none" w:sz="0" w:space="0" w:color="auto"/>
                <w:bottom w:val="none" w:sz="0" w:space="0" w:color="auto"/>
                <w:right w:val="none" w:sz="0" w:space="0" w:color="auto"/>
              </w:divBdr>
            </w:div>
          </w:divsChild>
        </w:div>
        <w:div w:id="2051875051">
          <w:marLeft w:val="0"/>
          <w:marRight w:val="0"/>
          <w:marTop w:val="0"/>
          <w:marBottom w:val="0"/>
          <w:divBdr>
            <w:top w:val="none" w:sz="0" w:space="0" w:color="auto"/>
            <w:left w:val="none" w:sz="0" w:space="0" w:color="auto"/>
            <w:bottom w:val="none" w:sz="0" w:space="0" w:color="auto"/>
            <w:right w:val="none" w:sz="0" w:space="0" w:color="auto"/>
          </w:divBdr>
          <w:divsChild>
            <w:div w:id="2035764459">
              <w:marLeft w:val="0"/>
              <w:marRight w:val="0"/>
              <w:marTop w:val="0"/>
              <w:marBottom w:val="0"/>
              <w:divBdr>
                <w:top w:val="single" w:sz="6" w:space="27" w:color="D8D8D8"/>
                <w:left w:val="none" w:sz="0" w:space="0" w:color="auto"/>
                <w:bottom w:val="none" w:sz="0" w:space="0" w:color="auto"/>
                <w:right w:val="none" w:sz="0" w:space="0" w:color="auto"/>
              </w:divBdr>
              <w:divsChild>
                <w:div w:id="1221861919">
                  <w:marLeft w:val="0"/>
                  <w:marRight w:val="0"/>
                  <w:marTop w:val="0"/>
                  <w:marBottom w:val="0"/>
                  <w:divBdr>
                    <w:top w:val="none" w:sz="0" w:space="0" w:color="auto"/>
                    <w:left w:val="none" w:sz="0" w:space="0" w:color="auto"/>
                    <w:bottom w:val="none" w:sz="0" w:space="0" w:color="auto"/>
                    <w:right w:val="none" w:sz="0" w:space="0" w:color="auto"/>
                  </w:divBdr>
                </w:div>
                <w:div w:id="1509711575">
                  <w:marLeft w:val="0"/>
                  <w:marRight w:val="0"/>
                  <w:marTop w:val="0"/>
                  <w:marBottom w:val="0"/>
                  <w:divBdr>
                    <w:top w:val="none" w:sz="0" w:space="0" w:color="auto"/>
                    <w:left w:val="none" w:sz="0" w:space="0" w:color="auto"/>
                    <w:bottom w:val="none" w:sz="0" w:space="0" w:color="auto"/>
                    <w:right w:val="none" w:sz="0" w:space="0" w:color="auto"/>
                  </w:divBdr>
                  <w:divsChild>
                    <w:div w:id="2783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2812">
      <w:bodyDiv w:val="1"/>
      <w:marLeft w:val="0"/>
      <w:marRight w:val="0"/>
      <w:marTop w:val="0"/>
      <w:marBottom w:val="0"/>
      <w:divBdr>
        <w:top w:val="none" w:sz="0" w:space="0" w:color="auto"/>
        <w:left w:val="none" w:sz="0" w:space="0" w:color="auto"/>
        <w:bottom w:val="none" w:sz="0" w:space="0" w:color="auto"/>
        <w:right w:val="none" w:sz="0" w:space="0" w:color="auto"/>
      </w:divBdr>
    </w:div>
    <w:div w:id="1750467426">
      <w:bodyDiv w:val="1"/>
      <w:marLeft w:val="0"/>
      <w:marRight w:val="0"/>
      <w:marTop w:val="0"/>
      <w:marBottom w:val="0"/>
      <w:divBdr>
        <w:top w:val="none" w:sz="0" w:space="0" w:color="auto"/>
        <w:left w:val="none" w:sz="0" w:space="0" w:color="auto"/>
        <w:bottom w:val="none" w:sz="0" w:space="0" w:color="auto"/>
        <w:right w:val="none" w:sz="0" w:space="0" w:color="auto"/>
      </w:divBdr>
    </w:div>
    <w:div w:id="1770156059">
      <w:bodyDiv w:val="1"/>
      <w:marLeft w:val="0"/>
      <w:marRight w:val="0"/>
      <w:marTop w:val="0"/>
      <w:marBottom w:val="0"/>
      <w:divBdr>
        <w:top w:val="none" w:sz="0" w:space="0" w:color="auto"/>
        <w:left w:val="none" w:sz="0" w:space="0" w:color="auto"/>
        <w:bottom w:val="none" w:sz="0" w:space="0" w:color="auto"/>
        <w:right w:val="none" w:sz="0" w:space="0" w:color="auto"/>
      </w:divBdr>
    </w:div>
    <w:div w:id="1773821367">
      <w:bodyDiv w:val="1"/>
      <w:marLeft w:val="0"/>
      <w:marRight w:val="0"/>
      <w:marTop w:val="0"/>
      <w:marBottom w:val="0"/>
      <w:divBdr>
        <w:top w:val="none" w:sz="0" w:space="0" w:color="auto"/>
        <w:left w:val="none" w:sz="0" w:space="0" w:color="auto"/>
        <w:bottom w:val="none" w:sz="0" w:space="0" w:color="auto"/>
        <w:right w:val="none" w:sz="0" w:space="0" w:color="auto"/>
      </w:divBdr>
    </w:div>
    <w:div w:id="1775126780">
      <w:bodyDiv w:val="1"/>
      <w:marLeft w:val="0"/>
      <w:marRight w:val="0"/>
      <w:marTop w:val="0"/>
      <w:marBottom w:val="0"/>
      <w:divBdr>
        <w:top w:val="none" w:sz="0" w:space="0" w:color="auto"/>
        <w:left w:val="none" w:sz="0" w:space="0" w:color="auto"/>
        <w:bottom w:val="none" w:sz="0" w:space="0" w:color="auto"/>
        <w:right w:val="none" w:sz="0" w:space="0" w:color="auto"/>
      </w:divBdr>
    </w:div>
    <w:div w:id="1806963900">
      <w:bodyDiv w:val="1"/>
      <w:marLeft w:val="0"/>
      <w:marRight w:val="0"/>
      <w:marTop w:val="0"/>
      <w:marBottom w:val="0"/>
      <w:divBdr>
        <w:top w:val="none" w:sz="0" w:space="0" w:color="auto"/>
        <w:left w:val="none" w:sz="0" w:space="0" w:color="auto"/>
        <w:bottom w:val="none" w:sz="0" w:space="0" w:color="auto"/>
        <w:right w:val="none" w:sz="0" w:space="0" w:color="auto"/>
      </w:divBdr>
    </w:div>
    <w:div w:id="1814908416">
      <w:bodyDiv w:val="1"/>
      <w:marLeft w:val="0"/>
      <w:marRight w:val="0"/>
      <w:marTop w:val="0"/>
      <w:marBottom w:val="0"/>
      <w:divBdr>
        <w:top w:val="none" w:sz="0" w:space="0" w:color="auto"/>
        <w:left w:val="none" w:sz="0" w:space="0" w:color="auto"/>
        <w:bottom w:val="none" w:sz="0" w:space="0" w:color="auto"/>
        <w:right w:val="none" w:sz="0" w:space="0" w:color="auto"/>
      </w:divBdr>
    </w:div>
    <w:div w:id="1878393515">
      <w:bodyDiv w:val="1"/>
      <w:marLeft w:val="0"/>
      <w:marRight w:val="0"/>
      <w:marTop w:val="0"/>
      <w:marBottom w:val="0"/>
      <w:divBdr>
        <w:top w:val="none" w:sz="0" w:space="0" w:color="auto"/>
        <w:left w:val="none" w:sz="0" w:space="0" w:color="auto"/>
        <w:bottom w:val="none" w:sz="0" w:space="0" w:color="auto"/>
        <w:right w:val="none" w:sz="0" w:space="0" w:color="auto"/>
      </w:divBdr>
    </w:div>
    <w:div w:id="1924601167">
      <w:bodyDiv w:val="1"/>
      <w:marLeft w:val="0"/>
      <w:marRight w:val="0"/>
      <w:marTop w:val="0"/>
      <w:marBottom w:val="0"/>
      <w:divBdr>
        <w:top w:val="none" w:sz="0" w:space="0" w:color="auto"/>
        <w:left w:val="none" w:sz="0" w:space="0" w:color="auto"/>
        <w:bottom w:val="none" w:sz="0" w:space="0" w:color="auto"/>
        <w:right w:val="none" w:sz="0" w:space="0" w:color="auto"/>
      </w:divBdr>
    </w:div>
    <w:div w:id="1927567178">
      <w:bodyDiv w:val="1"/>
      <w:marLeft w:val="0"/>
      <w:marRight w:val="0"/>
      <w:marTop w:val="0"/>
      <w:marBottom w:val="0"/>
      <w:divBdr>
        <w:top w:val="none" w:sz="0" w:space="0" w:color="auto"/>
        <w:left w:val="none" w:sz="0" w:space="0" w:color="auto"/>
        <w:bottom w:val="none" w:sz="0" w:space="0" w:color="auto"/>
        <w:right w:val="none" w:sz="0" w:space="0" w:color="auto"/>
      </w:divBdr>
    </w:div>
    <w:div w:id="1931768304">
      <w:bodyDiv w:val="1"/>
      <w:marLeft w:val="0"/>
      <w:marRight w:val="0"/>
      <w:marTop w:val="0"/>
      <w:marBottom w:val="0"/>
      <w:divBdr>
        <w:top w:val="none" w:sz="0" w:space="0" w:color="auto"/>
        <w:left w:val="none" w:sz="0" w:space="0" w:color="auto"/>
        <w:bottom w:val="none" w:sz="0" w:space="0" w:color="auto"/>
        <w:right w:val="none" w:sz="0" w:space="0" w:color="auto"/>
      </w:divBdr>
      <w:divsChild>
        <w:div w:id="1216429875">
          <w:marLeft w:val="0"/>
          <w:marRight w:val="0"/>
          <w:marTop w:val="0"/>
          <w:marBottom w:val="240"/>
          <w:divBdr>
            <w:top w:val="none" w:sz="0" w:space="0" w:color="auto"/>
            <w:left w:val="none" w:sz="0" w:space="0" w:color="auto"/>
            <w:bottom w:val="none" w:sz="0" w:space="0" w:color="auto"/>
            <w:right w:val="none" w:sz="0" w:space="0" w:color="auto"/>
          </w:divBdr>
          <w:divsChild>
            <w:div w:id="1231650164">
              <w:marLeft w:val="0"/>
              <w:marRight w:val="0"/>
              <w:marTop w:val="0"/>
              <w:marBottom w:val="0"/>
              <w:divBdr>
                <w:top w:val="none" w:sz="0" w:space="0" w:color="auto"/>
                <w:left w:val="none" w:sz="0" w:space="0" w:color="auto"/>
                <w:bottom w:val="none" w:sz="0" w:space="0" w:color="auto"/>
                <w:right w:val="none" w:sz="0" w:space="0" w:color="auto"/>
              </w:divBdr>
              <w:divsChild>
                <w:div w:id="732125331">
                  <w:marLeft w:val="0"/>
                  <w:marRight w:val="0"/>
                  <w:marTop w:val="0"/>
                  <w:marBottom w:val="0"/>
                  <w:divBdr>
                    <w:top w:val="none" w:sz="0" w:space="0" w:color="auto"/>
                    <w:left w:val="none" w:sz="0" w:space="0" w:color="auto"/>
                    <w:bottom w:val="none" w:sz="0" w:space="0" w:color="auto"/>
                    <w:right w:val="none" w:sz="0" w:space="0" w:color="auto"/>
                  </w:divBdr>
                </w:div>
                <w:div w:id="643706298">
                  <w:marLeft w:val="0"/>
                  <w:marRight w:val="0"/>
                  <w:marTop w:val="0"/>
                  <w:marBottom w:val="0"/>
                  <w:divBdr>
                    <w:top w:val="none" w:sz="0" w:space="0" w:color="auto"/>
                    <w:left w:val="none" w:sz="0" w:space="0" w:color="auto"/>
                    <w:bottom w:val="none" w:sz="0" w:space="0" w:color="auto"/>
                    <w:right w:val="none" w:sz="0" w:space="0" w:color="auto"/>
                  </w:divBdr>
                </w:div>
              </w:divsChild>
            </w:div>
            <w:div w:id="1590118706">
              <w:marLeft w:val="0"/>
              <w:marRight w:val="0"/>
              <w:marTop w:val="0"/>
              <w:marBottom w:val="0"/>
              <w:divBdr>
                <w:top w:val="none" w:sz="0" w:space="0" w:color="auto"/>
                <w:left w:val="none" w:sz="0" w:space="0" w:color="auto"/>
                <w:bottom w:val="none" w:sz="0" w:space="0" w:color="auto"/>
                <w:right w:val="none" w:sz="0" w:space="0" w:color="auto"/>
              </w:divBdr>
              <w:divsChild>
                <w:div w:id="1790585115">
                  <w:marLeft w:val="0"/>
                  <w:marRight w:val="0"/>
                  <w:marTop w:val="0"/>
                  <w:marBottom w:val="0"/>
                  <w:divBdr>
                    <w:top w:val="none" w:sz="0" w:space="0" w:color="auto"/>
                    <w:left w:val="none" w:sz="0" w:space="0" w:color="auto"/>
                    <w:bottom w:val="none" w:sz="0" w:space="0" w:color="auto"/>
                    <w:right w:val="none" w:sz="0" w:space="0" w:color="auto"/>
                  </w:divBdr>
                </w:div>
                <w:div w:id="25958157">
                  <w:marLeft w:val="0"/>
                  <w:marRight w:val="0"/>
                  <w:marTop w:val="0"/>
                  <w:marBottom w:val="0"/>
                  <w:divBdr>
                    <w:top w:val="none" w:sz="0" w:space="0" w:color="auto"/>
                    <w:left w:val="none" w:sz="0" w:space="0" w:color="auto"/>
                    <w:bottom w:val="none" w:sz="0" w:space="0" w:color="auto"/>
                    <w:right w:val="none" w:sz="0" w:space="0" w:color="auto"/>
                  </w:divBdr>
                </w:div>
              </w:divsChild>
            </w:div>
            <w:div w:id="507595920">
              <w:marLeft w:val="0"/>
              <w:marRight w:val="0"/>
              <w:marTop w:val="0"/>
              <w:marBottom w:val="0"/>
              <w:divBdr>
                <w:top w:val="none" w:sz="0" w:space="0" w:color="auto"/>
                <w:left w:val="none" w:sz="0" w:space="0" w:color="auto"/>
                <w:bottom w:val="none" w:sz="0" w:space="0" w:color="auto"/>
                <w:right w:val="none" w:sz="0" w:space="0" w:color="auto"/>
              </w:divBdr>
              <w:divsChild>
                <w:div w:id="463156850">
                  <w:marLeft w:val="0"/>
                  <w:marRight w:val="0"/>
                  <w:marTop w:val="0"/>
                  <w:marBottom w:val="0"/>
                  <w:divBdr>
                    <w:top w:val="none" w:sz="0" w:space="0" w:color="auto"/>
                    <w:left w:val="none" w:sz="0" w:space="0" w:color="auto"/>
                    <w:bottom w:val="none" w:sz="0" w:space="0" w:color="auto"/>
                    <w:right w:val="none" w:sz="0" w:space="0" w:color="auto"/>
                  </w:divBdr>
                </w:div>
                <w:div w:id="1244989698">
                  <w:marLeft w:val="0"/>
                  <w:marRight w:val="0"/>
                  <w:marTop w:val="0"/>
                  <w:marBottom w:val="0"/>
                  <w:divBdr>
                    <w:top w:val="none" w:sz="0" w:space="0" w:color="auto"/>
                    <w:left w:val="none" w:sz="0" w:space="0" w:color="auto"/>
                    <w:bottom w:val="none" w:sz="0" w:space="0" w:color="auto"/>
                    <w:right w:val="none" w:sz="0" w:space="0" w:color="auto"/>
                  </w:divBdr>
                </w:div>
              </w:divsChild>
            </w:div>
            <w:div w:id="1449810150">
              <w:marLeft w:val="0"/>
              <w:marRight w:val="0"/>
              <w:marTop w:val="0"/>
              <w:marBottom w:val="0"/>
              <w:divBdr>
                <w:top w:val="none" w:sz="0" w:space="0" w:color="auto"/>
                <w:left w:val="none" w:sz="0" w:space="0" w:color="auto"/>
                <w:bottom w:val="none" w:sz="0" w:space="0" w:color="auto"/>
                <w:right w:val="none" w:sz="0" w:space="0" w:color="auto"/>
              </w:divBdr>
              <w:divsChild>
                <w:div w:id="1176270095">
                  <w:marLeft w:val="0"/>
                  <w:marRight w:val="0"/>
                  <w:marTop w:val="0"/>
                  <w:marBottom w:val="0"/>
                  <w:divBdr>
                    <w:top w:val="none" w:sz="0" w:space="0" w:color="auto"/>
                    <w:left w:val="none" w:sz="0" w:space="0" w:color="auto"/>
                    <w:bottom w:val="none" w:sz="0" w:space="0" w:color="auto"/>
                    <w:right w:val="none" w:sz="0" w:space="0" w:color="auto"/>
                  </w:divBdr>
                </w:div>
                <w:div w:id="2081710636">
                  <w:marLeft w:val="0"/>
                  <w:marRight w:val="0"/>
                  <w:marTop w:val="0"/>
                  <w:marBottom w:val="0"/>
                  <w:divBdr>
                    <w:top w:val="none" w:sz="0" w:space="0" w:color="auto"/>
                    <w:left w:val="none" w:sz="0" w:space="0" w:color="auto"/>
                    <w:bottom w:val="none" w:sz="0" w:space="0" w:color="auto"/>
                    <w:right w:val="none" w:sz="0" w:space="0" w:color="auto"/>
                  </w:divBdr>
                </w:div>
              </w:divsChild>
            </w:div>
            <w:div w:id="1749615949">
              <w:marLeft w:val="0"/>
              <w:marRight w:val="0"/>
              <w:marTop w:val="0"/>
              <w:marBottom w:val="0"/>
              <w:divBdr>
                <w:top w:val="none" w:sz="0" w:space="0" w:color="auto"/>
                <w:left w:val="none" w:sz="0" w:space="0" w:color="auto"/>
                <w:bottom w:val="none" w:sz="0" w:space="0" w:color="auto"/>
                <w:right w:val="none" w:sz="0" w:space="0" w:color="auto"/>
              </w:divBdr>
              <w:divsChild>
                <w:div w:id="614288832">
                  <w:marLeft w:val="0"/>
                  <w:marRight w:val="0"/>
                  <w:marTop w:val="0"/>
                  <w:marBottom w:val="0"/>
                  <w:divBdr>
                    <w:top w:val="none" w:sz="0" w:space="0" w:color="auto"/>
                    <w:left w:val="none" w:sz="0" w:space="0" w:color="auto"/>
                    <w:bottom w:val="none" w:sz="0" w:space="0" w:color="auto"/>
                    <w:right w:val="none" w:sz="0" w:space="0" w:color="auto"/>
                  </w:divBdr>
                </w:div>
                <w:div w:id="1584681262">
                  <w:marLeft w:val="0"/>
                  <w:marRight w:val="0"/>
                  <w:marTop w:val="0"/>
                  <w:marBottom w:val="0"/>
                  <w:divBdr>
                    <w:top w:val="none" w:sz="0" w:space="0" w:color="auto"/>
                    <w:left w:val="none" w:sz="0" w:space="0" w:color="auto"/>
                    <w:bottom w:val="none" w:sz="0" w:space="0" w:color="auto"/>
                    <w:right w:val="none" w:sz="0" w:space="0" w:color="auto"/>
                  </w:divBdr>
                </w:div>
              </w:divsChild>
            </w:div>
            <w:div w:id="505100137">
              <w:marLeft w:val="0"/>
              <w:marRight w:val="0"/>
              <w:marTop w:val="0"/>
              <w:marBottom w:val="0"/>
              <w:divBdr>
                <w:top w:val="none" w:sz="0" w:space="0" w:color="auto"/>
                <w:left w:val="none" w:sz="0" w:space="0" w:color="auto"/>
                <w:bottom w:val="none" w:sz="0" w:space="0" w:color="auto"/>
                <w:right w:val="none" w:sz="0" w:space="0" w:color="auto"/>
              </w:divBdr>
              <w:divsChild>
                <w:div w:id="1411268404">
                  <w:marLeft w:val="0"/>
                  <w:marRight w:val="0"/>
                  <w:marTop w:val="0"/>
                  <w:marBottom w:val="0"/>
                  <w:divBdr>
                    <w:top w:val="none" w:sz="0" w:space="0" w:color="auto"/>
                    <w:left w:val="none" w:sz="0" w:space="0" w:color="auto"/>
                    <w:bottom w:val="none" w:sz="0" w:space="0" w:color="auto"/>
                    <w:right w:val="none" w:sz="0" w:space="0" w:color="auto"/>
                  </w:divBdr>
                </w:div>
                <w:div w:id="1388527701">
                  <w:marLeft w:val="0"/>
                  <w:marRight w:val="0"/>
                  <w:marTop w:val="0"/>
                  <w:marBottom w:val="0"/>
                  <w:divBdr>
                    <w:top w:val="none" w:sz="0" w:space="0" w:color="auto"/>
                    <w:left w:val="none" w:sz="0" w:space="0" w:color="auto"/>
                    <w:bottom w:val="none" w:sz="0" w:space="0" w:color="auto"/>
                    <w:right w:val="none" w:sz="0" w:space="0" w:color="auto"/>
                  </w:divBdr>
                </w:div>
              </w:divsChild>
            </w:div>
            <w:div w:id="429278166">
              <w:marLeft w:val="0"/>
              <w:marRight w:val="0"/>
              <w:marTop w:val="0"/>
              <w:marBottom w:val="0"/>
              <w:divBdr>
                <w:top w:val="none" w:sz="0" w:space="0" w:color="auto"/>
                <w:left w:val="none" w:sz="0" w:space="0" w:color="auto"/>
                <w:bottom w:val="none" w:sz="0" w:space="0" w:color="auto"/>
                <w:right w:val="none" w:sz="0" w:space="0" w:color="auto"/>
              </w:divBdr>
              <w:divsChild>
                <w:div w:id="1314527647">
                  <w:marLeft w:val="0"/>
                  <w:marRight w:val="0"/>
                  <w:marTop w:val="0"/>
                  <w:marBottom w:val="0"/>
                  <w:divBdr>
                    <w:top w:val="none" w:sz="0" w:space="0" w:color="auto"/>
                    <w:left w:val="none" w:sz="0" w:space="0" w:color="auto"/>
                    <w:bottom w:val="none" w:sz="0" w:space="0" w:color="auto"/>
                    <w:right w:val="none" w:sz="0" w:space="0" w:color="auto"/>
                  </w:divBdr>
                </w:div>
                <w:div w:id="2062315895">
                  <w:marLeft w:val="0"/>
                  <w:marRight w:val="0"/>
                  <w:marTop w:val="0"/>
                  <w:marBottom w:val="0"/>
                  <w:divBdr>
                    <w:top w:val="none" w:sz="0" w:space="0" w:color="auto"/>
                    <w:left w:val="none" w:sz="0" w:space="0" w:color="auto"/>
                    <w:bottom w:val="none" w:sz="0" w:space="0" w:color="auto"/>
                    <w:right w:val="none" w:sz="0" w:space="0" w:color="auto"/>
                  </w:divBdr>
                </w:div>
              </w:divsChild>
            </w:div>
            <w:div w:id="726876630">
              <w:marLeft w:val="0"/>
              <w:marRight w:val="0"/>
              <w:marTop w:val="0"/>
              <w:marBottom w:val="0"/>
              <w:divBdr>
                <w:top w:val="none" w:sz="0" w:space="0" w:color="auto"/>
                <w:left w:val="none" w:sz="0" w:space="0" w:color="auto"/>
                <w:bottom w:val="none" w:sz="0" w:space="0" w:color="auto"/>
                <w:right w:val="none" w:sz="0" w:space="0" w:color="auto"/>
              </w:divBdr>
              <w:divsChild>
                <w:div w:id="7756522">
                  <w:marLeft w:val="0"/>
                  <w:marRight w:val="0"/>
                  <w:marTop w:val="0"/>
                  <w:marBottom w:val="0"/>
                  <w:divBdr>
                    <w:top w:val="none" w:sz="0" w:space="0" w:color="auto"/>
                    <w:left w:val="none" w:sz="0" w:space="0" w:color="auto"/>
                    <w:bottom w:val="none" w:sz="0" w:space="0" w:color="auto"/>
                    <w:right w:val="none" w:sz="0" w:space="0" w:color="auto"/>
                  </w:divBdr>
                </w:div>
                <w:div w:id="17370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90802">
          <w:marLeft w:val="0"/>
          <w:marRight w:val="0"/>
          <w:marTop w:val="240"/>
          <w:marBottom w:val="480"/>
          <w:divBdr>
            <w:top w:val="none" w:sz="0" w:space="0" w:color="auto"/>
            <w:left w:val="none" w:sz="0" w:space="0" w:color="auto"/>
            <w:bottom w:val="none" w:sz="0" w:space="0" w:color="auto"/>
            <w:right w:val="none" w:sz="0" w:space="0" w:color="auto"/>
          </w:divBdr>
          <w:divsChild>
            <w:div w:id="670596471">
              <w:marLeft w:val="0"/>
              <w:marRight w:val="0"/>
              <w:marTop w:val="0"/>
              <w:marBottom w:val="0"/>
              <w:divBdr>
                <w:top w:val="none" w:sz="0" w:space="0" w:color="auto"/>
                <w:left w:val="none" w:sz="0" w:space="0" w:color="auto"/>
                <w:bottom w:val="none" w:sz="0" w:space="0" w:color="auto"/>
                <w:right w:val="none" w:sz="0" w:space="0" w:color="auto"/>
              </w:divBdr>
              <w:divsChild>
                <w:div w:id="1879927262">
                  <w:marLeft w:val="0"/>
                  <w:marRight w:val="0"/>
                  <w:marTop w:val="0"/>
                  <w:marBottom w:val="0"/>
                  <w:divBdr>
                    <w:top w:val="none" w:sz="0" w:space="0" w:color="auto"/>
                    <w:left w:val="none" w:sz="0" w:space="0" w:color="auto"/>
                    <w:bottom w:val="none" w:sz="0" w:space="0" w:color="auto"/>
                    <w:right w:val="none" w:sz="0" w:space="0" w:color="auto"/>
                  </w:divBdr>
                  <w:divsChild>
                    <w:div w:id="1060009695">
                      <w:marLeft w:val="0"/>
                      <w:marRight w:val="0"/>
                      <w:marTop w:val="0"/>
                      <w:marBottom w:val="0"/>
                      <w:divBdr>
                        <w:top w:val="none" w:sz="0" w:space="0" w:color="auto"/>
                        <w:left w:val="none" w:sz="0" w:space="0" w:color="auto"/>
                        <w:bottom w:val="none" w:sz="0" w:space="0" w:color="auto"/>
                        <w:right w:val="none" w:sz="0" w:space="0" w:color="auto"/>
                      </w:divBdr>
                      <w:divsChild>
                        <w:div w:id="692027002">
                          <w:marLeft w:val="0"/>
                          <w:marRight w:val="0"/>
                          <w:marTop w:val="0"/>
                          <w:marBottom w:val="0"/>
                          <w:divBdr>
                            <w:top w:val="none" w:sz="0" w:space="0" w:color="auto"/>
                            <w:left w:val="none" w:sz="0" w:space="0" w:color="auto"/>
                            <w:bottom w:val="none" w:sz="0" w:space="0" w:color="auto"/>
                            <w:right w:val="none" w:sz="0" w:space="0" w:color="auto"/>
                          </w:divBdr>
                        </w:div>
                        <w:div w:id="841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5683">
                  <w:marLeft w:val="0"/>
                  <w:marRight w:val="0"/>
                  <w:marTop w:val="0"/>
                  <w:marBottom w:val="0"/>
                  <w:divBdr>
                    <w:top w:val="none" w:sz="0" w:space="0" w:color="auto"/>
                    <w:left w:val="none" w:sz="0" w:space="0" w:color="auto"/>
                    <w:bottom w:val="none" w:sz="0" w:space="0" w:color="auto"/>
                    <w:right w:val="none" w:sz="0" w:space="0" w:color="auto"/>
                  </w:divBdr>
                  <w:divsChild>
                    <w:div w:id="1585534926">
                      <w:marLeft w:val="0"/>
                      <w:marRight w:val="0"/>
                      <w:marTop w:val="0"/>
                      <w:marBottom w:val="0"/>
                      <w:divBdr>
                        <w:top w:val="none" w:sz="0" w:space="0" w:color="auto"/>
                        <w:left w:val="none" w:sz="0" w:space="0" w:color="auto"/>
                        <w:bottom w:val="none" w:sz="0" w:space="0" w:color="auto"/>
                        <w:right w:val="none" w:sz="0" w:space="0" w:color="auto"/>
                      </w:divBdr>
                      <w:divsChild>
                        <w:div w:id="1735621540">
                          <w:marLeft w:val="0"/>
                          <w:marRight w:val="0"/>
                          <w:marTop w:val="0"/>
                          <w:marBottom w:val="0"/>
                          <w:divBdr>
                            <w:top w:val="none" w:sz="0" w:space="0" w:color="auto"/>
                            <w:left w:val="none" w:sz="0" w:space="0" w:color="auto"/>
                            <w:bottom w:val="none" w:sz="0" w:space="0" w:color="auto"/>
                            <w:right w:val="none" w:sz="0" w:space="0" w:color="auto"/>
                          </w:divBdr>
                          <w:divsChild>
                            <w:div w:id="5132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06313">
          <w:marLeft w:val="0"/>
          <w:marRight w:val="0"/>
          <w:marTop w:val="0"/>
          <w:marBottom w:val="0"/>
          <w:divBdr>
            <w:top w:val="single" w:sz="6" w:space="27" w:color="D8D8D8"/>
            <w:left w:val="none" w:sz="0" w:space="0" w:color="auto"/>
            <w:bottom w:val="none" w:sz="0" w:space="0" w:color="auto"/>
            <w:right w:val="none" w:sz="0" w:space="0" w:color="auto"/>
          </w:divBdr>
          <w:divsChild>
            <w:div w:id="2046521844">
              <w:marLeft w:val="0"/>
              <w:marRight w:val="0"/>
              <w:marTop w:val="0"/>
              <w:marBottom w:val="0"/>
              <w:divBdr>
                <w:top w:val="none" w:sz="0" w:space="0" w:color="auto"/>
                <w:left w:val="none" w:sz="0" w:space="0" w:color="auto"/>
                <w:bottom w:val="none" w:sz="0" w:space="0" w:color="auto"/>
                <w:right w:val="none" w:sz="0" w:space="0" w:color="auto"/>
              </w:divBdr>
            </w:div>
            <w:div w:id="162748069">
              <w:marLeft w:val="0"/>
              <w:marRight w:val="0"/>
              <w:marTop w:val="0"/>
              <w:marBottom w:val="0"/>
              <w:divBdr>
                <w:top w:val="none" w:sz="0" w:space="0" w:color="auto"/>
                <w:left w:val="none" w:sz="0" w:space="0" w:color="auto"/>
                <w:bottom w:val="none" w:sz="0" w:space="0" w:color="auto"/>
                <w:right w:val="none" w:sz="0" w:space="0" w:color="auto"/>
              </w:divBdr>
            </w:div>
          </w:divsChild>
        </w:div>
        <w:div w:id="748161791">
          <w:marLeft w:val="0"/>
          <w:marRight w:val="0"/>
          <w:marTop w:val="0"/>
          <w:marBottom w:val="0"/>
          <w:divBdr>
            <w:top w:val="none" w:sz="0" w:space="0" w:color="auto"/>
            <w:left w:val="none" w:sz="0" w:space="0" w:color="auto"/>
            <w:bottom w:val="none" w:sz="0" w:space="0" w:color="auto"/>
            <w:right w:val="none" w:sz="0" w:space="0" w:color="auto"/>
          </w:divBdr>
          <w:divsChild>
            <w:div w:id="1300914204">
              <w:marLeft w:val="0"/>
              <w:marRight w:val="0"/>
              <w:marTop w:val="0"/>
              <w:marBottom w:val="0"/>
              <w:divBdr>
                <w:top w:val="single" w:sz="6" w:space="27" w:color="D8D8D8"/>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 w:id="1823615938">
                  <w:marLeft w:val="0"/>
                  <w:marRight w:val="0"/>
                  <w:marTop w:val="0"/>
                  <w:marBottom w:val="0"/>
                  <w:divBdr>
                    <w:top w:val="none" w:sz="0" w:space="0" w:color="auto"/>
                    <w:left w:val="none" w:sz="0" w:space="0" w:color="auto"/>
                    <w:bottom w:val="none" w:sz="0" w:space="0" w:color="auto"/>
                    <w:right w:val="none" w:sz="0" w:space="0" w:color="auto"/>
                  </w:divBdr>
                  <w:divsChild>
                    <w:div w:id="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6363">
      <w:bodyDiv w:val="1"/>
      <w:marLeft w:val="0"/>
      <w:marRight w:val="0"/>
      <w:marTop w:val="0"/>
      <w:marBottom w:val="0"/>
      <w:divBdr>
        <w:top w:val="none" w:sz="0" w:space="0" w:color="auto"/>
        <w:left w:val="none" w:sz="0" w:space="0" w:color="auto"/>
        <w:bottom w:val="none" w:sz="0" w:space="0" w:color="auto"/>
        <w:right w:val="none" w:sz="0" w:space="0" w:color="auto"/>
      </w:divBdr>
    </w:div>
    <w:div w:id="1989241340">
      <w:bodyDiv w:val="1"/>
      <w:marLeft w:val="0"/>
      <w:marRight w:val="0"/>
      <w:marTop w:val="0"/>
      <w:marBottom w:val="0"/>
      <w:divBdr>
        <w:top w:val="none" w:sz="0" w:space="0" w:color="auto"/>
        <w:left w:val="none" w:sz="0" w:space="0" w:color="auto"/>
        <w:bottom w:val="none" w:sz="0" w:space="0" w:color="auto"/>
        <w:right w:val="none" w:sz="0" w:space="0" w:color="auto"/>
      </w:divBdr>
    </w:div>
    <w:div w:id="1999336169">
      <w:bodyDiv w:val="1"/>
      <w:marLeft w:val="0"/>
      <w:marRight w:val="0"/>
      <w:marTop w:val="0"/>
      <w:marBottom w:val="0"/>
      <w:divBdr>
        <w:top w:val="none" w:sz="0" w:space="0" w:color="auto"/>
        <w:left w:val="none" w:sz="0" w:space="0" w:color="auto"/>
        <w:bottom w:val="none" w:sz="0" w:space="0" w:color="auto"/>
        <w:right w:val="none" w:sz="0" w:space="0" w:color="auto"/>
      </w:divBdr>
    </w:div>
    <w:div w:id="2002004847">
      <w:bodyDiv w:val="1"/>
      <w:marLeft w:val="0"/>
      <w:marRight w:val="0"/>
      <w:marTop w:val="0"/>
      <w:marBottom w:val="0"/>
      <w:divBdr>
        <w:top w:val="none" w:sz="0" w:space="0" w:color="auto"/>
        <w:left w:val="none" w:sz="0" w:space="0" w:color="auto"/>
        <w:bottom w:val="none" w:sz="0" w:space="0" w:color="auto"/>
        <w:right w:val="none" w:sz="0" w:space="0" w:color="auto"/>
      </w:divBdr>
    </w:div>
    <w:div w:id="2015717958">
      <w:bodyDiv w:val="1"/>
      <w:marLeft w:val="0"/>
      <w:marRight w:val="0"/>
      <w:marTop w:val="0"/>
      <w:marBottom w:val="0"/>
      <w:divBdr>
        <w:top w:val="none" w:sz="0" w:space="0" w:color="auto"/>
        <w:left w:val="none" w:sz="0" w:space="0" w:color="auto"/>
        <w:bottom w:val="none" w:sz="0" w:space="0" w:color="auto"/>
        <w:right w:val="none" w:sz="0" w:space="0" w:color="auto"/>
      </w:divBdr>
    </w:div>
    <w:div w:id="2028941840">
      <w:bodyDiv w:val="1"/>
      <w:marLeft w:val="0"/>
      <w:marRight w:val="0"/>
      <w:marTop w:val="0"/>
      <w:marBottom w:val="0"/>
      <w:divBdr>
        <w:top w:val="none" w:sz="0" w:space="0" w:color="auto"/>
        <w:left w:val="none" w:sz="0" w:space="0" w:color="auto"/>
        <w:bottom w:val="none" w:sz="0" w:space="0" w:color="auto"/>
        <w:right w:val="none" w:sz="0" w:space="0" w:color="auto"/>
      </w:divBdr>
    </w:div>
    <w:div w:id="2036419697">
      <w:bodyDiv w:val="1"/>
      <w:marLeft w:val="0"/>
      <w:marRight w:val="0"/>
      <w:marTop w:val="0"/>
      <w:marBottom w:val="0"/>
      <w:divBdr>
        <w:top w:val="none" w:sz="0" w:space="0" w:color="auto"/>
        <w:left w:val="none" w:sz="0" w:space="0" w:color="auto"/>
        <w:bottom w:val="none" w:sz="0" w:space="0" w:color="auto"/>
        <w:right w:val="none" w:sz="0" w:space="0" w:color="auto"/>
      </w:divBdr>
    </w:div>
    <w:div w:id="2071884157">
      <w:bodyDiv w:val="1"/>
      <w:marLeft w:val="0"/>
      <w:marRight w:val="0"/>
      <w:marTop w:val="0"/>
      <w:marBottom w:val="0"/>
      <w:divBdr>
        <w:top w:val="none" w:sz="0" w:space="0" w:color="auto"/>
        <w:left w:val="none" w:sz="0" w:space="0" w:color="auto"/>
        <w:bottom w:val="none" w:sz="0" w:space="0" w:color="auto"/>
        <w:right w:val="none" w:sz="0" w:space="0" w:color="auto"/>
      </w:divBdr>
    </w:div>
    <w:div w:id="2097625208">
      <w:bodyDiv w:val="1"/>
      <w:marLeft w:val="0"/>
      <w:marRight w:val="0"/>
      <w:marTop w:val="0"/>
      <w:marBottom w:val="0"/>
      <w:divBdr>
        <w:top w:val="none" w:sz="0" w:space="0" w:color="auto"/>
        <w:left w:val="none" w:sz="0" w:space="0" w:color="auto"/>
        <w:bottom w:val="none" w:sz="0" w:space="0" w:color="auto"/>
        <w:right w:val="none" w:sz="0" w:space="0" w:color="auto"/>
      </w:divBdr>
    </w:div>
    <w:div w:id="2111974371">
      <w:bodyDiv w:val="1"/>
      <w:marLeft w:val="0"/>
      <w:marRight w:val="0"/>
      <w:marTop w:val="0"/>
      <w:marBottom w:val="0"/>
      <w:divBdr>
        <w:top w:val="none" w:sz="0" w:space="0" w:color="auto"/>
        <w:left w:val="none" w:sz="0" w:space="0" w:color="auto"/>
        <w:bottom w:val="none" w:sz="0" w:space="0" w:color="auto"/>
        <w:right w:val="none" w:sz="0" w:space="0" w:color="auto"/>
      </w:divBdr>
    </w:div>
    <w:div w:id="2112434488">
      <w:bodyDiv w:val="1"/>
      <w:marLeft w:val="0"/>
      <w:marRight w:val="0"/>
      <w:marTop w:val="0"/>
      <w:marBottom w:val="0"/>
      <w:divBdr>
        <w:top w:val="none" w:sz="0" w:space="0" w:color="auto"/>
        <w:left w:val="none" w:sz="0" w:space="0" w:color="auto"/>
        <w:bottom w:val="none" w:sz="0" w:space="0" w:color="auto"/>
        <w:right w:val="none" w:sz="0" w:space="0" w:color="auto"/>
      </w:divBdr>
    </w:div>
    <w:div w:id="2122646594">
      <w:bodyDiv w:val="1"/>
      <w:marLeft w:val="0"/>
      <w:marRight w:val="0"/>
      <w:marTop w:val="0"/>
      <w:marBottom w:val="0"/>
      <w:divBdr>
        <w:top w:val="none" w:sz="0" w:space="0" w:color="auto"/>
        <w:left w:val="none" w:sz="0" w:space="0" w:color="auto"/>
        <w:bottom w:val="none" w:sz="0" w:space="0" w:color="auto"/>
        <w:right w:val="none" w:sz="0" w:space="0" w:color="auto"/>
      </w:divBdr>
    </w:div>
    <w:div w:id="2124374690">
      <w:bodyDiv w:val="1"/>
      <w:marLeft w:val="0"/>
      <w:marRight w:val="0"/>
      <w:marTop w:val="0"/>
      <w:marBottom w:val="0"/>
      <w:divBdr>
        <w:top w:val="none" w:sz="0" w:space="0" w:color="auto"/>
        <w:left w:val="none" w:sz="0" w:space="0" w:color="auto"/>
        <w:bottom w:val="none" w:sz="0" w:space="0" w:color="auto"/>
        <w:right w:val="none" w:sz="0" w:space="0" w:color="auto"/>
      </w:divBdr>
    </w:div>
    <w:div w:id="21324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btaining-directors-direction-use-non-certified-operators-event-stri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o.ontario.ca/notice/019-3515" TargetMode="External"/><Relationship Id="rId4" Type="http://schemas.openxmlformats.org/officeDocument/2006/relationships/settings" Target="settings.xml"/><Relationship Id="rId9" Type="http://schemas.openxmlformats.org/officeDocument/2006/relationships/hyperlink" Target="https://docs.ontario.ca/documents/1583/145-event-of-strike-for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5077-B30F-4D64-A68E-EEBD0986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11</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Satyanand Goolsarran</dc:creator>
  <cp:keywords/>
  <dc:description/>
  <cp:lastModifiedBy>Saliou Diallo</cp:lastModifiedBy>
  <cp:revision>17</cp:revision>
  <dcterms:created xsi:type="dcterms:W3CDTF">2021-06-04T15:06:00Z</dcterms:created>
  <dcterms:modified xsi:type="dcterms:W3CDTF">2021-07-02T18:32:00Z</dcterms:modified>
</cp:coreProperties>
</file>