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EEE1" w14:textId="77777777" w:rsidR="00CB647B" w:rsidRDefault="00CB647B">
      <w:pPr>
        <w:rPr>
          <w:b/>
          <w:bCs/>
        </w:rPr>
      </w:pPr>
    </w:p>
    <w:p w14:paraId="15AF74AE" w14:textId="457B8916" w:rsidR="00062B7A" w:rsidRDefault="002B75D0">
      <w:pPr>
        <w:rPr>
          <w:b/>
          <w:bCs/>
        </w:rPr>
      </w:pPr>
      <w:r>
        <w:rPr>
          <w:b/>
          <w:bCs/>
        </w:rPr>
        <w:t>Submission to the Government of Ontario on the new Ottawa Official Plan</w:t>
      </w:r>
    </w:p>
    <w:p w14:paraId="74A59158" w14:textId="0EC5D36F" w:rsidR="002B75D0" w:rsidRDefault="002B75D0">
      <w:pPr>
        <w:rPr>
          <w:b/>
          <w:bCs/>
        </w:rPr>
      </w:pPr>
    </w:p>
    <w:p w14:paraId="564D038B" w14:textId="15485957" w:rsidR="002B75D0" w:rsidRDefault="002B75D0">
      <w:pPr>
        <w:rPr>
          <w:b/>
          <w:bCs/>
        </w:rPr>
      </w:pPr>
      <w:r>
        <w:rPr>
          <w:b/>
          <w:bCs/>
        </w:rPr>
        <w:t>Rockcliffe Park Secondary Plan</w:t>
      </w:r>
    </w:p>
    <w:p w14:paraId="13980A5E" w14:textId="11512A7F" w:rsidR="002B75D0" w:rsidRDefault="002B75D0">
      <w:pPr>
        <w:rPr>
          <w:b/>
          <w:bCs/>
        </w:rPr>
      </w:pPr>
      <w:r>
        <w:rPr>
          <w:b/>
          <w:bCs/>
        </w:rPr>
        <w:t>February 2</w:t>
      </w:r>
      <w:r w:rsidR="00BB0706">
        <w:rPr>
          <w:b/>
          <w:bCs/>
        </w:rPr>
        <w:t>2</w:t>
      </w:r>
      <w:r>
        <w:rPr>
          <w:b/>
          <w:bCs/>
        </w:rPr>
        <w:t>, 2022</w:t>
      </w:r>
    </w:p>
    <w:p w14:paraId="3CB58383" w14:textId="1A830385" w:rsidR="002B75D0" w:rsidRDefault="002B75D0">
      <w:pPr>
        <w:rPr>
          <w:b/>
          <w:bCs/>
        </w:rPr>
      </w:pPr>
    </w:p>
    <w:p w14:paraId="2F2AD15F" w14:textId="5759D790" w:rsidR="002B75D0" w:rsidRDefault="002B75D0">
      <w:r>
        <w:t>Modest changes are requested to the new Rockcliffe Park Secondary Plan - a part of the new Ottawa Official Plan.  These changes would clarify provisions with a view to maintaining existing policies that serve to protect the unique heritage character of Rockcliffe Park.</w:t>
      </w:r>
    </w:p>
    <w:p w14:paraId="782D5F8D" w14:textId="77777777" w:rsidR="00FC0696" w:rsidRDefault="00FC0696" w:rsidP="00FC0696">
      <w:pPr>
        <w:spacing w:after="120"/>
      </w:pPr>
    </w:p>
    <w:p w14:paraId="53351B84" w14:textId="3330F4D5" w:rsidR="00FC0696" w:rsidRDefault="0073582C" w:rsidP="00FC0696">
      <w:pPr>
        <w:spacing w:after="120"/>
        <w:rPr>
          <w:rFonts w:eastAsia="Times New Roman" w:cstheme="minorHAnsi"/>
          <w:color w:val="505050"/>
        </w:rPr>
      </w:pPr>
      <w:r>
        <w:t xml:space="preserve">These changes will serve </w:t>
      </w:r>
      <w:r w:rsidR="00FC0696">
        <w:rPr>
          <w:rFonts w:cstheme="minorHAnsi"/>
        </w:rPr>
        <w:t xml:space="preserve">the provincial interest set out in the </w:t>
      </w:r>
      <w:r w:rsidR="00FC0696" w:rsidRPr="00FC0696">
        <w:rPr>
          <w:rFonts w:cstheme="minorHAnsi"/>
        </w:rPr>
        <w:t>Ontario Planning Act at S. 2(d)</w:t>
      </w:r>
      <w:r w:rsidR="00FC0696" w:rsidRPr="00FC0696">
        <w:rPr>
          <w:rFonts w:cstheme="minorHAnsi"/>
          <w:i/>
          <w:iCs/>
        </w:rPr>
        <w:t xml:space="preserve"> </w:t>
      </w:r>
      <w:r w:rsidR="00FC0696" w:rsidRPr="00FC0696">
        <w:rPr>
          <w:rFonts w:cstheme="minorHAnsi"/>
        </w:rPr>
        <w:t>“</w:t>
      </w:r>
      <w:r w:rsidR="00FC0696" w:rsidRPr="00FC0696">
        <w:rPr>
          <w:rFonts w:eastAsia="Times New Roman" w:cstheme="minorHAnsi"/>
          <w:color w:val="505050"/>
        </w:rPr>
        <w:t>the conservation of features of significant architectural, cultural, historical, archaeological or scientific interest”.</w:t>
      </w:r>
      <w:r w:rsidR="00FC0696">
        <w:rPr>
          <w:rFonts w:eastAsia="Times New Roman" w:cstheme="minorHAnsi"/>
          <w:i/>
          <w:iCs/>
          <w:color w:val="505050"/>
        </w:rPr>
        <w:t xml:space="preserve"> </w:t>
      </w:r>
      <w:r w:rsidR="00FC0696">
        <w:rPr>
          <w:rFonts w:eastAsia="Times New Roman" w:cstheme="minorHAnsi"/>
          <w:color w:val="505050"/>
        </w:rPr>
        <w:t xml:space="preserve">  As well, they will better </w:t>
      </w:r>
      <w:r w:rsidR="00FC0696">
        <w:rPr>
          <w:rFonts w:eastAsia="Times New Roman" w:cstheme="minorHAnsi"/>
          <w:color w:val="505050"/>
        </w:rPr>
        <w:t>ensure that the Ottawa O</w:t>
      </w:r>
      <w:r w:rsidR="00FC0696">
        <w:rPr>
          <w:rFonts w:eastAsia="Times New Roman" w:cstheme="minorHAnsi"/>
          <w:color w:val="505050"/>
        </w:rPr>
        <w:t xml:space="preserve">fficial </w:t>
      </w:r>
      <w:r w:rsidR="00FC0696">
        <w:rPr>
          <w:rFonts w:eastAsia="Times New Roman" w:cstheme="minorHAnsi"/>
          <w:color w:val="505050"/>
        </w:rPr>
        <w:t>P</w:t>
      </w:r>
      <w:r w:rsidR="00FC0696">
        <w:rPr>
          <w:rFonts w:eastAsia="Times New Roman" w:cstheme="minorHAnsi"/>
          <w:color w:val="505050"/>
        </w:rPr>
        <w:t>lan</w:t>
      </w:r>
      <w:r w:rsidR="00FC0696">
        <w:rPr>
          <w:rFonts w:eastAsia="Times New Roman" w:cstheme="minorHAnsi"/>
          <w:color w:val="505050"/>
        </w:rPr>
        <w:t xml:space="preserve"> meets the requirement in the </w:t>
      </w:r>
      <w:r w:rsidR="00FC0696" w:rsidRPr="00FC0696">
        <w:rPr>
          <w:rFonts w:eastAsia="Times New Roman" w:cstheme="minorHAnsi"/>
          <w:color w:val="505050"/>
        </w:rPr>
        <w:t>Provincial Policy Statement</w:t>
      </w:r>
      <w:r w:rsidR="00FC0696">
        <w:rPr>
          <w:rFonts w:eastAsia="Times New Roman" w:cstheme="minorHAnsi"/>
          <w:color w:val="505050"/>
        </w:rPr>
        <w:t xml:space="preserve"> at 2.6.1 that </w:t>
      </w:r>
      <w:r w:rsidR="00FC0696" w:rsidRPr="00FC0696">
        <w:rPr>
          <w:rFonts w:eastAsia="Times New Roman" w:cstheme="minorHAnsi"/>
          <w:color w:val="505050"/>
        </w:rPr>
        <w:t>“Significant built heritage resources and significant cultural heritage landscapes shall be conserved”.</w:t>
      </w:r>
    </w:p>
    <w:p w14:paraId="19D2486B" w14:textId="77777777" w:rsidR="00FC0696" w:rsidRDefault="00FC0696" w:rsidP="00FC0696">
      <w:pPr>
        <w:spacing w:after="120"/>
        <w:rPr>
          <w:rFonts w:eastAsia="Times New Roman" w:cstheme="minorHAnsi"/>
          <w:color w:val="505050"/>
        </w:rPr>
      </w:pPr>
    </w:p>
    <w:p w14:paraId="109EAC65" w14:textId="17A9146D" w:rsidR="00FC0696" w:rsidRPr="00FC0696" w:rsidRDefault="00FC0696" w:rsidP="00FC0696">
      <w:pPr>
        <w:spacing w:after="120"/>
        <w:rPr>
          <w:rFonts w:eastAsia="Times New Roman" w:cstheme="minorHAnsi"/>
          <w:b/>
          <w:bCs/>
          <w:color w:val="505050"/>
        </w:rPr>
      </w:pPr>
      <w:r>
        <w:rPr>
          <w:rFonts w:eastAsia="Times New Roman" w:cstheme="minorHAnsi"/>
          <w:b/>
          <w:bCs/>
          <w:color w:val="505050"/>
        </w:rPr>
        <w:t>Rockcliffe Park – A unique heritage conservation district</w:t>
      </w:r>
    </w:p>
    <w:p w14:paraId="58FA7F7B" w14:textId="0BCC66FE" w:rsidR="00FC0696" w:rsidRDefault="002B75D0">
      <w:r>
        <w:t xml:space="preserve">The Rockcliffe Park Secondary Plan is the only one amongst the many in the Ottawa Official Plan that pertains to a heritage conservation district.  Founded in 1864 before Confederation, Rockcliffe Park was a unique departure from planned communities at the time – it was planned and designed as a community of unobtrusive houses in a natural parkland setting where nature, greenspace, and natural topography </w:t>
      </w:r>
      <w:r w:rsidR="00BB0706">
        <w:t xml:space="preserve">would </w:t>
      </w:r>
      <w:r>
        <w:t>dominate</w:t>
      </w:r>
      <w:r w:rsidR="00BB0706">
        <w:t xml:space="preserve"> </w:t>
      </w:r>
      <w:proofErr w:type="gramStart"/>
      <w:r w:rsidR="00BB0706">
        <w:t xml:space="preserve">- </w:t>
      </w:r>
      <w:r>
        <w:t xml:space="preserve"> with</w:t>
      </w:r>
      <w:proofErr w:type="gramEnd"/>
      <w:r>
        <w:t xml:space="preserve"> narrow winding roads without curbs or sidewalks and an abundance of trees.  It has been protected for over 150 years by generations of residents.  The Rockcliffe Park Residents Association has applied for federal designation of our community as an Historic District of National Significance.  Ottawa city council supported this application.</w:t>
      </w:r>
    </w:p>
    <w:p w14:paraId="2AC68103" w14:textId="77777777" w:rsidR="00FC0696" w:rsidRDefault="00FC0696"/>
    <w:p w14:paraId="587154CE" w14:textId="2308354F" w:rsidR="002B75D0" w:rsidRPr="002B75D0" w:rsidRDefault="002B75D0">
      <w:r>
        <w:t xml:space="preserve">Strong support for the protection of Rockcliffe Park’s heritage prevails today.  A survey of residents was taken last year and received a high response rate. Eighty-five percent of residents said that protection of heritage is important. Residents have been kept regularly informed of our work with the city </w:t>
      </w:r>
      <w:proofErr w:type="gramStart"/>
      <w:r w:rsidR="00BB0706">
        <w:t xml:space="preserve">in an effort </w:t>
      </w:r>
      <w:r>
        <w:t>to</w:t>
      </w:r>
      <w:proofErr w:type="gramEnd"/>
      <w:r>
        <w:t xml:space="preserve"> ensure that protection of heritage in the new Official Plan and our Secondary Plan is strong and unequivocal.  </w:t>
      </w:r>
    </w:p>
    <w:p w14:paraId="5B514044" w14:textId="571B576E" w:rsidR="002B75D0" w:rsidRDefault="002B75D0"/>
    <w:p w14:paraId="4EF5F1EC" w14:textId="7C8537A7" w:rsidR="002B75D0" w:rsidRDefault="002B75D0">
      <w:pPr>
        <w:rPr>
          <w:b/>
          <w:bCs/>
        </w:rPr>
      </w:pPr>
      <w:r>
        <w:rPr>
          <w:b/>
          <w:bCs/>
        </w:rPr>
        <w:t>Consultation with city planning staff on our Secondary Plan</w:t>
      </w:r>
    </w:p>
    <w:p w14:paraId="1C6F34AB" w14:textId="71443845" w:rsidR="002B75D0" w:rsidRDefault="002B75D0">
      <w:pPr>
        <w:rPr>
          <w:b/>
          <w:bCs/>
        </w:rPr>
      </w:pPr>
    </w:p>
    <w:p w14:paraId="612F9917" w14:textId="44D32591" w:rsidR="002B75D0" w:rsidRDefault="002B75D0">
      <w:r>
        <w:t xml:space="preserve">Representatives of the Rockcliffe Park Residents Association worked closely over </w:t>
      </w:r>
      <w:proofErr w:type="gramStart"/>
      <w:r>
        <w:t>a number of</w:t>
      </w:r>
      <w:proofErr w:type="gramEnd"/>
      <w:r>
        <w:t xml:space="preserve"> months with city planning staff on drafts of the new Ottawa OP and Rockcliffe Park Secondary Plan.  Important provisions were agreed.  However, a good way through our work, we were told that the mandate from city council with respect to secondary plans limited the scope of possible changes, but that any provisions in the existing secondary plan that were important to us could be maintained.  We therefore jettisoned several desired changes that would constitute new policy.  In the </w:t>
      </w:r>
      <w:r w:rsidR="00D24AEB">
        <w:t xml:space="preserve">final </w:t>
      </w:r>
      <w:r>
        <w:t xml:space="preserve">flurry of work to get the new OP before city council, we believe that some misunderstanding </w:t>
      </w:r>
      <w:r w:rsidR="00D24AEB">
        <w:t xml:space="preserve">about our proposed changes </w:t>
      </w:r>
      <w:r>
        <w:t>arose with planning staff.  The changes we are proposing would rectify that misunderstanding.</w:t>
      </w:r>
    </w:p>
    <w:p w14:paraId="6033750E" w14:textId="311E8F6D" w:rsidR="002B75D0" w:rsidRDefault="002B75D0"/>
    <w:p w14:paraId="7C710D4E" w14:textId="0A53054A" w:rsidR="002B75D0" w:rsidRDefault="002B75D0">
      <w:pPr>
        <w:rPr>
          <w:b/>
          <w:bCs/>
        </w:rPr>
      </w:pPr>
      <w:r>
        <w:rPr>
          <w:b/>
          <w:bCs/>
        </w:rPr>
        <w:t>Position of our City Councillor</w:t>
      </w:r>
    </w:p>
    <w:p w14:paraId="2DFE8E79" w14:textId="19AC8057" w:rsidR="002B75D0" w:rsidRDefault="002B75D0">
      <w:pPr>
        <w:rPr>
          <w:b/>
          <w:bCs/>
        </w:rPr>
      </w:pPr>
    </w:p>
    <w:p w14:paraId="09C44EEB" w14:textId="3B44718B" w:rsidR="002B75D0" w:rsidRDefault="002B75D0">
      <w:r>
        <w:t xml:space="preserve">Our Councillor, </w:t>
      </w:r>
      <w:proofErr w:type="spellStart"/>
      <w:r>
        <w:t>Rawlson</w:t>
      </w:r>
      <w:proofErr w:type="spellEnd"/>
      <w:r>
        <w:t xml:space="preserve"> King, proposed these changes to City Council when the new OP was before it for final approval.  </w:t>
      </w:r>
      <w:r w:rsidR="00997526">
        <w:t>H</w:t>
      </w:r>
      <w:r>
        <w:t xml:space="preserve">e said that the changes </w:t>
      </w:r>
      <w:r w:rsidR="00997526">
        <w:t xml:space="preserve">were </w:t>
      </w:r>
      <w:r>
        <w:t xml:space="preserve">a good balance that reflected the unique historical heritage of </w:t>
      </w:r>
      <w:r w:rsidR="00997526">
        <w:t>our</w:t>
      </w:r>
      <w:r>
        <w:t xml:space="preserve"> </w:t>
      </w:r>
      <w:proofErr w:type="gramStart"/>
      <w:r>
        <w:t>community</w:t>
      </w:r>
      <w:r w:rsidR="00997526">
        <w:t>, and</w:t>
      </w:r>
      <w:proofErr w:type="gramEnd"/>
      <w:r w:rsidR="00997526">
        <w:t xml:space="preserve"> r</w:t>
      </w:r>
      <w:r w:rsidR="00997526">
        <w:t>eject</w:t>
      </w:r>
      <w:r w:rsidR="00997526">
        <w:t xml:space="preserve">ed the </w:t>
      </w:r>
      <w:r w:rsidR="00997526">
        <w:t xml:space="preserve">view that </w:t>
      </w:r>
      <w:r w:rsidR="00997526">
        <w:t xml:space="preserve">all communities should be treated the same.  </w:t>
      </w:r>
      <w:r>
        <w:t>The changes were not approved</w:t>
      </w:r>
      <w:r w:rsidR="00997526">
        <w:t xml:space="preserve"> by Council</w:t>
      </w:r>
      <w:r>
        <w:t xml:space="preserve">, based on the advice </w:t>
      </w:r>
      <w:r w:rsidR="00997526">
        <w:t xml:space="preserve">provided by </w:t>
      </w:r>
      <w:r>
        <w:t>city staff</w:t>
      </w:r>
      <w:r w:rsidR="00997526">
        <w:t>.  We</w:t>
      </w:r>
      <w:r>
        <w:t xml:space="preserve"> believe </w:t>
      </w:r>
      <w:r w:rsidR="00997526">
        <w:t xml:space="preserve">that the staff advice </w:t>
      </w:r>
      <w:r>
        <w:t>was mistaken.  Our proposals to the Government of Ontario are an attempt to resolve these iss</w:t>
      </w:r>
      <w:r w:rsidR="0043128B">
        <w:t>u</w:t>
      </w:r>
      <w:r>
        <w:t>es.</w:t>
      </w:r>
    </w:p>
    <w:p w14:paraId="72E9698D" w14:textId="7F833124" w:rsidR="002B75D0" w:rsidRDefault="002B75D0"/>
    <w:p w14:paraId="67013A12" w14:textId="0E1E9C85" w:rsidR="002B75D0" w:rsidRDefault="002B75D0">
      <w:pPr>
        <w:rPr>
          <w:b/>
          <w:bCs/>
        </w:rPr>
      </w:pPr>
      <w:r>
        <w:rPr>
          <w:b/>
          <w:bCs/>
        </w:rPr>
        <w:t>Proposed changes</w:t>
      </w:r>
    </w:p>
    <w:p w14:paraId="476745DA" w14:textId="5FEF8420" w:rsidR="002B75D0" w:rsidRDefault="002B75D0">
      <w:pPr>
        <w:rPr>
          <w:b/>
          <w:bCs/>
        </w:rPr>
      </w:pPr>
    </w:p>
    <w:p w14:paraId="02ACA7DB" w14:textId="7DEA0DC5" w:rsidR="002B75D0" w:rsidRDefault="002B75D0">
      <w:pPr>
        <w:rPr>
          <w:b/>
          <w:bCs/>
        </w:rPr>
      </w:pPr>
      <w:r>
        <w:rPr>
          <w:b/>
          <w:bCs/>
        </w:rPr>
        <w:t>Conservation areas</w:t>
      </w:r>
    </w:p>
    <w:p w14:paraId="171F2D17" w14:textId="22117BD6" w:rsidR="002B75D0" w:rsidRDefault="002B75D0">
      <w:pPr>
        <w:rPr>
          <w:b/>
          <w:bCs/>
        </w:rPr>
      </w:pPr>
    </w:p>
    <w:p w14:paraId="461FBFF8" w14:textId="6C2CEFE6" w:rsidR="002B75D0" w:rsidRPr="002B75D0" w:rsidRDefault="002B75D0" w:rsidP="002B75D0">
      <w:pPr>
        <w:widowControl w:val="0"/>
        <w:overflowPunct w:val="0"/>
        <w:autoSpaceDE w:val="0"/>
        <w:autoSpaceDN w:val="0"/>
        <w:adjustRightInd w:val="0"/>
        <w:textAlignment w:val="baseline"/>
        <w:rPr>
          <w:rFonts w:eastAsia="Times New Roman" w:cstheme="minorHAnsi"/>
        </w:rPr>
      </w:pPr>
      <w:r w:rsidRPr="002B75D0">
        <w:rPr>
          <w:rFonts w:eastAsia="Times New Roman" w:cstheme="minorHAnsi"/>
        </w:rPr>
        <w:t>In Section 4.3 of the R</w:t>
      </w:r>
      <w:r w:rsidR="006E550F">
        <w:rPr>
          <w:rFonts w:eastAsia="Times New Roman" w:cstheme="minorHAnsi"/>
        </w:rPr>
        <w:t>ockcliffe Park</w:t>
      </w:r>
      <w:r w:rsidRPr="002B75D0">
        <w:rPr>
          <w:rFonts w:eastAsia="Times New Roman" w:cstheme="minorHAnsi"/>
        </w:rPr>
        <w:t xml:space="preserve"> S</w:t>
      </w:r>
      <w:r w:rsidR="006E550F">
        <w:rPr>
          <w:rFonts w:eastAsia="Times New Roman" w:cstheme="minorHAnsi"/>
        </w:rPr>
        <w:t xml:space="preserve">econdary </w:t>
      </w:r>
      <w:r w:rsidRPr="002B75D0">
        <w:rPr>
          <w:rFonts w:eastAsia="Times New Roman" w:cstheme="minorHAnsi"/>
        </w:rPr>
        <w:t>P</w:t>
      </w:r>
      <w:r w:rsidR="006E550F">
        <w:rPr>
          <w:rFonts w:eastAsia="Times New Roman" w:cstheme="minorHAnsi"/>
        </w:rPr>
        <w:t>lan</w:t>
      </w:r>
      <w:r w:rsidRPr="002B75D0">
        <w:rPr>
          <w:rFonts w:eastAsia="Times New Roman" w:cstheme="minorHAnsi"/>
        </w:rPr>
        <w:t xml:space="preserve">, Conservation Areas, edit Policy 15) </w:t>
      </w:r>
      <w:r>
        <w:rPr>
          <w:rFonts w:eastAsia="Times New Roman" w:cstheme="minorHAnsi"/>
        </w:rPr>
        <w:t xml:space="preserve">so that it reads: </w:t>
      </w:r>
    </w:p>
    <w:p w14:paraId="4B146AE7" w14:textId="1C1CCDB6" w:rsidR="002B75D0" w:rsidRDefault="002B75D0" w:rsidP="002B75D0">
      <w:pPr>
        <w:widowControl w:val="0"/>
        <w:overflowPunct w:val="0"/>
        <w:autoSpaceDE w:val="0"/>
        <w:autoSpaceDN w:val="0"/>
        <w:adjustRightInd w:val="0"/>
        <w:textAlignment w:val="baseline"/>
        <w:rPr>
          <w:rFonts w:eastAsia="Times New Roman" w:cstheme="minorHAnsi"/>
          <w:b/>
          <w:bCs/>
          <w:color w:val="000000"/>
        </w:rPr>
      </w:pPr>
      <w:r w:rsidRPr="002B75D0">
        <w:rPr>
          <w:rFonts w:eastAsia="Times New Roman" w:cstheme="minorHAnsi"/>
          <w:b/>
          <w:bCs/>
          <w:color w:val="000000"/>
        </w:rPr>
        <w:t xml:space="preserve">“The </w:t>
      </w:r>
      <w:proofErr w:type="gramStart"/>
      <w:r w:rsidRPr="002B75D0">
        <w:rPr>
          <w:rFonts w:eastAsia="Times New Roman" w:cstheme="minorHAnsi"/>
          <w:b/>
          <w:bCs/>
          <w:color w:val="000000"/>
        </w:rPr>
        <w:t>City</w:t>
      </w:r>
      <w:proofErr w:type="gramEnd"/>
      <w:r w:rsidRPr="002B75D0">
        <w:rPr>
          <w:rFonts w:eastAsia="Times New Roman" w:cstheme="minorHAnsi"/>
          <w:b/>
          <w:bCs/>
          <w:color w:val="000000"/>
        </w:rPr>
        <w:t xml:space="preserve"> is committed to protecting and conserving </w:t>
      </w:r>
      <w:r w:rsidRPr="002B75D0">
        <w:rPr>
          <w:rFonts w:eastAsia="Times New Roman" w:cstheme="minorHAnsi"/>
          <w:b/>
          <w:bCs/>
        </w:rPr>
        <w:t>MacKay Lake and the Pond as</w:t>
      </w:r>
      <w:r w:rsidRPr="002B75D0">
        <w:rPr>
          <w:rFonts w:eastAsia="Times New Roman" w:cstheme="minorHAnsi"/>
          <w:b/>
          <w:bCs/>
          <w:color w:val="FF0000"/>
        </w:rPr>
        <w:t xml:space="preserve"> </w:t>
      </w:r>
      <w:r w:rsidRPr="002B75D0">
        <w:rPr>
          <w:rFonts w:eastAsia="Times New Roman" w:cstheme="minorHAnsi"/>
          <w:b/>
          <w:bCs/>
          <w:color w:val="000000" w:themeColor="text1"/>
        </w:rPr>
        <w:t xml:space="preserve">significant natural </w:t>
      </w:r>
      <w:r w:rsidRPr="002B75D0">
        <w:rPr>
          <w:rFonts w:eastAsia="Times New Roman" w:cstheme="minorHAnsi"/>
          <w:b/>
          <w:bCs/>
        </w:rPr>
        <w:t xml:space="preserve">amenities and conservation areas </w:t>
      </w:r>
      <w:r w:rsidRPr="002B75D0">
        <w:rPr>
          <w:rFonts w:eastAsia="Times New Roman" w:cstheme="minorHAnsi"/>
          <w:b/>
          <w:bCs/>
          <w:color w:val="000000"/>
        </w:rPr>
        <w:t>within Rockcliffe Park.”</w:t>
      </w:r>
    </w:p>
    <w:p w14:paraId="180C7CC9" w14:textId="321BF14E" w:rsidR="002B75D0" w:rsidRDefault="002B75D0" w:rsidP="002B75D0">
      <w:pPr>
        <w:widowControl w:val="0"/>
        <w:overflowPunct w:val="0"/>
        <w:autoSpaceDE w:val="0"/>
        <w:autoSpaceDN w:val="0"/>
        <w:adjustRightInd w:val="0"/>
        <w:textAlignment w:val="baseline"/>
        <w:rPr>
          <w:rFonts w:eastAsia="Times New Roman" w:cstheme="minorHAnsi"/>
          <w:b/>
          <w:bCs/>
          <w:color w:val="000000"/>
        </w:rPr>
      </w:pPr>
    </w:p>
    <w:p w14:paraId="69157316" w14:textId="07F51E33" w:rsidR="002B75D0" w:rsidRDefault="002B75D0" w:rsidP="002B75D0">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E</w:t>
      </w:r>
      <w:r w:rsidRPr="002B75D0">
        <w:rPr>
          <w:rFonts w:eastAsia="Times New Roman" w:cstheme="minorHAnsi"/>
          <w:color w:val="000000"/>
        </w:rPr>
        <w:t>xplanation</w:t>
      </w:r>
      <w:r>
        <w:rPr>
          <w:rFonts w:eastAsia="Times New Roman" w:cstheme="minorHAnsi"/>
          <w:color w:val="000000"/>
        </w:rPr>
        <w:t xml:space="preserve">:  MacKay Lake and the Pond and the sensitive areas around them have always been conservation areas.  They are not parks or recreation areas. </w:t>
      </w:r>
      <w:r>
        <w:rPr>
          <w:rFonts w:eastAsia="Times New Roman" w:cstheme="minorHAnsi"/>
          <w:color w:val="000000"/>
        </w:rPr>
        <w:t xml:space="preserve">The wording in the new Secondary Plan incorrectly describes the area as a significant natural and </w:t>
      </w:r>
      <w:r w:rsidRPr="002B75D0">
        <w:rPr>
          <w:rFonts w:eastAsia="Times New Roman" w:cstheme="minorHAnsi"/>
          <w:b/>
          <w:bCs/>
          <w:color w:val="000000"/>
        </w:rPr>
        <w:t>recreational amenity</w:t>
      </w:r>
      <w:r>
        <w:rPr>
          <w:rFonts w:eastAsia="Times New Roman" w:cstheme="minorHAnsi"/>
          <w:color w:val="000000"/>
        </w:rPr>
        <w:t>.</w:t>
      </w:r>
      <w:r w:rsidR="00F0507F" w:rsidRPr="00F0507F">
        <w:rPr>
          <w:rFonts w:eastAsia="Times New Roman" w:cstheme="minorHAnsi"/>
          <w:color w:val="000000"/>
        </w:rPr>
        <w:t xml:space="preserve"> We simply want clarity and consistency with the status quo by removing reference to “recreational</w:t>
      </w:r>
      <w:r w:rsidR="00F0507F">
        <w:rPr>
          <w:rFonts w:eastAsia="Times New Roman" w:cstheme="minorHAnsi"/>
          <w:i/>
          <w:iCs/>
          <w:color w:val="000000"/>
        </w:rPr>
        <w:t xml:space="preserve"> </w:t>
      </w:r>
      <w:r w:rsidR="00F0507F" w:rsidRPr="00F0507F">
        <w:rPr>
          <w:rFonts w:eastAsia="Times New Roman" w:cstheme="minorHAnsi"/>
          <w:color w:val="000000"/>
        </w:rPr>
        <w:t>amenities” and replacing it with “conservation areas”.</w:t>
      </w:r>
      <w:r w:rsidR="00F0507F">
        <w:rPr>
          <w:rFonts w:eastAsia="Times New Roman" w:cstheme="minorHAnsi"/>
          <w:color w:val="000000"/>
        </w:rPr>
        <w:t xml:space="preserve">  (</w:t>
      </w:r>
      <w:r>
        <w:rPr>
          <w:rFonts w:eastAsia="Times New Roman" w:cstheme="minorHAnsi"/>
          <w:color w:val="000000"/>
        </w:rPr>
        <w:t xml:space="preserve">Note that existing policy permits limited public swimming in the Pond only, and only to the extent that no damage is done to the natural heritage or physical landscape.  This is </w:t>
      </w:r>
      <w:r w:rsidR="0033038C">
        <w:rPr>
          <w:rFonts w:eastAsia="Times New Roman" w:cstheme="minorHAnsi"/>
          <w:color w:val="000000"/>
        </w:rPr>
        <w:t>accurately</w:t>
      </w:r>
      <w:r>
        <w:rPr>
          <w:rFonts w:eastAsia="Times New Roman" w:cstheme="minorHAnsi"/>
          <w:color w:val="000000"/>
        </w:rPr>
        <w:t xml:space="preserve"> repeated in 4.3.13 of the new Secondary Plan</w:t>
      </w:r>
      <w:proofErr w:type="gramStart"/>
      <w:r>
        <w:rPr>
          <w:rFonts w:eastAsia="Times New Roman" w:cstheme="minorHAnsi"/>
          <w:color w:val="000000"/>
        </w:rPr>
        <w:t>:  “</w:t>
      </w:r>
      <w:proofErr w:type="gramEnd"/>
      <w:r w:rsidRPr="002B75D0">
        <w:rPr>
          <w:rFonts w:eastAsia="Times New Roman" w:cstheme="minorHAnsi"/>
          <w:color w:val="000000"/>
        </w:rPr>
        <w:t>Public and private recreational activities may be permitted in areas designated Conservation, provided such uses will not adversely affect natural heritage or the physical landscape.</w:t>
      </w:r>
      <w:r>
        <w:rPr>
          <w:rFonts w:eastAsia="Times New Roman" w:cstheme="minorHAnsi"/>
          <w:color w:val="000000"/>
        </w:rPr>
        <w:t>”</w:t>
      </w:r>
      <w:r w:rsidR="00F0507F">
        <w:rPr>
          <w:rFonts w:eastAsia="Times New Roman" w:cstheme="minorHAnsi"/>
          <w:color w:val="000000"/>
        </w:rPr>
        <w:t>)</w:t>
      </w:r>
      <w:r w:rsidRPr="002B75D0">
        <w:rPr>
          <w:rFonts w:eastAsia="Times New Roman" w:cstheme="minorHAnsi"/>
          <w:color w:val="000000"/>
        </w:rPr>
        <w:t xml:space="preserve"> </w:t>
      </w:r>
    </w:p>
    <w:p w14:paraId="22FF7CCD" w14:textId="3E638C54" w:rsidR="002B75D0" w:rsidRDefault="002B75D0" w:rsidP="002B75D0">
      <w:pPr>
        <w:widowControl w:val="0"/>
        <w:overflowPunct w:val="0"/>
        <w:autoSpaceDE w:val="0"/>
        <w:autoSpaceDN w:val="0"/>
        <w:adjustRightInd w:val="0"/>
        <w:textAlignment w:val="baseline"/>
        <w:rPr>
          <w:rFonts w:eastAsia="Times New Roman" w:cstheme="minorHAnsi"/>
          <w:color w:val="000000"/>
        </w:rPr>
      </w:pPr>
    </w:p>
    <w:p w14:paraId="0C0B53C7" w14:textId="2AF46582" w:rsidR="002B75D0" w:rsidRDefault="002B75D0" w:rsidP="002B75D0">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City planning staff have said that the change we are proposing “</w:t>
      </w:r>
      <w:r w:rsidRPr="002B75D0">
        <w:rPr>
          <w:rFonts w:eastAsia="Times New Roman" w:cstheme="minorHAnsi"/>
          <w:color w:val="000000"/>
        </w:rPr>
        <w:t>represent</w:t>
      </w:r>
      <w:r w:rsidR="0033038C">
        <w:rPr>
          <w:rFonts w:eastAsia="Times New Roman" w:cstheme="minorHAnsi"/>
          <w:color w:val="000000"/>
        </w:rPr>
        <w:t>s</w:t>
      </w:r>
      <w:r w:rsidRPr="002B75D0">
        <w:rPr>
          <w:rFonts w:eastAsia="Times New Roman" w:cstheme="minorHAnsi"/>
          <w:color w:val="000000"/>
        </w:rPr>
        <w:t xml:space="preserve"> a departure from the existing long-standing policy and as we understand it, this is a matter of controversy within the Rockcliffe Park community. Staff does not feel that it would be appropriate to introduce a controversial new policy into the Secondary Plan as part of a process to which there is no appeal rights.</w:t>
      </w:r>
      <w:r>
        <w:rPr>
          <w:rFonts w:eastAsia="Times New Roman" w:cstheme="minorHAnsi"/>
          <w:color w:val="000000"/>
        </w:rPr>
        <w:t xml:space="preserve">” </w:t>
      </w:r>
      <w:r w:rsidRPr="002B75D0">
        <w:rPr>
          <w:rFonts w:eastAsia="Times New Roman" w:cstheme="minorHAnsi"/>
          <w:color w:val="000000"/>
        </w:rPr>
        <w:t xml:space="preserve"> </w:t>
      </w:r>
      <w:r>
        <w:rPr>
          <w:rFonts w:eastAsia="Times New Roman" w:cstheme="minorHAnsi"/>
          <w:color w:val="000000"/>
        </w:rPr>
        <w:t>We are flummoxed by these comments.  They are incorrect.  What we are proposing is a statement of existing policy which is strongly supported by Rockcliffe Park residents.</w:t>
      </w:r>
    </w:p>
    <w:p w14:paraId="7CE6FD85" w14:textId="4498DA97" w:rsidR="00C47B79" w:rsidRDefault="00C47B79" w:rsidP="002B75D0">
      <w:pPr>
        <w:widowControl w:val="0"/>
        <w:overflowPunct w:val="0"/>
        <w:autoSpaceDE w:val="0"/>
        <w:autoSpaceDN w:val="0"/>
        <w:adjustRightInd w:val="0"/>
        <w:textAlignment w:val="baseline"/>
        <w:rPr>
          <w:rFonts w:eastAsia="Times New Roman" w:cstheme="minorHAnsi"/>
          <w:color w:val="000000"/>
        </w:rPr>
      </w:pPr>
    </w:p>
    <w:p w14:paraId="3706B5B0" w14:textId="3B7D5553" w:rsidR="00C47B79" w:rsidRDefault="00C47B79" w:rsidP="002B75D0">
      <w:pPr>
        <w:widowControl w:val="0"/>
        <w:overflowPunct w:val="0"/>
        <w:autoSpaceDE w:val="0"/>
        <w:autoSpaceDN w:val="0"/>
        <w:adjustRightInd w:val="0"/>
        <w:textAlignment w:val="baseline"/>
        <w:rPr>
          <w:rFonts w:eastAsia="Times New Roman" w:cstheme="minorHAnsi"/>
          <w:b/>
          <w:bCs/>
          <w:color w:val="000000"/>
        </w:rPr>
      </w:pPr>
      <w:r>
        <w:rPr>
          <w:rFonts w:eastAsia="Times New Roman" w:cstheme="minorHAnsi"/>
          <w:b/>
          <w:bCs/>
          <w:color w:val="000000"/>
        </w:rPr>
        <w:t>Commercial development and uses in Rockcliffe Park</w:t>
      </w:r>
    </w:p>
    <w:p w14:paraId="523F2705" w14:textId="5BC8CACC" w:rsidR="00C47B79" w:rsidRDefault="00C47B79" w:rsidP="002B75D0">
      <w:pPr>
        <w:widowControl w:val="0"/>
        <w:overflowPunct w:val="0"/>
        <w:autoSpaceDE w:val="0"/>
        <w:autoSpaceDN w:val="0"/>
        <w:adjustRightInd w:val="0"/>
        <w:textAlignment w:val="baseline"/>
        <w:rPr>
          <w:rFonts w:eastAsia="Times New Roman" w:cstheme="minorHAnsi"/>
          <w:b/>
          <w:bCs/>
          <w:color w:val="000000"/>
        </w:rPr>
      </w:pPr>
    </w:p>
    <w:p w14:paraId="376F517B" w14:textId="1904071A" w:rsidR="00C47B79" w:rsidRDefault="00C47B79" w:rsidP="00C47B79">
      <w:pPr>
        <w:widowControl w:val="0"/>
        <w:overflowPunct w:val="0"/>
        <w:autoSpaceDE w:val="0"/>
        <w:autoSpaceDN w:val="0"/>
        <w:adjustRightInd w:val="0"/>
        <w:textAlignment w:val="baseline"/>
        <w:rPr>
          <w:rFonts w:eastAsia="Times New Roman" w:cstheme="minorHAnsi"/>
          <w:color w:val="000000"/>
          <w:lang w:val="en-US"/>
        </w:rPr>
      </w:pPr>
      <w:r w:rsidRPr="00C47B79">
        <w:rPr>
          <w:rFonts w:eastAsia="Times New Roman" w:cstheme="minorHAnsi"/>
          <w:color w:val="000000"/>
          <w:lang w:val="en-US"/>
        </w:rPr>
        <w:t>In Section 3 of</w:t>
      </w:r>
      <w:r>
        <w:rPr>
          <w:rFonts w:eastAsia="Times New Roman" w:cstheme="minorHAnsi"/>
          <w:color w:val="000000"/>
          <w:lang w:val="en-US"/>
        </w:rPr>
        <w:t xml:space="preserve"> </w:t>
      </w:r>
      <w:r w:rsidRPr="00C47B79">
        <w:rPr>
          <w:rFonts w:eastAsia="Times New Roman" w:cstheme="minorHAnsi"/>
          <w:color w:val="000000"/>
          <w:lang w:val="en-US"/>
        </w:rPr>
        <w:t>the R</w:t>
      </w:r>
      <w:r w:rsidR="006E550F">
        <w:rPr>
          <w:rFonts w:eastAsia="Times New Roman" w:cstheme="minorHAnsi"/>
          <w:color w:val="000000"/>
          <w:lang w:val="en-US"/>
        </w:rPr>
        <w:t xml:space="preserve">ockcliffe </w:t>
      </w:r>
      <w:r w:rsidRPr="00C47B79">
        <w:rPr>
          <w:rFonts w:eastAsia="Times New Roman" w:cstheme="minorHAnsi"/>
          <w:color w:val="000000"/>
          <w:lang w:val="en-US"/>
        </w:rPr>
        <w:t>P</w:t>
      </w:r>
      <w:r w:rsidR="006E550F">
        <w:rPr>
          <w:rFonts w:eastAsia="Times New Roman" w:cstheme="minorHAnsi"/>
          <w:color w:val="000000"/>
          <w:lang w:val="en-US"/>
        </w:rPr>
        <w:t>ark</w:t>
      </w:r>
      <w:r w:rsidRPr="00C47B79">
        <w:rPr>
          <w:rFonts w:eastAsia="Times New Roman" w:cstheme="minorHAnsi"/>
          <w:color w:val="000000"/>
          <w:lang w:val="en-US"/>
        </w:rPr>
        <w:t xml:space="preserve"> S</w:t>
      </w:r>
      <w:r w:rsidR="006E550F">
        <w:rPr>
          <w:rFonts w:eastAsia="Times New Roman" w:cstheme="minorHAnsi"/>
          <w:color w:val="000000"/>
          <w:lang w:val="en-US"/>
        </w:rPr>
        <w:t xml:space="preserve">econdary </w:t>
      </w:r>
      <w:r w:rsidRPr="00C47B79">
        <w:rPr>
          <w:rFonts w:eastAsia="Times New Roman" w:cstheme="minorHAnsi"/>
          <w:color w:val="000000"/>
          <w:lang w:val="en-US"/>
        </w:rPr>
        <w:t>P</w:t>
      </w:r>
      <w:r w:rsidR="006E550F">
        <w:rPr>
          <w:rFonts w:eastAsia="Times New Roman" w:cstheme="minorHAnsi"/>
          <w:color w:val="000000"/>
          <w:lang w:val="en-US"/>
        </w:rPr>
        <w:t>lan</w:t>
      </w:r>
      <w:r w:rsidRPr="00C47B79">
        <w:rPr>
          <w:rFonts w:eastAsia="Times New Roman" w:cstheme="minorHAnsi"/>
          <w:color w:val="000000"/>
          <w:lang w:val="en-US"/>
        </w:rPr>
        <w:t>, Goals and Objectives</w:t>
      </w:r>
      <w:r w:rsidR="006E550F">
        <w:rPr>
          <w:rFonts w:eastAsia="Times New Roman" w:cstheme="minorHAnsi"/>
          <w:color w:val="000000"/>
          <w:lang w:val="en-US"/>
        </w:rPr>
        <w:t xml:space="preserve">, </w:t>
      </w:r>
      <w:r w:rsidRPr="00C47B79">
        <w:rPr>
          <w:rFonts w:eastAsia="Times New Roman" w:cstheme="minorHAnsi"/>
          <w:color w:val="000000"/>
          <w:lang w:val="en-US"/>
        </w:rPr>
        <w:t xml:space="preserve">in section 3.1, edit the third (last) sentence/paragraph </w:t>
      </w:r>
      <w:r>
        <w:rPr>
          <w:rFonts w:eastAsia="Times New Roman" w:cstheme="minorHAnsi"/>
          <w:color w:val="000000"/>
          <w:lang w:val="en-US"/>
        </w:rPr>
        <w:t xml:space="preserve">to read: </w:t>
      </w:r>
    </w:p>
    <w:p w14:paraId="0B91629B" w14:textId="2A526EBF" w:rsidR="00C47B79" w:rsidRPr="00C47B79" w:rsidRDefault="00C47B79" w:rsidP="00C47B79">
      <w:pPr>
        <w:widowControl w:val="0"/>
        <w:overflowPunct w:val="0"/>
        <w:autoSpaceDE w:val="0"/>
        <w:autoSpaceDN w:val="0"/>
        <w:adjustRightInd w:val="0"/>
        <w:textAlignment w:val="baseline"/>
        <w:rPr>
          <w:rFonts w:eastAsia="Times New Roman" w:cstheme="minorHAnsi"/>
          <w:b/>
          <w:bCs/>
          <w:color w:val="000000"/>
          <w:lang w:val="en-US"/>
        </w:rPr>
      </w:pPr>
      <w:r w:rsidRPr="00C47B79">
        <w:rPr>
          <w:rFonts w:eastAsia="Times New Roman" w:cstheme="minorHAnsi"/>
          <w:b/>
          <w:bCs/>
          <w:color w:val="000000"/>
          <w:lang w:val="en-US"/>
        </w:rPr>
        <w:t>“No commercial or industrial developments and uses are, or will be, permitted within Rockcliffe Park, including short-term rentals of less than 30 days and bed and breakfasts.”</w:t>
      </w:r>
    </w:p>
    <w:p w14:paraId="20F6F6E0" w14:textId="63808EAD" w:rsidR="00C47B79" w:rsidRPr="00C47B79" w:rsidRDefault="00C47B79" w:rsidP="00C47B79">
      <w:pPr>
        <w:widowControl w:val="0"/>
        <w:overflowPunct w:val="0"/>
        <w:autoSpaceDE w:val="0"/>
        <w:autoSpaceDN w:val="0"/>
        <w:adjustRightInd w:val="0"/>
        <w:textAlignment w:val="baseline"/>
        <w:rPr>
          <w:rFonts w:eastAsia="Times New Roman" w:cstheme="minorHAnsi"/>
          <w:color w:val="000000"/>
          <w:lang w:val="en-US"/>
        </w:rPr>
      </w:pPr>
    </w:p>
    <w:p w14:paraId="2FCC1A57" w14:textId="7855E393" w:rsidR="00CB647B" w:rsidRDefault="00C47B79" w:rsidP="00F0507F">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 xml:space="preserve">Explanation:  All commercial and industrial development and uses have never been permitted in Rockcliffe Park, including short term rentals and bed and breakfasts. This is based on our </w:t>
      </w:r>
      <w:r>
        <w:rPr>
          <w:rFonts w:eastAsia="Times New Roman" w:cstheme="minorHAnsi"/>
          <w:color w:val="000000"/>
        </w:rPr>
        <w:lastRenderedPageBreak/>
        <w:t xml:space="preserve">existing Secondary Plan. To maintain the existing policy, it must be newly spelled out that this </w:t>
      </w:r>
      <w:r w:rsidR="00F0507F">
        <w:rPr>
          <w:rFonts w:eastAsia="Times New Roman" w:cstheme="minorHAnsi"/>
          <w:color w:val="000000"/>
        </w:rPr>
        <w:t xml:space="preserve">ban explicitly </w:t>
      </w:r>
      <w:r>
        <w:rPr>
          <w:rFonts w:eastAsia="Times New Roman" w:cstheme="minorHAnsi"/>
          <w:color w:val="000000"/>
        </w:rPr>
        <w:t>includes short-term rentals and bed and breakfasts</w:t>
      </w:r>
      <w:r w:rsidR="00F0507F">
        <w:rPr>
          <w:rFonts w:eastAsia="Times New Roman" w:cstheme="minorHAnsi"/>
          <w:color w:val="000000"/>
        </w:rPr>
        <w:t xml:space="preserve">.  Why? </w:t>
      </w:r>
      <w:r>
        <w:rPr>
          <w:rFonts w:eastAsia="Times New Roman" w:cstheme="minorHAnsi"/>
          <w:color w:val="000000"/>
        </w:rPr>
        <w:t xml:space="preserve"> </w:t>
      </w:r>
      <w:r w:rsidR="00F0507F">
        <w:rPr>
          <w:rFonts w:eastAsia="Times New Roman" w:cstheme="minorHAnsi"/>
          <w:color w:val="000000"/>
        </w:rPr>
        <w:t>T</w:t>
      </w:r>
      <w:r>
        <w:rPr>
          <w:rFonts w:eastAsia="Times New Roman" w:cstheme="minorHAnsi"/>
          <w:color w:val="000000"/>
        </w:rPr>
        <w:t xml:space="preserve">he city has created </w:t>
      </w:r>
      <w:r w:rsidR="00F0507F" w:rsidRPr="00F0507F">
        <w:rPr>
          <w:rFonts w:eastAsia="Times New Roman" w:cstheme="minorHAnsi"/>
          <w:color w:val="000000"/>
        </w:rPr>
        <w:t xml:space="preserve">a </w:t>
      </w:r>
      <w:r w:rsidR="00F0507F">
        <w:rPr>
          <w:rFonts w:eastAsia="Times New Roman" w:cstheme="minorHAnsi"/>
          <w:color w:val="000000"/>
        </w:rPr>
        <w:t xml:space="preserve">new </w:t>
      </w:r>
      <w:r w:rsidR="00F0507F" w:rsidRPr="00F0507F">
        <w:rPr>
          <w:rFonts w:eastAsia="Times New Roman" w:cstheme="minorHAnsi"/>
          <w:color w:val="000000"/>
        </w:rPr>
        <w:t xml:space="preserve">distinction between </w:t>
      </w:r>
      <w:r w:rsidR="00F0507F">
        <w:rPr>
          <w:rFonts w:eastAsia="Times New Roman" w:cstheme="minorHAnsi"/>
          <w:color w:val="000000"/>
        </w:rPr>
        <w:t>“</w:t>
      </w:r>
      <w:r w:rsidR="00F0507F" w:rsidRPr="00F0507F">
        <w:rPr>
          <w:rFonts w:eastAsia="Times New Roman" w:cstheme="minorHAnsi"/>
          <w:color w:val="000000"/>
        </w:rPr>
        <w:t>primary</w:t>
      </w:r>
      <w:r w:rsidR="00F0507F">
        <w:rPr>
          <w:rFonts w:eastAsia="Times New Roman" w:cstheme="minorHAnsi"/>
          <w:color w:val="000000"/>
        </w:rPr>
        <w:t>”</w:t>
      </w:r>
      <w:r w:rsidR="00F0507F" w:rsidRPr="00F0507F">
        <w:rPr>
          <w:rFonts w:eastAsia="Times New Roman" w:cstheme="minorHAnsi"/>
          <w:color w:val="000000"/>
        </w:rPr>
        <w:t xml:space="preserve"> and </w:t>
      </w:r>
      <w:r w:rsidR="00F0507F">
        <w:rPr>
          <w:rFonts w:eastAsia="Times New Roman" w:cstheme="minorHAnsi"/>
          <w:color w:val="000000"/>
        </w:rPr>
        <w:t>“</w:t>
      </w:r>
      <w:r w:rsidR="00F0507F" w:rsidRPr="00F0507F">
        <w:rPr>
          <w:rFonts w:eastAsia="Times New Roman" w:cstheme="minorHAnsi"/>
          <w:color w:val="000000"/>
        </w:rPr>
        <w:t>secondary</w:t>
      </w:r>
      <w:r w:rsidR="00F0507F">
        <w:rPr>
          <w:rFonts w:eastAsia="Times New Roman" w:cstheme="minorHAnsi"/>
          <w:color w:val="000000"/>
        </w:rPr>
        <w:t>”</w:t>
      </w:r>
      <w:r w:rsidR="00F0507F" w:rsidRPr="00F0507F">
        <w:rPr>
          <w:rFonts w:eastAsia="Times New Roman" w:cstheme="minorHAnsi"/>
          <w:color w:val="000000"/>
        </w:rPr>
        <w:t xml:space="preserve"> commercial uses</w:t>
      </w:r>
      <w:r w:rsidR="00F0507F">
        <w:rPr>
          <w:rFonts w:eastAsia="Times New Roman" w:cstheme="minorHAnsi"/>
          <w:color w:val="000000"/>
        </w:rPr>
        <w:t xml:space="preserve"> which did not exist when our existing Secondary Plan was developed.  To give clarity, it now </w:t>
      </w:r>
      <w:proofErr w:type="gramStart"/>
      <w:r w:rsidR="00F0507F">
        <w:rPr>
          <w:rFonts w:eastAsia="Times New Roman" w:cstheme="minorHAnsi"/>
          <w:color w:val="000000"/>
        </w:rPr>
        <w:t>has to</w:t>
      </w:r>
      <w:proofErr w:type="gramEnd"/>
      <w:r w:rsidR="00F0507F">
        <w:rPr>
          <w:rFonts w:eastAsia="Times New Roman" w:cstheme="minorHAnsi"/>
          <w:color w:val="000000"/>
        </w:rPr>
        <w:t xml:space="preserve"> </w:t>
      </w:r>
      <w:r w:rsidR="006E550F">
        <w:rPr>
          <w:rFonts w:eastAsia="Times New Roman" w:cstheme="minorHAnsi"/>
          <w:color w:val="000000"/>
        </w:rPr>
        <w:t xml:space="preserve">be </w:t>
      </w:r>
      <w:r w:rsidR="00F0507F">
        <w:rPr>
          <w:rFonts w:eastAsia="Times New Roman" w:cstheme="minorHAnsi"/>
          <w:color w:val="000000"/>
        </w:rPr>
        <w:t xml:space="preserve">specified that banned commercial uses continues to include </w:t>
      </w:r>
      <w:r w:rsidR="00F0507F" w:rsidRPr="00F0507F">
        <w:rPr>
          <w:rFonts w:eastAsia="Times New Roman" w:cstheme="minorHAnsi"/>
          <w:color w:val="000000"/>
        </w:rPr>
        <w:t>short</w:t>
      </w:r>
      <w:r w:rsidR="00F0507F">
        <w:rPr>
          <w:rFonts w:eastAsia="Times New Roman" w:cstheme="minorHAnsi"/>
          <w:color w:val="000000"/>
        </w:rPr>
        <w:t>-</w:t>
      </w:r>
      <w:r w:rsidR="00F0507F" w:rsidRPr="00F0507F">
        <w:rPr>
          <w:rFonts w:eastAsia="Times New Roman" w:cstheme="minorHAnsi"/>
          <w:color w:val="000000"/>
        </w:rPr>
        <w:t>term rentals and bed and breakfasts</w:t>
      </w:r>
      <w:r w:rsidR="00F0507F">
        <w:rPr>
          <w:rFonts w:eastAsia="Times New Roman" w:cstheme="minorHAnsi"/>
          <w:color w:val="000000"/>
        </w:rPr>
        <w:t>.</w:t>
      </w:r>
    </w:p>
    <w:p w14:paraId="72CF6C60" w14:textId="77777777" w:rsidR="00CB647B" w:rsidRDefault="00CB647B" w:rsidP="00F0507F">
      <w:pPr>
        <w:widowControl w:val="0"/>
        <w:overflowPunct w:val="0"/>
        <w:autoSpaceDE w:val="0"/>
        <w:autoSpaceDN w:val="0"/>
        <w:adjustRightInd w:val="0"/>
        <w:textAlignment w:val="baseline"/>
        <w:rPr>
          <w:rFonts w:eastAsia="Times New Roman" w:cstheme="minorHAnsi"/>
          <w:color w:val="000000"/>
        </w:rPr>
      </w:pPr>
    </w:p>
    <w:p w14:paraId="167631A7" w14:textId="6E4FE5B9" w:rsidR="00F0507F" w:rsidRDefault="00CB647B" w:rsidP="00F0507F">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City</w:t>
      </w:r>
      <w:r w:rsidR="00F0507F">
        <w:rPr>
          <w:rFonts w:eastAsia="Times New Roman" w:cstheme="minorHAnsi"/>
          <w:color w:val="000000"/>
        </w:rPr>
        <w:t xml:space="preserve"> </w:t>
      </w:r>
      <w:r>
        <w:rPr>
          <w:rFonts w:eastAsia="Times New Roman" w:cstheme="minorHAnsi"/>
          <w:color w:val="000000"/>
        </w:rPr>
        <w:t xml:space="preserve">planning staff have said </w:t>
      </w:r>
      <w:r w:rsidRPr="00CB647B">
        <w:rPr>
          <w:rFonts w:eastAsia="Times New Roman" w:cstheme="minorHAnsi"/>
          <w:color w:val="000000"/>
        </w:rPr>
        <w:t xml:space="preserve">that </w:t>
      </w:r>
      <w:r>
        <w:rPr>
          <w:rFonts w:eastAsia="Times New Roman" w:cstheme="minorHAnsi"/>
          <w:color w:val="000000"/>
        </w:rPr>
        <w:t>“S</w:t>
      </w:r>
      <w:r w:rsidRPr="00CB647B">
        <w:rPr>
          <w:rFonts w:eastAsia="Times New Roman" w:cstheme="minorHAnsi"/>
          <w:color w:val="000000"/>
        </w:rPr>
        <w:t>hort-term rentals are not a land use that should be described in an Official or Secondary Plan. The prohibition on bed and breakfast establishments would constitute new policy which is not currently included in the existing Secondary Plan. There has been no public consultation on the introduction of such a policy.</w:t>
      </w:r>
      <w:r>
        <w:rPr>
          <w:rFonts w:eastAsia="Times New Roman" w:cstheme="minorHAnsi"/>
          <w:color w:val="000000"/>
        </w:rPr>
        <w:t>”</w:t>
      </w:r>
      <w:r w:rsidRPr="00CB647B">
        <w:rPr>
          <w:rFonts w:eastAsia="Times New Roman" w:cstheme="minorHAnsi"/>
          <w:color w:val="000000"/>
        </w:rPr>
        <w:t xml:space="preserve"> </w:t>
      </w:r>
      <w:r>
        <w:rPr>
          <w:rFonts w:eastAsia="Times New Roman" w:cstheme="minorHAnsi"/>
          <w:color w:val="000000"/>
        </w:rPr>
        <w:t xml:space="preserve">  Again, we are puzzled by these comments.  What we are proposing is a continuation of existing policy based on the current Rockcliffe Park Secondary Plan.  The prohibition on commercial development and uses in </w:t>
      </w:r>
      <w:r w:rsidR="006E550F">
        <w:rPr>
          <w:rFonts w:eastAsia="Times New Roman" w:cstheme="minorHAnsi"/>
          <w:color w:val="000000"/>
        </w:rPr>
        <w:t>the plan</w:t>
      </w:r>
      <w:r>
        <w:rPr>
          <w:rFonts w:eastAsia="Times New Roman" w:cstheme="minorHAnsi"/>
          <w:color w:val="000000"/>
        </w:rPr>
        <w:t xml:space="preserve"> indeed encompasses short-term rentals and bed and breakfasts – that is precisely why Rockcliffe Park is one of the few areas in Ottawa where they are not permitted. We want to ensure that continues to be the policy.</w:t>
      </w:r>
      <w:r w:rsidR="008C4F69">
        <w:rPr>
          <w:rFonts w:eastAsia="Times New Roman" w:cstheme="minorHAnsi"/>
          <w:color w:val="000000"/>
        </w:rPr>
        <w:t xml:space="preserve">  (We have informed residents of this, and no one has voiced objection to the continuation of this </w:t>
      </w:r>
      <w:proofErr w:type="gramStart"/>
      <w:r w:rsidR="008C4F69">
        <w:rPr>
          <w:rFonts w:eastAsia="Times New Roman" w:cstheme="minorHAnsi"/>
          <w:color w:val="000000"/>
        </w:rPr>
        <w:t>long established</w:t>
      </w:r>
      <w:proofErr w:type="gramEnd"/>
      <w:r w:rsidR="008C4F69">
        <w:rPr>
          <w:rFonts w:eastAsia="Times New Roman" w:cstheme="minorHAnsi"/>
          <w:color w:val="000000"/>
        </w:rPr>
        <w:t xml:space="preserve"> policy.)</w:t>
      </w:r>
    </w:p>
    <w:p w14:paraId="37A157EC" w14:textId="77777777" w:rsidR="008C4F69" w:rsidRDefault="008C4F69" w:rsidP="00F0507F">
      <w:pPr>
        <w:widowControl w:val="0"/>
        <w:overflowPunct w:val="0"/>
        <w:autoSpaceDE w:val="0"/>
        <w:autoSpaceDN w:val="0"/>
        <w:adjustRightInd w:val="0"/>
        <w:textAlignment w:val="baseline"/>
        <w:rPr>
          <w:rFonts w:eastAsia="Times New Roman" w:cstheme="minorHAnsi"/>
          <w:color w:val="000000"/>
        </w:rPr>
      </w:pPr>
    </w:p>
    <w:p w14:paraId="20F26587" w14:textId="0E2DA2F8" w:rsidR="008C4F69" w:rsidRDefault="008C4F69" w:rsidP="00F0507F">
      <w:pPr>
        <w:widowControl w:val="0"/>
        <w:overflowPunct w:val="0"/>
        <w:autoSpaceDE w:val="0"/>
        <w:autoSpaceDN w:val="0"/>
        <w:adjustRightInd w:val="0"/>
        <w:textAlignment w:val="baseline"/>
        <w:rPr>
          <w:rFonts w:eastAsia="Times New Roman" w:cstheme="minorHAnsi"/>
          <w:color w:val="000000"/>
        </w:rPr>
      </w:pPr>
    </w:p>
    <w:p w14:paraId="07D1BD0B" w14:textId="75E83C0F" w:rsidR="008C4F69" w:rsidRDefault="008C4F69" w:rsidP="00F0507F">
      <w:pPr>
        <w:widowControl w:val="0"/>
        <w:overflowPunct w:val="0"/>
        <w:autoSpaceDE w:val="0"/>
        <w:autoSpaceDN w:val="0"/>
        <w:adjustRightInd w:val="0"/>
        <w:textAlignment w:val="baseline"/>
        <w:rPr>
          <w:rFonts w:eastAsia="Times New Roman" w:cstheme="minorHAnsi"/>
          <w:b/>
          <w:bCs/>
          <w:color w:val="000000"/>
        </w:rPr>
      </w:pPr>
      <w:r>
        <w:rPr>
          <w:rFonts w:eastAsia="Times New Roman" w:cstheme="minorHAnsi"/>
          <w:b/>
          <w:bCs/>
          <w:color w:val="000000"/>
        </w:rPr>
        <w:t>Intensification, secondary dwelling units, and coach houses</w:t>
      </w:r>
    </w:p>
    <w:p w14:paraId="69550AD3" w14:textId="7E8D38C2" w:rsidR="008C4F69" w:rsidRDefault="008C4F69" w:rsidP="00F0507F">
      <w:pPr>
        <w:widowControl w:val="0"/>
        <w:overflowPunct w:val="0"/>
        <w:autoSpaceDE w:val="0"/>
        <w:autoSpaceDN w:val="0"/>
        <w:adjustRightInd w:val="0"/>
        <w:textAlignment w:val="baseline"/>
        <w:rPr>
          <w:rFonts w:eastAsia="Times New Roman" w:cstheme="minorHAnsi"/>
          <w:b/>
          <w:bCs/>
          <w:color w:val="000000"/>
        </w:rPr>
      </w:pPr>
    </w:p>
    <w:p w14:paraId="0AC77134" w14:textId="30053FAF" w:rsidR="008C4F69" w:rsidRPr="00D85EFC" w:rsidRDefault="008C4F69" w:rsidP="00F0507F">
      <w:pPr>
        <w:widowControl w:val="0"/>
        <w:overflowPunct w:val="0"/>
        <w:autoSpaceDE w:val="0"/>
        <w:autoSpaceDN w:val="0"/>
        <w:adjustRightInd w:val="0"/>
        <w:textAlignment w:val="baseline"/>
        <w:rPr>
          <w:rFonts w:eastAsia="Times New Roman" w:cstheme="minorHAnsi"/>
          <w:color w:val="000000"/>
        </w:rPr>
      </w:pPr>
      <w:r w:rsidRPr="008C4F69">
        <w:rPr>
          <w:rFonts w:eastAsia="Times New Roman" w:cstheme="minorHAnsi"/>
          <w:color w:val="000000"/>
          <w:lang w:val="en-US"/>
        </w:rPr>
        <w:t xml:space="preserve">In Section 2.1 of the </w:t>
      </w:r>
      <w:proofErr w:type="spellStart"/>
      <w:r w:rsidRPr="008C4F69">
        <w:rPr>
          <w:rFonts w:eastAsia="Times New Roman" w:cstheme="minorHAnsi"/>
          <w:color w:val="000000"/>
          <w:lang w:val="en-US"/>
        </w:rPr>
        <w:t>R</w:t>
      </w:r>
      <w:r w:rsidR="006E550F">
        <w:rPr>
          <w:rFonts w:eastAsia="Times New Roman" w:cstheme="minorHAnsi"/>
          <w:color w:val="000000"/>
          <w:lang w:val="en-US"/>
        </w:rPr>
        <w:t>ockclifffe</w:t>
      </w:r>
      <w:proofErr w:type="spellEnd"/>
      <w:r w:rsidR="006E550F">
        <w:rPr>
          <w:rFonts w:eastAsia="Times New Roman" w:cstheme="minorHAnsi"/>
          <w:color w:val="000000"/>
          <w:lang w:val="en-US"/>
        </w:rPr>
        <w:t xml:space="preserve"> </w:t>
      </w:r>
      <w:r w:rsidRPr="008C4F69">
        <w:rPr>
          <w:rFonts w:eastAsia="Times New Roman" w:cstheme="minorHAnsi"/>
          <w:color w:val="000000"/>
          <w:lang w:val="en-US"/>
        </w:rPr>
        <w:t>P</w:t>
      </w:r>
      <w:r w:rsidR="006E550F">
        <w:rPr>
          <w:rFonts w:eastAsia="Times New Roman" w:cstheme="minorHAnsi"/>
          <w:color w:val="000000"/>
          <w:lang w:val="en-US"/>
        </w:rPr>
        <w:t>ark</w:t>
      </w:r>
      <w:r w:rsidRPr="008C4F69">
        <w:rPr>
          <w:rFonts w:eastAsia="Times New Roman" w:cstheme="minorHAnsi"/>
          <w:color w:val="000000"/>
          <w:lang w:val="en-US"/>
        </w:rPr>
        <w:t xml:space="preserve"> S</w:t>
      </w:r>
      <w:r w:rsidR="006E550F">
        <w:rPr>
          <w:rFonts w:eastAsia="Times New Roman" w:cstheme="minorHAnsi"/>
          <w:color w:val="000000"/>
          <w:lang w:val="en-US"/>
        </w:rPr>
        <w:t xml:space="preserve">econdary </w:t>
      </w:r>
      <w:r w:rsidRPr="008C4F69">
        <w:rPr>
          <w:rFonts w:eastAsia="Times New Roman" w:cstheme="minorHAnsi"/>
          <w:color w:val="000000"/>
          <w:lang w:val="en-US"/>
        </w:rPr>
        <w:t>P</w:t>
      </w:r>
      <w:r w:rsidR="006E550F">
        <w:rPr>
          <w:rFonts w:eastAsia="Times New Roman" w:cstheme="minorHAnsi"/>
          <w:color w:val="000000"/>
          <w:lang w:val="en-US"/>
        </w:rPr>
        <w:t>lan</w:t>
      </w:r>
      <w:r w:rsidRPr="008C4F69">
        <w:rPr>
          <w:rFonts w:eastAsia="Times New Roman" w:cstheme="minorHAnsi"/>
          <w:color w:val="000000"/>
          <w:lang w:val="en-US"/>
        </w:rPr>
        <w:t>, A Stable Population</w:t>
      </w:r>
      <w:r w:rsidRPr="008C4F69">
        <w:rPr>
          <w:rFonts w:eastAsia="Times New Roman" w:cstheme="minorHAnsi"/>
          <w:b/>
          <w:bCs/>
          <w:color w:val="000000"/>
          <w:lang w:val="en-US"/>
        </w:rPr>
        <w:t>, delete the final phrase “and coach houses</w:t>
      </w:r>
      <w:r>
        <w:rPr>
          <w:rFonts w:eastAsia="Times New Roman" w:cstheme="minorHAnsi"/>
          <w:b/>
          <w:bCs/>
          <w:color w:val="000000"/>
          <w:lang w:val="en-US"/>
        </w:rPr>
        <w:t>”.</w:t>
      </w:r>
      <w:r w:rsidR="00D85EFC">
        <w:rPr>
          <w:rFonts w:eastAsia="Times New Roman" w:cstheme="minorHAnsi"/>
          <w:b/>
          <w:bCs/>
          <w:color w:val="000000"/>
          <w:lang w:val="en-US"/>
        </w:rPr>
        <w:t xml:space="preserve">  </w:t>
      </w:r>
      <w:r w:rsidR="00D85EFC" w:rsidRPr="00D85EFC">
        <w:rPr>
          <w:rFonts w:eastAsia="Times New Roman" w:cstheme="minorHAnsi"/>
          <w:color w:val="000000"/>
          <w:lang w:val="en-US"/>
        </w:rPr>
        <w:t>In Section 4.1, Residential Areas and Density, Policy 4)</w:t>
      </w:r>
      <w:r w:rsidR="006E550F">
        <w:rPr>
          <w:rFonts w:eastAsia="Times New Roman" w:cstheme="minorHAnsi"/>
          <w:color w:val="000000"/>
          <w:lang w:val="en-US"/>
        </w:rPr>
        <w:t xml:space="preserve">, </w:t>
      </w:r>
      <w:r w:rsidR="00D85EFC" w:rsidRPr="00D85EFC">
        <w:rPr>
          <w:rFonts w:eastAsia="Times New Roman" w:cstheme="minorHAnsi"/>
          <w:b/>
          <w:bCs/>
          <w:color w:val="000000"/>
          <w:lang w:val="en-US"/>
        </w:rPr>
        <w:t>delete “coach houses</w:t>
      </w:r>
      <w:r w:rsidR="00D85EFC">
        <w:rPr>
          <w:rFonts w:eastAsia="Times New Roman" w:cstheme="minorHAnsi"/>
          <w:b/>
          <w:bCs/>
          <w:color w:val="000000"/>
          <w:lang w:val="en-US"/>
        </w:rPr>
        <w:t>”</w:t>
      </w:r>
      <w:r w:rsidR="00D85EFC">
        <w:rPr>
          <w:rFonts w:eastAsia="Times New Roman" w:cstheme="minorHAnsi"/>
          <w:color w:val="000000"/>
          <w:lang w:val="en-US"/>
        </w:rPr>
        <w:t>.</w:t>
      </w:r>
    </w:p>
    <w:p w14:paraId="6B281539" w14:textId="7BC30BB0" w:rsidR="008C4F69" w:rsidRDefault="008C4F69" w:rsidP="00F0507F">
      <w:pPr>
        <w:widowControl w:val="0"/>
        <w:overflowPunct w:val="0"/>
        <w:autoSpaceDE w:val="0"/>
        <w:autoSpaceDN w:val="0"/>
        <w:adjustRightInd w:val="0"/>
        <w:textAlignment w:val="baseline"/>
        <w:rPr>
          <w:rFonts w:eastAsia="Times New Roman" w:cstheme="minorHAnsi"/>
          <w:b/>
          <w:bCs/>
          <w:color w:val="000000"/>
        </w:rPr>
      </w:pPr>
    </w:p>
    <w:p w14:paraId="1B16EC13" w14:textId="7156A209" w:rsidR="0073582C" w:rsidRDefault="00D85EFC"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 xml:space="preserve">Explanation:  </w:t>
      </w:r>
      <w:r w:rsidR="008C4F69">
        <w:rPr>
          <w:rFonts w:eastAsia="Times New Roman" w:cstheme="minorHAnsi"/>
          <w:color w:val="000000"/>
        </w:rPr>
        <w:t xml:space="preserve">Secondary dwelling units </w:t>
      </w:r>
      <w:r>
        <w:rPr>
          <w:rFonts w:eastAsia="Times New Roman" w:cstheme="minorHAnsi"/>
          <w:color w:val="000000"/>
        </w:rPr>
        <w:t xml:space="preserve">both </w:t>
      </w:r>
      <w:r w:rsidR="008C4F69">
        <w:rPr>
          <w:rFonts w:eastAsia="Times New Roman" w:cstheme="minorHAnsi"/>
          <w:color w:val="000000"/>
        </w:rPr>
        <w:t xml:space="preserve">within houses and “coach houses” in backyards are </w:t>
      </w:r>
      <w:r>
        <w:rPr>
          <w:rFonts w:eastAsia="Times New Roman" w:cstheme="minorHAnsi"/>
          <w:color w:val="000000"/>
        </w:rPr>
        <w:t xml:space="preserve">currently </w:t>
      </w:r>
      <w:r w:rsidR="008C4F69">
        <w:rPr>
          <w:rFonts w:eastAsia="Times New Roman" w:cstheme="minorHAnsi"/>
          <w:color w:val="000000"/>
        </w:rPr>
        <w:t>not permitted in Rockcliffe Park.</w:t>
      </w:r>
      <w:r>
        <w:rPr>
          <w:rFonts w:eastAsia="Times New Roman" w:cstheme="minorHAnsi"/>
          <w:color w:val="000000"/>
        </w:rPr>
        <w:t xml:space="preserve">  We have agreed that secondary dwelling units within houses </w:t>
      </w:r>
      <w:r w:rsidR="0043128B">
        <w:rPr>
          <w:rFonts w:eastAsia="Times New Roman" w:cstheme="minorHAnsi"/>
          <w:color w:val="000000"/>
        </w:rPr>
        <w:t xml:space="preserve">are a form of intensification that </w:t>
      </w:r>
      <w:r>
        <w:rPr>
          <w:rFonts w:eastAsia="Times New Roman" w:cstheme="minorHAnsi"/>
          <w:color w:val="000000"/>
        </w:rPr>
        <w:t>should be permitted</w:t>
      </w:r>
      <w:r w:rsidR="006E550F">
        <w:rPr>
          <w:rFonts w:eastAsia="Times New Roman" w:cstheme="minorHAnsi"/>
          <w:color w:val="000000"/>
        </w:rPr>
        <w:t xml:space="preserve"> in our new Secondary Plan</w:t>
      </w:r>
      <w:r w:rsidR="0043128B">
        <w:rPr>
          <w:rFonts w:eastAsia="Times New Roman" w:cstheme="minorHAnsi"/>
          <w:color w:val="000000"/>
        </w:rPr>
        <w:t xml:space="preserve">.  They </w:t>
      </w:r>
      <w:r>
        <w:rPr>
          <w:rFonts w:eastAsia="Times New Roman" w:cstheme="minorHAnsi"/>
          <w:color w:val="000000"/>
        </w:rPr>
        <w:t xml:space="preserve">do not detract from the heritage character of Rockcliffe Park.  We strongly oppose coach houses in backyards because any diminishing of </w:t>
      </w:r>
      <w:proofErr w:type="spellStart"/>
      <w:r>
        <w:rPr>
          <w:rFonts w:eastAsia="Times New Roman" w:cstheme="minorHAnsi"/>
          <w:color w:val="000000"/>
        </w:rPr>
        <w:t>greenscape</w:t>
      </w:r>
      <w:proofErr w:type="spellEnd"/>
      <w:r>
        <w:rPr>
          <w:rFonts w:eastAsia="Times New Roman" w:cstheme="minorHAnsi"/>
          <w:color w:val="000000"/>
        </w:rPr>
        <w:t xml:space="preserve">, whether in backyards or anywhere else, </w:t>
      </w:r>
      <w:r w:rsidR="0073582C" w:rsidRPr="0073582C">
        <w:rPr>
          <w:rFonts w:eastAsia="Times New Roman" w:cstheme="minorHAnsi"/>
          <w:color w:val="000000"/>
        </w:rPr>
        <w:t xml:space="preserve">is </w:t>
      </w:r>
      <w:r w:rsidR="0073582C">
        <w:rPr>
          <w:rFonts w:eastAsia="Times New Roman" w:cstheme="minorHAnsi"/>
          <w:color w:val="000000"/>
        </w:rPr>
        <w:t>in</w:t>
      </w:r>
      <w:r w:rsidR="0073582C" w:rsidRPr="0073582C">
        <w:rPr>
          <w:rFonts w:eastAsia="Times New Roman" w:cstheme="minorHAnsi"/>
          <w:color w:val="000000"/>
        </w:rPr>
        <w:t>compatible with preserving the park-like character of Rockcliffe Park</w:t>
      </w:r>
      <w:r w:rsidR="0073582C">
        <w:rPr>
          <w:rFonts w:eastAsia="Times New Roman" w:cstheme="minorHAnsi"/>
          <w:color w:val="000000"/>
        </w:rPr>
        <w:t xml:space="preserve">. Permitting coach houses </w:t>
      </w:r>
      <w:r w:rsidR="0073582C" w:rsidRPr="0073582C">
        <w:rPr>
          <w:rFonts w:eastAsia="Times New Roman" w:cstheme="minorHAnsi"/>
          <w:color w:val="000000"/>
        </w:rPr>
        <w:t xml:space="preserve">flies in the face of many provisions of our Heritage Plan </w:t>
      </w:r>
      <w:r w:rsidR="0073582C">
        <w:rPr>
          <w:rFonts w:eastAsia="Times New Roman" w:cstheme="minorHAnsi"/>
          <w:color w:val="000000"/>
        </w:rPr>
        <w:t xml:space="preserve">including </w:t>
      </w:r>
      <w:r w:rsidR="0073582C" w:rsidRPr="0073582C">
        <w:rPr>
          <w:rFonts w:eastAsia="Times New Roman" w:cstheme="minorHAnsi"/>
          <w:color w:val="000000"/>
        </w:rPr>
        <w:t xml:space="preserve">“The distinct heritage character of Rockcliffe </w:t>
      </w:r>
      <w:proofErr w:type="gramStart"/>
      <w:r w:rsidR="0073582C" w:rsidRPr="0073582C">
        <w:rPr>
          <w:rFonts w:eastAsia="Times New Roman" w:cstheme="minorHAnsi"/>
          <w:color w:val="000000"/>
        </w:rPr>
        <w:t>Park..</w:t>
      </w:r>
      <w:proofErr w:type="gramEnd"/>
      <w:r w:rsidR="0073582C" w:rsidRPr="0073582C">
        <w:rPr>
          <w:rFonts w:eastAsia="Times New Roman" w:cstheme="minorHAnsi"/>
          <w:color w:val="000000"/>
        </w:rPr>
        <w:t xml:space="preserve"> shall be maintained and enhanced” (7.1.1) and “The unique cultural heritage landscape of the </w:t>
      </w:r>
      <w:proofErr w:type="gramStart"/>
      <w:r w:rsidR="0073582C" w:rsidRPr="0073582C">
        <w:rPr>
          <w:rFonts w:eastAsia="Times New Roman" w:cstheme="minorHAnsi"/>
          <w:color w:val="000000"/>
        </w:rPr>
        <w:t>HCD..</w:t>
      </w:r>
      <w:proofErr w:type="gramEnd"/>
      <w:r w:rsidR="0073582C" w:rsidRPr="0073582C">
        <w:rPr>
          <w:rFonts w:eastAsia="Times New Roman" w:cstheme="minorHAnsi"/>
          <w:color w:val="000000"/>
        </w:rPr>
        <w:t xml:space="preserve"> shall be conserved and enhanced.”  (7.1.2). </w:t>
      </w:r>
      <w:r w:rsidR="0073582C">
        <w:rPr>
          <w:rFonts w:eastAsia="Times New Roman" w:cstheme="minorHAnsi"/>
          <w:color w:val="000000"/>
        </w:rPr>
        <w:t xml:space="preserve"> </w:t>
      </w:r>
    </w:p>
    <w:p w14:paraId="05768F63" w14:textId="77777777" w:rsidR="0073582C" w:rsidRDefault="0073582C" w:rsidP="0073582C">
      <w:pPr>
        <w:widowControl w:val="0"/>
        <w:overflowPunct w:val="0"/>
        <w:autoSpaceDE w:val="0"/>
        <w:autoSpaceDN w:val="0"/>
        <w:adjustRightInd w:val="0"/>
        <w:textAlignment w:val="baseline"/>
        <w:rPr>
          <w:rFonts w:eastAsia="Times New Roman" w:cstheme="minorHAnsi"/>
          <w:color w:val="000000"/>
        </w:rPr>
      </w:pPr>
    </w:p>
    <w:p w14:paraId="11D9AAC0" w14:textId="77777777" w:rsidR="0073582C" w:rsidRDefault="0073582C"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 xml:space="preserve">When coach houses were first proposed </w:t>
      </w:r>
      <w:proofErr w:type="gramStart"/>
      <w:r>
        <w:rPr>
          <w:rFonts w:eastAsia="Times New Roman" w:cstheme="minorHAnsi"/>
          <w:color w:val="000000"/>
        </w:rPr>
        <w:t>a number of</w:t>
      </w:r>
      <w:proofErr w:type="gramEnd"/>
      <w:r>
        <w:rPr>
          <w:rFonts w:eastAsia="Times New Roman" w:cstheme="minorHAnsi"/>
          <w:color w:val="000000"/>
        </w:rPr>
        <w:t xml:space="preserve"> years ago, a hugely well attended public meeting unanimously and vociferously rejected the idea.  The city listened and backed down.</w:t>
      </w:r>
    </w:p>
    <w:p w14:paraId="312E0795" w14:textId="77777777" w:rsidR="0073582C" w:rsidRDefault="0073582C" w:rsidP="0073582C">
      <w:pPr>
        <w:widowControl w:val="0"/>
        <w:overflowPunct w:val="0"/>
        <w:autoSpaceDE w:val="0"/>
        <w:autoSpaceDN w:val="0"/>
        <w:adjustRightInd w:val="0"/>
        <w:textAlignment w:val="baseline"/>
        <w:rPr>
          <w:rFonts w:eastAsia="Times New Roman" w:cstheme="minorHAnsi"/>
          <w:color w:val="000000"/>
        </w:rPr>
      </w:pPr>
    </w:p>
    <w:p w14:paraId="3CC6993A" w14:textId="6E8E58C4" w:rsidR="0073582C" w:rsidRDefault="0073582C"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 xml:space="preserve">City planning staff have </w:t>
      </w:r>
      <w:r w:rsidR="00FC0696">
        <w:rPr>
          <w:rFonts w:eastAsia="Times New Roman" w:cstheme="minorHAnsi"/>
          <w:color w:val="000000"/>
        </w:rPr>
        <w:t xml:space="preserve">now </w:t>
      </w:r>
      <w:r>
        <w:rPr>
          <w:rFonts w:eastAsia="Times New Roman" w:cstheme="minorHAnsi"/>
          <w:color w:val="000000"/>
        </w:rPr>
        <w:t>said they “</w:t>
      </w:r>
      <w:r w:rsidRPr="0073582C">
        <w:rPr>
          <w:rFonts w:eastAsia="Times New Roman" w:cstheme="minorHAnsi"/>
          <w:color w:val="000000"/>
        </w:rPr>
        <w:t>do not concur with the view that coach houses are incompatible with the preservation of the park-like setting of Rockcliffe Park.</w:t>
      </w:r>
      <w:r>
        <w:rPr>
          <w:rFonts w:eastAsia="Times New Roman" w:cstheme="minorHAnsi"/>
          <w:color w:val="000000"/>
        </w:rPr>
        <w:t>” And that permitting coach houses “</w:t>
      </w:r>
      <w:r w:rsidRPr="0073582C">
        <w:rPr>
          <w:rFonts w:eastAsia="Times New Roman" w:cstheme="minorHAnsi"/>
          <w:color w:val="000000"/>
        </w:rPr>
        <w:t>bring</w:t>
      </w:r>
      <w:r>
        <w:rPr>
          <w:rFonts w:eastAsia="Times New Roman" w:cstheme="minorHAnsi"/>
          <w:color w:val="000000"/>
        </w:rPr>
        <w:t>s</w:t>
      </w:r>
      <w:r w:rsidRPr="0073582C">
        <w:rPr>
          <w:rFonts w:eastAsia="Times New Roman" w:cstheme="minorHAnsi"/>
          <w:color w:val="000000"/>
        </w:rPr>
        <w:t xml:space="preserve"> the Secondary Plan into full compliance with s. 16(3) of the Planning Act.</w:t>
      </w:r>
      <w:r>
        <w:rPr>
          <w:rFonts w:eastAsia="Times New Roman" w:cstheme="minorHAnsi"/>
          <w:color w:val="000000"/>
        </w:rPr>
        <w:t xml:space="preserve">”  We have explained why we heartily disagree that coach houses are compatible with the unique heritage character of Rockcliffe Park, and we have learned that it is not the case that the province is insisting that they be permitted everywhere, entirely without exception.  </w:t>
      </w:r>
    </w:p>
    <w:p w14:paraId="2FE3F9B9" w14:textId="57EFFD8E" w:rsidR="0073582C" w:rsidRDefault="0073582C" w:rsidP="0073582C">
      <w:pPr>
        <w:widowControl w:val="0"/>
        <w:overflowPunct w:val="0"/>
        <w:autoSpaceDE w:val="0"/>
        <w:autoSpaceDN w:val="0"/>
        <w:adjustRightInd w:val="0"/>
        <w:textAlignment w:val="baseline"/>
        <w:rPr>
          <w:rFonts w:eastAsia="Times New Roman" w:cstheme="minorHAnsi"/>
          <w:color w:val="000000"/>
        </w:rPr>
      </w:pPr>
    </w:p>
    <w:p w14:paraId="72199296" w14:textId="081DF15A" w:rsidR="00FC0696" w:rsidRDefault="0073582C" w:rsidP="0073582C">
      <w:pPr>
        <w:widowControl w:val="0"/>
        <w:overflowPunct w:val="0"/>
        <w:autoSpaceDE w:val="0"/>
        <w:autoSpaceDN w:val="0"/>
        <w:adjustRightInd w:val="0"/>
        <w:textAlignment w:val="baseline"/>
        <w:rPr>
          <w:rFonts w:eastAsia="Times New Roman" w:cstheme="minorHAnsi"/>
          <w:color w:val="505050"/>
        </w:rPr>
      </w:pPr>
      <w:r>
        <w:rPr>
          <w:rFonts w:eastAsia="Times New Roman" w:cstheme="minorHAnsi"/>
          <w:color w:val="000000"/>
        </w:rPr>
        <w:t xml:space="preserve">Rockcliffe Park is a very small part of the city of Ottawa.  If there is one place in Ontario and </w:t>
      </w:r>
      <w:r>
        <w:rPr>
          <w:rFonts w:eastAsia="Times New Roman" w:cstheme="minorHAnsi"/>
          <w:color w:val="000000"/>
        </w:rPr>
        <w:lastRenderedPageBreak/>
        <w:t xml:space="preserve">perhaps in Canada where coach houses </w:t>
      </w:r>
      <w:r w:rsidR="00B80857">
        <w:rPr>
          <w:rFonts w:eastAsia="Times New Roman" w:cstheme="minorHAnsi"/>
          <w:color w:val="000000"/>
        </w:rPr>
        <w:t xml:space="preserve">in backyards </w:t>
      </w:r>
      <w:r>
        <w:rPr>
          <w:rFonts w:eastAsia="Times New Roman" w:cstheme="minorHAnsi"/>
          <w:color w:val="000000"/>
        </w:rPr>
        <w:t xml:space="preserve">should not be </w:t>
      </w:r>
      <w:proofErr w:type="gramStart"/>
      <w:r w:rsidR="006E550F">
        <w:rPr>
          <w:rFonts w:eastAsia="Times New Roman" w:cstheme="minorHAnsi"/>
          <w:color w:val="000000"/>
        </w:rPr>
        <w:t>permitted</w:t>
      </w:r>
      <w:proofErr w:type="gramEnd"/>
      <w:r w:rsidR="00B80857">
        <w:rPr>
          <w:rFonts w:eastAsia="Times New Roman" w:cstheme="minorHAnsi"/>
          <w:color w:val="000000"/>
        </w:rPr>
        <w:t xml:space="preserve"> </w:t>
      </w:r>
      <w:r>
        <w:rPr>
          <w:rFonts w:eastAsia="Times New Roman" w:cstheme="minorHAnsi"/>
          <w:color w:val="000000"/>
        </w:rPr>
        <w:t xml:space="preserve">it is here.  </w:t>
      </w:r>
      <w:r w:rsidR="006164C8">
        <w:rPr>
          <w:rFonts w:eastAsia="Times New Roman" w:cstheme="minorHAnsi"/>
          <w:color w:val="000000"/>
        </w:rPr>
        <w:t>We believe that i</w:t>
      </w:r>
      <w:r>
        <w:rPr>
          <w:rFonts w:eastAsia="Times New Roman" w:cstheme="minorHAnsi"/>
          <w:color w:val="000000"/>
        </w:rPr>
        <w:t xml:space="preserve">t is </w:t>
      </w:r>
      <w:r w:rsidR="006164C8">
        <w:rPr>
          <w:rFonts w:eastAsia="Times New Roman" w:cstheme="minorHAnsi"/>
          <w:color w:val="000000"/>
        </w:rPr>
        <w:t xml:space="preserve">far </w:t>
      </w:r>
      <w:r>
        <w:rPr>
          <w:rFonts w:eastAsia="Times New Roman" w:cstheme="minorHAnsi"/>
          <w:color w:val="000000"/>
        </w:rPr>
        <w:t xml:space="preserve">more important that Ontario’s commitment </w:t>
      </w:r>
      <w:r w:rsidR="00FC0696">
        <w:rPr>
          <w:rFonts w:eastAsia="Times New Roman" w:cstheme="minorHAnsi"/>
          <w:color w:val="000000"/>
        </w:rPr>
        <w:t xml:space="preserve">be honoured: </w:t>
      </w:r>
      <w:r w:rsidR="00FC0696" w:rsidRPr="00FC0696">
        <w:rPr>
          <w:rFonts w:eastAsia="Times New Roman" w:cstheme="minorHAnsi"/>
          <w:color w:val="505050"/>
        </w:rPr>
        <w:t>“Significant built heritage resources and significant cultural heritage landscapes shall be conserved”.</w:t>
      </w:r>
      <w:r w:rsidR="00FC0696">
        <w:rPr>
          <w:rFonts w:eastAsia="Times New Roman" w:cstheme="minorHAnsi"/>
          <w:color w:val="505050"/>
        </w:rPr>
        <w:t xml:space="preserve">  </w:t>
      </w:r>
    </w:p>
    <w:p w14:paraId="2071AD80" w14:textId="77777777" w:rsidR="00FC0696" w:rsidRDefault="00FC0696" w:rsidP="0073582C">
      <w:pPr>
        <w:widowControl w:val="0"/>
        <w:overflowPunct w:val="0"/>
        <w:autoSpaceDE w:val="0"/>
        <w:autoSpaceDN w:val="0"/>
        <w:adjustRightInd w:val="0"/>
        <w:textAlignment w:val="baseline"/>
        <w:rPr>
          <w:rFonts w:eastAsia="Times New Roman" w:cstheme="minorHAnsi"/>
          <w:color w:val="505050"/>
        </w:rPr>
      </w:pPr>
    </w:p>
    <w:p w14:paraId="2CDF1823" w14:textId="105EEC1E" w:rsidR="0073582C" w:rsidRDefault="00FC0696" w:rsidP="0073582C">
      <w:pPr>
        <w:widowControl w:val="0"/>
        <w:overflowPunct w:val="0"/>
        <w:autoSpaceDE w:val="0"/>
        <w:autoSpaceDN w:val="0"/>
        <w:adjustRightInd w:val="0"/>
        <w:textAlignment w:val="baseline"/>
        <w:rPr>
          <w:rFonts w:eastAsia="Times New Roman" w:cstheme="minorHAnsi"/>
          <w:color w:val="000000"/>
        </w:rPr>
      </w:pPr>
      <w:r w:rsidRPr="00B80857">
        <w:rPr>
          <w:rFonts w:eastAsia="Times New Roman" w:cstheme="minorHAnsi"/>
          <w:b/>
          <w:bCs/>
          <w:color w:val="505050"/>
        </w:rPr>
        <w:t>We ask that the Ontario government - either the Minister of Municipal Affairs</w:t>
      </w:r>
      <w:r w:rsidR="0073582C" w:rsidRPr="00B80857">
        <w:rPr>
          <w:rFonts w:eastAsia="Times New Roman" w:cstheme="minorHAnsi"/>
          <w:b/>
          <w:bCs/>
          <w:color w:val="000000"/>
        </w:rPr>
        <w:t xml:space="preserve"> </w:t>
      </w:r>
      <w:r w:rsidRPr="00B80857">
        <w:rPr>
          <w:rFonts w:eastAsia="Times New Roman" w:cstheme="minorHAnsi"/>
          <w:b/>
          <w:bCs/>
          <w:color w:val="000000"/>
        </w:rPr>
        <w:t>and Housing or the Minister of Heritage</w:t>
      </w:r>
      <w:r w:rsidR="00B80857" w:rsidRPr="00B80857">
        <w:rPr>
          <w:rFonts w:eastAsia="Times New Roman" w:cstheme="minorHAnsi"/>
          <w:b/>
          <w:bCs/>
          <w:color w:val="000000"/>
        </w:rPr>
        <w:t>, Sport, Tourism and Culture Industries – provide for an exemption for Rockcliffe Park from the general requirement to permit coach houses</w:t>
      </w:r>
      <w:r w:rsidR="00B80857">
        <w:rPr>
          <w:rFonts w:eastAsia="Times New Roman" w:cstheme="minorHAnsi"/>
          <w:b/>
          <w:bCs/>
          <w:color w:val="000000"/>
        </w:rPr>
        <w:t xml:space="preserve">.  </w:t>
      </w:r>
      <w:r w:rsidR="00B80857">
        <w:rPr>
          <w:rFonts w:eastAsia="Times New Roman" w:cstheme="minorHAnsi"/>
          <w:color w:val="000000"/>
        </w:rPr>
        <w:t>This will be applauded by the residents of this heritage district and by many others who care about heritage.</w:t>
      </w:r>
    </w:p>
    <w:p w14:paraId="2494EB4E" w14:textId="0013CFDA" w:rsidR="00B80857" w:rsidRDefault="00B80857" w:rsidP="0073582C">
      <w:pPr>
        <w:widowControl w:val="0"/>
        <w:overflowPunct w:val="0"/>
        <w:autoSpaceDE w:val="0"/>
        <w:autoSpaceDN w:val="0"/>
        <w:adjustRightInd w:val="0"/>
        <w:textAlignment w:val="baseline"/>
        <w:rPr>
          <w:rFonts w:eastAsia="Times New Roman" w:cstheme="minorHAnsi"/>
          <w:color w:val="000000"/>
        </w:rPr>
      </w:pPr>
    </w:p>
    <w:p w14:paraId="1319A0BC" w14:textId="6B94162C" w:rsidR="00B80857" w:rsidRDefault="00B80857" w:rsidP="0073582C">
      <w:pPr>
        <w:widowControl w:val="0"/>
        <w:overflowPunct w:val="0"/>
        <w:autoSpaceDE w:val="0"/>
        <w:autoSpaceDN w:val="0"/>
        <w:adjustRightInd w:val="0"/>
        <w:textAlignment w:val="baseline"/>
        <w:rPr>
          <w:rFonts w:eastAsia="Times New Roman" w:cstheme="minorHAnsi"/>
          <w:b/>
          <w:bCs/>
          <w:color w:val="000000"/>
        </w:rPr>
      </w:pPr>
      <w:r>
        <w:rPr>
          <w:rFonts w:eastAsia="Times New Roman" w:cstheme="minorHAnsi"/>
          <w:b/>
          <w:bCs/>
          <w:color w:val="000000"/>
        </w:rPr>
        <w:t>Conclusion</w:t>
      </w:r>
    </w:p>
    <w:p w14:paraId="2B238F72" w14:textId="0E42CCD4" w:rsidR="00B80857" w:rsidRDefault="00B80857" w:rsidP="0073582C">
      <w:pPr>
        <w:widowControl w:val="0"/>
        <w:overflowPunct w:val="0"/>
        <w:autoSpaceDE w:val="0"/>
        <w:autoSpaceDN w:val="0"/>
        <w:adjustRightInd w:val="0"/>
        <w:textAlignment w:val="baseline"/>
        <w:rPr>
          <w:rFonts w:eastAsia="Times New Roman" w:cstheme="minorHAnsi"/>
          <w:b/>
          <w:bCs/>
          <w:color w:val="000000"/>
        </w:rPr>
      </w:pPr>
    </w:p>
    <w:p w14:paraId="33B88E46" w14:textId="5468E0EA" w:rsidR="00B80857" w:rsidRDefault="0043128B"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 xml:space="preserve">We largely support the new Ottawa Official Plan and respect the incredible work that has gone into it by city staff and city councillors.  The changes we are proposing are modest but important to protecting a rare heritage gem that has evolved but not lost its distinct character over more than 150 years.  </w:t>
      </w:r>
      <w:r>
        <w:rPr>
          <w:rFonts w:eastAsia="Times New Roman" w:cstheme="minorHAnsi"/>
          <w:color w:val="000000"/>
        </w:rPr>
        <w:t xml:space="preserve">We welcomed the city’s support for </w:t>
      </w:r>
      <w:r>
        <w:rPr>
          <w:rFonts w:eastAsia="Times New Roman" w:cstheme="minorHAnsi"/>
          <w:color w:val="000000"/>
        </w:rPr>
        <w:t xml:space="preserve">our request to the Government of Canada to recognize </w:t>
      </w:r>
      <w:r>
        <w:rPr>
          <w:rFonts w:eastAsia="Times New Roman" w:cstheme="minorHAnsi"/>
          <w:color w:val="000000"/>
        </w:rPr>
        <w:t xml:space="preserve">Rockcliffe Park as a </w:t>
      </w:r>
      <w:r>
        <w:t xml:space="preserve">Historic District of National Significance. </w:t>
      </w:r>
      <w:r>
        <w:t xml:space="preserve">This </w:t>
      </w:r>
      <w:r w:rsidR="006164C8">
        <w:t>would be</w:t>
      </w:r>
      <w:r>
        <w:t xml:space="preserve"> a distinctive honour. We believe that Rockcliffe Park </w:t>
      </w:r>
      <w:r>
        <w:rPr>
          <w:rFonts w:eastAsia="Times New Roman" w:cstheme="minorHAnsi"/>
          <w:color w:val="000000"/>
        </w:rPr>
        <w:t xml:space="preserve">is worthy of </w:t>
      </w:r>
      <w:r w:rsidR="006164C8">
        <w:rPr>
          <w:rFonts w:eastAsia="Times New Roman" w:cstheme="minorHAnsi"/>
          <w:color w:val="000000"/>
        </w:rPr>
        <w:t>everyone’s</w:t>
      </w:r>
      <w:r>
        <w:rPr>
          <w:rFonts w:eastAsia="Times New Roman" w:cstheme="minorHAnsi"/>
          <w:color w:val="000000"/>
        </w:rPr>
        <w:t xml:space="preserve"> continuing protection.  This is what we are seeking in this submission.</w:t>
      </w:r>
    </w:p>
    <w:p w14:paraId="0ED86228" w14:textId="1E3A53BA" w:rsidR="0043128B" w:rsidRDefault="0043128B" w:rsidP="0073582C">
      <w:pPr>
        <w:widowControl w:val="0"/>
        <w:overflowPunct w:val="0"/>
        <w:autoSpaceDE w:val="0"/>
        <w:autoSpaceDN w:val="0"/>
        <w:adjustRightInd w:val="0"/>
        <w:textAlignment w:val="baseline"/>
        <w:rPr>
          <w:rFonts w:eastAsia="Times New Roman" w:cstheme="minorHAnsi"/>
          <w:color w:val="000000"/>
        </w:rPr>
      </w:pPr>
    </w:p>
    <w:p w14:paraId="3EAACD14" w14:textId="79347D0B" w:rsidR="0043128B" w:rsidRDefault="0043128B"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 xml:space="preserve">Susan </w:t>
      </w:r>
      <w:proofErr w:type="spellStart"/>
      <w:r>
        <w:rPr>
          <w:rFonts w:eastAsia="Times New Roman" w:cstheme="minorHAnsi"/>
          <w:color w:val="000000"/>
        </w:rPr>
        <w:t>d’Aquino</w:t>
      </w:r>
      <w:proofErr w:type="spellEnd"/>
    </w:p>
    <w:p w14:paraId="6DADFCFD" w14:textId="2C46DEBA" w:rsidR="0043128B" w:rsidRDefault="0043128B"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Chair, Heritage Outreach Committee</w:t>
      </w:r>
    </w:p>
    <w:p w14:paraId="35DB4E07" w14:textId="63694BBF" w:rsidR="0043128B" w:rsidRPr="0043128B" w:rsidRDefault="0043128B"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Rockcliffe Park Residents Association</w:t>
      </w:r>
    </w:p>
    <w:p w14:paraId="6D683DAF" w14:textId="5313622D" w:rsidR="0073582C" w:rsidRPr="00B80857" w:rsidRDefault="0073582C" w:rsidP="0073582C">
      <w:pPr>
        <w:widowControl w:val="0"/>
        <w:overflowPunct w:val="0"/>
        <w:autoSpaceDE w:val="0"/>
        <w:autoSpaceDN w:val="0"/>
        <w:adjustRightInd w:val="0"/>
        <w:textAlignment w:val="baseline"/>
        <w:rPr>
          <w:rFonts w:eastAsia="Times New Roman" w:cstheme="minorHAnsi"/>
          <w:b/>
          <w:bCs/>
          <w:color w:val="000000"/>
        </w:rPr>
      </w:pPr>
    </w:p>
    <w:p w14:paraId="29AA3F13" w14:textId="77777777" w:rsidR="0073582C" w:rsidRPr="0073582C" w:rsidRDefault="0073582C" w:rsidP="0073582C">
      <w:pPr>
        <w:widowControl w:val="0"/>
        <w:overflowPunct w:val="0"/>
        <w:autoSpaceDE w:val="0"/>
        <w:autoSpaceDN w:val="0"/>
        <w:adjustRightInd w:val="0"/>
        <w:textAlignment w:val="baseline"/>
        <w:rPr>
          <w:rFonts w:eastAsia="Times New Roman" w:cstheme="minorHAnsi"/>
          <w:color w:val="000000"/>
        </w:rPr>
      </w:pPr>
    </w:p>
    <w:p w14:paraId="5973D2FD" w14:textId="29F10D41" w:rsidR="0073582C" w:rsidRDefault="0073582C" w:rsidP="0073582C">
      <w:pPr>
        <w:widowControl w:val="0"/>
        <w:overflowPunct w:val="0"/>
        <w:autoSpaceDE w:val="0"/>
        <w:autoSpaceDN w:val="0"/>
        <w:adjustRightInd w:val="0"/>
        <w:textAlignment w:val="baseline"/>
        <w:rPr>
          <w:rFonts w:eastAsia="Times New Roman" w:cstheme="minorHAnsi"/>
          <w:color w:val="000000"/>
        </w:rPr>
      </w:pPr>
      <w:r>
        <w:rPr>
          <w:rFonts w:eastAsia="Times New Roman" w:cstheme="minorHAnsi"/>
          <w:color w:val="000000"/>
        </w:rPr>
        <w:t xml:space="preserve">  </w:t>
      </w:r>
    </w:p>
    <w:p w14:paraId="041D1FA9" w14:textId="6C544C91" w:rsidR="0073582C" w:rsidRDefault="0073582C" w:rsidP="0073582C">
      <w:pPr>
        <w:widowControl w:val="0"/>
        <w:overflowPunct w:val="0"/>
        <w:autoSpaceDE w:val="0"/>
        <w:autoSpaceDN w:val="0"/>
        <w:adjustRightInd w:val="0"/>
        <w:textAlignment w:val="baseline"/>
        <w:rPr>
          <w:rFonts w:eastAsia="Times New Roman" w:cstheme="minorHAnsi"/>
          <w:color w:val="000000"/>
        </w:rPr>
      </w:pPr>
    </w:p>
    <w:p w14:paraId="790A3D06" w14:textId="77777777" w:rsidR="0073582C" w:rsidRPr="0073582C" w:rsidRDefault="0073582C" w:rsidP="0073582C">
      <w:pPr>
        <w:widowControl w:val="0"/>
        <w:overflowPunct w:val="0"/>
        <w:autoSpaceDE w:val="0"/>
        <w:autoSpaceDN w:val="0"/>
        <w:adjustRightInd w:val="0"/>
        <w:textAlignment w:val="baseline"/>
        <w:rPr>
          <w:rFonts w:eastAsia="Times New Roman" w:cstheme="minorHAnsi"/>
          <w:color w:val="000000"/>
        </w:rPr>
      </w:pPr>
    </w:p>
    <w:p w14:paraId="04A45301" w14:textId="4B7206EE" w:rsidR="008C4F69" w:rsidRPr="0073582C" w:rsidRDefault="008C4F69" w:rsidP="00F0507F">
      <w:pPr>
        <w:widowControl w:val="0"/>
        <w:overflowPunct w:val="0"/>
        <w:autoSpaceDE w:val="0"/>
        <w:autoSpaceDN w:val="0"/>
        <w:adjustRightInd w:val="0"/>
        <w:textAlignment w:val="baseline"/>
        <w:rPr>
          <w:rFonts w:eastAsia="Times New Roman" w:cstheme="minorHAnsi"/>
          <w:color w:val="000000"/>
        </w:rPr>
      </w:pPr>
    </w:p>
    <w:p w14:paraId="57F2A07D" w14:textId="1203AF1C" w:rsidR="008C4F69" w:rsidRDefault="008C4F69" w:rsidP="00F0507F">
      <w:pPr>
        <w:widowControl w:val="0"/>
        <w:overflowPunct w:val="0"/>
        <w:autoSpaceDE w:val="0"/>
        <w:autoSpaceDN w:val="0"/>
        <w:adjustRightInd w:val="0"/>
        <w:textAlignment w:val="baseline"/>
        <w:rPr>
          <w:rFonts w:eastAsia="Times New Roman" w:cstheme="minorHAnsi"/>
          <w:b/>
          <w:bCs/>
          <w:color w:val="000000"/>
        </w:rPr>
      </w:pPr>
    </w:p>
    <w:p w14:paraId="32617487" w14:textId="77777777" w:rsidR="008C4F69" w:rsidRPr="008C4F69" w:rsidRDefault="008C4F69" w:rsidP="00F0507F">
      <w:pPr>
        <w:widowControl w:val="0"/>
        <w:overflowPunct w:val="0"/>
        <w:autoSpaceDE w:val="0"/>
        <w:autoSpaceDN w:val="0"/>
        <w:adjustRightInd w:val="0"/>
        <w:textAlignment w:val="baseline"/>
        <w:rPr>
          <w:rFonts w:eastAsia="Times New Roman" w:cstheme="minorHAnsi"/>
          <w:b/>
          <w:bCs/>
          <w:color w:val="000000"/>
        </w:rPr>
      </w:pPr>
    </w:p>
    <w:p w14:paraId="13964E41" w14:textId="0844DC13" w:rsidR="00CB647B" w:rsidRDefault="00CB647B" w:rsidP="00F0507F">
      <w:pPr>
        <w:widowControl w:val="0"/>
        <w:overflowPunct w:val="0"/>
        <w:autoSpaceDE w:val="0"/>
        <w:autoSpaceDN w:val="0"/>
        <w:adjustRightInd w:val="0"/>
        <w:textAlignment w:val="baseline"/>
        <w:rPr>
          <w:rFonts w:eastAsia="Times New Roman" w:cstheme="minorHAnsi"/>
          <w:color w:val="000000"/>
        </w:rPr>
      </w:pPr>
    </w:p>
    <w:p w14:paraId="54BB6AD1" w14:textId="77777777" w:rsidR="00CB647B" w:rsidRPr="00F0507F" w:rsidRDefault="00CB647B" w:rsidP="00F0507F">
      <w:pPr>
        <w:widowControl w:val="0"/>
        <w:overflowPunct w:val="0"/>
        <w:autoSpaceDE w:val="0"/>
        <w:autoSpaceDN w:val="0"/>
        <w:adjustRightInd w:val="0"/>
        <w:textAlignment w:val="baseline"/>
        <w:rPr>
          <w:rFonts w:eastAsia="Times New Roman" w:cstheme="minorHAnsi"/>
          <w:color w:val="000000"/>
        </w:rPr>
      </w:pPr>
    </w:p>
    <w:p w14:paraId="71DD8A23" w14:textId="77777777" w:rsidR="00F0507F" w:rsidRPr="002B75D0" w:rsidRDefault="00F0507F" w:rsidP="002B75D0">
      <w:pPr>
        <w:widowControl w:val="0"/>
        <w:overflowPunct w:val="0"/>
        <w:autoSpaceDE w:val="0"/>
        <w:autoSpaceDN w:val="0"/>
        <w:adjustRightInd w:val="0"/>
        <w:textAlignment w:val="baseline"/>
        <w:rPr>
          <w:rFonts w:eastAsia="Times New Roman" w:cstheme="minorHAnsi"/>
          <w:color w:val="000000"/>
        </w:rPr>
      </w:pPr>
    </w:p>
    <w:p w14:paraId="7504FF58" w14:textId="4A42D468" w:rsidR="002B75D0" w:rsidRPr="00F0507F" w:rsidRDefault="002B75D0" w:rsidP="002B75D0">
      <w:pPr>
        <w:widowControl w:val="0"/>
        <w:overflowPunct w:val="0"/>
        <w:autoSpaceDE w:val="0"/>
        <w:autoSpaceDN w:val="0"/>
        <w:adjustRightInd w:val="0"/>
        <w:textAlignment w:val="baseline"/>
        <w:rPr>
          <w:rFonts w:eastAsia="Times New Roman" w:cstheme="minorHAnsi"/>
        </w:rPr>
      </w:pPr>
    </w:p>
    <w:p w14:paraId="67650695" w14:textId="77777777" w:rsidR="002B75D0" w:rsidRPr="00F0507F" w:rsidRDefault="002B75D0">
      <w:pPr>
        <w:rPr>
          <w:rFonts w:cstheme="minorHAnsi"/>
          <w:b/>
          <w:bCs/>
        </w:rPr>
      </w:pPr>
    </w:p>
    <w:p w14:paraId="3E972769" w14:textId="47CFBC6A" w:rsidR="002B75D0" w:rsidRDefault="002B75D0">
      <w:pPr>
        <w:rPr>
          <w:b/>
          <w:bCs/>
        </w:rPr>
      </w:pPr>
    </w:p>
    <w:p w14:paraId="077BFD1D" w14:textId="77777777" w:rsidR="002B75D0" w:rsidRPr="002B75D0" w:rsidRDefault="002B75D0">
      <w:pPr>
        <w:rPr>
          <w:b/>
          <w:bCs/>
        </w:rPr>
      </w:pPr>
    </w:p>
    <w:sectPr w:rsidR="002B75D0" w:rsidRPr="002B75D0" w:rsidSect="00CB647B">
      <w:footerReference w:type="even" r:id="rId7"/>
      <w:footerReference w:type="default" r:id="rId8"/>
      <w:pgSz w:w="12240" w:h="15840"/>
      <w:pgMar w:top="936"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551F" w14:textId="77777777" w:rsidR="0091078B" w:rsidRDefault="0091078B" w:rsidP="00CB647B">
      <w:r>
        <w:separator/>
      </w:r>
    </w:p>
  </w:endnote>
  <w:endnote w:type="continuationSeparator" w:id="0">
    <w:p w14:paraId="23F85193" w14:textId="77777777" w:rsidR="0091078B" w:rsidRDefault="0091078B" w:rsidP="00CB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3504812"/>
      <w:docPartObj>
        <w:docPartGallery w:val="Page Numbers (Bottom of Page)"/>
        <w:docPartUnique/>
      </w:docPartObj>
    </w:sdtPr>
    <w:sdtContent>
      <w:p w14:paraId="34EE6641" w14:textId="73DDAB7A" w:rsidR="00CB647B" w:rsidRDefault="00CB647B" w:rsidP="00756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1C1215" w14:textId="77777777" w:rsidR="00CB647B" w:rsidRDefault="00CB647B" w:rsidP="00CB6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5675589"/>
      <w:docPartObj>
        <w:docPartGallery w:val="Page Numbers (Bottom of Page)"/>
        <w:docPartUnique/>
      </w:docPartObj>
    </w:sdtPr>
    <w:sdtContent>
      <w:p w14:paraId="79BEA2CB" w14:textId="004A8276" w:rsidR="00CB647B" w:rsidRDefault="00CB647B" w:rsidP="00756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9C0027" w14:textId="77777777" w:rsidR="00CB647B" w:rsidRDefault="00CB647B" w:rsidP="00CB64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2BD6" w14:textId="77777777" w:rsidR="0091078B" w:rsidRDefault="0091078B" w:rsidP="00CB647B">
      <w:r>
        <w:separator/>
      </w:r>
    </w:p>
  </w:footnote>
  <w:footnote w:type="continuationSeparator" w:id="0">
    <w:p w14:paraId="3B549B9B" w14:textId="77777777" w:rsidR="0091078B" w:rsidRDefault="0091078B" w:rsidP="00CB6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653FE"/>
    <w:multiLevelType w:val="hybridMultilevel"/>
    <w:tmpl w:val="2654D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7A"/>
    <w:rsid w:val="00062B7A"/>
    <w:rsid w:val="002B75D0"/>
    <w:rsid w:val="0033038C"/>
    <w:rsid w:val="0043128B"/>
    <w:rsid w:val="005B4108"/>
    <w:rsid w:val="006164C8"/>
    <w:rsid w:val="006E550F"/>
    <w:rsid w:val="0073582C"/>
    <w:rsid w:val="008C4F69"/>
    <w:rsid w:val="0091078B"/>
    <w:rsid w:val="00997526"/>
    <w:rsid w:val="00B80857"/>
    <w:rsid w:val="00BB0706"/>
    <w:rsid w:val="00C47B79"/>
    <w:rsid w:val="00CB647B"/>
    <w:rsid w:val="00D24AEB"/>
    <w:rsid w:val="00D85EFC"/>
    <w:rsid w:val="00F0507F"/>
    <w:rsid w:val="00FC06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124117"/>
  <w15:chartTrackingRefBased/>
  <w15:docId w15:val="{4E5DBC5D-C16C-E346-979C-1070B848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D0"/>
    <w:pPr>
      <w:spacing w:after="160" w:line="259" w:lineRule="auto"/>
      <w:ind w:left="720"/>
      <w:contextualSpacing/>
    </w:pPr>
    <w:rPr>
      <w:rFonts w:eastAsia="MS Mincho"/>
      <w:sz w:val="22"/>
      <w:szCs w:val="22"/>
      <w:lang w:val="en-US"/>
    </w:rPr>
  </w:style>
  <w:style w:type="paragraph" w:styleId="NormalWeb">
    <w:name w:val="Normal (Web)"/>
    <w:basedOn w:val="Normal"/>
    <w:uiPriority w:val="99"/>
    <w:semiHidden/>
    <w:unhideWhenUsed/>
    <w:rsid w:val="002B75D0"/>
    <w:rPr>
      <w:rFonts w:ascii="Times New Roman" w:hAnsi="Times New Roman" w:cs="Times New Roman"/>
    </w:rPr>
  </w:style>
  <w:style w:type="paragraph" w:styleId="Footer">
    <w:name w:val="footer"/>
    <w:basedOn w:val="Normal"/>
    <w:link w:val="FooterChar"/>
    <w:uiPriority w:val="99"/>
    <w:unhideWhenUsed/>
    <w:rsid w:val="00CB647B"/>
    <w:pPr>
      <w:tabs>
        <w:tab w:val="center" w:pos="4680"/>
        <w:tab w:val="right" w:pos="9360"/>
      </w:tabs>
    </w:pPr>
  </w:style>
  <w:style w:type="character" w:customStyle="1" w:styleId="FooterChar">
    <w:name w:val="Footer Char"/>
    <w:basedOn w:val="DefaultParagraphFont"/>
    <w:link w:val="Footer"/>
    <w:uiPriority w:val="99"/>
    <w:rsid w:val="00CB647B"/>
  </w:style>
  <w:style w:type="character" w:styleId="PageNumber">
    <w:name w:val="page number"/>
    <w:basedOn w:val="DefaultParagraphFont"/>
    <w:uiPriority w:val="99"/>
    <w:semiHidden/>
    <w:unhideWhenUsed/>
    <w:rsid w:val="00CB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896">
      <w:bodyDiv w:val="1"/>
      <w:marLeft w:val="0"/>
      <w:marRight w:val="0"/>
      <w:marTop w:val="0"/>
      <w:marBottom w:val="0"/>
      <w:divBdr>
        <w:top w:val="none" w:sz="0" w:space="0" w:color="auto"/>
        <w:left w:val="none" w:sz="0" w:space="0" w:color="auto"/>
        <w:bottom w:val="none" w:sz="0" w:space="0" w:color="auto"/>
        <w:right w:val="none" w:sz="0" w:space="0" w:color="auto"/>
      </w:divBdr>
      <w:divsChild>
        <w:div w:id="1678967578">
          <w:marLeft w:val="0"/>
          <w:marRight w:val="0"/>
          <w:marTop w:val="0"/>
          <w:marBottom w:val="0"/>
          <w:divBdr>
            <w:top w:val="none" w:sz="0" w:space="0" w:color="auto"/>
            <w:left w:val="none" w:sz="0" w:space="0" w:color="auto"/>
            <w:bottom w:val="none" w:sz="0" w:space="0" w:color="auto"/>
            <w:right w:val="none" w:sz="0" w:space="0" w:color="auto"/>
          </w:divBdr>
          <w:divsChild>
            <w:div w:id="1196968164">
              <w:marLeft w:val="0"/>
              <w:marRight w:val="0"/>
              <w:marTop w:val="0"/>
              <w:marBottom w:val="0"/>
              <w:divBdr>
                <w:top w:val="none" w:sz="0" w:space="0" w:color="auto"/>
                <w:left w:val="none" w:sz="0" w:space="0" w:color="auto"/>
                <w:bottom w:val="none" w:sz="0" w:space="0" w:color="auto"/>
                <w:right w:val="none" w:sz="0" w:space="0" w:color="auto"/>
              </w:divBdr>
              <w:divsChild>
                <w:div w:id="230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4767">
      <w:bodyDiv w:val="1"/>
      <w:marLeft w:val="0"/>
      <w:marRight w:val="0"/>
      <w:marTop w:val="0"/>
      <w:marBottom w:val="0"/>
      <w:divBdr>
        <w:top w:val="none" w:sz="0" w:space="0" w:color="auto"/>
        <w:left w:val="none" w:sz="0" w:space="0" w:color="auto"/>
        <w:bottom w:val="none" w:sz="0" w:space="0" w:color="auto"/>
        <w:right w:val="none" w:sz="0" w:space="0" w:color="auto"/>
      </w:divBdr>
      <w:divsChild>
        <w:div w:id="1972318026">
          <w:marLeft w:val="0"/>
          <w:marRight w:val="0"/>
          <w:marTop w:val="0"/>
          <w:marBottom w:val="0"/>
          <w:divBdr>
            <w:top w:val="none" w:sz="0" w:space="0" w:color="auto"/>
            <w:left w:val="none" w:sz="0" w:space="0" w:color="auto"/>
            <w:bottom w:val="none" w:sz="0" w:space="0" w:color="auto"/>
            <w:right w:val="none" w:sz="0" w:space="0" w:color="auto"/>
          </w:divBdr>
          <w:divsChild>
            <w:div w:id="276643914">
              <w:marLeft w:val="0"/>
              <w:marRight w:val="0"/>
              <w:marTop w:val="0"/>
              <w:marBottom w:val="0"/>
              <w:divBdr>
                <w:top w:val="none" w:sz="0" w:space="0" w:color="auto"/>
                <w:left w:val="none" w:sz="0" w:space="0" w:color="auto"/>
                <w:bottom w:val="none" w:sz="0" w:space="0" w:color="auto"/>
                <w:right w:val="none" w:sz="0" w:space="0" w:color="auto"/>
              </w:divBdr>
              <w:divsChild>
                <w:div w:id="1555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87853">
      <w:bodyDiv w:val="1"/>
      <w:marLeft w:val="0"/>
      <w:marRight w:val="0"/>
      <w:marTop w:val="0"/>
      <w:marBottom w:val="0"/>
      <w:divBdr>
        <w:top w:val="none" w:sz="0" w:space="0" w:color="auto"/>
        <w:left w:val="none" w:sz="0" w:space="0" w:color="auto"/>
        <w:bottom w:val="none" w:sz="0" w:space="0" w:color="auto"/>
        <w:right w:val="none" w:sz="0" w:space="0" w:color="auto"/>
      </w:divBdr>
      <w:divsChild>
        <w:div w:id="2087723779">
          <w:marLeft w:val="0"/>
          <w:marRight w:val="0"/>
          <w:marTop w:val="0"/>
          <w:marBottom w:val="0"/>
          <w:divBdr>
            <w:top w:val="none" w:sz="0" w:space="0" w:color="auto"/>
            <w:left w:val="none" w:sz="0" w:space="0" w:color="auto"/>
            <w:bottom w:val="none" w:sz="0" w:space="0" w:color="auto"/>
            <w:right w:val="none" w:sz="0" w:space="0" w:color="auto"/>
          </w:divBdr>
          <w:divsChild>
            <w:div w:id="1744372943">
              <w:marLeft w:val="0"/>
              <w:marRight w:val="0"/>
              <w:marTop w:val="0"/>
              <w:marBottom w:val="0"/>
              <w:divBdr>
                <w:top w:val="none" w:sz="0" w:space="0" w:color="auto"/>
                <w:left w:val="none" w:sz="0" w:space="0" w:color="auto"/>
                <w:bottom w:val="none" w:sz="0" w:space="0" w:color="auto"/>
                <w:right w:val="none" w:sz="0" w:space="0" w:color="auto"/>
              </w:divBdr>
              <w:divsChild>
                <w:div w:id="17092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1447">
      <w:bodyDiv w:val="1"/>
      <w:marLeft w:val="0"/>
      <w:marRight w:val="0"/>
      <w:marTop w:val="0"/>
      <w:marBottom w:val="0"/>
      <w:divBdr>
        <w:top w:val="none" w:sz="0" w:space="0" w:color="auto"/>
        <w:left w:val="none" w:sz="0" w:space="0" w:color="auto"/>
        <w:bottom w:val="none" w:sz="0" w:space="0" w:color="auto"/>
        <w:right w:val="none" w:sz="0" w:space="0" w:color="auto"/>
      </w:divBdr>
      <w:divsChild>
        <w:div w:id="600142999">
          <w:marLeft w:val="0"/>
          <w:marRight w:val="0"/>
          <w:marTop w:val="0"/>
          <w:marBottom w:val="0"/>
          <w:divBdr>
            <w:top w:val="none" w:sz="0" w:space="0" w:color="auto"/>
            <w:left w:val="none" w:sz="0" w:space="0" w:color="auto"/>
            <w:bottom w:val="none" w:sz="0" w:space="0" w:color="auto"/>
            <w:right w:val="none" w:sz="0" w:space="0" w:color="auto"/>
          </w:divBdr>
          <w:divsChild>
            <w:div w:id="860975316">
              <w:marLeft w:val="0"/>
              <w:marRight w:val="0"/>
              <w:marTop w:val="0"/>
              <w:marBottom w:val="0"/>
              <w:divBdr>
                <w:top w:val="none" w:sz="0" w:space="0" w:color="auto"/>
                <w:left w:val="none" w:sz="0" w:space="0" w:color="auto"/>
                <w:bottom w:val="none" w:sz="0" w:space="0" w:color="auto"/>
                <w:right w:val="none" w:sz="0" w:space="0" w:color="auto"/>
              </w:divBdr>
              <w:divsChild>
                <w:div w:id="5969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Peterson</dc:creator>
  <cp:keywords/>
  <dc:description/>
  <cp:lastModifiedBy>Susan Peterson</cp:lastModifiedBy>
  <cp:revision>18</cp:revision>
  <dcterms:created xsi:type="dcterms:W3CDTF">2022-02-22T19:18:00Z</dcterms:created>
  <dcterms:modified xsi:type="dcterms:W3CDTF">2022-02-23T00:48:00Z</dcterms:modified>
</cp:coreProperties>
</file>