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26AE" w14:textId="608E5DB5" w:rsidR="00244CD1" w:rsidRPr="00214670" w:rsidRDefault="00CB6724" w:rsidP="00CB6724">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Pr>
          <w:rFonts w:asciiTheme="majorHAnsi" w:hAnsiTheme="majorHAnsi" w:cstheme="majorHAnsi"/>
          <w:spacing w:val="3"/>
          <w:sz w:val="22"/>
          <w:szCs w:val="22"/>
          <w:lang w:val="en-CA"/>
        </w:rPr>
        <w:t xml:space="preserve">December </w:t>
      </w:r>
      <w:r w:rsidR="00830CB1">
        <w:rPr>
          <w:rFonts w:asciiTheme="majorHAnsi" w:hAnsiTheme="majorHAnsi" w:cstheme="majorHAnsi"/>
          <w:spacing w:val="3"/>
          <w:sz w:val="22"/>
          <w:szCs w:val="22"/>
          <w:lang w:val="en-CA"/>
        </w:rPr>
        <w:t>4</w:t>
      </w:r>
      <w:r w:rsidR="00244CD1" w:rsidRPr="00214670">
        <w:rPr>
          <w:rFonts w:asciiTheme="majorHAnsi" w:hAnsiTheme="majorHAnsi" w:cstheme="majorHAnsi"/>
          <w:spacing w:val="3"/>
          <w:sz w:val="22"/>
          <w:szCs w:val="22"/>
          <w:lang w:val="en-CA"/>
        </w:rPr>
        <w:t>, 202</w:t>
      </w:r>
      <w:r w:rsidR="0097471B" w:rsidRPr="00214670">
        <w:rPr>
          <w:rFonts w:asciiTheme="majorHAnsi" w:hAnsiTheme="majorHAnsi" w:cstheme="majorHAnsi"/>
          <w:spacing w:val="3"/>
          <w:sz w:val="22"/>
          <w:szCs w:val="22"/>
          <w:lang w:val="en-CA"/>
        </w:rPr>
        <w:t>2</w:t>
      </w:r>
    </w:p>
    <w:p w14:paraId="032DD355" w14:textId="269D3A79"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78D8EB7A" w14:textId="54FEECD4"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Ministry of Municipal Affairs and Housing</w:t>
      </w:r>
    </w:p>
    <w:p w14:paraId="52D05D40" w14:textId="643701D1" w:rsidR="005C6D15" w:rsidRPr="00214670" w:rsidRDefault="005C6D15"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 xml:space="preserve">Office of the Minister </w:t>
      </w:r>
    </w:p>
    <w:p w14:paraId="02C70D73" w14:textId="5877CBD6"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777 Ba</w:t>
      </w:r>
      <w:r w:rsidR="00CB6724">
        <w:rPr>
          <w:rFonts w:asciiTheme="majorHAnsi" w:hAnsiTheme="majorHAnsi" w:cstheme="majorHAnsi"/>
          <w:spacing w:val="3"/>
          <w:sz w:val="22"/>
          <w:szCs w:val="22"/>
          <w:lang w:val="en-CA"/>
        </w:rPr>
        <w:t>y</w:t>
      </w:r>
      <w:r w:rsidRPr="00214670">
        <w:rPr>
          <w:rFonts w:asciiTheme="majorHAnsi" w:hAnsiTheme="majorHAnsi" w:cstheme="majorHAnsi"/>
          <w:spacing w:val="3"/>
          <w:sz w:val="22"/>
          <w:szCs w:val="22"/>
          <w:lang w:val="en-CA"/>
        </w:rPr>
        <w:t xml:space="preserve"> Street, 1</w:t>
      </w:r>
      <w:r w:rsidR="005C6D15" w:rsidRPr="00214670">
        <w:rPr>
          <w:rFonts w:asciiTheme="majorHAnsi" w:hAnsiTheme="majorHAnsi" w:cstheme="majorHAnsi"/>
          <w:spacing w:val="3"/>
          <w:sz w:val="22"/>
          <w:szCs w:val="22"/>
          <w:lang w:val="en-CA"/>
        </w:rPr>
        <w:t>7</w:t>
      </w:r>
      <w:r w:rsidRPr="00214670">
        <w:rPr>
          <w:rFonts w:asciiTheme="majorHAnsi" w:hAnsiTheme="majorHAnsi" w:cstheme="majorHAnsi"/>
          <w:spacing w:val="3"/>
          <w:sz w:val="22"/>
          <w:szCs w:val="22"/>
          <w:vertAlign w:val="superscript"/>
          <w:lang w:val="en-CA"/>
        </w:rPr>
        <w:t>th</w:t>
      </w:r>
      <w:r w:rsidRPr="00214670">
        <w:rPr>
          <w:rFonts w:asciiTheme="majorHAnsi" w:hAnsiTheme="majorHAnsi" w:cstheme="majorHAnsi"/>
          <w:spacing w:val="3"/>
          <w:sz w:val="22"/>
          <w:szCs w:val="22"/>
          <w:lang w:val="en-CA"/>
        </w:rPr>
        <w:t xml:space="preserve"> Floor </w:t>
      </w:r>
    </w:p>
    <w:p w14:paraId="295B9B5E" w14:textId="4E82AAED" w:rsidR="00244CD1" w:rsidRPr="00214670" w:rsidRDefault="00814F0F"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Toronto</w:t>
      </w:r>
      <w:r w:rsidR="00244CD1" w:rsidRPr="00214670">
        <w:rPr>
          <w:rFonts w:asciiTheme="majorHAnsi" w:hAnsiTheme="majorHAnsi" w:cstheme="majorHAnsi"/>
          <w:spacing w:val="3"/>
          <w:sz w:val="22"/>
          <w:szCs w:val="22"/>
          <w:lang w:val="en-CA"/>
        </w:rPr>
        <w:t xml:space="preserve">, ON, </w:t>
      </w:r>
      <w:r w:rsidRPr="00214670">
        <w:rPr>
          <w:rFonts w:asciiTheme="majorHAnsi" w:hAnsiTheme="majorHAnsi" w:cstheme="majorHAnsi"/>
          <w:spacing w:val="3"/>
          <w:sz w:val="22"/>
          <w:szCs w:val="22"/>
          <w:lang w:val="en-CA"/>
        </w:rPr>
        <w:t>M7A 2J3</w:t>
      </w:r>
    </w:p>
    <w:p w14:paraId="303396B8" w14:textId="45FE9312"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Attn:</w:t>
      </w:r>
      <w:r w:rsidRPr="00214670">
        <w:rPr>
          <w:rFonts w:asciiTheme="majorHAnsi" w:hAnsiTheme="majorHAnsi" w:cstheme="majorHAnsi"/>
          <w:spacing w:val="3"/>
          <w:sz w:val="22"/>
          <w:szCs w:val="22"/>
          <w:lang w:val="en-CA"/>
        </w:rPr>
        <w:tab/>
        <w:t xml:space="preserve"> </w:t>
      </w:r>
      <w:r w:rsidR="005C6D15" w:rsidRPr="00214670">
        <w:rPr>
          <w:rFonts w:asciiTheme="majorHAnsi" w:hAnsiTheme="majorHAnsi" w:cstheme="majorHAnsi"/>
          <w:spacing w:val="3"/>
          <w:sz w:val="22"/>
          <w:szCs w:val="22"/>
          <w:lang w:val="en-CA"/>
        </w:rPr>
        <w:t>Honourable Steve Clark, Minister of Municipal Affairs and Housing</w:t>
      </w:r>
      <w:r w:rsidR="00814F0F" w:rsidRPr="00214670">
        <w:rPr>
          <w:rFonts w:asciiTheme="majorHAnsi" w:hAnsiTheme="majorHAnsi" w:cstheme="majorHAnsi"/>
          <w:spacing w:val="3"/>
          <w:sz w:val="22"/>
          <w:szCs w:val="22"/>
          <w:lang w:val="en-CA"/>
        </w:rPr>
        <w:t xml:space="preserve"> </w:t>
      </w:r>
      <w:r w:rsidR="00CE047B" w:rsidRPr="00214670">
        <w:rPr>
          <w:rFonts w:asciiTheme="majorHAnsi" w:hAnsiTheme="majorHAnsi" w:cstheme="majorHAnsi"/>
          <w:spacing w:val="3"/>
          <w:sz w:val="22"/>
          <w:szCs w:val="22"/>
          <w:lang w:val="en-CA"/>
        </w:rPr>
        <w:t xml:space="preserve"> </w:t>
      </w:r>
    </w:p>
    <w:p w14:paraId="525CFFF7" w14:textId="4E8C2FAA"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p>
    <w:p w14:paraId="730D58F5" w14:textId="1A4A2EE0" w:rsidR="00B7505B" w:rsidRPr="00214670" w:rsidRDefault="00B7505B"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spacing w:val="3"/>
          <w:sz w:val="22"/>
          <w:szCs w:val="22"/>
          <w:lang w:val="en-CA"/>
        </w:rPr>
      </w:pPr>
      <w:r w:rsidRPr="00214670">
        <w:rPr>
          <w:rFonts w:asciiTheme="majorHAnsi" w:hAnsiTheme="majorHAnsi" w:cstheme="majorHAnsi"/>
          <w:spacing w:val="3"/>
          <w:sz w:val="22"/>
          <w:szCs w:val="22"/>
          <w:lang w:val="en-CA"/>
        </w:rPr>
        <w:t>Dear Minister Clark,</w:t>
      </w:r>
    </w:p>
    <w:p w14:paraId="4629E24A" w14:textId="77777777" w:rsidR="00244CD1" w:rsidRPr="00214670" w:rsidRDefault="00244CD1" w:rsidP="00244CD1">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rPr>
          <w:rFonts w:asciiTheme="majorHAnsi" w:hAnsiTheme="majorHAnsi" w:cstheme="majorHAnsi"/>
          <w:b/>
          <w:bCs/>
          <w:spacing w:val="3"/>
          <w:sz w:val="22"/>
          <w:szCs w:val="22"/>
          <w:lang w:val="en-CA"/>
        </w:rPr>
      </w:pPr>
    </w:p>
    <w:p w14:paraId="1C130C5C" w14:textId="77777777" w:rsidR="0040601E" w:rsidRDefault="00244CD1"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sidRPr="00214670">
        <w:rPr>
          <w:rFonts w:asciiTheme="majorHAnsi" w:hAnsiTheme="majorHAnsi" w:cstheme="majorHAnsi"/>
          <w:b/>
          <w:bCs/>
          <w:spacing w:val="3"/>
          <w:sz w:val="22"/>
          <w:szCs w:val="22"/>
          <w:lang w:val="en-CA"/>
        </w:rPr>
        <w:t>Re:</w:t>
      </w:r>
      <w:r w:rsidRPr="00214670">
        <w:rPr>
          <w:rFonts w:asciiTheme="majorHAnsi" w:hAnsiTheme="majorHAnsi" w:cstheme="majorHAnsi"/>
          <w:b/>
          <w:bCs/>
          <w:spacing w:val="3"/>
          <w:sz w:val="22"/>
          <w:szCs w:val="22"/>
          <w:lang w:val="en-CA"/>
        </w:rPr>
        <w:tab/>
      </w:r>
      <w:r w:rsidR="003761EA" w:rsidRPr="00214670">
        <w:rPr>
          <w:rFonts w:asciiTheme="majorHAnsi" w:hAnsiTheme="majorHAnsi" w:cstheme="majorHAnsi"/>
          <w:b/>
          <w:bCs/>
          <w:spacing w:val="3"/>
          <w:sz w:val="22"/>
          <w:szCs w:val="22"/>
          <w:lang w:val="en-CA"/>
        </w:rPr>
        <w:t xml:space="preserve">Kaneff Group </w:t>
      </w:r>
      <w:r w:rsidR="00A23A31" w:rsidRPr="00214670">
        <w:rPr>
          <w:rFonts w:asciiTheme="majorHAnsi" w:hAnsiTheme="majorHAnsi" w:cstheme="majorHAnsi"/>
          <w:b/>
          <w:bCs/>
          <w:spacing w:val="3"/>
          <w:sz w:val="22"/>
          <w:szCs w:val="22"/>
          <w:lang w:val="en-US"/>
        </w:rPr>
        <w:t>Comments</w:t>
      </w:r>
      <w:r w:rsidR="00AD308C" w:rsidRPr="00214670">
        <w:rPr>
          <w:rFonts w:asciiTheme="majorHAnsi" w:hAnsiTheme="majorHAnsi" w:cstheme="majorHAnsi"/>
          <w:b/>
          <w:bCs/>
          <w:spacing w:val="3"/>
          <w:sz w:val="22"/>
          <w:szCs w:val="22"/>
          <w:lang w:val="en-US"/>
        </w:rPr>
        <w:t xml:space="preserve"> </w:t>
      </w:r>
      <w:r w:rsidR="003761EA" w:rsidRPr="00214670">
        <w:rPr>
          <w:rFonts w:asciiTheme="majorHAnsi" w:hAnsiTheme="majorHAnsi" w:cstheme="majorHAnsi"/>
          <w:b/>
          <w:bCs/>
          <w:spacing w:val="3"/>
          <w:sz w:val="22"/>
          <w:szCs w:val="22"/>
          <w:lang w:val="en-US"/>
        </w:rPr>
        <w:t xml:space="preserve">on </w:t>
      </w:r>
      <w:r w:rsidR="00B7505B" w:rsidRPr="00214670">
        <w:rPr>
          <w:rFonts w:asciiTheme="majorHAnsi" w:hAnsiTheme="majorHAnsi" w:cstheme="majorHAnsi"/>
          <w:b/>
          <w:bCs/>
          <w:spacing w:val="3"/>
          <w:sz w:val="22"/>
          <w:szCs w:val="22"/>
          <w:lang w:val="en-US"/>
        </w:rPr>
        <w:t xml:space="preserve">proposed </w:t>
      </w:r>
      <w:r w:rsidR="00774E98">
        <w:rPr>
          <w:rFonts w:asciiTheme="majorHAnsi" w:hAnsiTheme="majorHAnsi" w:cstheme="majorHAnsi"/>
          <w:b/>
          <w:bCs/>
          <w:spacing w:val="3"/>
          <w:sz w:val="22"/>
          <w:szCs w:val="22"/>
          <w:lang w:val="en-US"/>
        </w:rPr>
        <w:t>amendments</w:t>
      </w:r>
      <w:r w:rsidR="00B7505B" w:rsidRPr="00214670">
        <w:rPr>
          <w:rFonts w:asciiTheme="majorHAnsi" w:hAnsiTheme="majorHAnsi" w:cstheme="majorHAnsi"/>
          <w:b/>
          <w:bCs/>
          <w:spacing w:val="3"/>
          <w:sz w:val="22"/>
          <w:szCs w:val="22"/>
          <w:lang w:val="en-US"/>
        </w:rPr>
        <w:t xml:space="preserve"> to the Greenbelt</w:t>
      </w:r>
      <w:r w:rsidR="003761EA" w:rsidRPr="00214670">
        <w:rPr>
          <w:rFonts w:asciiTheme="majorHAnsi" w:hAnsiTheme="majorHAnsi" w:cstheme="majorHAnsi"/>
          <w:b/>
          <w:bCs/>
          <w:spacing w:val="3"/>
          <w:sz w:val="22"/>
          <w:szCs w:val="22"/>
          <w:lang w:val="en-US"/>
        </w:rPr>
        <w:t xml:space="preserve"> </w:t>
      </w:r>
      <w:r w:rsidR="00774E98">
        <w:rPr>
          <w:rFonts w:asciiTheme="majorHAnsi" w:hAnsiTheme="majorHAnsi" w:cstheme="majorHAnsi"/>
          <w:b/>
          <w:bCs/>
          <w:spacing w:val="3"/>
          <w:sz w:val="22"/>
          <w:szCs w:val="22"/>
          <w:lang w:val="en-US"/>
        </w:rPr>
        <w:t>Plan (ERO No. 019-6216)</w:t>
      </w:r>
      <w:r w:rsidR="003761EA" w:rsidRPr="00214670">
        <w:rPr>
          <w:rFonts w:asciiTheme="majorHAnsi" w:hAnsiTheme="majorHAnsi" w:cstheme="majorHAnsi"/>
          <w:b/>
          <w:bCs/>
          <w:spacing w:val="3"/>
          <w:sz w:val="22"/>
          <w:szCs w:val="22"/>
          <w:lang w:val="en-US"/>
        </w:rPr>
        <w:t xml:space="preserve">    </w:t>
      </w:r>
    </w:p>
    <w:p w14:paraId="54F7DA7A" w14:textId="64415340" w:rsidR="0040601E" w:rsidRDefault="0040601E"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b/>
          <w:bCs/>
          <w:spacing w:val="3"/>
          <w:sz w:val="22"/>
          <w:szCs w:val="22"/>
          <w:lang w:val="en-US"/>
        </w:rPr>
      </w:pPr>
      <w:r>
        <w:rPr>
          <w:rFonts w:asciiTheme="majorHAnsi" w:hAnsiTheme="majorHAnsi" w:cstheme="majorHAnsi"/>
          <w:b/>
          <w:bCs/>
          <w:spacing w:val="3"/>
          <w:sz w:val="22"/>
          <w:szCs w:val="22"/>
          <w:lang w:val="en-US"/>
        </w:rPr>
        <w:tab/>
        <w:t>Letter 1 of 7</w:t>
      </w:r>
    </w:p>
    <w:p w14:paraId="5B89EEA3" w14:textId="36FAF78E" w:rsidR="00B35B5B" w:rsidRPr="00214670" w:rsidRDefault="003761EA" w:rsidP="003761EA">
      <w:pPr>
        <w:pStyle w:val="Body"/>
        <w:pBdr>
          <w:top w:val="none" w:sz="0" w:space="0" w:color="auto"/>
          <w:left w:val="none" w:sz="0" w:space="0" w:color="auto"/>
          <w:bottom w:val="single" w:sz="2" w:space="1" w:color="000000" w:themeColor="text1"/>
          <w:right w:val="none" w:sz="0" w:space="0" w:color="auto"/>
          <w:between w:val="none" w:sz="0" w:space="0" w:color="auto"/>
          <w:bar w:val="none" w:sz="0" w:color="auto"/>
        </w:pBdr>
        <w:spacing w:after="0"/>
        <w:ind w:left="720" w:hanging="720"/>
        <w:jc w:val="both"/>
        <w:rPr>
          <w:rFonts w:asciiTheme="majorHAnsi" w:hAnsiTheme="majorHAnsi" w:cstheme="majorHAnsi"/>
          <w:spacing w:val="3"/>
          <w:sz w:val="22"/>
          <w:szCs w:val="22"/>
          <w:lang w:val="en-CA"/>
        </w:rPr>
      </w:pPr>
      <w:r w:rsidRPr="00214670">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 xml:space="preserve"> </w:t>
      </w:r>
      <w:r w:rsidR="00CB6724">
        <w:rPr>
          <w:rFonts w:asciiTheme="majorHAnsi" w:hAnsiTheme="majorHAnsi" w:cstheme="majorHAnsi"/>
          <w:b/>
          <w:bCs/>
          <w:spacing w:val="3"/>
          <w:sz w:val="22"/>
          <w:szCs w:val="22"/>
          <w:lang w:val="en-US"/>
        </w:rPr>
        <w:tab/>
      </w:r>
    </w:p>
    <w:p w14:paraId="1C701230" w14:textId="77777777" w:rsidR="00244CD1" w:rsidRPr="00214670" w:rsidRDefault="00244CD1" w:rsidP="00244CD1">
      <w:pPr>
        <w:pStyle w:val="Body"/>
        <w:spacing w:after="0"/>
        <w:rPr>
          <w:rFonts w:asciiTheme="majorHAnsi" w:hAnsiTheme="majorHAnsi" w:cstheme="majorHAnsi"/>
          <w:sz w:val="22"/>
          <w:szCs w:val="22"/>
          <w:lang w:val="en-CA"/>
        </w:rPr>
      </w:pPr>
    </w:p>
    <w:p w14:paraId="3D1128C6" w14:textId="1067AC71" w:rsidR="00AC13FD" w:rsidRPr="00214670" w:rsidRDefault="00474C2B"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On behalf of </w:t>
      </w:r>
      <w:r w:rsidR="00F65F8B" w:rsidRPr="00214670">
        <w:rPr>
          <w:rFonts w:asciiTheme="majorHAnsi" w:hAnsiTheme="majorHAnsi" w:cstheme="majorHAnsi"/>
          <w:sz w:val="22"/>
          <w:szCs w:val="22"/>
          <w:lang w:val="en-CA"/>
        </w:rPr>
        <w:t xml:space="preserve">the </w:t>
      </w:r>
      <w:r w:rsidR="00244CD1" w:rsidRPr="00214670">
        <w:rPr>
          <w:rFonts w:asciiTheme="majorHAnsi" w:hAnsiTheme="majorHAnsi" w:cstheme="majorHAnsi"/>
          <w:sz w:val="22"/>
          <w:szCs w:val="22"/>
          <w:lang w:val="en-CA"/>
        </w:rPr>
        <w:t xml:space="preserve">Kaneff </w:t>
      </w:r>
      <w:r w:rsidRPr="00214670">
        <w:rPr>
          <w:rFonts w:asciiTheme="majorHAnsi" w:hAnsiTheme="majorHAnsi" w:cstheme="majorHAnsi"/>
          <w:sz w:val="22"/>
          <w:szCs w:val="22"/>
          <w:lang w:val="en-CA"/>
        </w:rPr>
        <w:t>Group</w:t>
      </w:r>
      <w:r w:rsidR="00B35B5B" w:rsidRPr="00214670">
        <w:rPr>
          <w:rFonts w:asciiTheme="majorHAnsi" w:hAnsiTheme="majorHAnsi" w:cstheme="majorHAnsi"/>
          <w:sz w:val="22"/>
          <w:szCs w:val="22"/>
          <w:lang w:val="en-CA"/>
        </w:rPr>
        <w:t>, we would like to first commend your efforts in ensuring that over the next decade, the 1.5 million newcomers to our Province, 70% of which will settle in the GTA and surrounding areas, will have decent and affordable housing</w:t>
      </w:r>
      <w:r w:rsidR="00E64F88" w:rsidRPr="00214670">
        <w:rPr>
          <w:rFonts w:asciiTheme="majorHAnsi" w:hAnsiTheme="majorHAnsi" w:cstheme="majorHAnsi"/>
          <w:sz w:val="22"/>
          <w:szCs w:val="22"/>
          <w:lang w:val="en-CA"/>
        </w:rPr>
        <w:t xml:space="preserve"> options</w:t>
      </w:r>
      <w:r w:rsidR="00B35B5B"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We support your vision and leadership in promoting reasonable policies to engender that plan; specifically, your government’s decision to remove </w:t>
      </w:r>
      <w:r w:rsidR="00E64F88" w:rsidRPr="00214670">
        <w:rPr>
          <w:rFonts w:asciiTheme="majorHAnsi" w:hAnsiTheme="majorHAnsi" w:cstheme="majorHAnsi"/>
          <w:sz w:val="22"/>
          <w:szCs w:val="22"/>
          <w:lang w:val="en-CA"/>
        </w:rPr>
        <w:t xml:space="preserve">an immaterial portion (less than 1%) of </w:t>
      </w:r>
      <w:r w:rsidR="00F65F8B" w:rsidRPr="00214670">
        <w:rPr>
          <w:rFonts w:asciiTheme="majorHAnsi" w:hAnsiTheme="majorHAnsi" w:cstheme="majorHAnsi"/>
          <w:sz w:val="22"/>
          <w:szCs w:val="22"/>
          <w:lang w:val="en-CA"/>
        </w:rPr>
        <w:t xml:space="preserve">developable lands from the Greenbelt. By doing so, you will be allowing </w:t>
      </w:r>
      <w:r w:rsidR="00E64F88" w:rsidRPr="00214670">
        <w:rPr>
          <w:rFonts w:asciiTheme="majorHAnsi" w:hAnsiTheme="majorHAnsi" w:cstheme="majorHAnsi"/>
          <w:sz w:val="22"/>
          <w:szCs w:val="22"/>
          <w:lang w:val="en-CA"/>
        </w:rPr>
        <w:t xml:space="preserve">responsible </w:t>
      </w:r>
      <w:r w:rsidR="00F65F8B" w:rsidRPr="00214670">
        <w:rPr>
          <w:rFonts w:asciiTheme="majorHAnsi" w:hAnsiTheme="majorHAnsi" w:cstheme="majorHAnsi"/>
          <w:sz w:val="22"/>
          <w:szCs w:val="22"/>
          <w:lang w:val="en-CA"/>
        </w:rPr>
        <w:t>companies like ours – a long-established developer and builder of purpose-built rental housing</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to create </w:t>
      </w:r>
      <w:r w:rsidR="00E64F88" w:rsidRPr="00214670">
        <w:rPr>
          <w:rFonts w:asciiTheme="majorHAnsi" w:hAnsiTheme="majorHAnsi" w:cstheme="majorHAnsi"/>
          <w:sz w:val="22"/>
          <w:szCs w:val="22"/>
          <w:lang w:val="en-CA"/>
        </w:rPr>
        <w:t>shelter</w:t>
      </w:r>
      <w:r w:rsidR="00F65F8B" w:rsidRPr="00214670">
        <w:rPr>
          <w:rFonts w:asciiTheme="majorHAnsi" w:hAnsiTheme="majorHAnsi" w:cstheme="majorHAnsi"/>
          <w:sz w:val="22"/>
          <w:szCs w:val="22"/>
          <w:lang w:val="en-CA"/>
        </w:rPr>
        <w:t xml:space="preserve"> so desperately sought and needed</w:t>
      </w:r>
      <w:r w:rsidR="00E64F88" w:rsidRPr="00214670">
        <w:rPr>
          <w:rFonts w:asciiTheme="majorHAnsi" w:hAnsiTheme="majorHAnsi" w:cstheme="majorHAnsi"/>
          <w:sz w:val="22"/>
          <w:szCs w:val="22"/>
          <w:lang w:val="en-CA"/>
        </w:rPr>
        <w:t xml:space="preserve"> for Ontarians</w:t>
      </w:r>
      <w:r w:rsidR="00F65F8B" w:rsidRPr="00214670">
        <w:rPr>
          <w:rFonts w:asciiTheme="majorHAnsi" w:hAnsiTheme="majorHAnsi" w:cstheme="majorHAnsi"/>
          <w:sz w:val="22"/>
          <w:szCs w:val="22"/>
          <w:lang w:val="en-CA"/>
        </w:rPr>
        <w:t>.</w:t>
      </w:r>
      <w:r w:rsidR="00E64F88" w:rsidRPr="00214670">
        <w:rPr>
          <w:rFonts w:asciiTheme="majorHAnsi" w:hAnsiTheme="majorHAnsi" w:cstheme="majorHAnsi"/>
          <w:sz w:val="22"/>
          <w:szCs w:val="22"/>
          <w:lang w:val="en-CA"/>
        </w:rPr>
        <w:t xml:space="preserve"> </w:t>
      </w:r>
      <w:r w:rsidR="00F65F8B" w:rsidRPr="00214670">
        <w:rPr>
          <w:rFonts w:asciiTheme="majorHAnsi" w:hAnsiTheme="majorHAnsi" w:cstheme="majorHAnsi"/>
          <w:sz w:val="22"/>
          <w:szCs w:val="22"/>
          <w:lang w:val="en-CA"/>
        </w:rPr>
        <w:t xml:space="preserve"> </w:t>
      </w:r>
    </w:p>
    <w:p w14:paraId="1A43E5AF" w14:textId="39CF3C79" w:rsidR="00F81793" w:rsidRPr="00214670" w:rsidRDefault="00F81793" w:rsidP="00B35B5B">
      <w:pPr>
        <w:pStyle w:val="Body"/>
        <w:spacing w:after="0"/>
        <w:jc w:val="both"/>
        <w:rPr>
          <w:rFonts w:asciiTheme="majorHAnsi" w:hAnsiTheme="majorHAnsi" w:cstheme="majorHAnsi"/>
          <w:sz w:val="22"/>
          <w:szCs w:val="22"/>
          <w:lang w:val="en-CA"/>
        </w:rPr>
      </w:pPr>
    </w:p>
    <w:p w14:paraId="6A3405A7" w14:textId="52C91921" w:rsidR="00E64F88" w:rsidRDefault="00E64F88" w:rsidP="00B35B5B">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Accordingly, we ask that you consider the removal of the following lands from the Greenbelt for 3 main reasons: (1) the lands are within the urban bounda</w:t>
      </w:r>
      <w:r w:rsidR="00D17A2A">
        <w:rPr>
          <w:rFonts w:asciiTheme="majorHAnsi" w:hAnsiTheme="majorHAnsi" w:cstheme="majorHAnsi"/>
          <w:sz w:val="22"/>
          <w:szCs w:val="22"/>
          <w:lang w:val="en-CA"/>
        </w:rPr>
        <w:t>ry or adjacent to urban areas</w:t>
      </w:r>
      <w:r w:rsidRPr="00214670">
        <w:rPr>
          <w:rFonts w:asciiTheme="majorHAnsi" w:hAnsiTheme="majorHAnsi" w:cstheme="majorHAnsi"/>
          <w:sz w:val="22"/>
          <w:szCs w:val="22"/>
          <w:lang w:val="en-CA"/>
        </w:rPr>
        <w:t xml:space="preserve"> (2) the lands are close to major transport routes; (3) the lands have services </w:t>
      </w:r>
      <w:r w:rsidR="00774E98">
        <w:rPr>
          <w:rFonts w:asciiTheme="majorHAnsi" w:hAnsiTheme="majorHAnsi" w:cstheme="majorHAnsi"/>
          <w:sz w:val="22"/>
          <w:szCs w:val="22"/>
          <w:lang w:val="en-CA"/>
        </w:rPr>
        <w:t xml:space="preserve">&amp; amenities nearby. </w:t>
      </w:r>
    </w:p>
    <w:p w14:paraId="608B8D6A" w14:textId="64BCF738" w:rsidR="00565DB8" w:rsidRDefault="00565DB8" w:rsidP="00B35B5B">
      <w:pPr>
        <w:pStyle w:val="Body"/>
        <w:spacing w:after="0"/>
        <w:jc w:val="both"/>
        <w:rPr>
          <w:rFonts w:asciiTheme="majorHAnsi" w:hAnsiTheme="majorHAnsi" w:cstheme="majorHAnsi"/>
          <w:sz w:val="22"/>
          <w:szCs w:val="22"/>
          <w:lang w:val="en-CA"/>
        </w:rPr>
      </w:pPr>
    </w:p>
    <w:p w14:paraId="7E9B3C04" w14:textId="77777777" w:rsidR="00565DB8" w:rsidRPr="00214670" w:rsidRDefault="00565DB8" w:rsidP="00565DB8">
      <w:pPr>
        <w:pStyle w:val="Body"/>
        <w:spacing w:after="0"/>
        <w:jc w:val="both"/>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Thank you for taking the time to review our concerns.  We hope that our perspective provides insight on your decision-making process. We appreciate the opportunity to provide comments on the proposed changes to the Greenbelt, and we look forward to your consideration. </w:t>
      </w:r>
    </w:p>
    <w:p w14:paraId="245A6369" w14:textId="77777777" w:rsidR="00565DB8" w:rsidRPr="00214670" w:rsidRDefault="00565DB8" w:rsidP="00565DB8">
      <w:pPr>
        <w:pStyle w:val="Body"/>
        <w:spacing w:after="0"/>
        <w:jc w:val="both"/>
        <w:rPr>
          <w:rFonts w:asciiTheme="majorHAnsi" w:hAnsiTheme="majorHAnsi" w:cstheme="majorHAnsi"/>
          <w:sz w:val="22"/>
          <w:szCs w:val="22"/>
          <w:lang w:val="en-CA"/>
        </w:rPr>
      </w:pPr>
    </w:p>
    <w:p w14:paraId="3AA473A9" w14:textId="77777777" w:rsidR="00565DB8" w:rsidRPr="00214670" w:rsidRDefault="00565DB8" w:rsidP="00565DB8">
      <w:pPr>
        <w:pStyle w:val="Body"/>
        <w:spacing w:after="0"/>
        <w:rPr>
          <w:rFonts w:asciiTheme="majorHAnsi" w:hAnsiTheme="majorHAnsi" w:cstheme="majorHAnsi"/>
          <w:sz w:val="22"/>
          <w:szCs w:val="22"/>
          <w:lang w:val="en-CA"/>
        </w:rPr>
      </w:pPr>
      <w:r w:rsidRPr="00214670">
        <w:rPr>
          <w:rFonts w:asciiTheme="majorHAnsi" w:hAnsiTheme="majorHAnsi" w:cstheme="majorHAnsi"/>
          <w:sz w:val="22"/>
          <w:szCs w:val="22"/>
          <w:lang w:val="en-CA"/>
        </w:rPr>
        <w:t xml:space="preserve">Sincerely, </w:t>
      </w:r>
    </w:p>
    <w:p w14:paraId="406505C5" w14:textId="77777777" w:rsidR="00565DB8" w:rsidRPr="00214670" w:rsidRDefault="00565DB8" w:rsidP="00B35B5B">
      <w:pPr>
        <w:pStyle w:val="Body"/>
        <w:spacing w:after="0"/>
        <w:jc w:val="both"/>
        <w:rPr>
          <w:rFonts w:asciiTheme="majorHAnsi" w:hAnsiTheme="majorHAnsi" w:cstheme="majorHAnsi"/>
          <w:sz w:val="22"/>
          <w:szCs w:val="22"/>
          <w:lang w:val="en-CA"/>
        </w:rPr>
      </w:pPr>
    </w:p>
    <w:p w14:paraId="4E6ACABA" w14:textId="1F3AFC45" w:rsidR="00E64F88" w:rsidRPr="00214670" w:rsidRDefault="00565DB8" w:rsidP="00B35B5B">
      <w:pPr>
        <w:pStyle w:val="Body"/>
        <w:spacing w:after="0"/>
        <w:jc w:val="both"/>
        <w:rPr>
          <w:rFonts w:asciiTheme="majorHAnsi" w:hAnsiTheme="majorHAnsi" w:cstheme="majorHAnsi"/>
          <w:sz w:val="22"/>
          <w:szCs w:val="22"/>
          <w:lang w:val="en-CA"/>
        </w:rPr>
      </w:pPr>
      <w:r>
        <w:rPr>
          <w:rFonts w:asciiTheme="majorHAnsi" w:hAnsiTheme="majorHAnsi" w:cstheme="majorHAnsi"/>
          <w:sz w:val="22"/>
          <w:szCs w:val="22"/>
          <w:lang w:val="en-CA"/>
        </w:rPr>
        <w:t>The Kaneff Group</w:t>
      </w:r>
    </w:p>
    <w:p w14:paraId="7FFB37A6" w14:textId="77777777" w:rsidR="00774E98" w:rsidRDefault="00774E98">
      <w:pPr>
        <w:rPr>
          <w:rFonts w:asciiTheme="majorHAnsi" w:eastAsia="Times New Roman" w:hAnsiTheme="majorHAnsi" w:cstheme="majorHAnsi"/>
          <w:b/>
          <w:bCs/>
        </w:rPr>
      </w:pPr>
      <w:r>
        <w:rPr>
          <w:rFonts w:asciiTheme="majorHAnsi" w:eastAsia="Times New Roman" w:hAnsiTheme="majorHAnsi" w:cstheme="majorHAnsi"/>
          <w:b/>
          <w:bCs/>
        </w:rPr>
        <w:br w:type="page"/>
      </w:r>
    </w:p>
    <w:p w14:paraId="394E1784" w14:textId="5F93080B" w:rsidR="008E3397" w:rsidRPr="005A07EB" w:rsidRDefault="008E3397" w:rsidP="005A07EB">
      <w:pPr>
        <w:pStyle w:val="Body"/>
        <w:numPr>
          <w:ilvl w:val="0"/>
          <w:numId w:val="28"/>
        </w:numPr>
        <w:spacing w:after="0"/>
        <w:jc w:val="both"/>
        <w:rPr>
          <w:rFonts w:asciiTheme="majorHAnsi" w:hAnsiTheme="majorHAnsi" w:cstheme="majorHAnsi"/>
          <w:b/>
          <w:bCs/>
          <w:sz w:val="22"/>
          <w:szCs w:val="22"/>
          <w:u w:val="single"/>
          <w:lang w:val="en-CA"/>
        </w:rPr>
      </w:pPr>
      <w:r w:rsidRPr="005A07EB">
        <w:rPr>
          <w:rFonts w:asciiTheme="majorHAnsi" w:hAnsiTheme="majorHAnsi" w:cstheme="majorHAnsi"/>
          <w:b/>
          <w:bCs/>
          <w:sz w:val="22"/>
          <w:szCs w:val="22"/>
          <w:u w:val="single"/>
          <w:lang w:val="en-CA"/>
        </w:rPr>
        <w:lastRenderedPageBreak/>
        <w:t>Royal Niagara Golf Club, 1 Niagara-on-the-Green Boulevard, Niagara on the Lake &amp; St. Catharines</w:t>
      </w:r>
      <w:r w:rsidR="00094F16" w:rsidRPr="005A07EB">
        <w:rPr>
          <w:rFonts w:asciiTheme="majorHAnsi" w:hAnsiTheme="majorHAnsi" w:cstheme="majorHAnsi"/>
          <w:b/>
          <w:bCs/>
          <w:sz w:val="22"/>
          <w:szCs w:val="22"/>
          <w:u w:val="single"/>
          <w:lang w:val="en-CA"/>
        </w:rPr>
        <w:t xml:space="preserve"> </w:t>
      </w:r>
    </w:p>
    <w:p w14:paraId="26AA3543" w14:textId="6AAD5C12" w:rsidR="00040689" w:rsidRDefault="00040689" w:rsidP="00040689">
      <w:pPr>
        <w:rPr>
          <w:rFonts w:asciiTheme="majorHAnsi" w:eastAsia="Times New Roman" w:hAnsiTheme="majorHAnsi" w:cstheme="majorHAnsi"/>
          <w:b/>
          <w:bCs/>
        </w:rPr>
      </w:pPr>
    </w:p>
    <w:p w14:paraId="3D8789A6" w14:textId="2E0E23EA"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Firstly: </w:t>
      </w:r>
      <w:r w:rsidR="00040689" w:rsidRPr="005A07EB">
        <w:rPr>
          <w:rFonts w:asciiTheme="majorHAnsi" w:eastAsia="Times New Roman" w:hAnsiTheme="majorHAnsi" w:cstheme="majorHAnsi"/>
        </w:rPr>
        <w:t>PT TWP LT 10 STAMFORD; PT TWP LT 11 STAMFORD PT 8, 9 &amp; 10, 59R5648 &amp; PT 3, 4 &amp;5, 59R1065; S/T RO246385; NIAGARA FALLS (PIN 64051-0079 (LT))</w:t>
      </w:r>
    </w:p>
    <w:p w14:paraId="0D99F2DD" w14:textId="7CCD1450"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Secondly: </w:t>
      </w:r>
      <w:r w:rsidR="00E061A8" w:rsidRPr="005A07EB">
        <w:rPr>
          <w:rFonts w:asciiTheme="majorHAnsi" w:eastAsia="Times New Roman" w:hAnsiTheme="majorHAnsi" w:cstheme="majorHAnsi"/>
        </w:rPr>
        <w:t>PT LT 4-5 CON 10 GRANTHAM; PT RDAL BTN LT 4 &amp; LT 5 CON 10 GRANTHAM; PT RDAL BTN TWP OF THOROLD &amp; TWP OF GRANTHAM; PT RDAL BTN TWP OF (PIN 46416—0563 (LT))</w:t>
      </w:r>
    </w:p>
    <w:p w14:paraId="73CA2141" w14:textId="72167EBD"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Thirdly: </w:t>
      </w:r>
      <w:r w:rsidR="00E061A8" w:rsidRPr="005A07EB">
        <w:rPr>
          <w:rFonts w:asciiTheme="majorHAnsi" w:eastAsia="Times New Roman" w:hAnsiTheme="majorHAnsi" w:cstheme="majorHAnsi"/>
        </w:rPr>
        <w:t>PCL 3-1, SEC CON 10; NIAGARA-ON-THE-LAKE; PT LT 3 CON 10 GRANTHAM; PTS 1, 2 &amp; 3 30R9466,S/T GRN40947; NIAGARA-ON-THE-LAKE (AMENDED 99.09.10 GB)(PIN 46416-0587 (LT))</w:t>
      </w:r>
    </w:p>
    <w:p w14:paraId="1C05172B" w14:textId="11BD1726" w:rsidR="00E061A8"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Fourthly: </w:t>
      </w:r>
      <w:r w:rsidR="00E061A8" w:rsidRPr="005A07EB">
        <w:rPr>
          <w:rFonts w:asciiTheme="majorHAnsi" w:eastAsia="Times New Roman" w:hAnsiTheme="majorHAnsi" w:cstheme="majorHAnsi"/>
        </w:rPr>
        <w:t>PT LT 3-4 CON 10 GRANTHAM; PT RDAL BTN TWP OF STAMFORD &amp; TWP OF GRANTHAM CLOSED BY RO754201 PT 2, 3, 4, 5 &amp; 7, 30R 5262; S/T GRN40705; ST. CATHARINES (PIN 46416-0568 (LT))</w:t>
      </w:r>
    </w:p>
    <w:p w14:paraId="6EF8AB14" w14:textId="79B1ACE2"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Fifthly: </w:t>
      </w:r>
      <w:r w:rsidR="007A4A53" w:rsidRPr="005A07EB">
        <w:rPr>
          <w:rFonts w:asciiTheme="majorHAnsi" w:eastAsia="Times New Roman" w:hAnsiTheme="majorHAnsi" w:cstheme="majorHAnsi"/>
        </w:rPr>
        <w:t>Part of Lot 6, Concession 10, Township of Grantham, City of St. Catharines (PIN 46416-0897 (R))</w:t>
      </w:r>
    </w:p>
    <w:p w14:paraId="59516A0F" w14:textId="0B7B771D"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Sixthly: </w:t>
      </w:r>
      <w:r w:rsidR="007A4A53" w:rsidRPr="005A07EB">
        <w:rPr>
          <w:rFonts w:asciiTheme="majorHAnsi" w:eastAsia="Times New Roman" w:hAnsiTheme="majorHAnsi" w:cstheme="majorHAnsi"/>
        </w:rPr>
        <w:t>PART OF LOT 5, CONCESSION 10, GRANTHAM, PARTS 9, 10, 11, AND 12, ON PLAN 30R15197; ST. CATHARINES; TOWN OF NIAGARA-ON-THE-LAKE (PIN 46416-1844 (LT))</w:t>
      </w:r>
    </w:p>
    <w:p w14:paraId="43997ABF" w14:textId="0DDFF0B7" w:rsidR="007A4A53" w:rsidRPr="005A07EB" w:rsidRDefault="005A07EB" w:rsidP="005A07EB">
      <w:pPr>
        <w:jc w:val="both"/>
        <w:rPr>
          <w:rFonts w:asciiTheme="majorHAnsi" w:eastAsia="Times New Roman" w:hAnsiTheme="majorHAnsi" w:cstheme="majorHAnsi"/>
        </w:rPr>
      </w:pPr>
      <w:r>
        <w:rPr>
          <w:rFonts w:asciiTheme="majorHAnsi" w:eastAsia="Times New Roman" w:hAnsiTheme="majorHAnsi" w:cstheme="majorHAnsi"/>
        </w:rPr>
        <w:t xml:space="preserve">Seventhly: </w:t>
      </w:r>
      <w:r w:rsidR="007A4A53" w:rsidRPr="005A07EB">
        <w:rPr>
          <w:rFonts w:asciiTheme="majorHAnsi" w:eastAsia="Times New Roman" w:hAnsiTheme="majorHAnsi" w:cstheme="majorHAnsi"/>
        </w:rPr>
        <w:t>PART OF THE ROAD ALLOWANCE BETWEEN THE TOWNSHIP OF THOROLD &amp; THE TOWNSHIP OF GRANTHAM , PARTS 1 AND 2 ON PLAN 30R15197; ST. CATHARINES; TOWN (PIN 46416- 1842 (LT))</w:t>
      </w:r>
    </w:p>
    <w:p w14:paraId="54EF7C9F" w14:textId="1E37C322" w:rsidR="00127780" w:rsidRPr="005A07EB" w:rsidRDefault="005A07EB" w:rsidP="005A07EB">
      <w:pPr>
        <w:jc w:val="both"/>
        <w:rPr>
          <w:rFonts w:asciiTheme="majorHAnsi" w:eastAsia="Times New Roman" w:hAnsiTheme="majorHAnsi" w:cstheme="majorHAnsi"/>
        </w:rPr>
      </w:pPr>
      <w:r w:rsidRPr="005A07EB">
        <w:rPr>
          <w:rFonts w:asciiTheme="majorHAnsi" w:eastAsia="Times New Roman" w:hAnsiTheme="majorHAnsi" w:cstheme="majorHAnsi"/>
        </w:rPr>
        <w:t xml:space="preserve">Eighthly: </w:t>
      </w:r>
      <w:r w:rsidR="007A4A53" w:rsidRPr="005A07EB">
        <w:rPr>
          <w:rFonts w:asciiTheme="majorHAnsi" w:eastAsia="Times New Roman" w:hAnsiTheme="majorHAnsi" w:cstheme="majorHAnsi"/>
        </w:rPr>
        <w:t>PART OF LOT 1, TOWNSHIP OF THOROLD; PART OF LOTS 10 &amp; 11, TOWNSHIP OF STAMFORD; PART OF THE ROAD ALLOWANCE BETWEEN THE TOWNSHIP OF THOROLD (PIN 64051-0133 (LT))</w:t>
      </w:r>
    </w:p>
    <w:p w14:paraId="02EE581C" w14:textId="77777777" w:rsidR="007A4A53" w:rsidRPr="00040689" w:rsidRDefault="007A4A53" w:rsidP="00127780">
      <w:pPr>
        <w:rPr>
          <w:rFonts w:asciiTheme="majorHAnsi" w:eastAsia="Times New Roman" w:hAnsiTheme="majorHAnsi" w:cstheme="majorHAnsi"/>
          <w:b/>
          <w:bCs/>
        </w:rPr>
      </w:pPr>
    </w:p>
    <w:p w14:paraId="5C3778CE" w14:textId="32D8A4DD" w:rsidR="009A5C5A" w:rsidRDefault="005A07EB" w:rsidP="005A07EB">
      <w:pPr>
        <w:jc w:val="both"/>
        <w:rPr>
          <w:rFonts w:eastAsia="Times New Roman"/>
        </w:rPr>
      </w:pPr>
      <w:r>
        <w:rPr>
          <w:rFonts w:eastAsia="Times New Roman"/>
        </w:rPr>
        <w:t>The subject lands are located within the boundary of the Niagara Escarpment Plan and Greenbelt Plan, while being surrounded by major urban contexts. The Site has superior servicing and infrastructure available, with access to highways 406, 405, and the QEW. The Niagara Region is expected to receive regular GO Train service which would benefit the accessibility of the Site. </w:t>
      </w:r>
    </w:p>
    <w:p w14:paraId="3C3976D8" w14:textId="03911E08" w:rsidR="005A07EB" w:rsidRDefault="005A07EB" w:rsidP="005A07EB">
      <w:pPr>
        <w:jc w:val="both"/>
        <w:rPr>
          <w:rFonts w:eastAsia="Times New Roman"/>
        </w:rPr>
      </w:pPr>
    </w:p>
    <w:p w14:paraId="7139B90C" w14:textId="45A5DC8D" w:rsidR="005A07EB" w:rsidRPr="005A07EB" w:rsidRDefault="00FC658E" w:rsidP="005A07EB">
      <w:pPr>
        <w:jc w:val="both"/>
        <w:rPr>
          <w:rFonts w:eastAsia="Times New Roman"/>
        </w:rPr>
      </w:pPr>
      <w:r>
        <w:rPr>
          <w:noProof/>
        </w:rPr>
        <w:drawing>
          <wp:inline distT="0" distB="0" distL="0" distR="0" wp14:anchorId="070AF0A8" wp14:editId="69BB046C">
            <wp:extent cx="5943600" cy="3364865"/>
            <wp:effectExtent l="0" t="0" r="0" b="698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5943600" cy="3364865"/>
                    </a:xfrm>
                    <a:prstGeom prst="rect">
                      <a:avLst/>
                    </a:prstGeom>
                  </pic:spPr>
                </pic:pic>
              </a:graphicData>
            </a:graphic>
          </wp:inline>
        </w:drawing>
      </w:r>
    </w:p>
    <w:p w14:paraId="60790EA2" w14:textId="1F333E56" w:rsidR="00BF52D9" w:rsidRPr="00214670" w:rsidRDefault="00BF52D9" w:rsidP="00BF52D9">
      <w:pPr>
        <w:rPr>
          <w:rFonts w:asciiTheme="majorHAnsi" w:hAnsiTheme="majorHAnsi" w:cstheme="majorHAnsi"/>
          <w:color w:val="000000"/>
        </w:rPr>
      </w:pPr>
    </w:p>
    <w:p w14:paraId="50EAD016" w14:textId="1B4E54FA" w:rsidR="00CF44E9" w:rsidRPr="00214670" w:rsidRDefault="00CF44E9" w:rsidP="00CF44E9">
      <w:pPr>
        <w:rPr>
          <w:rFonts w:asciiTheme="majorHAnsi" w:hAnsiTheme="majorHAnsi" w:cstheme="majorHAnsi"/>
        </w:rPr>
      </w:pPr>
    </w:p>
    <w:sectPr w:rsidR="00CF44E9" w:rsidRPr="00214670" w:rsidSect="00054D04">
      <w:headerReference w:type="default" r:id="rId9"/>
      <w:footerReference w:type="default" r:id="rId10"/>
      <w:pgSz w:w="12240" w:h="15840"/>
      <w:pgMar w:top="1652" w:right="1440" w:bottom="1985" w:left="1440" w:header="0"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CB83" w14:textId="77777777" w:rsidR="00BE4536" w:rsidRDefault="00BE4536" w:rsidP="00E009EF">
      <w:r>
        <w:separator/>
      </w:r>
    </w:p>
  </w:endnote>
  <w:endnote w:type="continuationSeparator" w:id="0">
    <w:p w14:paraId="5ED2C963" w14:textId="77777777" w:rsidR="00BE4536" w:rsidRDefault="00BE4536" w:rsidP="00E0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AEE6C6F-520C-4DDC-8336-F5C660B0D287}"/>
    <w:embedBold r:id="rId2" w:fontKey="{3A7ACF84-97EE-4718-97F3-22FFC6D5D959}"/>
  </w:font>
  <w:font w:name="Nunito Sans Light">
    <w:panose1 w:val="00000400000000000000"/>
    <w:charset w:val="00"/>
    <w:family w:val="auto"/>
    <w:pitch w:val="variable"/>
    <w:sig w:usb0="20000007" w:usb1="00000001" w:usb2="00000000" w:usb3="00000000" w:csb0="00000193" w:csb1="00000000"/>
    <w:embedRegular r:id="rId3" w:fontKey="{E3DBEC47-F968-4DE2-B3B1-AB986AF5EACF}"/>
  </w:font>
  <w:font w:name="Gotham Narrow Book">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9B3BC8FF-18F9-459C-B57B-3C1BCA5A92F8}"/>
    <w:embedBold r:id="rId5" w:fontKey="{873942ED-ADE6-4356-B680-CBC179737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580408"/>
      <w:docPartObj>
        <w:docPartGallery w:val="Page Numbers (Bottom of Page)"/>
        <w:docPartUnique/>
      </w:docPartObj>
    </w:sdtPr>
    <w:sdtEndPr>
      <w:rPr>
        <w:noProof/>
      </w:rPr>
    </w:sdtEndPr>
    <w:sdtContent>
      <w:p w14:paraId="58102EB2" w14:textId="7FA1A409" w:rsidR="009A5C5A" w:rsidRDefault="009A5C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44DCCC" w14:textId="513E24A2" w:rsidR="00CC4475" w:rsidRDefault="00CC4475" w:rsidP="00DF1F65">
    <w:pPr>
      <w:pStyle w:val="Footer"/>
      <w:ind w:left="-22"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0587" w14:textId="77777777" w:rsidR="00BE4536" w:rsidRDefault="00BE4536" w:rsidP="00E009EF">
      <w:r>
        <w:separator/>
      </w:r>
    </w:p>
  </w:footnote>
  <w:footnote w:type="continuationSeparator" w:id="0">
    <w:p w14:paraId="0F799113" w14:textId="77777777" w:rsidR="00BE4536" w:rsidRDefault="00BE4536" w:rsidP="00E00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153" w14:textId="77777777" w:rsidR="00DF1F65" w:rsidRDefault="00DF1F65" w:rsidP="00DF1F65">
    <w:pPr>
      <w:pStyle w:val="Header"/>
      <w:ind w:hanging="709"/>
    </w:pPr>
  </w:p>
  <w:p w14:paraId="195B49E3" w14:textId="77777777" w:rsidR="00DF1F65" w:rsidRDefault="00DF1F65" w:rsidP="00DF1F65">
    <w:pPr>
      <w:pStyle w:val="Header"/>
      <w:ind w:hanging="709"/>
    </w:pPr>
  </w:p>
  <w:p w14:paraId="5E2E4DCD" w14:textId="77777777" w:rsidR="0061682D" w:rsidRDefault="00DF1F65" w:rsidP="00DF1F65">
    <w:pPr>
      <w:pStyle w:val="Header"/>
      <w:ind w:hanging="1418"/>
    </w:pPr>
    <w:r>
      <w:rPr>
        <w:noProof/>
      </w:rPr>
      <w:drawing>
        <wp:inline distT="0" distB="0" distL="0" distR="0" wp14:anchorId="347C706D" wp14:editId="24F1CAAF">
          <wp:extent cx="7779285" cy="59353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9285" cy="5935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49D"/>
    <w:multiLevelType w:val="multilevel"/>
    <w:tmpl w:val="5308EC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754E5"/>
    <w:multiLevelType w:val="multilevel"/>
    <w:tmpl w:val="57387A9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895F62"/>
    <w:multiLevelType w:val="multilevel"/>
    <w:tmpl w:val="1850F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F6431"/>
    <w:multiLevelType w:val="multilevel"/>
    <w:tmpl w:val="042E9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517906"/>
    <w:multiLevelType w:val="hybridMultilevel"/>
    <w:tmpl w:val="7B20DAAE"/>
    <w:lvl w:ilvl="0" w:tplc="8BFE3498">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562788"/>
    <w:multiLevelType w:val="multilevel"/>
    <w:tmpl w:val="9760B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351480"/>
    <w:multiLevelType w:val="multilevel"/>
    <w:tmpl w:val="5290ED9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7F1FD5"/>
    <w:multiLevelType w:val="hybridMultilevel"/>
    <w:tmpl w:val="3E1C11C4"/>
    <w:lvl w:ilvl="0" w:tplc="83EEC8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F48A4"/>
    <w:multiLevelType w:val="hybridMultilevel"/>
    <w:tmpl w:val="9C12D792"/>
    <w:lvl w:ilvl="0" w:tplc="53AC6BC4">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E1E21"/>
    <w:multiLevelType w:val="multilevel"/>
    <w:tmpl w:val="0FB27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CE15BD"/>
    <w:multiLevelType w:val="hybridMultilevel"/>
    <w:tmpl w:val="F1E6C3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75194F"/>
    <w:multiLevelType w:val="multilevel"/>
    <w:tmpl w:val="5AC0DC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61724A8"/>
    <w:multiLevelType w:val="multilevel"/>
    <w:tmpl w:val="D228F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A433AD"/>
    <w:multiLevelType w:val="hybridMultilevel"/>
    <w:tmpl w:val="B0C876A6"/>
    <w:lvl w:ilvl="0" w:tplc="795E6F22">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A04CF"/>
    <w:multiLevelType w:val="multilevel"/>
    <w:tmpl w:val="60F61C3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E707785"/>
    <w:multiLevelType w:val="hybridMultilevel"/>
    <w:tmpl w:val="88D4A678"/>
    <w:lvl w:ilvl="0" w:tplc="8D4040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442D5"/>
    <w:multiLevelType w:val="hybridMultilevel"/>
    <w:tmpl w:val="2BEC80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B05646"/>
    <w:multiLevelType w:val="multilevel"/>
    <w:tmpl w:val="2634F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0249FA"/>
    <w:multiLevelType w:val="hybridMultilevel"/>
    <w:tmpl w:val="71264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A314441"/>
    <w:multiLevelType w:val="multilevel"/>
    <w:tmpl w:val="44E6A35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A623D1A"/>
    <w:multiLevelType w:val="hybridMultilevel"/>
    <w:tmpl w:val="0A86155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AC616AB"/>
    <w:multiLevelType w:val="multilevel"/>
    <w:tmpl w:val="9A38E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0651FE"/>
    <w:multiLevelType w:val="hybridMultilevel"/>
    <w:tmpl w:val="F1E6C368"/>
    <w:lvl w:ilvl="0" w:tplc="795E6F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5793B"/>
    <w:multiLevelType w:val="multilevel"/>
    <w:tmpl w:val="461AB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2AD4A32"/>
    <w:multiLevelType w:val="hybridMultilevel"/>
    <w:tmpl w:val="49583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6B32591"/>
    <w:multiLevelType w:val="multilevel"/>
    <w:tmpl w:val="D5DAB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93047B"/>
    <w:multiLevelType w:val="multilevel"/>
    <w:tmpl w:val="FF5AD75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91B6636"/>
    <w:multiLevelType w:val="hybridMultilevel"/>
    <w:tmpl w:val="209EC7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4"/>
  </w:num>
  <w:num w:numId="4">
    <w:abstractNumId w:val="20"/>
  </w:num>
  <w:num w:numId="5">
    <w:abstractNumId w:val="4"/>
  </w:num>
  <w:num w:numId="6">
    <w:abstractNumId w:val="18"/>
  </w:num>
  <w:num w:numId="7">
    <w:abstractNumId w:val="1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8"/>
  </w:num>
  <w:num w:numId="25">
    <w:abstractNumId w:val="22"/>
  </w:num>
  <w:num w:numId="26">
    <w:abstractNumId w:val="10"/>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F4"/>
    <w:rsid w:val="0000644B"/>
    <w:rsid w:val="00020610"/>
    <w:rsid w:val="000328AF"/>
    <w:rsid w:val="00035E2D"/>
    <w:rsid w:val="00040689"/>
    <w:rsid w:val="00054D04"/>
    <w:rsid w:val="00055D39"/>
    <w:rsid w:val="00091A7D"/>
    <w:rsid w:val="00094F16"/>
    <w:rsid w:val="00097969"/>
    <w:rsid w:val="000C7CB1"/>
    <w:rsid w:val="000D6E18"/>
    <w:rsid w:val="00103EF7"/>
    <w:rsid w:val="0012356D"/>
    <w:rsid w:val="0012457A"/>
    <w:rsid w:val="00126A83"/>
    <w:rsid w:val="00127780"/>
    <w:rsid w:val="0013557F"/>
    <w:rsid w:val="0016740D"/>
    <w:rsid w:val="001966CF"/>
    <w:rsid w:val="001A42E7"/>
    <w:rsid w:val="001B0995"/>
    <w:rsid w:val="001B2FB6"/>
    <w:rsid w:val="001F1893"/>
    <w:rsid w:val="001F6809"/>
    <w:rsid w:val="00214670"/>
    <w:rsid w:val="0022295B"/>
    <w:rsid w:val="00244CD1"/>
    <w:rsid w:val="0026096A"/>
    <w:rsid w:val="00272E1A"/>
    <w:rsid w:val="00277DA1"/>
    <w:rsid w:val="00283937"/>
    <w:rsid w:val="00290E35"/>
    <w:rsid w:val="002910D8"/>
    <w:rsid w:val="002A0E02"/>
    <w:rsid w:val="002A7A94"/>
    <w:rsid w:val="002B53D8"/>
    <w:rsid w:val="002C1ACA"/>
    <w:rsid w:val="002E352A"/>
    <w:rsid w:val="003161F8"/>
    <w:rsid w:val="00327FB3"/>
    <w:rsid w:val="003305A4"/>
    <w:rsid w:val="00334C95"/>
    <w:rsid w:val="003362BD"/>
    <w:rsid w:val="00344FE3"/>
    <w:rsid w:val="00360BBB"/>
    <w:rsid w:val="00362E40"/>
    <w:rsid w:val="003761EA"/>
    <w:rsid w:val="0039138B"/>
    <w:rsid w:val="003B4AFB"/>
    <w:rsid w:val="003B6C40"/>
    <w:rsid w:val="003D675B"/>
    <w:rsid w:val="00400739"/>
    <w:rsid w:val="0040601E"/>
    <w:rsid w:val="00415256"/>
    <w:rsid w:val="00425B9F"/>
    <w:rsid w:val="004274CE"/>
    <w:rsid w:val="00431718"/>
    <w:rsid w:val="004465F6"/>
    <w:rsid w:val="00474C2B"/>
    <w:rsid w:val="00482A22"/>
    <w:rsid w:val="00496B2C"/>
    <w:rsid w:val="004A4B71"/>
    <w:rsid w:val="004A63B0"/>
    <w:rsid w:val="004C6434"/>
    <w:rsid w:val="004E623C"/>
    <w:rsid w:val="004E7515"/>
    <w:rsid w:val="004F2E75"/>
    <w:rsid w:val="00540951"/>
    <w:rsid w:val="005421F4"/>
    <w:rsid w:val="005608E2"/>
    <w:rsid w:val="00565DB8"/>
    <w:rsid w:val="00573704"/>
    <w:rsid w:val="005917A6"/>
    <w:rsid w:val="005918F3"/>
    <w:rsid w:val="005950DB"/>
    <w:rsid w:val="005978CA"/>
    <w:rsid w:val="005A07EB"/>
    <w:rsid w:val="005B2E03"/>
    <w:rsid w:val="005B3542"/>
    <w:rsid w:val="005C6D15"/>
    <w:rsid w:val="005D07F4"/>
    <w:rsid w:val="005F4A7D"/>
    <w:rsid w:val="005F64FE"/>
    <w:rsid w:val="00614A5D"/>
    <w:rsid w:val="0061682D"/>
    <w:rsid w:val="0064222A"/>
    <w:rsid w:val="006509C5"/>
    <w:rsid w:val="00650BFB"/>
    <w:rsid w:val="006A18E0"/>
    <w:rsid w:val="006C11E6"/>
    <w:rsid w:val="006D0547"/>
    <w:rsid w:val="006E0565"/>
    <w:rsid w:val="006E24FB"/>
    <w:rsid w:val="006E4911"/>
    <w:rsid w:val="00713A20"/>
    <w:rsid w:val="00714D17"/>
    <w:rsid w:val="0072413A"/>
    <w:rsid w:val="00733C80"/>
    <w:rsid w:val="00767688"/>
    <w:rsid w:val="00774E98"/>
    <w:rsid w:val="007821F4"/>
    <w:rsid w:val="007A4A53"/>
    <w:rsid w:val="007C0C12"/>
    <w:rsid w:val="0080213D"/>
    <w:rsid w:val="00814F0F"/>
    <w:rsid w:val="00830CB1"/>
    <w:rsid w:val="00850973"/>
    <w:rsid w:val="0088036A"/>
    <w:rsid w:val="00886A3B"/>
    <w:rsid w:val="008A2D7D"/>
    <w:rsid w:val="008B4A91"/>
    <w:rsid w:val="008E13B4"/>
    <w:rsid w:val="008E3397"/>
    <w:rsid w:val="008E55CF"/>
    <w:rsid w:val="00907EB3"/>
    <w:rsid w:val="0092202D"/>
    <w:rsid w:val="0093514E"/>
    <w:rsid w:val="00945D62"/>
    <w:rsid w:val="0097471B"/>
    <w:rsid w:val="0098182E"/>
    <w:rsid w:val="009A3E6C"/>
    <w:rsid w:val="009A5818"/>
    <w:rsid w:val="009A5C5A"/>
    <w:rsid w:val="009A72C5"/>
    <w:rsid w:val="00A03867"/>
    <w:rsid w:val="00A062D8"/>
    <w:rsid w:val="00A23A31"/>
    <w:rsid w:val="00A2796F"/>
    <w:rsid w:val="00A426A9"/>
    <w:rsid w:val="00A6708B"/>
    <w:rsid w:val="00A86AA8"/>
    <w:rsid w:val="00A90F25"/>
    <w:rsid w:val="00AA1BC4"/>
    <w:rsid w:val="00AB2F20"/>
    <w:rsid w:val="00AC13FD"/>
    <w:rsid w:val="00AD308C"/>
    <w:rsid w:val="00AD365E"/>
    <w:rsid w:val="00AD6688"/>
    <w:rsid w:val="00AD7374"/>
    <w:rsid w:val="00B015B7"/>
    <w:rsid w:val="00B05AC5"/>
    <w:rsid w:val="00B11824"/>
    <w:rsid w:val="00B177D1"/>
    <w:rsid w:val="00B17D3E"/>
    <w:rsid w:val="00B30D55"/>
    <w:rsid w:val="00B35B5B"/>
    <w:rsid w:val="00B379F9"/>
    <w:rsid w:val="00B44BDF"/>
    <w:rsid w:val="00B44CB5"/>
    <w:rsid w:val="00B470CC"/>
    <w:rsid w:val="00B47C41"/>
    <w:rsid w:val="00B6103E"/>
    <w:rsid w:val="00B7505B"/>
    <w:rsid w:val="00BA1F35"/>
    <w:rsid w:val="00BC240C"/>
    <w:rsid w:val="00BC6FFF"/>
    <w:rsid w:val="00BE4536"/>
    <w:rsid w:val="00BF3539"/>
    <w:rsid w:val="00BF3F7C"/>
    <w:rsid w:val="00BF52D9"/>
    <w:rsid w:val="00C04A35"/>
    <w:rsid w:val="00C07575"/>
    <w:rsid w:val="00C15DBA"/>
    <w:rsid w:val="00C50413"/>
    <w:rsid w:val="00CB0F04"/>
    <w:rsid w:val="00CB6724"/>
    <w:rsid w:val="00CC4475"/>
    <w:rsid w:val="00CD6BCD"/>
    <w:rsid w:val="00CE047B"/>
    <w:rsid w:val="00CE58BD"/>
    <w:rsid w:val="00CF2064"/>
    <w:rsid w:val="00CF44E9"/>
    <w:rsid w:val="00D17A2A"/>
    <w:rsid w:val="00D22686"/>
    <w:rsid w:val="00D2575F"/>
    <w:rsid w:val="00D27C93"/>
    <w:rsid w:val="00D43C66"/>
    <w:rsid w:val="00D465FA"/>
    <w:rsid w:val="00D50F6D"/>
    <w:rsid w:val="00D51E16"/>
    <w:rsid w:val="00D5355A"/>
    <w:rsid w:val="00D85232"/>
    <w:rsid w:val="00DA23B5"/>
    <w:rsid w:val="00DB3AFF"/>
    <w:rsid w:val="00DC7E76"/>
    <w:rsid w:val="00DD0925"/>
    <w:rsid w:val="00DE1AC4"/>
    <w:rsid w:val="00DE79A6"/>
    <w:rsid w:val="00DF1F65"/>
    <w:rsid w:val="00E009EF"/>
    <w:rsid w:val="00E032DA"/>
    <w:rsid w:val="00E061A8"/>
    <w:rsid w:val="00E55923"/>
    <w:rsid w:val="00E56D87"/>
    <w:rsid w:val="00E60C5B"/>
    <w:rsid w:val="00E64F88"/>
    <w:rsid w:val="00E769E2"/>
    <w:rsid w:val="00E8016F"/>
    <w:rsid w:val="00E8158A"/>
    <w:rsid w:val="00F1674E"/>
    <w:rsid w:val="00F33A27"/>
    <w:rsid w:val="00F33E6F"/>
    <w:rsid w:val="00F36B91"/>
    <w:rsid w:val="00F47288"/>
    <w:rsid w:val="00F65F8B"/>
    <w:rsid w:val="00F773E5"/>
    <w:rsid w:val="00F779B9"/>
    <w:rsid w:val="00F81793"/>
    <w:rsid w:val="00F94229"/>
    <w:rsid w:val="00F94FE2"/>
    <w:rsid w:val="00F96CB6"/>
    <w:rsid w:val="00FA4563"/>
    <w:rsid w:val="00FA5030"/>
    <w:rsid w:val="00FB4A12"/>
    <w:rsid w:val="00FC658E"/>
    <w:rsid w:val="00FF0A45"/>
    <w:rsid w:val="00FF0A89"/>
    <w:rsid w:val="00FF61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8C000"/>
  <w15:docId w15:val="{0975712D-4B49-694B-97FC-771BAEE6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A9"/>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FB"/>
    <w:rPr>
      <w:color w:val="0563C1"/>
      <w:u w:val="single"/>
    </w:rPr>
  </w:style>
  <w:style w:type="character" w:styleId="UnresolvedMention">
    <w:name w:val="Unresolved Mention"/>
    <w:basedOn w:val="DefaultParagraphFont"/>
    <w:uiPriority w:val="99"/>
    <w:semiHidden/>
    <w:unhideWhenUsed/>
    <w:rsid w:val="00733C80"/>
    <w:rPr>
      <w:color w:val="605E5C"/>
      <w:shd w:val="clear" w:color="auto" w:fill="E1DFDD"/>
    </w:rPr>
  </w:style>
  <w:style w:type="character" w:styleId="FollowedHyperlink">
    <w:name w:val="FollowedHyperlink"/>
    <w:basedOn w:val="DefaultParagraphFont"/>
    <w:uiPriority w:val="99"/>
    <w:semiHidden/>
    <w:unhideWhenUsed/>
    <w:rsid w:val="004274CE"/>
    <w:rPr>
      <w:color w:val="954F72" w:themeColor="followedHyperlink"/>
      <w:u w:val="single"/>
    </w:rPr>
  </w:style>
  <w:style w:type="paragraph" w:styleId="Header">
    <w:name w:val="header"/>
    <w:basedOn w:val="Normal"/>
    <w:link w:val="HeaderChar"/>
    <w:uiPriority w:val="99"/>
    <w:unhideWhenUsed/>
    <w:rsid w:val="00E009EF"/>
    <w:pPr>
      <w:tabs>
        <w:tab w:val="center" w:pos="4680"/>
        <w:tab w:val="right" w:pos="9360"/>
      </w:tabs>
    </w:pPr>
  </w:style>
  <w:style w:type="character" w:customStyle="1" w:styleId="HeaderChar">
    <w:name w:val="Header Char"/>
    <w:basedOn w:val="DefaultParagraphFont"/>
    <w:link w:val="Header"/>
    <w:uiPriority w:val="99"/>
    <w:rsid w:val="00E009EF"/>
    <w:rPr>
      <w:rFonts w:ascii="Calibri" w:hAnsi="Calibri" w:cs="Calibri"/>
      <w:sz w:val="22"/>
      <w:szCs w:val="22"/>
    </w:rPr>
  </w:style>
  <w:style w:type="paragraph" w:styleId="Footer">
    <w:name w:val="footer"/>
    <w:basedOn w:val="Normal"/>
    <w:link w:val="FooterChar"/>
    <w:uiPriority w:val="99"/>
    <w:unhideWhenUsed/>
    <w:rsid w:val="00E009EF"/>
    <w:pPr>
      <w:tabs>
        <w:tab w:val="center" w:pos="4680"/>
        <w:tab w:val="right" w:pos="9360"/>
      </w:tabs>
    </w:pPr>
  </w:style>
  <w:style w:type="character" w:customStyle="1" w:styleId="FooterChar">
    <w:name w:val="Footer Char"/>
    <w:basedOn w:val="DefaultParagraphFont"/>
    <w:link w:val="Footer"/>
    <w:uiPriority w:val="99"/>
    <w:rsid w:val="00E009EF"/>
    <w:rPr>
      <w:rFonts w:ascii="Calibri" w:hAnsi="Calibri" w:cs="Calibri"/>
      <w:sz w:val="22"/>
      <w:szCs w:val="22"/>
    </w:rPr>
  </w:style>
  <w:style w:type="paragraph" w:styleId="NormalWeb">
    <w:name w:val="Normal (Web)"/>
    <w:basedOn w:val="Normal"/>
    <w:uiPriority w:val="99"/>
    <w:unhideWhenUsed/>
    <w:rsid w:val="00E009EF"/>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244CD1"/>
    <w:pPr>
      <w:pBdr>
        <w:top w:val="nil"/>
        <w:left w:val="nil"/>
        <w:bottom w:val="nil"/>
        <w:right w:val="nil"/>
        <w:between w:val="nil"/>
        <w:bar w:val="nil"/>
      </w:pBdr>
      <w:spacing w:after="400"/>
    </w:pPr>
    <w:rPr>
      <w:rFonts w:ascii="Nunito Sans Light" w:eastAsia="Arial Unicode MS" w:hAnsi="Nunito Sans Light" w:cs="Arial Unicode MS"/>
      <w:color w:val="000000"/>
      <w:spacing w:val="-3"/>
      <w:sz w:val="20"/>
      <w:szCs w:val="20"/>
      <w:bdr w:val="nil"/>
      <w:lang w:val="de-DE"/>
      <w14:textOutline w14:w="0" w14:cap="flat" w14:cmpd="sng" w14:algn="ctr">
        <w14:noFill/>
        <w14:prstDash w14:val="solid"/>
        <w14:bevel/>
      </w14:textOutline>
    </w:rPr>
  </w:style>
  <w:style w:type="paragraph" w:customStyle="1" w:styleId="Default">
    <w:name w:val="Default"/>
    <w:rsid w:val="00B015B7"/>
    <w:pPr>
      <w:autoSpaceDE w:val="0"/>
      <w:autoSpaceDN w:val="0"/>
      <w:adjustRightInd w:val="0"/>
    </w:pPr>
    <w:rPr>
      <w:rFonts w:ascii="Gotham Narrow Book" w:hAnsi="Gotham Narrow Book" w:cs="Gotham Narrow Book"/>
      <w:color w:val="000000"/>
    </w:rPr>
  </w:style>
  <w:style w:type="paragraph" w:styleId="ListParagraph">
    <w:name w:val="List Paragraph"/>
    <w:basedOn w:val="Normal"/>
    <w:uiPriority w:val="34"/>
    <w:qFormat/>
    <w:rsid w:val="00CB0F04"/>
    <w:pPr>
      <w:spacing w:after="160" w:line="259" w:lineRule="auto"/>
      <w:ind w:left="720"/>
      <w:contextualSpacing/>
    </w:pPr>
    <w:rPr>
      <w:rFonts w:asciiTheme="minorHAnsi" w:hAnsiTheme="minorHAnsi" w:cstheme="minorBidi"/>
    </w:rPr>
  </w:style>
  <w:style w:type="paragraph" w:customStyle="1" w:styleId="body0">
    <w:name w:val="body"/>
    <w:basedOn w:val="Normal"/>
    <w:rsid w:val="00E64F88"/>
    <w:pPr>
      <w:spacing w:before="100" w:beforeAutospacing="1" w:after="100" w:afterAutospacing="1"/>
    </w:pPr>
    <w:rPr>
      <w:lang w:val="en-US"/>
    </w:rPr>
  </w:style>
  <w:style w:type="paragraph" w:styleId="Revision">
    <w:name w:val="Revision"/>
    <w:hidden/>
    <w:uiPriority w:val="99"/>
    <w:semiHidden/>
    <w:rsid w:val="00055D39"/>
    <w:rPr>
      <w:rFonts w:ascii="Calibri" w:hAnsi="Calibri" w:cs="Calibri"/>
      <w:sz w:val="22"/>
      <w:szCs w:val="22"/>
    </w:rPr>
  </w:style>
  <w:style w:type="character" w:styleId="CommentReference">
    <w:name w:val="annotation reference"/>
    <w:basedOn w:val="DefaultParagraphFont"/>
    <w:uiPriority w:val="99"/>
    <w:semiHidden/>
    <w:unhideWhenUsed/>
    <w:rsid w:val="002A7A94"/>
    <w:rPr>
      <w:sz w:val="16"/>
      <w:szCs w:val="16"/>
    </w:rPr>
  </w:style>
  <w:style w:type="paragraph" w:styleId="CommentText">
    <w:name w:val="annotation text"/>
    <w:basedOn w:val="Normal"/>
    <w:link w:val="CommentTextChar"/>
    <w:uiPriority w:val="99"/>
    <w:unhideWhenUsed/>
    <w:rsid w:val="002A7A94"/>
    <w:rPr>
      <w:sz w:val="20"/>
      <w:szCs w:val="20"/>
    </w:rPr>
  </w:style>
  <w:style w:type="character" w:customStyle="1" w:styleId="CommentTextChar">
    <w:name w:val="Comment Text Char"/>
    <w:basedOn w:val="DefaultParagraphFont"/>
    <w:link w:val="CommentText"/>
    <w:uiPriority w:val="99"/>
    <w:rsid w:val="002A7A9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7A94"/>
    <w:rPr>
      <w:b/>
      <w:bCs/>
    </w:rPr>
  </w:style>
  <w:style w:type="character" w:customStyle="1" w:styleId="CommentSubjectChar">
    <w:name w:val="Comment Subject Char"/>
    <w:basedOn w:val="CommentTextChar"/>
    <w:link w:val="CommentSubject"/>
    <w:uiPriority w:val="99"/>
    <w:semiHidden/>
    <w:rsid w:val="002A7A94"/>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98764">
      <w:bodyDiv w:val="1"/>
      <w:marLeft w:val="0"/>
      <w:marRight w:val="0"/>
      <w:marTop w:val="0"/>
      <w:marBottom w:val="0"/>
      <w:divBdr>
        <w:top w:val="none" w:sz="0" w:space="0" w:color="auto"/>
        <w:left w:val="none" w:sz="0" w:space="0" w:color="auto"/>
        <w:bottom w:val="none" w:sz="0" w:space="0" w:color="auto"/>
        <w:right w:val="none" w:sz="0" w:space="0" w:color="auto"/>
      </w:divBdr>
    </w:div>
    <w:div w:id="219367969">
      <w:bodyDiv w:val="1"/>
      <w:marLeft w:val="0"/>
      <w:marRight w:val="0"/>
      <w:marTop w:val="0"/>
      <w:marBottom w:val="0"/>
      <w:divBdr>
        <w:top w:val="none" w:sz="0" w:space="0" w:color="auto"/>
        <w:left w:val="none" w:sz="0" w:space="0" w:color="auto"/>
        <w:bottom w:val="none" w:sz="0" w:space="0" w:color="auto"/>
        <w:right w:val="none" w:sz="0" w:space="0" w:color="auto"/>
      </w:divBdr>
    </w:div>
    <w:div w:id="254553646">
      <w:bodyDiv w:val="1"/>
      <w:marLeft w:val="0"/>
      <w:marRight w:val="0"/>
      <w:marTop w:val="0"/>
      <w:marBottom w:val="0"/>
      <w:divBdr>
        <w:top w:val="none" w:sz="0" w:space="0" w:color="auto"/>
        <w:left w:val="none" w:sz="0" w:space="0" w:color="auto"/>
        <w:bottom w:val="none" w:sz="0" w:space="0" w:color="auto"/>
        <w:right w:val="none" w:sz="0" w:space="0" w:color="auto"/>
      </w:divBdr>
    </w:div>
    <w:div w:id="307517851">
      <w:bodyDiv w:val="1"/>
      <w:marLeft w:val="0"/>
      <w:marRight w:val="0"/>
      <w:marTop w:val="0"/>
      <w:marBottom w:val="0"/>
      <w:divBdr>
        <w:top w:val="none" w:sz="0" w:space="0" w:color="auto"/>
        <w:left w:val="none" w:sz="0" w:space="0" w:color="auto"/>
        <w:bottom w:val="none" w:sz="0" w:space="0" w:color="auto"/>
        <w:right w:val="none" w:sz="0" w:space="0" w:color="auto"/>
      </w:divBdr>
      <w:divsChild>
        <w:div w:id="181554376">
          <w:marLeft w:val="0"/>
          <w:marRight w:val="0"/>
          <w:marTop w:val="0"/>
          <w:marBottom w:val="0"/>
          <w:divBdr>
            <w:top w:val="none" w:sz="0" w:space="0" w:color="auto"/>
            <w:left w:val="none" w:sz="0" w:space="0" w:color="auto"/>
            <w:bottom w:val="none" w:sz="0" w:space="0" w:color="auto"/>
            <w:right w:val="none" w:sz="0" w:space="0" w:color="auto"/>
          </w:divBdr>
        </w:div>
      </w:divsChild>
    </w:div>
    <w:div w:id="441266319">
      <w:bodyDiv w:val="1"/>
      <w:marLeft w:val="0"/>
      <w:marRight w:val="0"/>
      <w:marTop w:val="0"/>
      <w:marBottom w:val="0"/>
      <w:divBdr>
        <w:top w:val="none" w:sz="0" w:space="0" w:color="auto"/>
        <w:left w:val="none" w:sz="0" w:space="0" w:color="auto"/>
        <w:bottom w:val="none" w:sz="0" w:space="0" w:color="auto"/>
        <w:right w:val="none" w:sz="0" w:space="0" w:color="auto"/>
      </w:divBdr>
    </w:div>
    <w:div w:id="489098926">
      <w:bodyDiv w:val="1"/>
      <w:marLeft w:val="0"/>
      <w:marRight w:val="0"/>
      <w:marTop w:val="0"/>
      <w:marBottom w:val="0"/>
      <w:divBdr>
        <w:top w:val="none" w:sz="0" w:space="0" w:color="auto"/>
        <w:left w:val="none" w:sz="0" w:space="0" w:color="auto"/>
        <w:bottom w:val="none" w:sz="0" w:space="0" w:color="auto"/>
        <w:right w:val="none" w:sz="0" w:space="0" w:color="auto"/>
      </w:divBdr>
    </w:div>
    <w:div w:id="521286790">
      <w:bodyDiv w:val="1"/>
      <w:marLeft w:val="0"/>
      <w:marRight w:val="0"/>
      <w:marTop w:val="0"/>
      <w:marBottom w:val="0"/>
      <w:divBdr>
        <w:top w:val="none" w:sz="0" w:space="0" w:color="auto"/>
        <w:left w:val="none" w:sz="0" w:space="0" w:color="auto"/>
        <w:bottom w:val="none" w:sz="0" w:space="0" w:color="auto"/>
        <w:right w:val="none" w:sz="0" w:space="0" w:color="auto"/>
      </w:divBdr>
    </w:div>
    <w:div w:id="604775597">
      <w:bodyDiv w:val="1"/>
      <w:marLeft w:val="0"/>
      <w:marRight w:val="0"/>
      <w:marTop w:val="0"/>
      <w:marBottom w:val="0"/>
      <w:divBdr>
        <w:top w:val="none" w:sz="0" w:space="0" w:color="auto"/>
        <w:left w:val="none" w:sz="0" w:space="0" w:color="auto"/>
        <w:bottom w:val="none" w:sz="0" w:space="0" w:color="auto"/>
        <w:right w:val="none" w:sz="0" w:space="0" w:color="auto"/>
      </w:divBdr>
    </w:div>
    <w:div w:id="93336773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979022494">
      <w:bodyDiv w:val="1"/>
      <w:marLeft w:val="0"/>
      <w:marRight w:val="0"/>
      <w:marTop w:val="0"/>
      <w:marBottom w:val="0"/>
      <w:divBdr>
        <w:top w:val="none" w:sz="0" w:space="0" w:color="auto"/>
        <w:left w:val="none" w:sz="0" w:space="0" w:color="auto"/>
        <w:bottom w:val="none" w:sz="0" w:space="0" w:color="auto"/>
        <w:right w:val="none" w:sz="0" w:space="0" w:color="auto"/>
      </w:divBdr>
    </w:div>
    <w:div w:id="209932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D96AC-5BE2-6341-8A37-14EF766D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Kaneff</cp:lastModifiedBy>
  <cp:revision>3</cp:revision>
  <cp:lastPrinted>2022-03-23T18:29:00Z</cp:lastPrinted>
  <dcterms:created xsi:type="dcterms:W3CDTF">2022-12-04T15:45:00Z</dcterms:created>
  <dcterms:modified xsi:type="dcterms:W3CDTF">2022-12-04T16:32:00Z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808da498db4372afe0c5bdf1a19cdb3532d5b769a273060e444a160e8845b571</vt:lpwstr>
  </property>
</Properties>
</file>