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1282"/>
        <w:gridCol w:w="6835"/>
        <w:gridCol w:w="1243"/>
      </w:tblGrid>
      <w:tr w:rsidR="00707B71" w14:paraId="098321F9" w14:textId="77777777" w:rsidTr="00707B71">
        <w:tc>
          <w:tcPr>
            <w:tcW w:w="1440" w:type="dxa"/>
            <w:tcMar>
              <w:top w:w="0" w:type="dxa"/>
              <w:left w:w="108" w:type="dxa"/>
              <w:bottom w:w="0" w:type="dxa"/>
              <w:right w:w="108" w:type="dxa"/>
            </w:tcMar>
            <w:hideMark/>
          </w:tcPr>
          <w:p w14:paraId="685CFD13" w14:textId="77777777" w:rsidR="00707B71" w:rsidRDefault="00707B71" w:rsidP="00707B71">
            <w:pPr>
              <w:tabs>
                <w:tab w:val="left" w:pos="720"/>
              </w:tabs>
              <w:rPr>
                <w:b/>
                <w:bCs/>
              </w:rPr>
            </w:pPr>
            <w:r>
              <w:rPr>
                <w:b/>
                <w:bCs/>
              </w:rPr>
              <w:t>(2)</w:t>
            </w:r>
          </w:p>
        </w:tc>
        <w:tc>
          <w:tcPr>
            <w:tcW w:w="7920" w:type="dxa"/>
            <w:tcMar>
              <w:top w:w="0" w:type="dxa"/>
              <w:left w:w="108" w:type="dxa"/>
              <w:bottom w:w="0" w:type="dxa"/>
              <w:right w:w="108" w:type="dxa"/>
            </w:tcMar>
            <w:hideMark/>
          </w:tcPr>
          <w:p w14:paraId="5265AFAC" w14:textId="77777777" w:rsidR="00707B71" w:rsidRDefault="00707B71" w:rsidP="00707B71">
            <w:pPr>
              <w:tabs>
                <w:tab w:val="left" w:pos="720"/>
              </w:tabs>
              <w:rPr>
                <w:b/>
                <w:bCs/>
              </w:rPr>
            </w:pPr>
            <w:r>
              <w:rPr>
                <w:b/>
                <w:bCs/>
              </w:rPr>
              <w:t>Overview &amp; Impacts to the Town of New Tecumseth on Bill 23, More Homes Built Faster Act, 2022</w:t>
            </w:r>
          </w:p>
        </w:tc>
        <w:tc>
          <w:tcPr>
            <w:tcW w:w="1440" w:type="dxa"/>
            <w:tcMar>
              <w:top w:w="0" w:type="dxa"/>
              <w:left w:w="108" w:type="dxa"/>
              <w:bottom w:w="0" w:type="dxa"/>
              <w:right w:w="108" w:type="dxa"/>
            </w:tcMar>
          </w:tcPr>
          <w:p w14:paraId="2211374C" w14:textId="77777777" w:rsidR="00707B71" w:rsidRDefault="00707B71" w:rsidP="00707B71">
            <w:pPr>
              <w:tabs>
                <w:tab w:val="left" w:pos="720"/>
              </w:tabs>
              <w:rPr>
                <w:b/>
                <w:bCs/>
              </w:rPr>
            </w:pPr>
          </w:p>
        </w:tc>
      </w:tr>
    </w:tbl>
    <w:p w14:paraId="06BB0C40" w14:textId="77777777" w:rsidR="00707B71" w:rsidRDefault="00707B71" w:rsidP="00707B71">
      <w:pPr>
        <w:tabs>
          <w:tab w:val="left" w:pos="720"/>
        </w:tabs>
        <w:rPr>
          <w:rFonts w:ascii="Arial" w:hAnsi="Arial" w:cs="Arial"/>
          <w:sz w:val="28"/>
          <w:szCs w:val="28"/>
          <w:lang w:val="en-CA"/>
        </w:rPr>
      </w:pPr>
    </w:p>
    <w:p w14:paraId="17323105" w14:textId="77777777" w:rsidR="00707B71" w:rsidRDefault="00707B71" w:rsidP="00707B71">
      <w:pPr>
        <w:tabs>
          <w:tab w:val="left" w:pos="720"/>
        </w:tabs>
        <w:ind w:left="1440"/>
        <w:rPr>
          <w:lang w:val="en-CA"/>
        </w:rPr>
      </w:pPr>
      <w:r>
        <w:rPr>
          <w:lang w:val="en-CA"/>
        </w:rPr>
        <w:t>Whereas Bill 23, the More Homes Built Faster Act, omnibus legislation that received first reading in the provincial legislature on October 25, 2022, proposes changes to nine Acts. Many of these proposed changes are significant and will restrict how municipalities manage growth through implementation of the official plan and the ability to provide essential infrastructure and community services; and</w:t>
      </w:r>
    </w:p>
    <w:p w14:paraId="7B8F46E2" w14:textId="77777777" w:rsidR="00707B71" w:rsidRDefault="00707B71" w:rsidP="00707B71">
      <w:pPr>
        <w:tabs>
          <w:tab w:val="left" w:pos="720"/>
        </w:tabs>
        <w:rPr>
          <w:lang w:val="en-CA"/>
        </w:rPr>
      </w:pPr>
    </w:p>
    <w:p w14:paraId="429F438A" w14:textId="77777777" w:rsidR="00707B71" w:rsidRDefault="00707B71" w:rsidP="00707B71">
      <w:pPr>
        <w:tabs>
          <w:tab w:val="left" w:pos="720"/>
        </w:tabs>
        <w:ind w:left="1440"/>
        <w:rPr>
          <w:lang w:val="en-CA"/>
        </w:rPr>
      </w:pPr>
      <w:r>
        <w:rPr>
          <w:lang w:val="en-CA"/>
        </w:rPr>
        <w:t>Whereas that the effect of Bill 23 is that the Conservation Authority will no longer be able to review and comment on development applications and supporting environmental studies on behalf of a municipality; and</w:t>
      </w:r>
    </w:p>
    <w:p w14:paraId="72EECD49" w14:textId="77777777" w:rsidR="00707B71" w:rsidRDefault="00707B71" w:rsidP="00707B71">
      <w:pPr>
        <w:tabs>
          <w:tab w:val="left" w:pos="720"/>
        </w:tabs>
        <w:rPr>
          <w:lang w:val="en-CA"/>
        </w:rPr>
      </w:pPr>
    </w:p>
    <w:p w14:paraId="4E4666A6" w14:textId="77777777" w:rsidR="00707B71" w:rsidRDefault="00707B71" w:rsidP="00707B71">
      <w:pPr>
        <w:tabs>
          <w:tab w:val="left" w:pos="720"/>
        </w:tabs>
        <w:ind w:left="1440"/>
        <w:rPr>
          <w:lang w:val="en-CA"/>
        </w:rPr>
      </w:pPr>
      <w:r>
        <w:rPr>
          <w:lang w:val="en-CA"/>
        </w:rPr>
        <w:t>Whereas Bill 23 proposes to freeze, remove, and reduce development charges, community benefits charges, and parkland dedication requirements; and</w:t>
      </w:r>
    </w:p>
    <w:p w14:paraId="7DDCD554" w14:textId="77777777" w:rsidR="00707B71" w:rsidRDefault="00707B71" w:rsidP="00707B71">
      <w:pPr>
        <w:tabs>
          <w:tab w:val="left" w:pos="720"/>
        </w:tabs>
        <w:rPr>
          <w:lang w:val="en-CA"/>
        </w:rPr>
      </w:pPr>
    </w:p>
    <w:p w14:paraId="1BF0EE5B" w14:textId="77777777" w:rsidR="00707B71" w:rsidRDefault="00707B71" w:rsidP="00707B71">
      <w:pPr>
        <w:tabs>
          <w:tab w:val="left" w:pos="720"/>
        </w:tabs>
        <w:ind w:left="1440"/>
        <w:rPr>
          <w:lang w:val="en-CA"/>
        </w:rPr>
      </w:pPr>
      <w:r>
        <w:rPr>
          <w:lang w:val="en-CA"/>
        </w:rPr>
        <w:t xml:space="preserve">Whereas Bill 23 will remove all aspects of Site Plan Control of some residential development proposals up to 10 units. Changes would also remove the ability to regulate architectural details and aspects of landscape </w:t>
      </w:r>
      <w:proofErr w:type="gramStart"/>
      <w:r>
        <w:rPr>
          <w:lang w:val="en-CA"/>
        </w:rPr>
        <w:t>design;</w:t>
      </w:r>
      <w:proofErr w:type="gramEnd"/>
    </w:p>
    <w:p w14:paraId="04F4CFD6" w14:textId="77777777" w:rsidR="00707B71" w:rsidRDefault="00707B71" w:rsidP="00707B71">
      <w:pPr>
        <w:tabs>
          <w:tab w:val="left" w:pos="720"/>
        </w:tabs>
        <w:rPr>
          <w:lang w:val="en-CA"/>
        </w:rPr>
      </w:pPr>
    </w:p>
    <w:p w14:paraId="3ED5EFC0" w14:textId="77777777" w:rsidR="00707B71" w:rsidRDefault="00707B71" w:rsidP="00707B71">
      <w:pPr>
        <w:tabs>
          <w:tab w:val="left" w:pos="720"/>
        </w:tabs>
        <w:ind w:left="1440"/>
        <w:rPr>
          <w:lang w:val="en-CA"/>
        </w:rPr>
      </w:pPr>
      <w:r>
        <w:rPr>
          <w:lang w:val="en-CA"/>
        </w:rPr>
        <w:t>Now Therefore Be It Resolved That the Town of New Tecumseth oppose Bill 23, More Homes Built Faster Act, 2022, which in its current state will severely impact environmental protection, heritage preservation, public participation, loss of farmland, and a municipality's ability to provide future services, amenities, and infrastructure, and negatively impact residential tax rates; and</w:t>
      </w:r>
    </w:p>
    <w:p w14:paraId="305B7CA1" w14:textId="77777777" w:rsidR="00707B71" w:rsidRDefault="00707B71" w:rsidP="00707B71">
      <w:pPr>
        <w:tabs>
          <w:tab w:val="left" w:pos="720"/>
        </w:tabs>
        <w:ind w:left="1440"/>
        <w:rPr>
          <w:lang w:val="en-CA"/>
        </w:rPr>
      </w:pPr>
    </w:p>
    <w:p w14:paraId="79E36BB8" w14:textId="77777777" w:rsidR="00707B71" w:rsidRDefault="00707B71" w:rsidP="00707B71">
      <w:pPr>
        <w:tabs>
          <w:tab w:val="left" w:pos="720"/>
        </w:tabs>
        <w:ind w:left="1440"/>
        <w:rPr>
          <w:lang w:val="en-CA"/>
        </w:rPr>
      </w:pPr>
      <w:r>
        <w:rPr>
          <w:lang w:val="en-CA"/>
        </w:rPr>
        <w:t>Be It Further Resolved That the Town of New Tecumseth call upon the Government of Ontario to halt the legislative advancement of Bill 23, More Homes Built Faster Act, 2022 to enable fulsome consultation with Municipalities to ensure that its objectives for sound decision-making for housing growth that meets local needs will be reasonably achieved; and</w:t>
      </w:r>
    </w:p>
    <w:p w14:paraId="24A85893" w14:textId="77777777" w:rsidR="00707B71" w:rsidRDefault="00707B71" w:rsidP="00707B71">
      <w:pPr>
        <w:tabs>
          <w:tab w:val="left" w:pos="720"/>
        </w:tabs>
        <w:rPr>
          <w:lang w:val="en-CA"/>
        </w:rPr>
      </w:pPr>
    </w:p>
    <w:p w14:paraId="695AB413" w14:textId="77777777" w:rsidR="00707B71" w:rsidRDefault="00707B71" w:rsidP="00707B71">
      <w:pPr>
        <w:tabs>
          <w:tab w:val="left" w:pos="720"/>
        </w:tabs>
        <w:ind w:left="1440"/>
        <w:rPr>
          <w:strike/>
          <w:lang w:val="en-CA"/>
        </w:rPr>
      </w:pPr>
      <w:r>
        <w:rPr>
          <w:lang w:val="en-CA"/>
        </w:rPr>
        <w:t xml:space="preserve">Be It Further Resolved That a copy of this Motion be sent to The Honourable Doug Ford, Premier of Ontario, The Honourable Michael </w:t>
      </w:r>
      <w:proofErr w:type="spellStart"/>
      <w:r>
        <w:rPr>
          <w:lang w:val="en-CA"/>
        </w:rPr>
        <w:t>Parsa</w:t>
      </w:r>
      <w:proofErr w:type="spellEnd"/>
      <w:r>
        <w:rPr>
          <w:lang w:val="en-CA"/>
        </w:rPr>
        <w:t xml:space="preserve">, Associate Minister of Housing, The Honourable Steve Clark, Minister of Municipal Affairs and Housing, Peter </w:t>
      </w:r>
      <w:proofErr w:type="spellStart"/>
      <w:r>
        <w:rPr>
          <w:lang w:val="en-CA"/>
        </w:rPr>
        <w:t>Tabuns</w:t>
      </w:r>
      <w:proofErr w:type="spellEnd"/>
      <w:r>
        <w:rPr>
          <w:lang w:val="en-CA"/>
        </w:rPr>
        <w:t>, Interim Leader of the New Democratic Party, Terry Dowdall, MP, Simcoe-Grey and Brian Saunderson, MPP, Simcoe-Grey; and</w:t>
      </w:r>
    </w:p>
    <w:p w14:paraId="57BB3157" w14:textId="77777777" w:rsidR="00707B71" w:rsidRDefault="00707B71" w:rsidP="00707B71">
      <w:pPr>
        <w:tabs>
          <w:tab w:val="left" w:pos="720"/>
        </w:tabs>
        <w:rPr>
          <w:lang w:val="en-CA"/>
        </w:rPr>
      </w:pPr>
    </w:p>
    <w:p w14:paraId="4360BAC9" w14:textId="77777777" w:rsidR="00707B71" w:rsidRDefault="00707B71" w:rsidP="00707B71">
      <w:pPr>
        <w:tabs>
          <w:tab w:val="left" w:pos="720"/>
        </w:tabs>
        <w:ind w:left="1440"/>
        <w:rPr>
          <w:strike/>
          <w:lang w:val="en-CA"/>
        </w:rPr>
      </w:pPr>
      <w:r>
        <w:rPr>
          <w:lang w:val="en-CA"/>
        </w:rPr>
        <w:t xml:space="preserve">Be It Further Resolved That a copy of this Motion be sent to the Association of Municipalities of Ontario (AMO); and </w:t>
      </w:r>
    </w:p>
    <w:p w14:paraId="70EA853C" w14:textId="77777777" w:rsidR="00707B71" w:rsidRDefault="00707B71" w:rsidP="00707B71">
      <w:pPr>
        <w:tabs>
          <w:tab w:val="left" w:pos="720"/>
        </w:tabs>
        <w:rPr>
          <w:lang w:val="en-CA"/>
        </w:rPr>
      </w:pPr>
      <w:r>
        <w:rPr>
          <w:lang w:val="en-CA"/>
        </w:rPr>
        <w:t> </w:t>
      </w:r>
    </w:p>
    <w:p w14:paraId="7006554A" w14:textId="77777777" w:rsidR="00707B71" w:rsidRDefault="00707B71" w:rsidP="00707B71">
      <w:pPr>
        <w:tabs>
          <w:tab w:val="left" w:pos="720"/>
        </w:tabs>
        <w:ind w:left="1440"/>
        <w:rPr>
          <w:lang w:val="en-CA"/>
        </w:rPr>
      </w:pPr>
      <w:r>
        <w:rPr>
          <w:lang w:val="en-CA"/>
        </w:rPr>
        <w:t xml:space="preserve">Be It Further Resolved That Report #PD-2022-43 be </w:t>
      </w:r>
      <w:proofErr w:type="gramStart"/>
      <w:r>
        <w:rPr>
          <w:lang w:val="en-CA"/>
        </w:rPr>
        <w:t>received;</w:t>
      </w:r>
      <w:proofErr w:type="gramEnd"/>
    </w:p>
    <w:p w14:paraId="3E02F9E2" w14:textId="77777777" w:rsidR="00707B71" w:rsidRDefault="00707B71" w:rsidP="00707B71">
      <w:pPr>
        <w:tabs>
          <w:tab w:val="left" w:pos="720"/>
        </w:tabs>
        <w:rPr>
          <w:lang w:val="en-CA"/>
        </w:rPr>
      </w:pPr>
    </w:p>
    <w:p w14:paraId="133932A3" w14:textId="77777777" w:rsidR="00707B71" w:rsidRDefault="00707B71" w:rsidP="00707B71">
      <w:pPr>
        <w:tabs>
          <w:tab w:val="left" w:pos="720"/>
        </w:tabs>
        <w:ind w:left="1440"/>
        <w:rPr>
          <w:lang w:val="en-CA"/>
        </w:rPr>
      </w:pPr>
      <w:r>
        <w:rPr>
          <w:lang w:val="en-CA"/>
        </w:rPr>
        <w:t>And further that the presentation of Laura Brannon, Senior Planner, be received.</w:t>
      </w:r>
    </w:p>
    <w:p w14:paraId="14586166" w14:textId="77777777" w:rsidR="00707B71" w:rsidRDefault="00707B71" w:rsidP="00707B71">
      <w:pPr>
        <w:tabs>
          <w:tab w:val="left" w:pos="720"/>
        </w:tabs>
        <w:rPr>
          <w:lang w:val="en-CA"/>
        </w:rPr>
      </w:pPr>
    </w:p>
    <w:p w14:paraId="1D9D32CA" w14:textId="77777777" w:rsidR="00707B71" w:rsidRDefault="00707B71" w:rsidP="00707B71">
      <w:pPr>
        <w:tabs>
          <w:tab w:val="left" w:pos="720"/>
        </w:tabs>
        <w:ind w:left="1440"/>
        <w:rPr>
          <w:lang w:val="en-CA"/>
        </w:rPr>
      </w:pPr>
      <w:r>
        <w:rPr>
          <w:lang w:val="en-CA"/>
        </w:rPr>
        <w:t>And further that this item be brought forward to the Special Council Meeting scheduled for December 5, 2022.</w:t>
      </w:r>
    </w:p>
    <w:sectPr w:rsidR="00707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71"/>
    <w:rsid w:val="002559C0"/>
    <w:rsid w:val="0070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CB23"/>
  <w15:chartTrackingRefBased/>
  <w15:docId w15:val="{83F3103B-5B24-4B83-BE80-7561D4CF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B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8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Best</dc:creator>
  <cp:keywords/>
  <dc:description/>
  <cp:lastModifiedBy>Jennifer Best</cp:lastModifiedBy>
  <cp:revision>1</cp:revision>
  <dcterms:created xsi:type="dcterms:W3CDTF">2022-12-06T15:06:00Z</dcterms:created>
  <dcterms:modified xsi:type="dcterms:W3CDTF">2022-12-06T15:07:00Z</dcterms:modified>
</cp:coreProperties>
</file>