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7A170" w14:textId="7D1B3912" w:rsidR="00667506" w:rsidRDefault="00280CFF" w:rsidP="00667506">
      <w:r>
        <w:t>This is o</w:t>
      </w:r>
      <w:r w:rsidR="00CD3FA7">
        <w:t>u</w:t>
      </w:r>
      <w:r w:rsidR="00EB2136">
        <w:t>r</w:t>
      </w:r>
      <w:r w:rsidR="00CD3FA7">
        <w:t xml:space="preserve"> c</w:t>
      </w:r>
      <w:r w:rsidR="00D21A05">
        <w:t xml:space="preserve">omment for </w:t>
      </w:r>
      <w:r w:rsidR="00D21A05" w:rsidRPr="003B0B6C">
        <w:rPr>
          <w:b/>
          <w:bCs/>
          <w:i/>
          <w:iCs/>
        </w:rPr>
        <w:t>ERO 019-8462 - Review of proposed policies for a new provincial planning policy instrument</w:t>
      </w:r>
      <w:r w:rsidR="00667506">
        <w:rPr>
          <w:b/>
          <w:bCs/>
          <w:i/>
          <w:iCs/>
        </w:rPr>
        <w:t xml:space="preserve"> </w:t>
      </w:r>
      <w:r w:rsidR="00667506">
        <w:t xml:space="preserve">that requests feedback to </w:t>
      </w:r>
      <w:r w:rsidR="00667506" w:rsidRPr="00AD2DB1">
        <w:rPr>
          <w:i/>
          <w:iCs/>
        </w:rPr>
        <w:t>the proposed policy concepts and proposed wording in the land use policy document</w:t>
      </w:r>
      <w:r w:rsidR="00667506">
        <w:t>.</w:t>
      </w:r>
    </w:p>
    <w:p w14:paraId="4E9765F9" w14:textId="70BDD3E9" w:rsidR="00437F9B" w:rsidRDefault="00D21A05">
      <w:r>
        <w:t>Th</w:t>
      </w:r>
      <w:r w:rsidR="00A06E9A">
        <w:t>e</w:t>
      </w:r>
      <w:r w:rsidR="00266F95">
        <w:t xml:space="preserve"> </w:t>
      </w:r>
      <w:r>
        <w:t>ERO</w:t>
      </w:r>
      <w:r w:rsidR="00BE227D">
        <w:t xml:space="preserve"> 019-8462</w:t>
      </w:r>
      <w:r w:rsidR="000846F8">
        <w:t xml:space="preserve"> </w:t>
      </w:r>
      <w:r w:rsidR="00266F95">
        <w:t xml:space="preserve">item </w:t>
      </w:r>
      <w:r w:rsidR="00437F9B">
        <w:t xml:space="preserve">outlines </w:t>
      </w:r>
      <w:r w:rsidR="003B0B6C">
        <w:t xml:space="preserve">five </w:t>
      </w:r>
      <w:r w:rsidR="00437F9B">
        <w:t xml:space="preserve">focus areas </w:t>
      </w:r>
      <w:r w:rsidR="003B0B6C">
        <w:t>f</w:t>
      </w:r>
      <w:r w:rsidR="00BE227D">
        <w:t>or</w:t>
      </w:r>
      <w:r w:rsidR="00437F9B">
        <w:t xml:space="preserve"> the prop</w:t>
      </w:r>
      <w:r w:rsidR="00A06E9A">
        <w:t xml:space="preserve">osed </w:t>
      </w:r>
      <w:r w:rsidR="007031E4">
        <w:t>Provincial P</w:t>
      </w:r>
      <w:r w:rsidR="00A06E9A">
        <w:t>l</w:t>
      </w:r>
      <w:r w:rsidR="00F8695A">
        <w:t xml:space="preserve">anning </w:t>
      </w:r>
      <w:r w:rsidR="007031E4">
        <w:t>P</w:t>
      </w:r>
      <w:r w:rsidR="00F8695A">
        <w:t xml:space="preserve">olicy instrument </w:t>
      </w:r>
      <w:r w:rsidR="00437F9B">
        <w:t>as follows:</w:t>
      </w:r>
    </w:p>
    <w:p w14:paraId="32988753" w14:textId="77777777" w:rsidR="00437F9B" w:rsidRDefault="00437F9B" w:rsidP="00437F9B">
      <w:pPr>
        <w:pStyle w:val="ListParagraph"/>
        <w:numPr>
          <w:ilvl w:val="0"/>
          <w:numId w:val="7"/>
        </w:numPr>
      </w:pPr>
      <w:r>
        <w:t>Generate increased housing supply</w:t>
      </w:r>
    </w:p>
    <w:p w14:paraId="208C4928" w14:textId="77777777" w:rsidR="00437F9B" w:rsidRDefault="00437F9B" w:rsidP="00437F9B">
      <w:pPr>
        <w:pStyle w:val="ListParagraph"/>
        <w:numPr>
          <w:ilvl w:val="0"/>
          <w:numId w:val="7"/>
        </w:numPr>
      </w:pPr>
      <w:r>
        <w:t>Make land available for development</w:t>
      </w:r>
    </w:p>
    <w:p w14:paraId="40DF3A61" w14:textId="4C977712" w:rsidR="00437F9B" w:rsidRDefault="00437F9B" w:rsidP="00437F9B">
      <w:pPr>
        <w:pStyle w:val="ListParagraph"/>
        <w:numPr>
          <w:ilvl w:val="0"/>
          <w:numId w:val="7"/>
        </w:numPr>
      </w:pPr>
      <w:r>
        <w:t>Provide infrastructure to support development</w:t>
      </w:r>
    </w:p>
    <w:p w14:paraId="4ECF7394" w14:textId="77777777" w:rsidR="00437F9B" w:rsidRDefault="00437F9B" w:rsidP="00437F9B">
      <w:pPr>
        <w:pStyle w:val="ListParagraph"/>
        <w:numPr>
          <w:ilvl w:val="0"/>
          <w:numId w:val="7"/>
        </w:numPr>
      </w:pPr>
      <w:r>
        <w:t>Balance housing with resources</w:t>
      </w:r>
    </w:p>
    <w:p w14:paraId="43D48618" w14:textId="0791D487" w:rsidR="00437F9B" w:rsidRPr="00CD207A" w:rsidRDefault="00437F9B" w:rsidP="00437F9B">
      <w:pPr>
        <w:pStyle w:val="ListParagraph"/>
        <w:numPr>
          <w:ilvl w:val="0"/>
          <w:numId w:val="7"/>
        </w:numPr>
        <w:rPr>
          <w:u w:val="single"/>
        </w:rPr>
      </w:pPr>
      <w:r w:rsidRPr="00CD207A">
        <w:rPr>
          <w:u w:val="single"/>
        </w:rPr>
        <w:t>Implementation</w:t>
      </w:r>
    </w:p>
    <w:p w14:paraId="6A2C9C12" w14:textId="70FD50BF" w:rsidR="00CD207A" w:rsidRDefault="004F25FC" w:rsidP="008B53A1">
      <w:pPr>
        <w:spacing w:after="0" w:line="240" w:lineRule="auto"/>
      </w:pPr>
      <w:r>
        <w:t xml:space="preserve">Our </w:t>
      </w:r>
      <w:r w:rsidR="009D689F">
        <w:t>feedback</w:t>
      </w:r>
      <w:r w:rsidR="00667506">
        <w:t xml:space="preserve"> </w:t>
      </w:r>
      <w:r w:rsidR="009501BE">
        <w:t xml:space="preserve">will isolate on the </w:t>
      </w:r>
      <w:r w:rsidR="00C64272">
        <w:t>t</w:t>
      </w:r>
      <w:r w:rsidR="009D689F">
        <w:t xml:space="preserve">wo </w:t>
      </w:r>
      <w:r w:rsidR="006B3983">
        <w:t xml:space="preserve">(boxed below) </w:t>
      </w:r>
      <w:r w:rsidR="00667506">
        <w:t>highlighted</w:t>
      </w:r>
      <w:r w:rsidR="009D689F">
        <w:t xml:space="preserve"> items </w:t>
      </w:r>
      <w:r w:rsidR="00667506">
        <w:t xml:space="preserve">taken from point 5. </w:t>
      </w:r>
      <w:r w:rsidR="009D689F" w:rsidRPr="009D689F">
        <w:rPr>
          <w:u w:val="single"/>
        </w:rPr>
        <w:t>Implementation</w:t>
      </w:r>
      <w:r w:rsidR="005C54E1">
        <w:t>.</w:t>
      </w:r>
      <w:r w:rsidR="00F76832">
        <w:rPr>
          <w:noProof/>
        </w:rPr>
        <w:drawing>
          <wp:inline distT="0" distB="0" distL="0" distR="0" wp14:anchorId="18DCFB66" wp14:editId="22B510C3">
            <wp:extent cx="6530340" cy="887095"/>
            <wp:effectExtent l="0" t="0" r="3810" b="8255"/>
            <wp:docPr id="586429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0340" cy="887095"/>
                    </a:xfrm>
                    <a:prstGeom prst="rect">
                      <a:avLst/>
                    </a:prstGeom>
                    <a:noFill/>
                    <a:ln>
                      <a:noFill/>
                    </a:ln>
                  </pic:spPr>
                </pic:pic>
              </a:graphicData>
            </a:graphic>
          </wp:inline>
        </w:drawing>
      </w:r>
    </w:p>
    <w:p w14:paraId="743953AB" w14:textId="3081FF98" w:rsidR="00CD207A" w:rsidRDefault="00667506" w:rsidP="00F76832">
      <w:pPr>
        <w:spacing w:after="0" w:line="240" w:lineRule="auto"/>
      </w:pPr>
      <w:r>
        <w:t>and</w:t>
      </w:r>
    </w:p>
    <w:p w14:paraId="11601C76" w14:textId="0A0BF8B4" w:rsidR="004F25FC" w:rsidRDefault="0024676A">
      <w:r>
        <w:rPr>
          <w:noProof/>
        </w:rPr>
        <w:drawing>
          <wp:inline distT="0" distB="0" distL="0" distR="0" wp14:anchorId="321FC9C6" wp14:editId="02D6EB42">
            <wp:extent cx="6803390" cy="1896745"/>
            <wp:effectExtent l="0" t="0" r="0" b="8255"/>
            <wp:docPr id="1256016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3390" cy="1896745"/>
                    </a:xfrm>
                    <a:prstGeom prst="rect">
                      <a:avLst/>
                    </a:prstGeom>
                    <a:noFill/>
                    <a:ln>
                      <a:noFill/>
                    </a:ln>
                  </pic:spPr>
                </pic:pic>
              </a:graphicData>
            </a:graphic>
          </wp:inline>
        </w:drawing>
      </w:r>
    </w:p>
    <w:p w14:paraId="44FCC8DC" w14:textId="1C44B67C" w:rsidR="00F8695A" w:rsidRDefault="009D689F">
      <w:r>
        <w:t>Since its inception</w:t>
      </w:r>
      <w:r w:rsidR="009E6218">
        <w:t xml:space="preserve"> in 2005</w:t>
      </w:r>
      <w:r>
        <w:t xml:space="preserve">, </w:t>
      </w:r>
      <w:r w:rsidR="00AD2DB1">
        <w:t xml:space="preserve">the </w:t>
      </w:r>
      <w:r>
        <w:t xml:space="preserve">Greenbelt </w:t>
      </w:r>
      <w:r w:rsidR="00F76832">
        <w:t>Act</w:t>
      </w:r>
      <w:r>
        <w:t xml:space="preserve"> has </w:t>
      </w:r>
      <w:r w:rsidR="00F76832">
        <w:t>made</w:t>
      </w:r>
      <w:r>
        <w:t xml:space="preserve"> accommodation </w:t>
      </w:r>
      <w:r w:rsidR="009E6218">
        <w:t xml:space="preserve">to review and make </w:t>
      </w:r>
      <w:r>
        <w:t xml:space="preserve">changes to </w:t>
      </w:r>
      <w:r w:rsidR="009E6218">
        <w:t>its</w:t>
      </w:r>
      <w:r>
        <w:t xml:space="preserve"> mapping</w:t>
      </w:r>
      <w:r w:rsidR="009E6218">
        <w:t xml:space="preserve"> </w:t>
      </w:r>
      <w:r>
        <w:t>every 10 years</w:t>
      </w:r>
      <w:r w:rsidR="009E6218">
        <w:t xml:space="preserve">. The last review was </w:t>
      </w:r>
      <w:r>
        <w:t>in 2015</w:t>
      </w:r>
      <w:r w:rsidR="009E6218">
        <w:t xml:space="preserve"> </w:t>
      </w:r>
      <w:r w:rsidR="008225F8">
        <w:t>(</w:t>
      </w:r>
      <w:r w:rsidR="009E6218">
        <w:t xml:space="preserve">and after </w:t>
      </w:r>
      <w:r w:rsidR="00E71AE3">
        <w:t xml:space="preserve">its </w:t>
      </w:r>
      <w:r w:rsidR="00375C77">
        <w:t>completion</w:t>
      </w:r>
      <w:r w:rsidR="008225F8">
        <w:t>)</w:t>
      </w:r>
      <w:r w:rsidR="009E6218">
        <w:t xml:space="preserve"> land</w:t>
      </w:r>
      <w:r w:rsidR="003B0B6C">
        <w:t>s</w:t>
      </w:r>
      <w:r w:rsidR="009E6218">
        <w:t xml:space="preserve"> w</w:t>
      </w:r>
      <w:r w:rsidR="003B0B6C">
        <w:t>ere</w:t>
      </w:r>
      <w:r w:rsidR="009E6218">
        <w:t xml:space="preserve"> both added </w:t>
      </w:r>
      <w:r w:rsidR="00A85E8B">
        <w:t xml:space="preserve">to </w:t>
      </w:r>
      <w:r w:rsidR="009E6218">
        <w:t xml:space="preserve">and removed from the </w:t>
      </w:r>
      <w:r w:rsidR="003B0B6C">
        <w:t xml:space="preserve">Ontario </w:t>
      </w:r>
      <w:r w:rsidR="009E6218">
        <w:t>Greenbelt.</w:t>
      </w:r>
      <w:r w:rsidR="00AD2DB1">
        <w:t xml:space="preserve"> The next scheduled</w:t>
      </w:r>
      <w:r w:rsidR="00B559D9">
        <w:t xml:space="preserve"> Greenbelt Plan</w:t>
      </w:r>
      <w:r w:rsidR="00AD2DB1">
        <w:t xml:space="preserve"> review will be </w:t>
      </w:r>
      <w:r w:rsidR="003B0B6C">
        <w:t>in</w:t>
      </w:r>
      <w:r w:rsidR="00AD2DB1">
        <w:t xml:space="preserve"> 2025.</w:t>
      </w:r>
    </w:p>
    <w:p w14:paraId="35B2F88F" w14:textId="5432937B" w:rsidR="00E71AE3" w:rsidRDefault="00B559D9">
      <w:r>
        <w:rPr>
          <w:noProof/>
        </w:rPr>
        <w:drawing>
          <wp:inline distT="0" distB="0" distL="0" distR="0" wp14:anchorId="221290C4" wp14:editId="5635566D">
            <wp:extent cx="6852809" cy="1072260"/>
            <wp:effectExtent l="0" t="0" r="5715" b="0"/>
            <wp:docPr id="1173890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1478" cy="1084569"/>
                    </a:xfrm>
                    <a:prstGeom prst="rect">
                      <a:avLst/>
                    </a:prstGeom>
                    <a:noFill/>
                    <a:ln>
                      <a:noFill/>
                    </a:ln>
                  </pic:spPr>
                </pic:pic>
              </a:graphicData>
            </a:graphic>
          </wp:inline>
        </w:drawing>
      </w:r>
    </w:p>
    <w:p w14:paraId="65CBBA6D" w14:textId="735F1305" w:rsidR="00C64272" w:rsidRDefault="003B0B6C">
      <w:r>
        <w:t xml:space="preserve">The Greenbelt Act states </w:t>
      </w:r>
      <w:r w:rsidR="00CD3FA7">
        <w:t>the</w:t>
      </w:r>
      <w:r w:rsidR="00667506">
        <w:t>re is a</w:t>
      </w:r>
      <w:r w:rsidR="00CD3FA7">
        <w:t xml:space="preserve"> </w:t>
      </w:r>
      <w:r>
        <w:t xml:space="preserve">requirement to </w:t>
      </w:r>
      <w:r w:rsidR="0013392C">
        <w:t>“</w:t>
      </w:r>
      <w:r w:rsidRPr="003B0B6C">
        <w:rPr>
          <w:i/>
          <w:iCs/>
        </w:rPr>
        <w:t xml:space="preserve">ensure that a review of the Greenbelt Plan is </w:t>
      </w:r>
      <w:r w:rsidRPr="008225F8">
        <w:rPr>
          <w:i/>
          <w:iCs/>
          <w:u w:val="single"/>
        </w:rPr>
        <w:t>carried out every 10 years</w:t>
      </w:r>
      <w:r w:rsidRPr="003B0B6C">
        <w:rPr>
          <w:i/>
          <w:iCs/>
        </w:rPr>
        <w:t xml:space="preserve"> after the Greenbelt Plan comes into force to </w:t>
      </w:r>
      <w:r w:rsidRPr="008225F8">
        <w:rPr>
          <w:i/>
          <w:iCs/>
          <w:u w:val="single"/>
        </w:rPr>
        <w:t>determine whether it should be revised</w:t>
      </w:r>
      <w:r w:rsidR="0013392C">
        <w:rPr>
          <w:i/>
          <w:iCs/>
        </w:rPr>
        <w:t>”</w:t>
      </w:r>
      <w:r>
        <w:t>.</w:t>
      </w:r>
      <w:r w:rsidR="000846F8">
        <w:t xml:space="preserve"> </w:t>
      </w:r>
      <w:r w:rsidR="00CD3FA7">
        <w:t>Th</w:t>
      </w:r>
      <w:r w:rsidR="00245FCC">
        <w:t>is</w:t>
      </w:r>
      <w:r w:rsidR="00A06E9A">
        <w:t xml:space="preserve"> </w:t>
      </w:r>
      <w:r w:rsidR="005638E5">
        <w:t xml:space="preserve">review </w:t>
      </w:r>
      <w:r w:rsidR="00CD3FA7">
        <w:t>provides</w:t>
      </w:r>
      <w:r w:rsidR="007A65D5">
        <w:t xml:space="preserve"> an</w:t>
      </w:r>
      <w:r w:rsidR="00CD3FA7">
        <w:t xml:space="preserve"> opportunity for municipalities to request </w:t>
      </w:r>
      <w:r w:rsidR="005638E5">
        <w:t xml:space="preserve">Greenbelt </w:t>
      </w:r>
      <w:r w:rsidR="00E249A4">
        <w:t xml:space="preserve">Area </w:t>
      </w:r>
      <w:r w:rsidR="00AF1BEA">
        <w:t>boundary</w:t>
      </w:r>
      <w:r w:rsidR="005638E5">
        <w:t xml:space="preserve"> </w:t>
      </w:r>
      <w:r w:rsidR="00CD3FA7">
        <w:t>revisions by wa</w:t>
      </w:r>
      <w:r w:rsidR="005638E5">
        <w:t xml:space="preserve">y of a </w:t>
      </w:r>
      <w:r w:rsidR="005638E5" w:rsidRPr="005638E5">
        <w:t>Co-Ordinated Land Use Planning Review</w:t>
      </w:r>
      <w:r w:rsidR="005638E5">
        <w:t xml:space="preserve"> Panel. At this time</w:t>
      </w:r>
      <w:r w:rsidR="007A65D5">
        <w:t>,</w:t>
      </w:r>
      <w:r w:rsidR="005638E5">
        <w:t xml:space="preserve"> with housing shortage</w:t>
      </w:r>
      <w:r w:rsidR="00E249A4">
        <w:t>s</w:t>
      </w:r>
      <w:r w:rsidR="000846F8">
        <w:t xml:space="preserve"> </w:t>
      </w:r>
      <w:r w:rsidR="007E51B1">
        <w:t>a</w:t>
      </w:r>
      <w:r w:rsidR="00985FAD">
        <w:t>s well as</w:t>
      </w:r>
      <w:r w:rsidR="007E51B1">
        <w:t xml:space="preserve"> climate concerns</w:t>
      </w:r>
      <w:r w:rsidR="007A65D5">
        <w:t>,</w:t>
      </w:r>
      <w:r w:rsidR="007E51B1">
        <w:t xml:space="preserve"> there has been </w:t>
      </w:r>
      <w:r w:rsidR="005638E5">
        <w:t>emphasis on</w:t>
      </w:r>
      <w:r w:rsidR="00245FCC">
        <w:t xml:space="preserve"> making</w:t>
      </w:r>
      <w:r w:rsidR="005638E5">
        <w:t xml:space="preserve"> large investments in mass </w:t>
      </w:r>
      <w:r w:rsidR="004B6CB7">
        <w:t xml:space="preserve">public </w:t>
      </w:r>
      <w:r w:rsidR="005638E5">
        <w:t>transportation</w:t>
      </w:r>
      <w:r w:rsidR="007E51B1">
        <w:t xml:space="preserve"> </w:t>
      </w:r>
      <w:r w:rsidR="00203142">
        <w:t xml:space="preserve">to </w:t>
      </w:r>
      <w:r w:rsidR="004B6CB7">
        <w:t xml:space="preserve">allow </w:t>
      </w:r>
      <w:r w:rsidR="006B3983">
        <w:t xml:space="preserve">for </w:t>
      </w:r>
      <w:r w:rsidR="007E51B1">
        <w:t xml:space="preserve">intensification of </w:t>
      </w:r>
      <w:r w:rsidR="004B6CB7">
        <w:t>housing development</w:t>
      </w:r>
      <w:r w:rsidR="00EB2136">
        <w:t>s</w:t>
      </w:r>
      <w:r w:rsidR="004B6CB7">
        <w:t xml:space="preserve"> in</w:t>
      </w:r>
      <w:r w:rsidR="00EB2136">
        <w:t xml:space="preserve"> built-up </w:t>
      </w:r>
      <w:r w:rsidR="004B6CB7">
        <w:t>urban areas.</w:t>
      </w:r>
      <w:r w:rsidR="00B559D9">
        <w:t xml:space="preserve"> T</w:t>
      </w:r>
      <w:r w:rsidR="005C54E1">
        <w:t xml:space="preserve">he </w:t>
      </w:r>
      <w:r w:rsidR="007D7E41">
        <w:t xml:space="preserve">new proposed </w:t>
      </w:r>
      <w:r w:rsidR="005C54E1">
        <w:t xml:space="preserve">Provincial Planning </w:t>
      </w:r>
      <w:r w:rsidR="00245FCC">
        <w:t xml:space="preserve">Policy </w:t>
      </w:r>
      <w:r w:rsidR="005C54E1">
        <w:t xml:space="preserve">instrument must incorporate wording to allow revisions as </w:t>
      </w:r>
      <w:r w:rsidR="00E249A4">
        <w:t>permitted</w:t>
      </w:r>
      <w:r w:rsidR="005C54E1">
        <w:t xml:space="preserve"> by the </w:t>
      </w:r>
      <w:r w:rsidR="00F76832">
        <w:t>Greenbelt A</w:t>
      </w:r>
      <w:r w:rsidR="005C54E1">
        <w:t>ct</w:t>
      </w:r>
      <w:r w:rsidR="007D7E41">
        <w:t xml:space="preserve"> in </w:t>
      </w:r>
      <w:r w:rsidR="00E249A4">
        <w:t>its</w:t>
      </w:r>
      <w:r w:rsidR="007D7E41">
        <w:t xml:space="preserve"> </w:t>
      </w:r>
      <w:r w:rsidR="007D7E41" w:rsidRPr="007D7E41">
        <w:rPr>
          <w:b/>
          <w:bCs/>
        </w:rPr>
        <w:t>Regular reviews of plan</w:t>
      </w:r>
      <w:r w:rsidR="007D7E41">
        <w:t xml:space="preserve"> section</w:t>
      </w:r>
      <w:r w:rsidR="00E249A4">
        <w:t>. E</w:t>
      </w:r>
      <w:r w:rsidR="00450A0C">
        <w:t>specially to allow for the</w:t>
      </w:r>
      <w:r w:rsidR="003C0010">
        <w:t xml:space="preserve"> expan</w:t>
      </w:r>
      <w:r w:rsidR="00450A0C">
        <w:t xml:space="preserve">sion </w:t>
      </w:r>
      <w:r w:rsidR="00E249A4">
        <w:t xml:space="preserve">of municipal </w:t>
      </w:r>
      <w:r w:rsidR="003C0010">
        <w:t>Urban Settlement Areas</w:t>
      </w:r>
      <w:r w:rsidR="00E671BC">
        <w:t xml:space="preserve"> </w:t>
      </w:r>
      <w:r w:rsidR="00E671BC" w:rsidRPr="00E671BC">
        <w:rPr>
          <w:b/>
          <w:bCs/>
          <w:highlight w:val="yellow"/>
        </w:rPr>
        <w:t>(</w:t>
      </w:r>
      <w:r w:rsidR="00E671BC">
        <w:rPr>
          <w:b/>
          <w:bCs/>
          <w:highlight w:val="yellow"/>
        </w:rPr>
        <w:t>SINCE</w:t>
      </w:r>
      <w:r w:rsidR="00E671BC" w:rsidRPr="00E671BC">
        <w:rPr>
          <w:b/>
          <w:bCs/>
          <w:highlight w:val="yellow"/>
        </w:rPr>
        <w:t xml:space="preserve"> THE PLANNING ACT</w:t>
      </w:r>
      <w:r w:rsidR="00CA5AF8">
        <w:rPr>
          <w:b/>
          <w:bCs/>
          <w:highlight w:val="yellow"/>
        </w:rPr>
        <w:t xml:space="preserve"> -</w:t>
      </w:r>
      <w:r w:rsidR="00E671BC" w:rsidRPr="00E671BC">
        <w:rPr>
          <w:b/>
          <w:bCs/>
          <w:highlight w:val="yellow"/>
        </w:rPr>
        <w:t xml:space="preserve"> </w:t>
      </w:r>
      <w:r w:rsidR="00E671BC">
        <w:rPr>
          <w:b/>
          <w:bCs/>
          <w:highlight w:val="yellow"/>
        </w:rPr>
        <w:t>BILL 18</w:t>
      </w:r>
      <w:r w:rsidR="00E249A4">
        <w:rPr>
          <w:b/>
          <w:bCs/>
          <w:highlight w:val="yellow"/>
        </w:rPr>
        <w:t>5</w:t>
      </w:r>
      <w:r w:rsidR="00CA5AF8">
        <w:rPr>
          <w:b/>
          <w:bCs/>
          <w:highlight w:val="yellow"/>
        </w:rPr>
        <w:t xml:space="preserve"> -</w:t>
      </w:r>
      <w:r w:rsidR="00E249A4">
        <w:rPr>
          <w:b/>
          <w:bCs/>
          <w:highlight w:val="yellow"/>
        </w:rPr>
        <w:t xml:space="preserve"> </w:t>
      </w:r>
      <w:r w:rsidR="00E671BC" w:rsidRPr="00E671BC">
        <w:rPr>
          <w:b/>
          <w:bCs/>
          <w:highlight w:val="yellow"/>
        </w:rPr>
        <w:t xml:space="preserve">DOES NOT </w:t>
      </w:r>
      <w:r w:rsidR="00E671BC">
        <w:rPr>
          <w:b/>
          <w:bCs/>
          <w:highlight w:val="yellow"/>
        </w:rPr>
        <w:t>ALLOW</w:t>
      </w:r>
      <w:r w:rsidR="00E671BC" w:rsidRPr="00E671BC">
        <w:rPr>
          <w:b/>
          <w:bCs/>
          <w:highlight w:val="yellow"/>
        </w:rPr>
        <w:t xml:space="preserve"> </w:t>
      </w:r>
      <w:r w:rsidR="000F0739">
        <w:rPr>
          <w:b/>
          <w:bCs/>
          <w:highlight w:val="yellow"/>
        </w:rPr>
        <w:t xml:space="preserve">URBAN </w:t>
      </w:r>
      <w:r w:rsidR="00E671BC">
        <w:rPr>
          <w:b/>
          <w:bCs/>
          <w:highlight w:val="yellow"/>
        </w:rPr>
        <w:t>EXPANSION</w:t>
      </w:r>
      <w:r w:rsidR="00E249A4">
        <w:rPr>
          <w:b/>
          <w:bCs/>
          <w:highlight w:val="yellow"/>
        </w:rPr>
        <w:t xml:space="preserve"> INTO</w:t>
      </w:r>
      <w:r w:rsidR="00E671BC" w:rsidRPr="00E671BC">
        <w:rPr>
          <w:b/>
          <w:bCs/>
          <w:highlight w:val="yellow"/>
        </w:rPr>
        <w:t xml:space="preserve"> GREENBELT</w:t>
      </w:r>
      <w:r w:rsidR="00E671BC">
        <w:rPr>
          <w:b/>
          <w:bCs/>
          <w:highlight w:val="yellow"/>
        </w:rPr>
        <w:t xml:space="preserve"> </w:t>
      </w:r>
      <w:r w:rsidR="00E671BC" w:rsidRPr="00E671BC">
        <w:rPr>
          <w:b/>
          <w:bCs/>
          <w:highlight w:val="yellow"/>
        </w:rPr>
        <w:t>LAND</w:t>
      </w:r>
      <w:r w:rsidR="00E671BC">
        <w:rPr>
          <w:b/>
          <w:bCs/>
          <w:highlight w:val="yellow"/>
        </w:rPr>
        <w:t>S</w:t>
      </w:r>
      <w:r w:rsidR="00E671BC" w:rsidRPr="00E671BC">
        <w:rPr>
          <w:b/>
          <w:bCs/>
          <w:highlight w:val="yellow"/>
        </w:rPr>
        <w:t>).</w:t>
      </w:r>
    </w:p>
    <w:p w14:paraId="7BE350F6" w14:textId="3E9AABA0" w:rsidR="0024676A" w:rsidRPr="0024676A" w:rsidRDefault="00C82CF7">
      <w:pPr>
        <w:rPr>
          <w:b/>
          <w:bCs/>
        </w:rPr>
      </w:pPr>
      <w:r w:rsidRPr="0024676A">
        <w:rPr>
          <w:b/>
          <w:bCs/>
          <w:highlight w:val="yellow"/>
        </w:rPr>
        <w:t xml:space="preserve">Specific to the thought </w:t>
      </w:r>
      <w:r w:rsidR="000F0739">
        <w:rPr>
          <w:b/>
          <w:bCs/>
          <w:highlight w:val="yellow"/>
        </w:rPr>
        <w:t xml:space="preserve">on </w:t>
      </w:r>
      <w:r w:rsidRPr="008225F8">
        <w:rPr>
          <w:b/>
          <w:bCs/>
          <w:i/>
          <w:iCs/>
          <w:highlight w:val="yellow"/>
        </w:rPr>
        <w:t>“ability of the updated proposed policy to make land available for development”</w:t>
      </w:r>
      <w:r w:rsidR="00272258">
        <w:rPr>
          <w:b/>
          <w:bCs/>
          <w:highlight w:val="yellow"/>
        </w:rPr>
        <w:t xml:space="preserve"> presented</w:t>
      </w:r>
      <w:r w:rsidR="00B863BA">
        <w:rPr>
          <w:b/>
          <w:bCs/>
          <w:highlight w:val="yellow"/>
        </w:rPr>
        <w:t xml:space="preserve"> in ERO 019-8462,</w:t>
      </w:r>
      <w:r w:rsidR="00604976">
        <w:rPr>
          <w:b/>
          <w:bCs/>
          <w:highlight w:val="yellow"/>
        </w:rPr>
        <w:t xml:space="preserve"> </w:t>
      </w:r>
      <w:r w:rsidRPr="0024676A">
        <w:rPr>
          <w:b/>
          <w:bCs/>
          <w:highlight w:val="yellow"/>
        </w:rPr>
        <w:t xml:space="preserve">we feel the </w:t>
      </w:r>
      <w:r w:rsidR="00F76832" w:rsidRPr="008225F8">
        <w:rPr>
          <w:b/>
          <w:bCs/>
          <w:highlight w:val="yellow"/>
          <w:u w:val="single"/>
        </w:rPr>
        <w:t xml:space="preserve">new proposed </w:t>
      </w:r>
      <w:r w:rsidRPr="008225F8">
        <w:rPr>
          <w:b/>
          <w:bCs/>
          <w:highlight w:val="yellow"/>
          <w:u w:val="single"/>
        </w:rPr>
        <w:t>policy falls shor</w:t>
      </w:r>
      <w:r w:rsidR="00F76832" w:rsidRPr="008225F8">
        <w:rPr>
          <w:b/>
          <w:bCs/>
          <w:highlight w:val="yellow"/>
          <w:u w:val="single"/>
        </w:rPr>
        <w:t>t</w:t>
      </w:r>
      <w:r w:rsidR="00F76832" w:rsidRPr="0024676A">
        <w:rPr>
          <w:b/>
          <w:bCs/>
          <w:highlight w:val="yellow"/>
        </w:rPr>
        <w:t xml:space="preserve"> on providing </w:t>
      </w:r>
      <w:r w:rsidR="00985FAD">
        <w:rPr>
          <w:b/>
          <w:bCs/>
          <w:highlight w:val="yellow"/>
        </w:rPr>
        <w:t>a</w:t>
      </w:r>
      <w:r w:rsidR="00F76832" w:rsidRPr="0024676A">
        <w:rPr>
          <w:b/>
          <w:bCs/>
          <w:highlight w:val="yellow"/>
        </w:rPr>
        <w:t xml:space="preserve"> clear </w:t>
      </w:r>
      <w:r w:rsidR="0024676A">
        <w:rPr>
          <w:b/>
          <w:bCs/>
          <w:highlight w:val="yellow"/>
        </w:rPr>
        <w:t>path</w:t>
      </w:r>
      <w:r w:rsidR="00F76832" w:rsidRPr="0024676A">
        <w:rPr>
          <w:b/>
          <w:bCs/>
          <w:highlight w:val="yellow"/>
        </w:rPr>
        <w:t xml:space="preserve"> </w:t>
      </w:r>
      <w:r w:rsidR="00245FCC">
        <w:rPr>
          <w:b/>
          <w:bCs/>
          <w:highlight w:val="yellow"/>
        </w:rPr>
        <w:t>to make G</w:t>
      </w:r>
      <w:r w:rsidR="003851FF">
        <w:rPr>
          <w:b/>
          <w:bCs/>
          <w:highlight w:val="yellow"/>
        </w:rPr>
        <w:t>reenbelt</w:t>
      </w:r>
      <w:r w:rsidR="00245FCC">
        <w:rPr>
          <w:b/>
          <w:bCs/>
          <w:highlight w:val="yellow"/>
        </w:rPr>
        <w:t xml:space="preserve"> Plan</w:t>
      </w:r>
      <w:r w:rsidR="003851FF">
        <w:rPr>
          <w:b/>
          <w:bCs/>
          <w:highlight w:val="yellow"/>
        </w:rPr>
        <w:t xml:space="preserve"> </w:t>
      </w:r>
      <w:r w:rsidR="004A34E3">
        <w:rPr>
          <w:b/>
          <w:bCs/>
          <w:highlight w:val="yellow"/>
        </w:rPr>
        <w:t xml:space="preserve">boundary </w:t>
      </w:r>
      <w:r w:rsidR="00AF1BEA">
        <w:rPr>
          <w:b/>
          <w:bCs/>
          <w:highlight w:val="yellow"/>
        </w:rPr>
        <w:t>revisions</w:t>
      </w:r>
      <w:r w:rsidR="003851FF">
        <w:rPr>
          <w:b/>
          <w:bCs/>
          <w:highlight w:val="yellow"/>
        </w:rPr>
        <w:t xml:space="preserve"> </w:t>
      </w:r>
      <w:r w:rsidR="008225F8">
        <w:rPr>
          <w:b/>
          <w:bCs/>
          <w:highlight w:val="yellow"/>
        </w:rPr>
        <w:t>t</w:t>
      </w:r>
      <w:r w:rsidR="003851FF">
        <w:rPr>
          <w:b/>
          <w:bCs/>
          <w:highlight w:val="yellow"/>
        </w:rPr>
        <w:t xml:space="preserve">hat would allow </w:t>
      </w:r>
      <w:r w:rsidR="004A34E3">
        <w:rPr>
          <w:b/>
          <w:bCs/>
          <w:highlight w:val="yellow"/>
        </w:rPr>
        <w:t>an</w:t>
      </w:r>
      <w:r w:rsidR="00985FAD">
        <w:rPr>
          <w:b/>
          <w:bCs/>
          <w:highlight w:val="yellow"/>
        </w:rPr>
        <w:t xml:space="preserve"> </w:t>
      </w:r>
      <w:r w:rsidR="003851FF">
        <w:rPr>
          <w:b/>
          <w:bCs/>
          <w:highlight w:val="yellow"/>
        </w:rPr>
        <w:t xml:space="preserve">Urban Settlement Area </w:t>
      </w:r>
      <w:r w:rsidR="00985FAD">
        <w:rPr>
          <w:b/>
          <w:bCs/>
          <w:highlight w:val="yellow"/>
        </w:rPr>
        <w:t xml:space="preserve">to </w:t>
      </w:r>
      <w:r w:rsidR="004A34E3">
        <w:rPr>
          <w:b/>
          <w:bCs/>
          <w:highlight w:val="yellow"/>
        </w:rPr>
        <w:t>expand into a</w:t>
      </w:r>
      <w:r w:rsidR="003851FF">
        <w:rPr>
          <w:b/>
          <w:bCs/>
          <w:highlight w:val="yellow"/>
        </w:rPr>
        <w:t xml:space="preserve"> </w:t>
      </w:r>
      <w:r w:rsidR="0024676A">
        <w:rPr>
          <w:b/>
          <w:bCs/>
          <w:highlight w:val="yellow"/>
        </w:rPr>
        <w:t>Major Transit Station Area</w:t>
      </w:r>
      <w:r w:rsidR="00A811DC">
        <w:rPr>
          <w:b/>
          <w:bCs/>
          <w:highlight w:val="yellow"/>
        </w:rPr>
        <w:t xml:space="preserve"> (MTSA</w:t>
      </w:r>
      <w:r w:rsidR="00245FCC">
        <w:rPr>
          <w:b/>
          <w:bCs/>
        </w:rPr>
        <w:t>).</w:t>
      </w:r>
    </w:p>
    <w:p w14:paraId="3A865703" w14:textId="5D29BBB8" w:rsidR="009D689F" w:rsidRDefault="005C54E1">
      <w:r>
        <w:lastRenderedPageBreak/>
        <w:t xml:space="preserve">In </w:t>
      </w:r>
      <w:r w:rsidR="0079227A">
        <w:t xml:space="preserve">this </w:t>
      </w:r>
      <w:r w:rsidR="007A65D5">
        <w:t xml:space="preserve">ERO </w:t>
      </w:r>
      <w:r w:rsidR="0079227A">
        <w:t>item,</w:t>
      </w:r>
      <w:r w:rsidR="003F412E">
        <w:t xml:space="preserve"> </w:t>
      </w:r>
      <w:r>
        <w:t>the province</w:t>
      </w:r>
      <w:r w:rsidR="00AA417B">
        <w:t xml:space="preserve"> </w:t>
      </w:r>
      <w:r w:rsidR="007A65D5">
        <w:t>request</w:t>
      </w:r>
      <w:r>
        <w:t>s</w:t>
      </w:r>
      <w:r w:rsidR="007E51B1">
        <w:t xml:space="preserve"> </w:t>
      </w:r>
      <w:r w:rsidR="003F412E">
        <w:t xml:space="preserve">feedback </w:t>
      </w:r>
      <w:r w:rsidR="00206A4F">
        <w:rPr>
          <w:i/>
          <w:iCs/>
        </w:rPr>
        <w:t>“</w:t>
      </w:r>
      <w:r w:rsidR="003F412E" w:rsidRPr="003F412E">
        <w:rPr>
          <w:i/>
          <w:iCs/>
        </w:rPr>
        <w:t xml:space="preserve">on the ability for the updated </w:t>
      </w:r>
      <w:r w:rsidR="003F412E" w:rsidRPr="00C950F1">
        <w:rPr>
          <w:i/>
          <w:iCs/>
        </w:rPr>
        <w:t xml:space="preserve">proposed </w:t>
      </w:r>
      <w:r w:rsidR="003F412E" w:rsidRPr="00C950F1">
        <w:rPr>
          <w:i/>
          <w:iCs/>
          <w:u w:val="single"/>
        </w:rPr>
        <w:t>policies to make land available</w:t>
      </w:r>
      <w:r w:rsidR="003F412E" w:rsidRPr="00C950F1">
        <w:rPr>
          <w:i/>
          <w:iCs/>
        </w:rPr>
        <w:t xml:space="preserve"> for development, such as: forecasting, land supply, and planning horizon policies</w:t>
      </w:r>
      <w:r w:rsidR="003F412E" w:rsidRPr="00C950F1">
        <w:rPr>
          <w:i/>
          <w:iCs/>
          <w:u w:val="single"/>
        </w:rPr>
        <w:t>; settlement area boundary expansion</w:t>
      </w:r>
      <w:r w:rsidR="003F412E" w:rsidRPr="00C950F1">
        <w:rPr>
          <w:i/>
          <w:iCs/>
        </w:rPr>
        <w:t xml:space="preserve"> policies; and employment area planning </w:t>
      </w:r>
      <w:r w:rsidR="00206A4F" w:rsidRPr="00C950F1">
        <w:rPr>
          <w:i/>
          <w:iCs/>
        </w:rPr>
        <w:t>p</w:t>
      </w:r>
      <w:r w:rsidR="00206A4F" w:rsidRPr="003F412E">
        <w:rPr>
          <w:i/>
          <w:iCs/>
        </w:rPr>
        <w:t>olicies</w:t>
      </w:r>
      <w:r w:rsidR="00206A4F">
        <w:rPr>
          <w:i/>
          <w:iCs/>
        </w:rPr>
        <w:t>”</w:t>
      </w:r>
      <w:r w:rsidR="00C333EA">
        <w:t>.</w:t>
      </w:r>
      <w:r w:rsidR="00A86C6C">
        <w:t xml:space="preserve"> Especially </w:t>
      </w:r>
      <w:r w:rsidR="000F0739">
        <w:t xml:space="preserve">to provide </w:t>
      </w:r>
      <w:r w:rsidR="00A86C6C">
        <w:t xml:space="preserve">for </w:t>
      </w:r>
      <w:r w:rsidR="001D1E7E">
        <w:t xml:space="preserve">development in </w:t>
      </w:r>
      <w:r w:rsidR="00F31F1D">
        <w:t>a MTSA</w:t>
      </w:r>
      <w:r w:rsidR="001D1E7E">
        <w:t>.</w:t>
      </w:r>
    </w:p>
    <w:p w14:paraId="30D16171" w14:textId="4A0FADE1" w:rsidR="009357F4" w:rsidRPr="00A26402" w:rsidRDefault="00990C51">
      <w:pPr>
        <w:rPr>
          <w:highlight w:val="yellow"/>
        </w:rPr>
      </w:pPr>
      <w:r>
        <w:rPr>
          <w:highlight w:val="yellow"/>
        </w:rPr>
        <w:t xml:space="preserve">We ask for the new Provincial Planning Policy instrument </w:t>
      </w:r>
      <w:r w:rsidR="00B073B7">
        <w:rPr>
          <w:highlight w:val="yellow"/>
        </w:rPr>
        <w:t xml:space="preserve">to </w:t>
      </w:r>
      <w:r w:rsidR="009357F4" w:rsidRPr="009357F4">
        <w:rPr>
          <w:highlight w:val="yellow"/>
        </w:rPr>
        <w:t xml:space="preserve">incorporate </w:t>
      </w:r>
      <w:r w:rsidR="00EA5A23">
        <w:rPr>
          <w:highlight w:val="yellow"/>
        </w:rPr>
        <w:t xml:space="preserve">specific </w:t>
      </w:r>
      <w:r w:rsidR="009357F4" w:rsidRPr="009357F4">
        <w:rPr>
          <w:highlight w:val="yellow"/>
        </w:rPr>
        <w:t>wording</w:t>
      </w:r>
      <w:r>
        <w:rPr>
          <w:highlight w:val="yellow"/>
        </w:rPr>
        <w:t xml:space="preserve"> to p</w:t>
      </w:r>
      <w:r w:rsidR="009357F4" w:rsidRPr="009357F4">
        <w:rPr>
          <w:highlight w:val="yellow"/>
        </w:rPr>
        <w:t>ermit expansion of a</w:t>
      </w:r>
      <w:r w:rsidR="00AB3056">
        <w:rPr>
          <w:highlight w:val="yellow"/>
        </w:rPr>
        <w:t>n</w:t>
      </w:r>
      <w:r w:rsidR="009357F4" w:rsidRPr="009357F4">
        <w:rPr>
          <w:highlight w:val="yellow"/>
        </w:rPr>
        <w:t xml:space="preserve"> </w:t>
      </w:r>
      <w:r w:rsidR="00D107FB">
        <w:rPr>
          <w:highlight w:val="yellow"/>
        </w:rPr>
        <w:t>U</w:t>
      </w:r>
      <w:r w:rsidR="009357F4" w:rsidRPr="009357F4">
        <w:rPr>
          <w:highlight w:val="yellow"/>
        </w:rPr>
        <w:t xml:space="preserve">rban </w:t>
      </w:r>
      <w:r w:rsidR="00D107FB">
        <w:rPr>
          <w:highlight w:val="yellow"/>
        </w:rPr>
        <w:t>S</w:t>
      </w:r>
      <w:r w:rsidR="009357F4" w:rsidRPr="009357F4">
        <w:rPr>
          <w:highlight w:val="yellow"/>
        </w:rPr>
        <w:t xml:space="preserve">ettlement </w:t>
      </w:r>
      <w:r w:rsidR="00D107FB">
        <w:rPr>
          <w:highlight w:val="yellow"/>
        </w:rPr>
        <w:t>A</w:t>
      </w:r>
      <w:r w:rsidR="009357F4" w:rsidRPr="009357F4">
        <w:rPr>
          <w:highlight w:val="yellow"/>
        </w:rPr>
        <w:t>rea</w:t>
      </w:r>
      <w:r w:rsidR="00AB3056">
        <w:rPr>
          <w:highlight w:val="yellow"/>
        </w:rPr>
        <w:t xml:space="preserve"> </w:t>
      </w:r>
      <w:r w:rsidR="009357F4" w:rsidRPr="009357F4">
        <w:rPr>
          <w:highlight w:val="yellow"/>
        </w:rPr>
        <w:t xml:space="preserve">into a </w:t>
      </w:r>
      <w:r w:rsidR="009357F4" w:rsidRPr="00AA417B">
        <w:rPr>
          <w:highlight w:val="yellow"/>
          <w:u w:val="single"/>
        </w:rPr>
        <w:t>MTSA</w:t>
      </w:r>
      <w:r w:rsidR="006B0F2D">
        <w:rPr>
          <w:highlight w:val="yellow"/>
          <w:u w:val="single"/>
        </w:rPr>
        <w:t>.</w:t>
      </w:r>
      <w:r w:rsidR="00BC7611">
        <w:rPr>
          <w:highlight w:val="yellow"/>
        </w:rPr>
        <w:t xml:space="preserve"> A</w:t>
      </w:r>
      <w:r w:rsidR="000F2E66">
        <w:rPr>
          <w:highlight w:val="yellow"/>
        </w:rPr>
        <w:t>n update</w:t>
      </w:r>
      <w:r w:rsidR="009357F4" w:rsidRPr="009357F4">
        <w:rPr>
          <w:highlight w:val="yellow"/>
        </w:rPr>
        <w:t xml:space="preserve"> </w:t>
      </w:r>
      <w:r w:rsidR="00AA417B">
        <w:rPr>
          <w:highlight w:val="yellow"/>
        </w:rPr>
        <w:t xml:space="preserve">must </w:t>
      </w:r>
      <w:r w:rsidR="004F43F8">
        <w:rPr>
          <w:highlight w:val="yellow"/>
        </w:rPr>
        <w:t xml:space="preserve">provide </w:t>
      </w:r>
      <w:r w:rsidR="009357F4">
        <w:rPr>
          <w:highlight w:val="yellow"/>
        </w:rPr>
        <w:t xml:space="preserve">guidance </w:t>
      </w:r>
      <w:r w:rsidR="00D120CA">
        <w:rPr>
          <w:highlight w:val="yellow"/>
        </w:rPr>
        <w:t xml:space="preserve">for </w:t>
      </w:r>
      <w:r w:rsidR="00AB3056">
        <w:rPr>
          <w:highlight w:val="yellow"/>
        </w:rPr>
        <w:t xml:space="preserve">applying </w:t>
      </w:r>
      <w:r w:rsidR="009357F4" w:rsidRPr="009357F4">
        <w:rPr>
          <w:highlight w:val="yellow"/>
        </w:rPr>
        <w:t xml:space="preserve">tests and weighting factors </w:t>
      </w:r>
      <w:r w:rsidR="000F79F6">
        <w:rPr>
          <w:highlight w:val="yellow"/>
        </w:rPr>
        <w:t>(</w:t>
      </w:r>
      <w:r w:rsidR="00B22FE4">
        <w:rPr>
          <w:highlight w:val="yellow"/>
        </w:rPr>
        <w:t>as well as</w:t>
      </w:r>
      <w:r w:rsidR="004F43F8">
        <w:rPr>
          <w:highlight w:val="yellow"/>
        </w:rPr>
        <w:t xml:space="preserve"> conditions</w:t>
      </w:r>
      <w:r w:rsidR="000F79F6">
        <w:rPr>
          <w:highlight w:val="yellow"/>
        </w:rPr>
        <w:t>)</w:t>
      </w:r>
      <w:r w:rsidR="004F43F8">
        <w:rPr>
          <w:highlight w:val="yellow"/>
        </w:rPr>
        <w:t xml:space="preserve"> </w:t>
      </w:r>
      <w:r w:rsidR="00AA417B">
        <w:rPr>
          <w:highlight w:val="yellow"/>
        </w:rPr>
        <w:t xml:space="preserve">when </w:t>
      </w:r>
      <w:r w:rsidR="00A86C6C">
        <w:rPr>
          <w:highlight w:val="yellow"/>
        </w:rPr>
        <w:t>designat</w:t>
      </w:r>
      <w:r w:rsidR="00AA417B">
        <w:rPr>
          <w:highlight w:val="yellow"/>
        </w:rPr>
        <w:t>ing lands that belong in the G</w:t>
      </w:r>
      <w:r w:rsidR="009357F4" w:rsidRPr="009357F4">
        <w:rPr>
          <w:highlight w:val="yellow"/>
        </w:rPr>
        <w:t xml:space="preserve">reenbelt </w:t>
      </w:r>
      <w:r w:rsidR="006B0F2D">
        <w:rPr>
          <w:highlight w:val="yellow"/>
        </w:rPr>
        <w:t>boundary</w:t>
      </w:r>
      <w:r w:rsidR="000F2E66">
        <w:rPr>
          <w:highlight w:val="yellow"/>
        </w:rPr>
        <w:t xml:space="preserve">. </w:t>
      </w:r>
      <w:r w:rsidR="009357F4" w:rsidRPr="009357F4">
        <w:rPr>
          <w:b/>
          <w:bCs/>
          <w:highlight w:val="yellow"/>
        </w:rPr>
        <w:t>Exhibit</w:t>
      </w:r>
      <w:r w:rsidR="000F0739">
        <w:rPr>
          <w:b/>
          <w:bCs/>
          <w:highlight w:val="yellow"/>
        </w:rPr>
        <w:t>-</w:t>
      </w:r>
      <w:r w:rsidR="000F2E66">
        <w:rPr>
          <w:b/>
          <w:bCs/>
          <w:highlight w:val="yellow"/>
        </w:rPr>
        <w:t>2</w:t>
      </w:r>
      <w:r w:rsidR="009357F4" w:rsidRPr="009357F4">
        <w:rPr>
          <w:highlight w:val="yellow"/>
        </w:rPr>
        <w:t xml:space="preserve"> </w:t>
      </w:r>
      <w:r w:rsidR="00AB3056">
        <w:rPr>
          <w:highlight w:val="yellow"/>
        </w:rPr>
        <w:t xml:space="preserve">below </w:t>
      </w:r>
      <w:r w:rsidR="00980794">
        <w:rPr>
          <w:highlight w:val="yellow"/>
        </w:rPr>
        <w:t xml:space="preserve">provides a summary on </w:t>
      </w:r>
      <w:r w:rsidR="009357F4" w:rsidRPr="009357F4">
        <w:rPr>
          <w:highlight w:val="yellow"/>
        </w:rPr>
        <w:t xml:space="preserve">this topic </w:t>
      </w:r>
      <w:r w:rsidR="00980794">
        <w:rPr>
          <w:highlight w:val="yellow"/>
        </w:rPr>
        <w:t xml:space="preserve">which speaks to </w:t>
      </w:r>
      <w:r w:rsidR="000F79F6">
        <w:rPr>
          <w:highlight w:val="yellow"/>
        </w:rPr>
        <w:t xml:space="preserve">the </w:t>
      </w:r>
      <w:r w:rsidR="00980794" w:rsidRPr="00152DB8">
        <w:rPr>
          <w:highlight w:val="yellow"/>
        </w:rPr>
        <w:t xml:space="preserve">case for </w:t>
      </w:r>
      <w:r w:rsidR="00381543">
        <w:rPr>
          <w:highlight w:val="yellow"/>
        </w:rPr>
        <w:t xml:space="preserve">the Town of </w:t>
      </w:r>
      <w:r w:rsidR="00980794" w:rsidRPr="00152DB8">
        <w:rPr>
          <w:highlight w:val="yellow"/>
        </w:rPr>
        <w:t xml:space="preserve">Grimsby where </w:t>
      </w:r>
      <w:r w:rsidR="001D1E7E">
        <w:rPr>
          <w:highlight w:val="yellow"/>
        </w:rPr>
        <w:t xml:space="preserve">infill </w:t>
      </w:r>
      <w:r w:rsidR="00980794" w:rsidRPr="00152DB8">
        <w:rPr>
          <w:highlight w:val="yellow"/>
        </w:rPr>
        <w:t xml:space="preserve">urban lands were wrongfully designated </w:t>
      </w:r>
      <w:r w:rsidR="00A86C6C">
        <w:rPr>
          <w:highlight w:val="yellow"/>
        </w:rPr>
        <w:t>under</w:t>
      </w:r>
      <w:r w:rsidR="00980794" w:rsidRPr="00152DB8">
        <w:rPr>
          <w:highlight w:val="yellow"/>
        </w:rPr>
        <w:t xml:space="preserve"> </w:t>
      </w:r>
      <w:r w:rsidR="00980794" w:rsidRPr="000F79F6">
        <w:rPr>
          <w:highlight w:val="yellow"/>
        </w:rPr>
        <w:t>Specialty Crop in the</w:t>
      </w:r>
      <w:r w:rsidR="001E7B1B">
        <w:rPr>
          <w:highlight w:val="yellow"/>
        </w:rPr>
        <w:t xml:space="preserve"> </w:t>
      </w:r>
      <w:r w:rsidR="00381543">
        <w:rPr>
          <w:highlight w:val="yellow"/>
        </w:rPr>
        <w:t>G</w:t>
      </w:r>
      <w:r w:rsidR="009357F4" w:rsidRPr="000F79F6">
        <w:rPr>
          <w:highlight w:val="yellow"/>
        </w:rPr>
        <w:t>reenbelt</w:t>
      </w:r>
      <w:r w:rsidR="00980794" w:rsidRPr="000F79F6">
        <w:rPr>
          <w:highlight w:val="yellow"/>
        </w:rPr>
        <w:t xml:space="preserve"> </w:t>
      </w:r>
      <w:r w:rsidR="00DA59EF" w:rsidRPr="000F79F6">
        <w:rPr>
          <w:highlight w:val="yellow"/>
        </w:rPr>
        <w:t>Plan</w:t>
      </w:r>
      <w:r w:rsidR="001E7B1B">
        <w:rPr>
          <w:highlight w:val="yellow"/>
        </w:rPr>
        <w:t xml:space="preserve"> </w:t>
      </w:r>
      <w:r w:rsidR="00DA59EF" w:rsidRPr="000F79F6">
        <w:rPr>
          <w:highlight w:val="yellow"/>
        </w:rPr>
        <w:t>(</w:t>
      </w:r>
      <w:r w:rsidR="00980794" w:rsidRPr="000F79F6">
        <w:rPr>
          <w:highlight w:val="yellow"/>
        </w:rPr>
        <w:t>2005</w:t>
      </w:r>
      <w:r w:rsidR="00DA59EF" w:rsidRPr="000F79F6">
        <w:rPr>
          <w:highlight w:val="yellow"/>
        </w:rPr>
        <w:t>)</w:t>
      </w:r>
      <w:r w:rsidR="00980794" w:rsidRPr="000F79F6">
        <w:rPr>
          <w:highlight w:val="yellow"/>
        </w:rPr>
        <w:t>.</w:t>
      </w:r>
      <w:r w:rsidR="0079227A" w:rsidRPr="000F79F6">
        <w:rPr>
          <w:highlight w:val="yellow"/>
        </w:rPr>
        <w:t xml:space="preserve"> </w:t>
      </w:r>
      <w:r w:rsidR="00F31F1D">
        <w:rPr>
          <w:highlight w:val="yellow"/>
        </w:rPr>
        <w:t xml:space="preserve">A parcel </w:t>
      </w:r>
      <w:r w:rsidR="007031E4">
        <w:rPr>
          <w:highlight w:val="yellow"/>
        </w:rPr>
        <w:t xml:space="preserve">of </w:t>
      </w:r>
      <w:r w:rsidR="00152DB8" w:rsidRPr="000F79F6">
        <w:rPr>
          <w:highlight w:val="yellow"/>
        </w:rPr>
        <w:t xml:space="preserve">land in the MTSA </w:t>
      </w:r>
      <w:r w:rsidR="00865C34">
        <w:rPr>
          <w:highlight w:val="yellow"/>
        </w:rPr>
        <w:t>ha</w:t>
      </w:r>
      <w:r w:rsidR="0053604B">
        <w:rPr>
          <w:highlight w:val="yellow"/>
        </w:rPr>
        <w:t>s</w:t>
      </w:r>
      <w:r w:rsidR="00865C34">
        <w:rPr>
          <w:highlight w:val="yellow"/>
        </w:rPr>
        <w:t xml:space="preserve"> been</w:t>
      </w:r>
      <w:r w:rsidR="00152DB8" w:rsidRPr="000F79F6">
        <w:rPr>
          <w:highlight w:val="yellow"/>
        </w:rPr>
        <w:t xml:space="preserve"> locked out </w:t>
      </w:r>
      <w:r w:rsidR="001E7B1B">
        <w:rPr>
          <w:highlight w:val="yellow"/>
        </w:rPr>
        <w:t xml:space="preserve">of the </w:t>
      </w:r>
      <w:r w:rsidR="00701E02">
        <w:rPr>
          <w:highlight w:val="yellow"/>
        </w:rPr>
        <w:t xml:space="preserve">Grimsby </w:t>
      </w:r>
      <w:r w:rsidR="00381543">
        <w:rPr>
          <w:highlight w:val="yellow"/>
        </w:rPr>
        <w:t>U</w:t>
      </w:r>
      <w:r w:rsidR="001E7B1B">
        <w:rPr>
          <w:highlight w:val="yellow"/>
        </w:rPr>
        <w:t xml:space="preserve">rban </w:t>
      </w:r>
      <w:r w:rsidR="00381543">
        <w:rPr>
          <w:highlight w:val="yellow"/>
        </w:rPr>
        <w:t>S</w:t>
      </w:r>
      <w:r w:rsidR="001E7B1B">
        <w:rPr>
          <w:highlight w:val="yellow"/>
        </w:rPr>
        <w:t xml:space="preserve">ettlement </w:t>
      </w:r>
      <w:r w:rsidR="00381543">
        <w:rPr>
          <w:highlight w:val="yellow"/>
        </w:rPr>
        <w:t>A</w:t>
      </w:r>
      <w:r w:rsidR="001E7B1B">
        <w:rPr>
          <w:highlight w:val="yellow"/>
        </w:rPr>
        <w:t xml:space="preserve">rea </w:t>
      </w:r>
      <w:r w:rsidR="00152DB8" w:rsidRPr="000F79F6">
        <w:rPr>
          <w:highlight w:val="yellow"/>
        </w:rPr>
        <w:t>by the Greenbelt</w:t>
      </w:r>
      <w:r w:rsidR="000F79F6" w:rsidRPr="000F79F6">
        <w:rPr>
          <w:highlight w:val="yellow"/>
        </w:rPr>
        <w:t xml:space="preserve"> </w:t>
      </w:r>
      <w:r w:rsidR="00E87B3C">
        <w:rPr>
          <w:highlight w:val="yellow"/>
        </w:rPr>
        <w:t xml:space="preserve">boundary </w:t>
      </w:r>
      <w:r w:rsidR="000F79F6" w:rsidRPr="000F79F6">
        <w:rPr>
          <w:highlight w:val="yellow"/>
        </w:rPr>
        <w:t xml:space="preserve">because there </w:t>
      </w:r>
      <w:r w:rsidR="00381543">
        <w:rPr>
          <w:highlight w:val="yellow"/>
        </w:rPr>
        <w:t xml:space="preserve">is </w:t>
      </w:r>
      <w:r w:rsidR="000F79F6" w:rsidRPr="000F79F6">
        <w:rPr>
          <w:highlight w:val="yellow"/>
        </w:rPr>
        <w:t>no</w:t>
      </w:r>
      <w:r w:rsidR="007031E4">
        <w:rPr>
          <w:highlight w:val="yellow"/>
        </w:rPr>
        <w:t xml:space="preserve"> </w:t>
      </w:r>
      <w:r w:rsidR="000F79F6">
        <w:rPr>
          <w:highlight w:val="yellow"/>
        </w:rPr>
        <w:t xml:space="preserve">effective </w:t>
      </w:r>
      <w:r w:rsidR="000F79F6" w:rsidRPr="00812AE2">
        <w:rPr>
          <w:b/>
          <w:bCs/>
          <w:highlight w:val="yellow"/>
        </w:rPr>
        <w:t>policy</w:t>
      </w:r>
      <w:r w:rsidR="000F79F6" w:rsidRPr="000F79F6">
        <w:rPr>
          <w:highlight w:val="yellow"/>
        </w:rPr>
        <w:t xml:space="preserve"> </w:t>
      </w:r>
      <w:r w:rsidR="000F0739">
        <w:rPr>
          <w:highlight w:val="yellow"/>
        </w:rPr>
        <w:t xml:space="preserve">consideration </w:t>
      </w:r>
      <w:r w:rsidR="001E7B1B">
        <w:rPr>
          <w:highlight w:val="yellow"/>
        </w:rPr>
        <w:t xml:space="preserve">to allow </w:t>
      </w:r>
      <w:r w:rsidR="00381543">
        <w:rPr>
          <w:highlight w:val="yellow"/>
        </w:rPr>
        <w:t xml:space="preserve">for </w:t>
      </w:r>
      <w:r w:rsidR="001D1E7E">
        <w:rPr>
          <w:highlight w:val="yellow"/>
        </w:rPr>
        <w:t>change</w:t>
      </w:r>
      <w:r w:rsidR="007031E4">
        <w:rPr>
          <w:highlight w:val="yellow"/>
        </w:rPr>
        <w:t xml:space="preserve"> to the designation</w:t>
      </w:r>
      <w:r w:rsidR="001E7B1B" w:rsidRPr="001E7B1B">
        <w:rPr>
          <w:highlight w:val="yellow"/>
        </w:rPr>
        <w:t xml:space="preserve">. The Town of Grimsby has repeatedly made requests </w:t>
      </w:r>
      <w:r w:rsidR="001E7B1B">
        <w:rPr>
          <w:highlight w:val="yellow"/>
        </w:rPr>
        <w:t xml:space="preserve">to the province </w:t>
      </w:r>
      <w:r w:rsidR="001E7B1B" w:rsidRPr="001E7B1B">
        <w:rPr>
          <w:highlight w:val="yellow"/>
        </w:rPr>
        <w:t xml:space="preserve">to correct </w:t>
      </w:r>
      <w:r w:rsidR="001D16BE">
        <w:rPr>
          <w:highlight w:val="yellow"/>
        </w:rPr>
        <w:t xml:space="preserve">this without </w:t>
      </w:r>
      <w:r w:rsidR="001E7B1B" w:rsidRPr="001E7B1B">
        <w:rPr>
          <w:highlight w:val="yellow"/>
        </w:rPr>
        <w:t>success.</w:t>
      </w:r>
    </w:p>
    <w:p w14:paraId="71457562" w14:textId="3037120A" w:rsidR="004856AE" w:rsidRDefault="00F31F1D" w:rsidP="0001423F">
      <w:pPr>
        <w:spacing w:after="0" w:line="240" w:lineRule="auto"/>
      </w:pPr>
      <w:r>
        <w:t>A</w:t>
      </w:r>
      <w:r w:rsidR="00EB2136">
        <w:t xml:space="preserve"> </w:t>
      </w:r>
      <w:r w:rsidR="004856AE" w:rsidRPr="00AF6A0E">
        <w:rPr>
          <w:u w:val="single"/>
        </w:rPr>
        <w:t>mechanism</w:t>
      </w:r>
      <w:r w:rsidR="006D7AF0">
        <w:t xml:space="preserve"> </w:t>
      </w:r>
      <w:r w:rsidR="0053604B">
        <w:t>OR</w:t>
      </w:r>
      <w:r w:rsidR="00A95047">
        <w:t xml:space="preserve"> </w:t>
      </w:r>
      <w:r w:rsidR="00A95047" w:rsidRPr="0053604B">
        <w:rPr>
          <w:u w:val="single"/>
        </w:rPr>
        <w:t>process</w:t>
      </w:r>
      <w:r w:rsidR="00A95047">
        <w:t xml:space="preserve"> </w:t>
      </w:r>
      <w:r>
        <w:t xml:space="preserve">needs to </w:t>
      </w:r>
      <w:r w:rsidR="00742B17">
        <w:t xml:space="preserve">be </w:t>
      </w:r>
      <w:r w:rsidR="00742B17" w:rsidRPr="00742B17">
        <w:rPr>
          <w:b/>
          <w:bCs/>
        </w:rPr>
        <w:t>legislated</w:t>
      </w:r>
      <w:r w:rsidR="00742B17">
        <w:t xml:space="preserve"> in the Provincial Planning</w:t>
      </w:r>
      <w:r w:rsidR="00A068A4">
        <w:t xml:space="preserve"> Policy</w:t>
      </w:r>
      <w:r w:rsidR="00742B17">
        <w:t xml:space="preserve"> instrument </w:t>
      </w:r>
      <w:r w:rsidR="004856AE">
        <w:t>t</w:t>
      </w:r>
      <w:r w:rsidR="007031E4">
        <w:t xml:space="preserve">o allow </w:t>
      </w:r>
      <w:r w:rsidR="0053604B">
        <w:t xml:space="preserve">for </w:t>
      </w:r>
      <w:r w:rsidR="007031E4">
        <w:t xml:space="preserve">a </w:t>
      </w:r>
      <w:r w:rsidR="00C31A49">
        <w:t>r</w:t>
      </w:r>
      <w:r w:rsidR="00E60F89">
        <w:t>e</w:t>
      </w:r>
      <w:r w:rsidR="00980794">
        <w:t>-e</w:t>
      </w:r>
      <w:r w:rsidR="00E60F89">
        <w:t>valuation</w:t>
      </w:r>
      <w:r w:rsidR="006D7AF0">
        <w:t xml:space="preserve"> of </w:t>
      </w:r>
      <w:r w:rsidR="00812AE2">
        <w:t>Greenbelt</w:t>
      </w:r>
      <w:r w:rsidR="007031E4">
        <w:t xml:space="preserve"> designated</w:t>
      </w:r>
      <w:r w:rsidR="00E60F89">
        <w:t xml:space="preserve"> </w:t>
      </w:r>
      <w:r w:rsidR="006D7AF0">
        <w:t>lands</w:t>
      </w:r>
      <w:r w:rsidR="00541FB2">
        <w:t xml:space="preserve"> </w:t>
      </w:r>
      <w:r w:rsidR="004D39AB" w:rsidRPr="00AF6A0E">
        <w:rPr>
          <w:u w:val="single"/>
        </w:rPr>
        <w:t>during the 10-year Greenbelt Review</w:t>
      </w:r>
      <w:r w:rsidR="00A54BDE">
        <w:t xml:space="preserve"> </w:t>
      </w:r>
      <w:r w:rsidR="00D120CA" w:rsidRPr="00152DB8">
        <w:rPr>
          <w:b/>
          <w:bCs/>
        </w:rPr>
        <w:t>OR</w:t>
      </w:r>
      <w:r w:rsidR="00A54BDE">
        <w:t xml:space="preserve"> </w:t>
      </w:r>
      <w:r w:rsidR="00980794">
        <w:t>be implemented a</w:t>
      </w:r>
      <w:r w:rsidR="0053604B">
        <w:t xml:space="preserve">s a </w:t>
      </w:r>
      <w:r w:rsidR="0053604B" w:rsidRPr="0053604B">
        <w:rPr>
          <w:u w:val="single"/>
        </w:rPr>
        <w:t xml:space="preserve">defined </w:t>
      </w:r>
      <w:r w:rsidR="0053604B">
        <w:rPr>
          <w:u w:val="single"/>
        </w:rPr>
        <w:t>ov</w:t>
      </w:r>
      <w:r w:rsidR="00A54BDE" w:rsidRPr="00AF6A0E">
        <w:rPr>
          <w:u w:val="single"/>
        </w:rPr>
        <w:t>erriding policy</w:t>
      </w:r>
      <w:r w:rsidR="007031E4">
        <w:t xml:space="preserve"> </w:t>
      </w:r>
      <w:r w:rsidR="004856AE">
        <w:t xml:space="preserve">to </w:t>
      </w:r>
      <w:r w:rsidR="00985CBD">
        <w:t>permit</w:t>
      </w:r>
      <w:r w:rsidR="004856AE">
        <w:t xml:space="preserve"> </w:t>
      </w:r>
      <w:r w:rsidR="004D39AB">
        <w:t>for</w:t>
      </w:r>
      <w:r w:rsidR="00DA59EF">
        <w:t xml:space="preserve"> </w:t>
      </w:r>
      <w:r w:rsidR="00A068A4">
        <w:t xml:space="preserve">an </w:t>
      </w:r>
      <w:r w:rsidR="00B77C69">
        <w:t>U</w:t>
      </w:r>
      <w:r w:rsidR="00DA59EF">
        <w:t xml:space="preserve">rban </w:t>
      </w:r>
      <w:r w:rsidR="00B77C69">
        <w:t>S</w:t>
      </w:r>
      <w:r w:rsidR="00DA59EF">
        <w:t>ettlement</w:t>
      </w:r>
      <w:r w:rsidR="00B77C69">
        <w:t xml:space="preserve"> Area</w:t>
      </w:r>
      <w:r w:rsidR="00DA59EF">
        <w:t xml:space="preserve"> </w:t>
      </w:r>
      <w:r w:rsidR="006D7AF0" w:rsidRPr="004856AE">
        <w:t>expansion</w:t>
      </w:r>
      <w:r w:rsidR="00DA59EF">
        <w:t xml:space="preserve"> </w:t>
      </w:r>
      <w:r w:rsidR="004D39AB">
        <w:t>into the Greenbelt</w:t>
      </w:r>
      <w:r w:rsidR="00E60F89">
        <w:t xml:space="preserve"> </w:t>
      </w:r>
      <w:r w:rsidR="00DA59EF">
        <w:t>–</w:t>
      </w:r>
      <w:r w:rsidR="00E60F89">
        <w:t xml:space="preserve"> </w:t>
      </w:r>
      <w:r w:rsidR="00865C34">
        <w:t xml:space="preserve">on the condition </w:t>
      </w:r>
      <w:r w:rsidR="00DA59EF">
        <w:t>w</w:t>
      </w:r>
      <w:r w:rsidR="00865C34">
        <w:t>here</w:t>
      </w:r>
      <w:r w:rsidR="00DA59EF">
        <w:t xml:space="preserve"> </w:t>
      </w:r>
      <w:r w:rsidR="00A54BDE">
        <w:t>lands are</w:t>
      </w:r>
      <w:r w:rsidR="004856AE">
        <w:t>:</w:t>
      </w:r>
    </w:p>
    <w:p w14:paraId="13C21500" w14:textId="47243B26" w:rsidR="00E0689F" w:rsidRPr="00701E02" w:rsidRDefault="00B77C69" w:rsidP="00A103EA">
      <w:pPr>
        <w:pStyle w:val="ListParagraph"/>
        <w:numPr>
          <w:ilvl w:val="0"/>
          <w:numId w:val="9"/>
        </w:numPr>
      </w:pPr>
      <w:r w:rsidRPr="00701E02">
        <w:t>i</w:t>
      </w:r>
      <w:r w:rsidR="00207CD6" w:rsidRPr="00701E02">
        <w:t>n a</w:t>
      </w:r>
      <w:r w:rsidR="001D1E7E" w:rsidRPr="00701E02">
        <w:t xml:space="preserve"> defined</w:t>
      </w:r>
      <w:r w:rsidR="00207CD6" w:rsidRPr="00701E02">
        <w:t xml:space="preserve"> MTSA</w:t>
      </w:r>
    </w:p>
    <w:p w14:paraId="0AC65908" w14:textId="2E7B6E03" w:rsidR="00207CD6" w:rsidRDefault="00B77C69" w:rsidP="004856AE">
      <w:pPr>
        <w:pStyle w:val="ListParagraph"/>
        <w:numPr>
          <w:ilvl w:val="0"/>
          <w:numId w:val="9"/>
        </w:numPr>
      </w:pPr>
      <w:r>
        <w:t>i</w:t>
      </w:r>
      <w:r w:rsidR="00207CD6">
        <w:t xml:space="preserve">n an </w:t>
      </w:r>
      <w:r w:rsidR="00AF6A0E">
        <w:t xml:space="preserve">urban </w:t>
      </w:r>
      <w:r w:rsidR="00207CD6">
        <w:t>area with</w:t>
      </w:r>
      <w:r w:rsidR="0013436F">
        <w:t xml:space="preserve"> existing</w:t>
      </w:r>
      <w:r w:rsidR="00207CD6">
        <w:t xml:space="preserve"> built-up infrastructure that is near a town centre</w:t>
      </w:r>
      <w:r w:rsidR="00D107FB">
        <w:t xml:space="preserve"> and amenities</w:t>
      </w:r>
    </w:p>
    <w:p w14:paraId="17FBFC92" w14:textId="7A01F3FC" w:rsidR="004856AE" w:rsidRDefault="0017628D" w:rsidP="004856AE">
      <w:pPr>
        <w:pStyle w:val="ListParagraph"/>
        <w:numPr>
          <w:ilvl w:val="0"/>
          <w:numId w:val="9"/>
        </w:numPr>
      </w:pPr>
      <w:r>
        <w:t>included</w:t>
      </w:r>
      <w:r w:rsidR="00390F77">
        <w:t xml:space="preserve"> in </w:t>
      </w:r>
      <w:r w:rsidR="00F31F1D">
        <w:t xml:space="preserve">the </w:t>
      </w:r>
      <w:r w:rsidR="00390F77">
        <w:t>Greenbelt</w:t>
      </w:r>
      <w:r>
        <w:t xml:space="preserve"> by </w:t>
      </w:r>
      <w:r w:rsidR="008D6836">
        <w:t xml:space="preserve">mistake </w:t>
      </w:r>
      <w:r w:rsidR="00460513">
        <w:t xml:space="preserve">as noted in </w:t>
      </w:r>
      <w:r w:rsidR="00460513" w:rsidRPr="00460513">
        <w:rPr>
          <w:b/>
          <w:bCs/>
        </w:rPr>
        <w:t>Exhibit</w:t>
      </w:r>
      <w:r w:rsidR="000F0739">
        <w:rPr>
          <w:b/>
          <w:bCs/>
        </w:rPr>
        <w:t>-</w:t>
      </w:r>
      <w:r w:rsidR="00460513" w:rsidRPr="00460513">
        <w:rPr>
          <w:b/>
          <w:bCs/>
        </w:rPr>
        <w:t>1</w:t>
      </w:r>
      <w:r w:rsidR="00460513">
        <w:t xml:space="preserve"> </w:t>
      </w:r>
      <w:r w:rsidR="008D6836">
        <w:t>or do</w:t>
      </w:r>
      <w:r w:rsidR="00DA59EF">
        <w:t>es</w:t>
      </w:r>
      <w:r w:rsidR="008D6836">
        <w:t xml:space="preserve"> </w:t>
      </w:r>
      <w:r w:rsidR="00C31A49">
        <w:t>NOT</w:t>
      </w:r>
      <w:r w:rsidR="008D6836">
        <w:t xml:space="preserve"> </w:t>
      </w:r>
      <w:r w:rsidR="00812AE2">
        <w:t>have the characteristics</w:t>
      </w:r>
      <w:r w:rsidR="008D6836">
        <w:t xml:space="preserve"> to be </w:t>
      </w:r>
      <w:r w:rsidR="00F31F1D">
        <w:t>designated as Greenbelt</w:t>
      </w:r>
      <w:r w:rsidR="00067E6B">
        <w:t xml:space="preserve"> lands</w:t>
      </w:r>
      <w:r w:rsidR="00F31F1D">
        <w:t xml:space="preserve"> </w:t>
      </w:r>
      <w:r w:rsidR="00EB2136">
        <w:t>based on</w:t>
      </w:r>
      <w:r w:rsidR="007E51B1">
        <w:t xml:space="preserve"> selection criteria</w:t>
      </w:r>
      <w:r w:rsidR="00E60F89">
        <w:t xml:space="preserve"> </w:t>
      </w:r>
      <w:r w:rsidR="00A95047">
        <w:t xml:space="preserve">rules </w:t>
      </w:r>
      <w:r w:rsidR="00EB2136">
        <w:t>outline</w:t>
      </w:r>
      <w:r>
        <w:t>d</w:t>
      </w:r>
      <w:r w:rsidR="00EB2136">
        <w:t xml:space="preserve"> in </w:t>
      </w:r>
      <w:r w:rsidR="00EB2136" w:rsidRPr="00EB2136">
        <w:rPr>
          <w:b/>
          <w:bCs/>
        </w:rPr>
        <w:t>Exhibit</w:t>
      </w:r>
      <w:r w:rsidR="000F0739">
        <w:rPr>
          <w:b/>
          <w:bCs/>
        </w:rPr>
        <w:t>-</w:t>
      </w:r>
      <w:r w:rsidR="00460513">
        <w:rPr>
          <w:b/>
          <w:bCs/>
        </w:rPr>
        <w:t>2</w:t>
      </w:r>
      <w:r w:rsidR="00812AE2">
        <w:t>.</w:t>
      </w:r>
    </w:p>
    <w:p w14:paraId="5BC3F7C9" w14:textId="48CBC9D2" w:rsidR="00EB536B" w:rsidRPr="00EB536B" w:rsidRDefault="00B900FE" w:rsidP="00E12B29">
      <w:pPr>
        <w:spacing w:after="0"/>
        <w:rPr>
          <w:b/>
          <w:bCs/>
          <w:u w:val="single"/>
        </w:rPr>
      </w:pPr>
      <w:r>
        <w:t>The Town of Grimsby is a municipality in the Region of Niagara with a population of 30</w:t>
      </w:r>
      <w:r w:rsidR="00D71EEB">
        <w:t>k</w:t>
      </w:r>
      <w:r>
        <w:t>+.</w:t>
      </w:r>
      <w:r w:rsidR="00D71EEB">
        <w:t xml:space="preserve"> </w:t>
      </w:r>
      <w:r w:rsidR="00D71EEB" w:rsidRPr="00E60F89">
        <w:rPr>
          <w:b/>
          <w:bCs/>
        </w:rPr>
        <w:t>MAP-1</w:t>
      </w:r>
      <w:r w:rsidR="00D71EEB">
        <w:t xml:space="preserve"> below provides an aerial view of the west end of the town </w:t>
      </w:r>
      <w:r w:rsidR="00D107FB">
        <w:t>and</w:t>
      </w:r>
      <w:r w:rsidR="00D71EEB">
        <w:t xml:space="preserve"> shows </w:t>
      </w:r>
      <w:r w:rsidR="00AF1BEA">
        <w:t>strategic</w:t>
      </w:r>
      <w:r w:rsidR="00D71EEB">
        <w:t xml:space="preserve"> landmarks as well as </w:t>
      </w:r>
      <w:r w:rsidR="008D6836">
        <w:t>the</w:t>
      </w:r>
      <w:r w:rsidR="00D71EEB">
        <w:t xml:space="preserve"> </w:t>
      </w:r>
      <w:r w:rsidR="00EB536B">
        <w:t xml:space="preserve">MTSA in </w:t>
      </w:r>
      <w:r w:rsidR="0013436F">
        <w:t>the</w:t>
      </w:r>
      <w:r w:rsidR="00EB536B">
        <w:t xml:space="preserve"> </w:t>
      </w:r>
      <w:r w:rsidR="007E51B1">
        <w:t xml:space="preserve">red </w:t>
      </w:r>
      <w:r w:rsidR="00D71EEB">
        <w:t xml:space="preserve">circle. </w:t>
      </w:r>
      <w:r w:rsidR="00A95047">
        <w:t>Key notes</w:t>
      </w:r>
      <w:r w:rsidR="00EB536B" w:rsidRPr="007E51B1">
        <w:t>:</w:t>
      </w:r>
    </w:p>
    <w:p w14:paraId="51905A43" w14:textId="3C1EBB2A" w:rsidR="00EB536B" w:rsidRDefault="00EB536B" w:rsidP="00EB536B">
      <w:pPr>
        <w:pStyle w:val="ListParagraph"/>
        <w:numPr>
          <w:ilvl w:val="0"/>
          <w:numId w:val="15"/>
        </w:numPr>
      </w:pPr>
      <w:r>
        <w:t>T</w:t>
      </w:r>
      <w:r w:rsidR="00D71EEB">
        <w:t xml:space="preserve">he area in the bottom and </w:t>
      </w:r>
      <w:r w:rsidR="0001423F">
        <w:t>left</w:t>
      </w:r>
      <w:r w:rsidR="00E60F89">
        <w:t>-hand</w:t>
      </w:r>
      <w:r w:rsidR="00D71EEB">
        <w:t xml:space="preserve"> quadrant of the MTSA</w:t>
      </w:r>
      <w:r w:rsidR="008D6836">
        <w:t xml:space="preserve"> circle</w:t>
      </w:r>
      <w:r w:rsidR="00D71EEB">
        <w:t xml:space="preserve"> </w:t>
      </w:r>
      <w:r w:rsidR="0001423F">
        <w:t xml:space="preserve">is </w:t>
      </w:r>
      <w:r w:rsidR="00D71EEB">
        <w:t xml:space="preserve">outside of the Urban Settlement Area </w:t>
      </w:r>
      <w:r w:rsidR="00E12B29">
        <w:t>boundary</w:t>
      </w:r>
      <w:r w:rsidR="00DA59EF">
        <w:t xml:space="preserve"> (blue lined)</w:t>
      </w:r>
      <w:r w:rsidR="0013436F">
        <w:t xml:space="preserve"> as it </w:t>
      </w:r>
      <w:r w:rsidR="00390F77">
        <w:t>has been</w:t>
      </w:r>
      <w:r w:rsidR="0013436F">
        <w:t xml:space="preserve"> </w:t>
      </w:r>
      <w:r w:rsidR="00F5253D">
        <w:t>locked</w:t>
      </w:r>
      <w:r w:rsidR="00865C34">
        <w:t xml:space="preserve"> out</w:t>
      </w:r>
      <w:r w:rsidR="00812AE2">
        <w:t xml:space="preserve"> by </w:t>
      </w:r>
      <w:r w:rsidR="00D71EEB">
        <w:t xml:space="preserve">the </w:t>
      </w:r>
      <w:r w:rsidR="00C333EA">
        <w:t>G</w:t>
      </w:r>
      <w:r w:rsidR="00D71EEB">
        <w:t>reenbelt</w:t>
      </w:r>
      <w:r w:rsidR="00812AE2">
        <w:t xml:space="preserve"> </w:t>
      </w:r>
      <w:r w:rsidR="0053604B">
        <w:t xml:space="preserve">Plan </w:t>
      </w:r>
      <w:r w:rsidR="00A95047">
        <w:t xml:space="preserve">mapping </w:t>
      </w:r>
      <w:r w:rsidR="0014241A">
        <w:t xml:space="preserve">since </w:t>
      </w:r>
      <w:r w:rsidR="0053604B">
        <w:t xml:space="preserve">it was </w:t>
      </w:r>
      <w:r w:rsidR="00AF1BEA">
        <w:t xml:space="preserve">adopted </w:t>
      </w:r>
      <w:r w:rsidR="0014241A">
        <w:t>in</w:t>
      </w:r>
      <w:r w:rsidR="00DA59EF">
        <w:t xml:space="preserve"> </w:t>
      </w:r>
      <w:r w:rsidR="00E60F89">
        <w:t>2005</w:t>
      </w:r>
      <w:r w:rsidR="00D71EEB">
        <w:t>.</w:t>
      </w:r>
    </w:p>
    <w:p w14:paraId="7B7588F7" w14:textId="33728DD5" w:rsidR="00095C81" w:rsidRDefault="00EB536B" w:rsidP="00221E24">
      <w:pPr>
        <w:pStyle w:val="ListParagraph"/>
        <w:numPr>
          <w:ilvl w:val="0"/>
          <w:numId w:val="15"/>
        </w:numPr>
      </w:pPr>
      <w:r>
        <w:t>T</w:t>
      </w:r>
      <w:r w:rsidR="0001423F">
        <w:t xml:space="preserve">here is a </w:t>
      </w:r>
      <w:r w:rsidR="0001423F" w:rsidRPr="00EB536B">
        <w:rPr>
          <w:b/>
          <w:bCs/>
        </w:rPr>
        <w:t>Planned Higher Order Transit Station</w:t>
      </w:r>
      <w:r w:rsidR="00C333EA">
        <w:rPr>
          <w:b/>
          <w:bCs/>
        </w:rPr>
        <w:t xml:space="preserve"> </w:t>
      </w:r>
      <w:r w:rsidR="004C579B" w:rsidRPr="004C579B">
        <w:t xml:space="preserve">- </w:t>
      </w:r>
      <w:r w:rsidR="00377822" w:rsidRPr="004C579B">
        <w:t>t</w:t>
      </w:r>
      <w:r w:rsidR="00377822">
        <w:t xml:space="preserve">he </w:t>
      </w:r>
      <w:r w:rsidR="007E51B1">
        <w:t>G</w:t>
      </w:r>
      <w:r w:rsidR="00377822">
        <w:t>rimsby G</w:t>
      </w:r>
      <w:r w:rsidR="007E51B1">
        <w:t>O Train Station</w:t>
      </w:r>
      <w:r w:rsidR="00153741">
        <w:t xml:space="preserve"> </w:t>
      </w:r>
      <w:r w:rsidR="007E51B1">
        <w:t xml:space="preserve">approved by </w:t>
      </w:r>
      <w:r w:rsidR="00314C8D">
        <w:t>Metrolinx</w:t>
      </w:r>
      <w:r w:rsidR="00862C15">
        <w:t xml:space="preserve"> (2016)</w:t>
      </w:r>
      <w:r w:rsidR="007E51B1">
        <w:t>.</w:t>
      </w:r>
    </w:p>
    <w:p w14:paraId="02AFB0E8" w14:textId="15B920F6" w:rsidR="00C97A9D" w:rsidRDefault="0061598B" w:rsidP="00E12B29">
      <w:pPr>
        <w:jc w:val="center"/>
      </w:pPr>
      <w:r>
        <w:rPr>
          <w:noProof/>
        </w:rPr>
        <w:drawing>
          <wp:inline distT="0" distB="0" distL="0" distR="0" wp14:anchorId="6CD77458" wp14:editId="1403F746">
            <wp:extent cx="6459220" cy="4333240"/>
            <wp:effectExtent l="0" t="0" r="0" b="0"/>
            <wp:docPr id="2107202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9220" cy="4333240"/>
                    </a:xfrm>
                    <a:prstGeom prst="rect">
                      <a:avLst/>
                    </a:prstGeom>
                    <a:noFill/>
                    <a:ln>
                      <a:noFill/>
                    </a:ln>
                  </pic:spPr>
                </pic:pic>
              </a:graphicData>
            </a:graphic>
          </wp:inline>
        </w:drawing>
      </w:r>
    </w:p>
    <w:p w14:paraId="4C8B9BBE" w14:textId="53CC9689" w:rsidR="002F2C7E" w:rsidRDefault="00416A96" w:rsidP="00FF396D">
      <w:pPr>
        <w:spacing w:before="120" w:after="120" w:line="240" w:lineRule="auto"/>
      </w:pPr>
      <w:r w:rsidRPr="00416A96">
        <w:rPr>
          <w:b/>
          <w:bCs/>
        </w:rPr>
        <w:lastRenderedPageBreak/>
        <w:t>TA</w:t>
      </w:r>
      <w:r w:rsidR="000B2535" w:rsidRPr="00416A96">
        <w:rPr>
          <w:b/>
          <w:bCs/>
        </w:rPr>
        <w:t>BLE-1</w:t>
      </w:r>
      <w:r w:rsidR="000B2535">
        <w:t xml:space="preserve"> </w:t>
      </w:r>
      <w:r w:rsidR="00E12B29">
        <w:t xml:space="preserve">below </w:t>
      </w:r>
      <w:r w:rsidR="00C03239">
        <w:t>itemizes Key</w:t>
      </w:r>
      <w:r w:rsidR="00B2515A">
        <w:t xml:space="preserve"> Landmarks</w:t>
      </w:r>
      <w:r w:rsidR="00C03239">
        <w:t xml:space="preserve"> (</w:t>
      </w:r>
      <w:r w:rsidR="00C03239" w:rsidRPr="00C03239">
        <w:rPr>
          <w:u w:val="single"/>
        </w:rPr>
        <w:t>contained in the MTSA</w:t>
      </w:r>
      <w:r w:rsidR="00C03239">
        <w:t>)</w:t>
      </w:r>
      <w:r w:rsidR="00B2515A">
        <w:t xml:space="preserve"> </w:t>
      </w:r>
      <w:r w:rsidR="0079127B">
        <w:t xml:space="preserve">listed </w:t>
      </w:r>
      <w:r w:rsidR="00B2515A">
        <w:t xml:space="preserve">on </w:t>
      </w:r>
      <w:r w:rsidR="00BB3E17" w:rsidRPr="00BB3E17">
        <w:rPr>
          <w:b/>
          <w:bCs/>
        </w:rPr>
        <w:t>MAP-1</w:t>
      </w:r>
      <w:r w:rsidR="00C03239">
        <w:rPr>
          <w:b/>
          <w:bCs/>
        </w:rPr>
        <w:t>:</w:t>
      </w:r>
    </w:p>
    <w:tbl>
      <w:tblPr>
        <w:tblStyle w:val="TableGrid"/>
        <w:tblW w:w="0" w:type="auto"/>
        <w:tblLook w:val="04A0" w:firstRow="1" w:lastRow="0" w:firstColumn="1" w:lastColumn="0" w:noHBand="0" w:noVBand="1"/>
      </w:tblPr>
      <w:tblGrid>
        <w:gridCol w:w="659"/>
        <w:gridCol w:w="4298"/>
        <w:gridCol w:w="5833"/>
      </w:tblGrid>
      <w:tr w:rsidR="004931D0" w14:paraId="137856A5" w14:textId="77777777" w:rsidTr="0020469F">
        <w:tc>
          <w:tcPr>
            <w:tcW w:w="10790" w:type="dxa"/>
            <w:gridSpan w:val="3"/>
            <w:shd w:val="pct10" w:color="auto" w:fill="auto"/>
          </w:tcPr>
          <w:p w14:paraId="592FA275" w14:textId="77777777" w:rsidR="004931D0" w:rsidRDefault="004931D0" w:rsidP="0020469F">
            <w:pPr>
              <w:jc w:val="center"/>
              <w:rPr>
                <w:b/>
                <w:bCs/>
              </w:rPr>
            </w:pPr>
            <w:r>
              <w:rPr>
                <w:b/>
                <w:bCs/>
              </w:rPr>
              <w:t>TABLE-1 – Items labeled in the MAP-1 Legend</w:t>
            </w:r>
          </w:p>
        </w:tc>
      </w:tr>
      <w:tr w:rsidR="004931D0" w14:paraId="50022EA2" w14:textId="77777777" w:rsidTr="00BB2D92">
        <w:tc>
          <w:tcPr>
            <w:tcW w:w="659" w:type="dxa"/>
            <w:shd w:val="pct10" w:color="auto" w:fill="auto"/>
            <w:vAlign w:val="center"/>
          </w:tcPr>
          <w:p w14:paraId="0AA0C040" w14:textId="77777777" w:rsidR="004931D0" w:rsidRDefault="004931D0" w:rsidP="0020469F">
            <w:pPr>
              <w:jc w:val="center"/>
              <w:rPr>
                <w:b/>
                <w:bCs/>
              </w:rPr>
            </w:pPr>
            <w:r>
              <w:rPr>
                <w:b/>
                <w:bCs/>
              </w:rPr>
              <w:t>Item</w:t>
            </w:r>
          </w:p>
        </w:tc>
        <w:tc>
          <w:tcPr>
            <w:tcW w:w="4298" w:type="dxa"/>
            <w:shd w:val="pct10" w:color="auto" w:fill="auto"/>
          </w:tcPr>
          <w:p w14:paraId="53FC1597" w14:textId="29D6B2E0" w:rsidR="004931D0" w:rsidRPr="002F2C7E" w:rsidRDefault="00BC36D3" w:rsidP="0020469F">
            <w:pPr>
              <w:jc w:val="center"/>
              <w:rPr>
                <w:b/>
                <w:bCs/>
              </w:rPr>
            </w:pPr>
            <w:r>
              <w:rPr>
                <w:b/>
                <w:bCs/>
              </w:rPr>
              <w:t xml:space="preserve">Key </w:t>
            </w:r>
            <w:r w:rsidR="004931D0">
              <w:rPr>
                <w:b/>
                <w:bCs/>
              </w:rPr>
              <w:t>Landm</w:t>
            </w:r>
            <w:r w:rsidR="004931D0" w:rsidRPr="002F2C7E">
              <w:rPr>
                <w:b/>
                <w:bCs/>
              </w:rPr>
              <w:t>ark</w:t>
            </w:r>
            <w:r w:rsidR="004931D0">
              <w:rPr>
                <w:b/>
                <w:bCs/>
              </w:rPr>
              <w:t>s</w:t>
            </w:r>
          </w:p>
        </w:tc>
        <w:tc>
          <w:tcPr>
            <w:tcW w:w="5833" w:type="dxa"/>
            <w:shd w:val="pct10" w:color="auto" w:fill="auto"/>
          </w:tcPr>
          <w:p w14:paraId="734C450E" w14:textId="759E0AAF" w:rsidR="004931D0" w:rsidRPr="002F2C7E" w:rsidRDefault="004931D0" w:rsidP="0020469F">
            <w:pPr>
              <w:jc w:val="center"/>
              <w:rPr>
                <w:b/>
                <w:bCs/>
              </w:rPr>
            </w:pPr>
            <w:r w:rsidRPr="002F2C7E">
              <w:rPr>
                <w:b/>
                <w:bCs/>
              </w:rPr>
              <w:t>Description</w:t>
            </w:r>
          </w:p>
        </w:tc>
      </w:tr>
      <w:tr w:rsidR="004931D0" w14:paraId="7C837374" w14:textId="77777777" w:rsidTr="004931D0">
        <w:tc>
          <w:tcPr>
            <w:tcW w:w="659" w:type="dxa"/>
            <w:vAlign w:val="center"/>
          </w:tcPr>
          <w:p w14:paraId="7EC3E320" w14:textId="77777777" w:rsidR="004931D0" w:rsidRPr="00BB3E17" w:rsidRDefault="004931D0" w:rsidP="0020469F">
            <w:pPr>
              <w:jc w:val="center"/>
              <w:rPr>
                <w:b/>
                <w:bCs/>
              </w:rPr>
            </w:pPr>
            <w:r w:rsidRPr="00BB3E17">
              <w:rPr>
                <w:b/>
                <w:bCs/>
              </w:rPr>
              <w:t>1</w:t>
            </w:r>
          </w:p>
        </w:tc>
        <w:tc>
          <w:tcPr>
            <w:tcW w:w="4298" w:type="dxa"/>
            <w:vAlign w:val="center"/>
          </w:tcPr>
          <w:p w14:paraId="3BED4081" w14:textId="24CBA702" w:rsidR="004931D0" w:rsidRDefault="004931D0" w:rsidP="0020469F">
            <w:r>
              <w:t>800 Mete Radius MTSA Circle (red circle)</w:t>
            </w:r>
          </w:p>
        </w:tc>
        <w:tc>
          <w:tcPr>
            <w:tcW w:w="5833" w:type="dxa"/>
          </w:tcPr>
          <w:p w14:paraId="3319B6B8" w14:textId="7CA6BF61" w:rsidR="004931D0" w:rsidRDefault="004931D0" w:rsidP="004931D0">
            <w:pPr>
              <w:rPr>
                <w:rFonts w:ascii="Calibri" w:hAnsi="Calibri" w:cs="Calibri"/>
                <w:color w:val="000000"/>
                <w:shd w:val="clear" w:color="auto" w:fill="FFFFFF"/>
              </w:rPr>
            </w:pPr>
            <w:r>
              <w:rPr>
                <w:rFonts w:ascii="Calibri" w:hAnsi="Calibri" w:cs="Calibri"/>
                <w:color w:val="000000"/>
                <w:shd w:val="clear" w:color="auto" w:fill="FFFFFF"/>
              </w:rPr>
              <w:t>Defined MTSA boundary established by Province</w:t>
            </w:r>
          </w:p>
        </w:tc>
      </w:tr>
      <w:tr w:rsidR="004931D0" w14:paraId="2B241375" w14:textId="77777777" w:rsidTr="004931D0">
        <w:tc>
          <w:tcPr>
            <w:tcW w:w="659" w:type="dxa"/>
            <w:vAlign w:val="center"/>
          </w:tcPr>
          <w:p w14:paraId="59F11556" w14:textId="77777777" w:rsidR="004931D0" w:rsidRPr="00BB3E17" w:rsidRDefault="004931D0" w:rsidP="0020469F">
            <w:pPr>
              <w:jc w:val="center"/>
              <w:rPr>
                <w:b/>
                <w:bCs/>
              </w:rPr>
            </w:pPr>
            <w:r w:rsidRPr="00BB3E17">
              <w:rPr>
                <w:b/>
                <w:bCs/>
              </w:rPr>
              <w:t>2</w:t>
            </w:r>
          </w:p>
        </w:tc>
        <w:tc>
          <w:tcPr>
            <w:tcW w:w="4298" w:type="dxa"/>
            <w:vAlign w:val="center"/>
          </w:tcPr>
          <w:p w14:paraId="10CC692C" w14:textId="77777777" w:rsidR="004931D0" w:rsidRDefault="004931D0" w:rsidP="0020469F">
            <w:r>
              <w:t>GO Train Station Site.</w:t>
            </w:r>
          </w:p>
          <w:p w14:paraId="0CEB8A2A" w14:textId="77777777" w:rsidR="004931D0" w:rsidRDefault="004931D0" w:rsidP="0020469F">
            <w:r>
              <w:t xml:space="preserve"> </w:t>
            </w:r>
            <w:r>
              <w:object w:dxaOrig="855" w:dyaOrig="570" w14:anchorId="40621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28.45pt" o:ole="">
                  <v:imagedata r:id="rId12" o:title=""/>
                </v:shape>
                <o:OLEObject Type="Embed" ProgID="PBrush" ShapeID="_x0000_i1025" DrawAspect="Content" ObjectID="_1776459067" r:id="rId13"/>
              </w:object>
            </w:r>
          </w:p>
        </w:tc>
        <w:tc>
          <w:tcPr>
            <w:tcW w:w="5833" w:type="dxa"/>
          </w:tcPr>
          <w:p w14:paraId="4318D805" w14:textId="577BE322" w:rsidR="004931D0" w:rsidRDefault="004931D0" w:rsidP="004931D0">
            <w:pPr>
              <w:rPr>
                <w:rFonts w:ascii="Calibri" w:hAnsi="Calibri" w:cs="Calibri"/>
                <w:color w:val="000000"/>
                <w:shd w:val="clear" w:color="auto" w:fill="FFFFFF"/>
              </w:rPr>
            </w:pPr>
            <w:r>
              <w:rPr>
                <w:rFonts w:ascii="Calibri" w:hAnsi="Calibri" w:cs="Calibri"/>
                <w:color w:val="000000"/>
                <w:shd w:val="clear" w:color="auto" w:fill="FFFFFF"/>
              </w:rPr>
              <w:t>North side of tracks - Planned Higher Order Transit Station and parking lot (2011) - directly off QEW Casablanca Blvd interchange.</w:t>
            </w:r>
          </w:p>
        </w:tc>
      </w:tr>
      <w:tr w:rsidR="004931D0" w14:paraId="42BD2A3B" w14:textId="77777777" w:rsidTr="004931D0">
        <w:trPr>
          <w:trHeight w:val="1506"/>
        </w:trPr>
        <w:tc>
          <w:tcPr>
            <w:tcW w:w="659" w:type="dxa"/>
            <w:vAlign w:val="center"/>
          </w:tcPr>
          <w:p w14:paraId="220B289A" w14:textId="77777777" w:rsidR="004931D0" w:rsidRPr="00BB3E17" w:rsidRDefault="004931D0" w:rsidP="0020469F">
            <w:pPr>
              <w:jc w:val="center"/>
              <w:rPr>
                <w:b/>
                <w:bCs/>
              </w:rPr>
            </w:pPr>
            <w:r w:rsidRPr="00BB3E17">
              <w:rPr>
                <w:b/>
                <w:bCs/>
              </w:rPr>
              <w:t>3</w:t>
            </w:r>
          </w:p>
        </w:tc>
        <w:tc>
          <w:tcPr>
            <w:tcW w:w="4298" w:type="dxa"/>
            <w:vAlign w:val="center"/>
          </w:tcPr>
          <w:p w14:paraId="21215F28" w14:textId="77777777" w:rsidR="004931D0" w:rsidRDefault="004931D0" w:rsidP="0020469F">
            <w:r>
              <w:t>Additional GO Train Station Parking.</w:t>
            </w:r>
          </w:p>
          <w:p w14:paraId="184C58C0" w14:textId="77777777" w:rsidR="004931D0" w:rsidRDefault="004931D0" w:rsidP="0020469F">
            <w:r>
              <w:object w:dxaOrig="1170" w:dyaOrig="1680" w14:anchorId="0E92D3B8">
                <v:shape id="_x0000_i1026" type="#_x0000_t75" style="width:73.85pt;height:77.05pt" o:ole="">
                  <v:imagedata r:id="rId14" o:title=""/>
                </v:shape>
                <o:OLEObject Type="Embed" ProgID="PBrush" ShapeID="_x0000_i1026" DrawAspect="Content" ObjectID="_1776459068" r:id="rId15"/>
              </w:object>
            </w:r>
          </w:p>
        </w:tc>
        <w:tc>
          <w:tcPr>
            <w:tcW w:w="5833" w:type="dxa"/>
          </w:tcPr>
          <w:p w14:paraId="145A589A" w14:textId="77777777" w:rsidR="004931D0" w:rsidRDefault="004931D0" w:rsidP="004931D0">
            <w:pPr>
              <w:rPr>
                <w:rFonts w:ascii="Calibri" w:hAnsi="Calibri" w:cs="Calibri"/>
                <w:color w:val="000000"/>
                <w:shd w:val="clear" w:color="auto" w:fill="FFFFFF"/>
              </w:rPr>
            </w:pPr>
            <w:r w:rsidRPr="00862967">
              <w:rPr>
                <w:rFonts w:ascii="Calibri" w:hAnsi="Calibri" w:cs="Calibri"/>
                <w:color w:val="000000"/>
                <w:shd w:val="clear" w:color="auto" w:fill="FFFFFF"/>
              </w:rPr>
              <w:t xml:space="preserve">South side of tracks - Metrolinx, Region of Niagara and Town of Grimsby Acquired 14-acre GO Train Parking Lot (2015). </w:t>
            </w:r>
          </w:p>
          <w:p w14:paraId="6905C051" w14:textId="77777777" w:rsidR="004931D0" w:rsidRPr="0030341E" w:rsidRDefault="004931D0" w:rsidP="004931D0">
            <w:pPr>
              <w:rPr>
                <w:rFonts w:ascii="Calibri" w:hAnsi="Calibri" w:cs="Calibri"/>
                <w:color w:val="000000"/>
                <w:sz w:val="16"/>
                <w:szCs w:val="16"/>
                <w:shd w:val="clear" w:color="auto" w:fill="FFFFFF"/>
              </w:rPr>
            </w:pPr>
          </w:p>
          <w:p w14:paraId="4AD0AE57" w14:textId="7CB7E7CE" w:rsidR="004931D0" w:rsidRDefault="00BC60C1" w:rsidP="004931D0">
            <w:pPr>
              <w:rPr>
                <w:rFonts w:ascii="Calibri" w:hAnsi="Calibri" w:cs="Calibri"/>
                <w:color w:val="000000"/>
                <w:shd w:val="clear" w:color="auto" w:fill="FFFFFF"/>
              </w:rPr>
            </w:pPr>
            <w:r>
              <w:rPr>
                <w:rFonts w:ascii="Calibri" w:hAnsi="Calibri" w:cs="Calibri"/>
                <w:color w:val="000000"/>
                <w:shd w:val="clear" w:color="auto" w:fill="FFFFFF"/>
              </w:rPr>
              <w:t xml:space="preserve">Access to GO Train </w:t>
            </w:r>
            <w:r w:rsidR="004931D0">
              <w:rPr>
                <w:rFonts w:ascii="Calibri" w:hAnsi="Calibri" w:cs="Calibri"/>
                <w:color w:val="000000"/>
                <w:shd w:val="clear" w:color="auto" w:fill="FFFFFF"/>
              </w:rPr>
              <w:t xml:space="preserve">Station to be upgraded with new on-off ramps to Casablanca Blvd interchange and service roads with </w:t>
            </w:r>
            <w:r w:rsidR="00A95047">
              <w:rPr>
                <w:rFonts w:ascii="Calibri" w:hAnsi="Calibri" w:cs="Calibri"/>
                <w:color w:val="000000"/>
                <w:shd w:val="clear" w:color="auto" w:fill="FFFFFF"/>
              </w:rPr>
              <w:t xml:space="preserve">a </w:t>
            </w:r>
            <w:r>
              <w:rPr>
                <w:rFonts w:ascii="Calibri" w:hAnsi="Calibri" w:cs="Calibri"/>
                <w:color w:val="000000"/>
                <w:shd w:val="clear" w:color="auto" w:fill="FFFFFF"/>
              </w:rPr>
              <w:t>comprehensive re</w:t>
            </w:r>
            <w:r w:rsidR="004931D0">
              <w:rPr>
                <w:rFonts w:ascii="Calibri" w:hAnsi="Calibri" w:cs="Calibri"/>
                <w:color w:val="000000"/>
                <w:shd w:val="clear" w:color="auto" w:fill="FFFFFF"/>
              </w:rPr>
              <w:t>construction</w:t>
            </w:r>
            <w:r w:rsidR="00A95047">
              <w:rPr>
                <w:rFonts w:ascii="Calibri" w:hAnsi="Calibri" w:cs="Calibri"/>
                <w:color w:val="000000"/>
                <w:shd w:val="clear" w:color="auto" w:fill="FFFFFF"/>
              </w:rPr>
              <w:t xml:space="preserve"> project</w:t>
            </w:r>
            <w:r w:rsidR="004931D0">
              <w:rPr>
                <w:rFonts w:ascii="Calibri" w:hAnsi="Calibri" w:cs="Calibri"/>
                <w:color w:val="000000"/>
                <w:shd w:val="clear" w:color="auto" w:fill="FFFFFF"/>
              </w:rPr>
              <w:t xml:space="preserve"> </w:t>
            </w:r>
            <w:r w:rsidR="00A04E87">
              <w:rPr>
                <w:rFonts w:ascii="Calibri" w:hAnsi="Calibri" w:cs="Calibri"/>
                <w:color w:val="000000"/>
                <w:shd w:val="clear" w:color="auto" w:fill="FFFFFF"/>
              </w:rPr>
              <w:t xml:space="preserve">scheduled for </w:t>
            </w:r>
            <w:r w:rsidR="004931D0">
              <w:rPr>
                <w:rFonts w:ascii="Calibri" w:hAnsi="Calibri" w:cs="Calibri"/>
                <w:color w:val="000000"/>
                <w:shd w:val="clear" w:color="auto" w:fill="FFFFFF"/>
              </w:rPr>
              <w:t>2024.</w:t>
            </w:r>
          </w:p>
        </w:tc>
      </w:tr>
      <w:tr w:rsidR="004931D0" w14:paraId="0A59307B" w14:textId="77777777" w:rsidTr="004931D0">
        <w:tc>
          <w:tcPr>
            <w:tcW w:w="659" w:type="dxa"/>
            <w:vAlign w:val="center"/>
          </w:tcPr>
          <w:p w14:paraId="6E09DF1D" w14:textId="77777777" w:rsidR="004931D0" w:rsidRPr="00BB3E17" w:rsidRDefault="004931D0" w:rsidP="0020469F">
            <w:pPr>
              <w:jc w:val="center"/>
              <w:rPr>
                <w:b/>
                <w:bCs/>
              </w:rPr>
            </w:pPr>
            <w:r w:rsidRPr="00BB3E17">
              <w:rPr>
                <w:b/>
                <w:bCs/>
              </w:rPr>
              <w:t>4</w:t>
            </w:r>
          </w:p>
        </w:tc>
        <w:tc>
          <w:tcPr>
            <w:tcW w:w="4298" w:type="dxa"/>
            <w:vAlign w:val="center"/>
          </w:tcPr>
          <w:p w14:paraId="0BC158E5" w14:textId="00E003CE" w:rsidR="004931D0" w:rsidRDefault="00E354F9" w:rsidP="0020469F">
            <w:r>
              <w:object w:dxaOrig="3060" w:dyaOrig="345" w14:anchorId="12E1F0CF">
                <v:shape id="_x0000_i1027" type="#_x0000_t75" style="width:153.15pt;height:17.45pt" o:ole="">
                  <v:imagedata r:id="rId16" o:title=""/>
                </v:shape>
                <o:OLEObject Type="Embed" ProgID="PBrush" ShapeID="_x0000_i1027" DrawAspect="Content" ObjectID="_1776459069" r:id="rId17"/>
              </w:object>
            </w:r>
          </w:p>
        </w:tc>
        <w:tc>
          <w:tcPr>
            <w:tcW w:w="5833" w:type="dxa"/>
          </w:tcPr>
          <w:p w14:paraId="15F2454C" w14:textId="7ADE76C6" w:rsidR="004931D0" w:rsidRDefault="004931D0" w:rsidP="004931D0">
            <w:pPr>
              <w:rPr>
                <w:rFonts w:ascii="Calibri" w:hAnsi="Calibri" w:cs="Calibri"/>
                <w:color w:val="000000"/>
                <w:shd w:val="clear" w:color="auto" w:fill="FFFFFF"/>
              </w:rPr>
            </w:pPr>
            <w:r>
              <w:rPr>
                <w:rFonts w:ascii="Calibri" w:hAnsi="Calibri" w:cs="Calibri"/>
                <w:color w:val="000000"/>
                <w:shd w:val="clear" w:color="auto" w:fill="FFFFFF"/>
              </w:rPr>
              <w:t xml:space="preserve">EA Approved Future Regional Road </w:t>
            </w:r>
            <w:r w:rsidRPr="00101491">
              <w:rPr>
                <w:rFonts w:ascii="Calibri" w:hAnsi="Calibri" w:cs="Calibri"/>
                <w:color w:val="000000"/>
                <w:highlight w:val="yellow"/>
                <w:shd w:val="clear" w:color="auto" w:fill="FFFFFF"/>
              </w:rPr>
              <w:t>about 1 km in length</w:t>
            </w:r>
            <w:r>
              <w:rPr>
                <w:rFonts w:ascii="Calibri" w:hAnsi="Calibri" w:cs="Calibri"/>
                <w:color w:val="000000"/>
                <w:shd w:val="clear" w:color="auto" w:fill="FFFFFF"/>
              </w:rPr>
              <w:t xml:space="preserve"> - completing a major east-west corridor to the GO Train Station Parking Lot</w:t>
            </w:r>
            <w:r w:rsidR="00377822">
              <w:rPr>
                <w:rFonts w:ascii="Calibri" w:hAnsi="Calibri" w:cs="Calibri"/>
                <w:color w:val="000000"/>
                <w:shd w:val="clear" w:color="auto" w:fill="FFFFFF"/>
              </w:rPr>
              <w:t>.</w:t>
            </w:r>
          </w:p>
        </w:tc>
      </w:tr>
      <w:tr w:rsidR="004931D0" w14:paraId="6D077EE4" w14:textId="77777777" w:rsidTr="004931D0">
        <w:tc>
          <w:tcPr>
            <w:tcW w:w="659" w:type="dxa"/>
            <w:vAlign w:val="center"/>
          </w:tcPr>
          <w:p w14:paraId="1AA5972F" w14:textId="77777777" w:rsidR="004931D0" w:rsidRPr="00BB3E17" w:rsidRDefault="004931D0" w:rsidP="0020469F">
            <w:pPr>
              <w:jc w:val="center"/>
              <w:rPr>
                <w:b/>
                <w:bCs/>
              </w:rPr>
            </w:pPr>
            <w:r w:rsidRPr="00BB3E17">
              <w:rPr>
                <w:b/>
                <w:bCs/>
              </w:rPr>
              <w:t>5</w:t>
            </w:r>
          </w:p>
        </w:tc>
        <w:tc>
          <w:tcPr>
            <w:tcW w:w="4298" w:type="dxa"/>
            <w:vAlign w:val="center"/>
          </w:tcPr>
          <w:p w14:paraId="5DA597E6" w14:textId="37717846" w:rsidR="004931D0" w:rsidRDefault="00101491" w:rsidP="0020469F">
            <w:r>
              <w:object w:dxaOrig="3315" w:dyaOrig="675" w14:anchorId="00BEEC07">
                <v:shape id="_x0000_i1028" type="#_x0000_t75" style="width:165.55pt;height:33.95pt" o:ole="">
                  <v:imagedata r:id="rId18" o:title=""/>
                </v:shape>
                <o:OLEObject Type="Embed" ProgID="PBrush" ShapeID="_x0000_i1028" DrawAspect="Content" ObjectID="_1776459070" r:id="rId19"/>
              </w:object>
            </w:r>
          </w:p>
        </w:tc>
        <w:tc>
          <w:tcPr>
            <w:tcW w:w="5833" w:type="dxa"/>
          </w:tcPr>
          <w:p w14:paraId="765D1BFC" w14:textId="776D9A1D" w:rsidR="004931D0" w:rsidRDefault="004931D0" w:rsidP="004931D0">
            <w:pPr>
              <w:rPr>
                <w:rFonts w:ascii="Calibri" w:hAnsi="Calibri" w:cs="Calibri"/>
                <w:color w:val="000000"/>
                <w:shd w:val="clear" w:color="auto" w:fill="FFFFFF"/>
              </w:rPr>
            </w:pPr>
            <w:r>
              <w:rPr>
                <w:rFonts w:ascii="Calibri" w:hAnsi="Calibri" w:cs="Calibri"/>
                <w:color w:val="000000"/>
                <w:shd w:val="clear" w:color="auto" w:fill="FFFFFF"/>
              </w:rPr>
              <w:t xml:space="preserve">A </w:t>
            </w:r>
            <w:r w:rsidRPr="00233A0A">
              <w:rPr>
                <w:rFonts w:ascii="Calibri" w:hAnsi="Calibri" w:cs="Calibri"/>
                <w:color w:val="000000"/>
                <w:u w:val="single"/>
                <w:shd w:val="clear" w:color="auto" w:fill="FFFFFF"/>
              </w:rPr>
              <w:t>fully serviced Subdivision</w:t>
            </w:r>
            <w:r>
              <w:rPr>
                <w:rFonts w:ascii="Calibri" w:hAnsi="Calibri" w:cs="Calibri"/>
                <w:color w:val="000000"/>
                <w:shd w:val="clear" w:color="auto" w:fill="FFFFFF"/>
              </w:rPr>
              <w:t xml:space="preserve"> that is within the GO Transit Study Area </w:t>
            </w:r>
            <w:r w:rsidR="00BE227D">
              <w:rPr>
                <w:rFonts w:ascii="Calibri" w:hAnsi="Calibri" w:cs="Calibri"/>
                <w:color w:val="000000"/>
                <w:shd w:val="clear" w:color="auto" w:fill="FFFFFF"/>
              </w:rPr>
              <w:t xml:space="preserve">defined </w:t>
            </w:r>
            <w:r w:rsidR="00E354F9">
              <w:rPr>
                <w:rFonts w:ascii="Calibri" w:hAnsi="Calibri" w:cs="Calibri"/>
                <w:color w:val="000000"/>
                <w:shd w:val="clear" w:color="auto" w:fill="FFFFFF"/>
              </w:rPr>
              <w:t xml:space="preserve">in OPA-6 </w:t>
            </w:r>
            <w:r w:rsidR="00BE227D">
              <w:rPr>
                <w:rFonts w:ascii="Calibri" w:hAnsi="Calibri" w:cs="Calibri"/>
                <w:color w:val="000000"/>
                <w:shd w:val="clear" w:color="auto" w:fill="FFFFFF"/>
              </w:rPr>
              <w:t>S</w:t>
            </w:r>
            <w:r>
              <w:rPr>
                <w:rFonts w:ascii="Calibri" w:hAnsi="Calibri" w:cs="Calibri"/>
                <w:color w:val="000000"/>
                <w:shd w:val="clear" w:color="auto" w:fill="FFFFFF"/>
              </w:rPr>
              <w:t>econdary Plan but is not in the Town’s Urban Settlement Area because it is</w:t>
            </w:r>
            <w:r w:rsidR="00377822">
              <w:rPr>
                <w:rFonts w:ascii="Calibri" w:hAnsi="Calibri" w:cs="Calibri"/>
                <w:color w:val="000000"/>
                <w:shd w:val="clear" w:color="auto" w:fill="FFFFFF"/>
              </w:rPr>
              <w:t xml:space="preserve"> in</w:t>
            </w:r>
            <w:r>
              <w:rPr>
                <w:rFonts w:ascii="Calibri" w:hAnsi="Calibri" w:cs="Calibri"/>
                <w:color w:val="000000"/>
                <w:shd w:val="clear" w:color="auto" w:fill="FFFFFF"/>
              </w:rPr>
              <w:t xml:space="preserve"> Greenbelt.</w:t>
            </w:r>
          </w:p>
        </w:tc>
      </w:tr>
      <w:tr w:rsidR="004931D0" w14:paraId="7A568D7C" w14:textId="77777777" w:rsidTr="004931D0">
        <w:tc>
          <w:tcPr>
            <w:tcW w:w="659" w:type="dxa"/>
            <w:vAlign w:val="center"/>
          </w:tcPr>
          <w:p w14:paraId="539BE3D8" w14:textId="77777777" w:rsidR="004931D0" w:rsidRPr="00BB3E17" w:rsidRDefault="004931D0" w:rsidP="0020469F">
            <w:pPr>
              <w:jc w:val="center"/>
              <w:rPr>
                <w:b/>
                <w:bCs/>
              </w:rPr>
            </w:pPr>
            <w:r w:rsidRPr="00BB3E17">
              <w:rPr>
                <w:b/>
                <w:bCs/>
              </w:rPr>
              <w:t>6</w:t>
            </w:r>
          </w:p>
        </w:tc>
        <w:tc>
          <w:tcPr>
            <w:tcW w:w="4298" w:type="dxa"/>
            <w:vAlign w:val="center"/>
          </w:tcPr>
          <w:p w14:paraId="1E80A86B" w14:textId="7D0D7812" w:rsidR="004931D0" w:rsidRDefault="00E354F9" w:rsidP="0020469F">
            <w:r>
              <w:object w:dxaOrig="3495" w:dyaOrig="885" w14:anchorId="2D003C13">
                <v:shape id="_x0000_i1029" type="#_x0000_t75" style="width:174.75pt;height:44.05pt" o:ole="">
                  <v:imagedata r:id="rId20" o:title=""/>
                </v:shape>
                <o:OLEObject Type="Embed" ProgID="PBrush" ShapeID="_x0000_i1029" DrawAspect="Content" ObjectID="_1776459071" r:id="rId21"/>
              </w:object>
            </w:r>
          </w:p>
        </w:tc>
        <w:tc>
          <w:tcPr>
            <w:tcW w:w="5833" w:type="dxa"/>
          </w:tcPr>
          <w:p w14:paraId="7FEE76F5" w14:textId="0DD576AD" w:rsidR="004931D0" w:rsidRDefault="004931D0" w:rsidP="004931D0">
            <w:pPr>
              <w:rPr>
                <w:rFonts w:ascii="Calibri" w:hAnsi="Calibri" w:cs="Calibri"/>
                <w:color w:val="000000"/>
                <w:shd w:val="clear" w:color="auto" w:fill="FFFFFF"/>
              </w:rPr>
            </w:pPr>
            <w:r>
              <w:rPr>
                <w:rFonts w:ascii="Calibri" w:hAnsi="Calibri" w:cs="Calibri"/>
                <w:color w:val="000000"/>
                <w:shd w:val="clear" w:color="auto" w:fill="FFFFFF"/>
              </w:rPr>
              <w:t xml:space="preserve">A </w:t>
            </w:r>
            <w:r w:rsidRPr="00233A0A">
              <w:rPr>
                <w:rFonts w:ascii="Calibri" w:hAnsi="Calibri" w:cs="Calibri"/>
                <w:color w:val="000000"/>
                <w:u w:val="single"/>
                <w:shd w:val="clear" w:color="auto" w:fill="FFFFFF"/>
              </w:rPr>
              <w:t>fully serviced Subdivision</w:t>
            </w:r>
            <w:r>
              <w:rPr>
                <w:rFonts w:ascii="Calibri" w:hAnsi="Calibri" w:cs="Calibri"/>
                <w:color w:val="000000"/>
                <w:shd w:val="clear" w:color="auto" w:fill="FFFFFF"/>
              </w:rPr>
              <w:t xml:space="preserve"> that is outside the GO Tra</w:t>
            </w:r>
            <w:r w:rsidR="00BE227D">
              <w:rPr>
                <w:rFonts w:ascii="Calibri" w:hAnsi="Calibri" w:cs="Calibri"/>
                <w:color w:val="000000"/>
                <w:shd w:val="clear" w:color="auto" w:fill="FFFFFF"/>
              </w:rPr>
              <w:t>nsit</w:t>
            </w:r>
            <w:r>
              <w:rPr>
                <w:rFonts w:ascii="Calibri" w:hAnsi="Calibri" w:cs="Calibri"/>
                <w:color w:val="000000"/>
                <w:shd w:val="clear" w:color="auto" w:fill="FFFFFF"/>
              </w:rPr>
              <w:t xml:space="preserve"> Study Area</w:t>
            </w:r>
            <w:r w:rsidR="00E354F9">
              <w:rPr>
                <w:rFonts w:ascii="Calibri" w:hAnsi="Calibri" w:cs="Calibri"/>
                <w:color w:val="000000"/>
                <w:shd w:val="clear" w:color="auto" w:fill="FFFFFF"/>
              </w:rPr>
              <w:t xml:space="preserve"> defined in OPA-6 </w:t>
            </w:r>
            <w:r w:rsidR="00BE227D">
              <w:rPr>
                <w:rFonts w:ascii="Calibri" w:hAnsi="Calibri" w:cs="Calibri"/>
                <w:color w:val="000000"/>
                <w:shd w:val="clear" w:color="auto" w:fill="FFFFFF"/>
              </w:rPr>
              <w:t xml:space="preserve">Secondary Plan </w:t>
            </w:r>
            <w:r>
              <w:rPr>
                <w:rFonts w:ascii="Calibri" w:hAnsi="Calibri" w:cs="Calibri"/>
                <w:color w:val="000000"/>
                <w:shd w:val="clear" w:color="auto" w:fill="FFFFFF"/>
              </w:rPr>
              <w:t>but is not in the Town’s Urban Settlement Area because it is in Greenbelt.</w:t>
            </w:r>
          </w:p>
        </w:tc>
      </w:tr>
      <w:tr w:rsidR="004931D0" w14:paraId="764467E9" w14:textId="77777777" w:rsidTr="004931D0">
        <w:tc>
          <w:tcPr>
            <w:tcW w:w="659" w:type="dxa"/>
            <w:vAlign w:val="center"/>
          </w:tcPr>
          <w:p w14:paraId="657ED13F" w14:textId="77777777" w:rsidR="004931D0" w:rsidRPr="00BB3E17" w:rsidRDefault="004931D0" w:rsidP="0020469F">
            <w:pPr>
              <w:jc w:val="center"/>
              <w:rPr>
                <w:b/>
                <w:bCs/>
              </w:rPr>
            </w:pPr>
            <w:r>
              <w:rPr>
                <w:b/>
                <w:bCs/>
              </w:rPr>
              <w:t>7</w:t>
            </w:r>
          </w:p>
        </w:tc>
        <w:tc>
          <w:tcPr>
            <w:tcW w:w="4298" w:type="dxa"/>
            <w:vAlign w:val="center"/>
          </w:tcPr>
          <w:p w14:paraId="4D2E39D3" w14:textId="742B2C06" w:rsidR="004931D0" w:rsidRDefault="00E354F9" w:rsidP="0020469F">
            <w:r>
              <w:object w:dxaOrig="3675" w:dyaOrig="630" w14:anchorId="11B55283">
                <v:shape id="_x0000_i1030" type="#_x0000_t75" style="width:183.9pt;height:31.65pt" o:ole="">
                  <v:imagedata r:id="rId22" o:title=""/>
                </v:shape>
                <o:OLEObject Type="Embed" ProgID="PBrush" ShapeID="_x0000_i1030" DrawAspect="Content" ObjectID="_1776459072" r:id="rId23"/>
              </w:object>
            </w:r>
          </w:p>
        </w:tc>
        <w:tc>
          <w:tcPr>
            <w:tcW w:w="5833" w:type="dxa"/>
          </w:tcPr>
          <w:p w14:paraId="53BC34DA" w14:textId="7EA3EF07" w:rsidR="004931D0" w:rsidRDefault="004931D0" w:rsidP="004931D0">
            <w:pPr>
              <w:rPr>
                <w:rFonts w:ascii="Calibri" w:hAnsi="Calibri" w:cs="Calibri"/>
                <w:color w:val="000000"/>
                <w:shd w:val="clear" w:color="auto" w:fill="FFFFFF"/>
              </w:rPr>
            </w:pPr>
            <w:r>
              <w:rPr>
                <w:rFonts w:ascii="Calibri" w:hAnsi="Calibri" w:cs="Calibri"/>
                <w:color w:val="000000"/>
                <w:shd w:val="clear" w:color="auto" w:fill="FFFFFF"/>
              </w:rPr>
              <w:t xml:space="preserve">Vacant </w:t>
            </w:r>
            <w:r w:rsidR="00377822">
              <w:rPr>
                <w:rFonts w:ascii="Calibri" w:hAnsi="Calibri" w:cs="Calibri"/>
                <w:color w:val="000000"/>
                <w:shd w:val="clear" w:color="auto" w:fill="FFFFFF"/>
              </w:rPr>
              <w:t>l</w:t>
            </w:r>
            <w:r>
              <w:rPr>
                <w:rFonts w:ascii="Calibri" w:hAnsi="Calibri" w:cs="Calibri"/>
                <w:color w:val="000000"/>
                <w:shd w:val="clear" w:color="auto" w:fill="FFFFFF"/>
              </w:rPr>
              <w:t xml:space="preserve">and-parcels within the MTSA that are not in the Town’s Urban Settlement Area because it is in Greenbelt. Has </w:t>
            </w:r>
            <w:r w:rsidR="00BE227D">
              <w:rPr>
                <w:rFonts w:ascii="Calibri" w:hAnsi="Calibri" w:cs="Calibri"/>
                <w:color w:val="000000"/>
                <w:shd w:val="clear" w:color="auto" w:fill="FFFFFF"/>
              </w:rPr>
              <w:t xml:space="preserve">existing </w:t>
            </w:r>
            <w:r>
              <w:rPr>
                <w:rFonts w:ascii="Calibri" w:hAnsi="Calibri" w:cs="Calibri"/>
                <w:color w:val="000000"/>
                <w:shd w:val="clear" w:color="auto" w:fill="FFFFFF"/>
              </w:rPr>
              <w:t xml:space="preserve">significant </w:t>
            </w:r>
            <w:r w:rsidR="00377822">
              <w:rPr>
                <w:rFonts w:ascii="Calibri" w:hAnsi="Calibri" w:cs="Calibri"/>
                <w:color w:val="000000"/>
                <w:shd w:val="clear" w:color="auto" w:fill="FFFFFF"/>
              </w:rPr>
              <w:t xml:space="preserve">long-term </w:t>
            </w:r>
            <w:r>
              <w:rPr>
                <w:rFonts w:ascii="Calibri" w:hAnsi="Calibri" w:cs="Calibri"/>
                <w:color w:val="000000"/>
                <w:shd w:val="clear" w:color="auto" w:fill="FFFFFF"/>
              </w:rPr>
              <w:t>investment in municipal infrastructure.</w:t>
            </w:r>
          </w:p>
        </w:tc>
      </w:tr>
    </w:tbl>
    <w:p w14:paraId="10ACA52C" w14:textId="321C49E6" w:rsidR="00EA5A23" w:rsidRDefault="00AD3CAF" w:rsidP="004931D0">
      <w:pPr>
        <w:spacing w:before="120" w:after="120"/>
      </w:pPr>
      <w:r>
        <w:t xml:space="preserve">Note that lands within the </w:t>
      </w:r>
      <w:r w:rsidR="00296B79">
        <w:t xml:space="preserve">west-end of the </w:t>
      </w:r>
      <w:r>
        <w:t xml:space="preserve">MTSA have </w:t>
      </w:r>
      <w:r w:rsidR="00296B79">
        <w:t xml:space="preserve">already </w:t>
      </w:r>
      <w:r>
        <w:t xml:space="preserve">been serviced </w:t>
      </w:r>
      <w:r w:rsidR="000D799B">
        <w:t xml:space="preserve">by the region </w:t>
      </w:r>
      <w:r w:rsidR="00AF1BEA">
        <w:t xml:space="preserve">when </w:t>
      </w:r>
      <w:r w:rsidR="00F16B11" w:rsidRPr="00F16B11">
        <w:rPr>
          <w:b/>
          <w:bCs/>
        </w:rPr>
        <w:t>Item 4 – Livingston Ave Extension</w:t>
      </w:r>
      <w:r w:rsidR="00F16B11">
        <w:t xml:space="preserve"> </w:t>
      </w:r>
      <w:r w:rsidR="00AF1BEA">
        <w:t>was allocated during the</w:t>
      </w:r>
      <w:r w:rsidR="00F16B11">
        <w:t xml:space="preserve"> 1970’s</w:t>
      </w:r>
      <w:r w:rsidR="00AC35A7">
        <w:t xml:space="preserve"> w</w:t>
      </w:r>
      <w:r w:rsidR="000D799B">
        <w:t>ith</w:t>
      </w:r>
      <w:r w:rsidR="00AC35A7">
        <w:t xml:space="preserve"> </w:t>
      </w:r>
      <w:r w:rsidR="00F16B11">
        <w:t>underground infrastructure including Natural Gas, Bell</w:t>
      </w:r>
      <w:r w:rsidR="00A27052">
        <w:t xml:space="preserve">, </w:t>
      </w:r>
      <w:r w:rsidR="00377822">
        <w:t>W</w:t>
      </w:r>
      <w:r w:rsidR="00A27052">
        <w:t>ater</w:t>
      </w:r>
      <w:r w:rsidR="00F16B11">
        <w:t xml:space="preserve"> and Sewer</w:t>
      </w:r>
      <w:r w:rsidR="000D799B">
        <w:t xml:space="preserve"> line</w:t>
      </w:r>
      <w:r w:rsidR="00F16B11">
        <w:t>s</w:t>
      </w:r>
      <w:r w:rsidR="00AC35A7">
        <w:t>. These were implemented to provide s</w:t>
      </w:r>
      <w:r w:rsidR="00F16B11">
        <w:t>ervice</w:t>
      </w:r>
      <w:r w:rsidR="00AC35A7">
        <w:t>s to</w:t>
      </w:r>
      <w:r w:rsidR="00F16B11">
        <w:t xml:space="preserve"> the </w:t>
      </w:r>
      <w:r w:rsidR="00AC35A7">
        <w:t>ex</w:t>
      </w:r>
      <w:r w:rsidR="004C579B">
        <w:t xml:space="preserve">isting </w:t>
      </w:r>
      <w:r w:rsidR="00F16B11">
        <w:t xml:space="preserve">subdivisions </w:t>
      </w:r>
      <w:r w:rsidR="000D799B">
        <w:t xml:space="preserve">noted in </w:t>
      </w:r>
      <w:r w:rsidR="000D799B" w:rsidRPr="000D799B">
        <w:rPr>
          <w:b/>
          <w:bCs/>
        </w:rPr>
        <w:t>MAP-1</w:t>
      </w:r>
      <w:r w:rsidR="000D799B">
        <w:t xml:space="preserve"> </w:t>
      </w:r>
      <w:r w:rsidR="000D799B" w:rsidRPr="009D54A4">
        <w:t>as</w:t>
      </w:r>
      <w:r w:rsidR="000D799B" w:rsidRPr="000D799B">
        <w:rPr>
          <w:b/>
          <w:bCs/>
        </w:rPr>
        <w:t xml:space="preserve"> Item 5 - Emily St Subdivision Inside GO Transit </w:t>
      </w:r>
      <w:r w:rsidR="00C6255C">
        <w:rPr>
          <w:b/>
          <w:bCs/>
        </w:rPr>
        <w:t xml:space="preserve">Study </w:t>
      </w:r>
      <w:r w:rsidR="000D799B" w:rsidRPr="000D799B">
        <w:rPr>
          <w:b/>
          <w:bCs/>
        </w:rPr>
        <w:t>Area</w:t>
      </w:r>
      <w:r w:rsidR="000D799B">
        <w:t xml:space="preserve"> and </w:t>
      </w:r>
      <w:r w:rsidR="000D799B" w:rsidRPr="000D799B">
        <w:rPr>
          <w:b/>
          <w:bCs/>
        </w:rPr>
        <w:t xml:space="preserve">Item 6 </w:t>
      </w:r>
      <w:r w:rsidR="000D799B">
        <w:rPr>
          <w:b/>
          <w:bCs/>
        </w:rPr>
        <w:t xml:space="preserve">- </w:t>
      </w:r>
      <w:r w:rsidR="000D799B" w:rsidRPr="000D799B">
        <w:rPr>
          <w:b/>
          <w:bCs/>
        </w:rPr>
        <w:t>Elmer St Subdivision Outside GO Train Station</w:t>
      </w:r>
      <w:r w:rsidR="00C6255C">
        <w:rPr>
          <w:b/>
          <w:bCs/>
        </w:rPr>
        <w:t xml:space="preserve"> Study</w:t>
      </w:r>
      <w:r w:rsidR="000D799B" w:rsidRPr="000D799B">
        <w:rPr>
          <w:b/>
          <w:bCs/>
        </w:rPr>
        <w:t xml:space="preserve"> Area</w:t>
      </w:r>
      <w:r w:rsidR="00A27052">
        <w:t xml:space="preserve"> </w:t>
      </w:r>
      <w:r w:rsidR="000D799B">
        <w:t xml:space="preserve">and also to </w:t>
      </w:r>
      <w:r w:rsidR="00862C15">
        <w:t xml:space="preserve">prepare </w:t>
      </w:r>
      <w:r w:rsidR="00A27052">
        <w:t>for future growth.</w:t>
      </w:r>
      <w:r w:rsidR="00C6255C">
        <w:t xml:space="preserve"> The </w:t>
      </w:r>
      <w:r w:rsidR="0028109A" w:rsidRPr="00F5057A">
        <w:rPr>
          <w:b/>
          <w:bCs/>
        </w:rPr>
        <w:t>GO Train Station Study Area</w:t>
      </w:r>
      <w:r w:rsidR="0028109A">
        <w:t xml:space="preserve"> </w:t>
      </w:r>
      <w:r w:rsidR="006F216F">
        <w:t xml:space="preserve">(shaded in yellow on </w:t>
      </w:r>
      <w:r w:rsidR="006F216F" w:rsidRPr="00883AA5">
        <w:rPr>
          <w:b/>
          <w:bCs/>
        </w:rPr>
        <w:t>MAP-1</w:t>
      </w:r>
      <w:r w:rsidR="006F216F">
        <w:t xml:space="preserve">) is </w:t>
      </w:r>
      <w:r w:rsidR="0028109A">
        <w:t xml:space="preserve">mapped in the </w:t>
      </w:r>
      <w:r w:rsidR="00F5057A">
        <w:t xml:space="preserve">Grimsby </w:t>
      </w:r>
      <w:r w:rsidR="0028109A" w:rsidRPr="0028109A">
        <w:t>GO Transit Station Secondary Plan</w:t>
      </w:r>
      <w:r w:rsidR="0028109A">
        <w:t xml:space="preserve"> </w:t>
      </w:r>
      <w:r w:rsidR="00F5057A">
        <w:t>OPA-6.</w:t>
      </w:r>
      <w:r w:rsidR="00EA5A23">
        <w:t xml:space="preserve"> We </w:t>
      </w:r>
      <w:r w:rsidR="00F31F1D">
        <w:t xml:space="preserve">find it unreasonable the </w:t>
      </w:r>
      <w:r w:rsidR="00883AA5">
        <w:t xml:space="preserve">outlined </w:t>
      </w:r>
      <w:r w:rsidR="00F31F1D">
        <w:t xml:space="preserve">MTSA lands that include existing fully serviced </w:t>
      </w:r>
      <w:r w:rsidR="00EA5A23">
        <w:t>subdivisions are m</w:t>
      </w:r>
      <w:r w:rsidR="00A85E8B">
        <w:t>a</w:t>
      </w:r>
      <w:r w:rsidR="00EA5A23">
        <w:t>pped in Greenbelt.</w:t>
      </w:r>
    </w:p>
    <w:p w14:paraId="254C17C5" w14:textId="5838A311" w:rsidR="00DB1C28" w:rsidRDefault="000F37FB" w:rsidP="004931D0">
      <w:pPr>
        <w:spacing w:before="120" w:after="120"/>
      </w:pPr>
      <w:r w:rsidRPr="00416A96">
        <w:t>Make s</w:t>
      </w:r>
      <w:r w:rsidR="00475952">
        <w:t>pecial</w:t>
      </w:r>
      <w:r w:rsidRPr="00416A96">
        <w:t xml:space="preserve"> note</w:t>
      </w:r>
      <w:r>
        <w:t xml:space="preserve"> </w:t>
      </w:r>
      <w:r w:rsidR="00883E79">
        <w:t>of the</w:t>
      </w:r>
      <w:r w:rsidR="00BC36D3">
        <w:t xml:space="preserve"> 2 </w:t>
      </w:r>
      <w:r w:rsidR="00BC60C1">
        <w:t xml:space="preserve">land parcels outlined in </w:t>
      </w:r>
      <w:r w:rsidR="00A27052">
        <w:t xml:space="preserve">the </w:t>
      </w:r>
      <w:r w:rsidR="00BC60C1">
        <w:t xml:space="preserve">pink boxes identified as </w:t>
      </w:r>
      <w:r w:rsidR="00BC60C1" w:rsidRPr="00BC60C1">
        <w:rPr>
          <w:b/>
          <w:bCs/>
        </w:rPr>
        <w:t>Item</w:t>
      </w:r>
      <w:r w:rsidR="004931D0" w:rsidRPr="00DF36A0">
        <w:rPr>
          <w:b/>
          <w:bCs/>
        </w:rPr>
        <w:t xml:space="preserve"> 7 </w:t>
      </w:r>
      <w:r w:rsidR="00BE25D9">
        <w:rPr>
          <w:b/>
          <w:bCs/>
        </w:rPr>
        <w:t xml:space="preserve">- </w:t>
      </w:r>
      <w:r w:rsidR="004931D0" w:rsidRPr="00DF36A0">
        <w:rPr>
          <w:b/>
          <w:bCs/>
        </w:rPr>
        <w:t>I</w:t>
      </w:r>
      <w:r w:rsidR="00563025" w:rsidRPr="00DF36A0">
        <w:rPr>
          <w:b/>
          <w:bCs/>
        </w:rPr>
        <w:t xml:space="preserve">nfill </w:t>
      </w:r>
      <w:r w:rsidR="004931D0" w:rsidRPr="00DF36A0">
        <w:rPr>
          <w:b/>
          <w:bCs/>
        </w:rPr>
        <w:t>T</w:t>
      </w:r>
      <w:r w:rsidR="00563025" w:rsidRPr="00DF36A0">
        <w:rPr>
          <w:b/>
          <w:bCs/>
        </w:rPr>
        <w:t xml:space="preserve">own </w:t>
      </w:r>
      <w:r w:rsidR="004931D0" w:rsidRPr="00DF36A0">
        <w:rPr>
          <w:b/>
          <w:bCs/>
        </w:rPr>
        <w:t>L</w:t>
      </w:r>
      <w:r w:rsidR="00563025" w:rsidRPr="00DF36A0">
        <w:rPr>
          <w:b/>
          <w:bCs/>
        </w:rPr>
        <w:t>and</w:t>
      </w:r>
      <w:r w:rsidR="004931D0" w:rsidRPr="00DF36A0">
        <w:rPr>
          <w:b/>
          <w:bCs/>
        </w:rPr>
        <w:t xml:space="preserve"> in Greenbelt</w:t>
      </w:r>
      <w:r w:rsidR="00883E79">
        <w:rPr>
          <w:b/>
          <w:bCs/>
        </w:rPr>
        <w:t>,</w:t>
      </w:r>
      <w:r w:rsidR="00883E79">
        <w:t xml:space="preserve"> they</w:t>
      </w:r>
      <w:r w:rsidR="00563025">
        <w:t xml:space="preserve"> </w:t>
      </w:r>
      <w:r w:rsidR="00BC60C1">
        <w:t>ha</w:t>
      </w:r>
      <w:r w:rsidR="00A27052">
        <w:t>ve</w:t>
      </w:r>
      <w:r w:rsidR="00BC60C1">
        <w:t xml:space="preserve"> </w:t>
      </w:r>
      <w:r w:rsidR="00563025">
        <w:t xml:space="preserve">not </w:t>
      </w:r>
      <w:r w:rsidR="00BC60C1">
        <w:t xml:space="preserve">been </w:t>
      </w:r>
      <w:r w:rsidR="004C579B">
        <w:t>included</w:t>
      </w:r>
      <w:r w:rsidR="00221E24">
        <w:t xml:space="preserve"> </w:t>
      </w:r>
      <w:r w:rsidR="00563025">
        <w:t>in the</w:t>
      </w:r>
      <w:r w:rsidR="00BE25D9">
        <w:t xml:space="preserve"> Grimsby</w:t>
      </w:r>
      <w:r w:rsidR="00563025">
        <w:t xml:space="preserve"> Urban Settlement Area Boundary</w:t>
      </w:r>
      <w:r w:rsidR="00BC60C1">
        <w:t xml:space="preserve"> </w:t>
      </w:r>
      <w:r w:rsidR="00C31A49">
        <w:t xml:space="preserve">shown </w:t>
      </w:r>
      <w:r w:rsidR="00BE25D9">
        <w:rPr>
          <w:color w:val="000000" w:themeColor="text1"/>
        </w:rPr>
        <w:t>o</w:t>
      </w:r>
      <w:r w:rsidR="009714C7">
        <w:rPr>
          <w:color w:val="000000" w:themeColor="text1"/>
        </w:rPr>
        <w:t xml:space="preserve">n </w:t>
      </w:r>
      <w:r w:rsidR="009714C7" w:rsidRPr="009714C7">
        <w:rPr>
          <w:b/>
          <w:bCs/>
          <w:color w:val="000000" w:themeColor="text1"/>
        </w:rPr>
        <w:t>MAP-1</w:t>
      </w:r>
      <w:r w:rsidR="004931D0">
        <w:rPr>
          <w:b/>
          <w:bCs/>
          <w:color w:val="000000" w:themeColor="text1"/>
        </w:rPr>
        <w:t>.</w:t>
      </w:r>
      <w:r w:rsidR="004931D0">
        <w:rPr>
          <w:color w:val="000000" w:themeColor="text1"/>
        </w:rPr>
        <w:t xml:space="preserve"> These</w:t>
      </w:r>
      <w:r w:rsidR="00250833">
        <w:rPr>
          <w:color w:val="000000" w:themeColor="text1"/>
        </w:rPr>
        <w:t xml:space="preserve"> prime </w:t>
      </w:r>
      <w:r w:rsidR="00BC36D3">
        <w:rPr>
          <w:color w:val="000000" w:themeColor="text1"/>
        </w:rPr>
        <w:t xml:space="preserve">TOC </w:t>
      </w:r>
      <w:r w:rsidR="00250833">
        <w:rPr>
          <w:color w:val="000000" w:themeColor="text1"/>
        </w:rPr>
        <w:t xml:space="preserve">development </w:t>
      </w:r>
      <w:r w:rsidR="00296B79">
        <w:rPr>
          <w:color w:val="000000" w:themeColor="text1"/>
        </w:rPr>
        <w:t>parcels</w:t>
      </w:r>
      <w:r w:rsidR="00250833">
        <w:rPr>
          <w:color w:val="000000" w:themeColor="text1"/>
        </w:rPr>
        <w:t xml:space="preserve"> </w:t>
      </w:r>
      <w:r w:rsidR="0017628D">
        <w:rPr>
          <w:color w:val="000000" w:themeColor="text1"/>
        </w:rPr>
        <w:t xml:space="preserve">were </w:t>
      </w:r>
      <w:r w:rsidR="00416A96" w:rsidRPr="00250833">
        <w:rPr>
          <w:color w:val="000000" w:themeColor="text1"/>
        </w:rPr>
        <w:t>mi</w:t>
      </w:r>
      <w:r w:rsidR="00416A96" w:rsidRPr="00250833">
        <w:t>stakenly</w:t>
      </w:r>
      <w:r w:rsidR="0079127B" w:rsidRPr="00250833">
        <w:t xml:space="preserve"> </w:t>
      </w:r>
      <w:r w:rsidRPr="00250833">
        <w:t xml:space="preserve">included in the Greenbelt </w:t>
      </w:r>
      <w:r w:rsidR="00250833">
        <w:t xml:space="preserve">boundary </w:t>
      </w:r>
      <w:r w:rsidRPr="00250833">
        <w:t xml:space="preserve">when </w:t>
      </w:r>
      <w:r w:rsidR="000D799B">
        <w:t xml:space="preserve">it was </w:t>
      </w:r>
      <w:r w:rsidRPr="00250833">
        <w:t>originally mappe</w:t>
      </w:r>
      <w:r w:rsidR="00DF36A0" w:rsidRPr="00250833">
        <w:t>d in 2005</w:t>
      </w:r>
      <w:r w:rsidR="00250833" w:rsidRPr="00250833">
        <w:t xml:space="preserve"> and was not corrected as </w:t>
      </w:r>
      <w:r w:rsidR="00A7225C">
        <w:t xml:space="preserve">was </w:t>
      </w:r>
      <w:r w:rsidR="00250833" w:rsidRPr="00250833">
        <w:t>promised</w:t>
      </w:r>
      <w:r w:rsidR="00377822">
        <w:t xml:space="preserve"> by the province</w:t>
      </w:r>
      <w:r w:rsidR="00250833" w:rsidRPr="00250833">
        <w:t xml:space="preserve"> during the </w:t>
      </w:r>
      <w:bookmarkStart w:id="0" w:name="_Hlk165415277"/>
      <w:r w:rsidR="00250833" w:rsidRPr="00250833">
        <w:t>10-Year Greenbelt Review in 2015</w:t>
      </w:r>
      <w:bookmarkEnd w:id="0"/>
      <w:r w:rsidR="00416A96">
        <w:t>.</w:t>
      </w:r>
      <w:r w:rsidR="00BB3E17">
        <w:t xml:space="preserve"> </w:t>
      </w:r>
      <w:r w:rsidR="00DB1C28">
        <w:t xml:space="preserve"> </w:t>
      </w:r>
      <w:r w:rsidR="00A63142">
        <w:t>These are vacant an</w:t>
      </w:r>
      <w:r w:rsidR="00A85E8B">
        <w:t>d</w:t>
      </w:r>
      <w:r w:rsidR="00A63142">
        <w:t xml:space="preserve"> fallow lands</w:t>
      </w:r>
      <w:r w:rsidR="008D4FF5">
        <w:t>, see details in the n</w:t>
      </w:r>
      <w:r w:rsidR="00DB1C28">
        <w:t xml:space="preserve">ewspaper </w:t>
      </w:r>
      <w:r w:rsidR="008D4FF5">
        <w:t>a</w:t>
      </w:r>
      <w:r w:rsidR="00DB1C28">
        <w:t xml:space="preserve">rticle in </w:t>
      </w:r>
      <w:r w:rsidR="00DB1C28" w:rsidRPr="00481948">
        <w:rPr>
          <w:b/>
          <w:bCs/>
        </w:rPr>
        <w:t>Exhibit-1</w:t>
      </w:r>
      <w:r w:rsidR="00DB1C28">
        <w:t xml:space="preserve"> below</w:t>
      </w:r>
      <w:r w:rsidR="008D4FF5">
        <w:t xml:space="preserve"> for a further description on this oversight.</w:t>
      </w:r>
    </w:p>
    <w:p w14:paraId="78135A6F" w14:textId="015C463A" w:rsidR="00BA1449" w:rsidRDefault="000D799B" w:rsidP="004931D0">
      <w:pPr>
        <w:spacing w:before="120" w:after="120"/>
      </w:pPr>
      <w:r>
        <w:t xml:space="preserve">To support </w:t>
      </w:r>
      <w:r w:rsidR="00BA1449">
        <w:t xml:space="preserve">their request for </w:t>
      </w:r>
      <w:r>
        <w:t>t</w:t>
      </w:r>
      <w:r w:rsidR="009E264E">
        <w:t>he</w:t>
      </w:r>
      <w:r>
        <w:t xml:space="preserve"> </w:t>
      </w:r>
      <w:r w:rsidR="005D23AB">
        <w:t>remov</w:t>
      </w:r>
      <w:r w:rsidR="009E264E">
        <w:t>al of</w:t>
      </w:r>
      <w:r w:rsidR="005D23AB">
        <w:t xml:space="preserve"> lands from the Greenbelt during the 10-Year Greenbelt Review</w:t>
      </w:r>
      <w:r w:rsidR="00BC36D3">
        <w:t xml:space="preserve"> </w:t>
      </w:r>
      <w:r w:rsidR="0055128B">
        <w:t xml:space="preserve">in </w:t>
      </w:r>
      <w:r w:rsidR="00BC36D3">
        <w:t>2015</w:t>
      </w:r>
      <w:r w:rsidR="005D23AB">
        <w:t>, t</w:t>
      </w:r>
      <w:r w:rsidR="00250833">
        <w:t xml:space="preserve">he Town of Grimsby commissioned a </w:t>
      </w:r>
      <w:r w:rsidR="00377822">
        <w:t>comprehensive</w:t>
      </w:r>
      <w:r w:rsidR="00BA1449">
        <w:t xml:space="preserve"> agricultural</w:t>
      </w:r>
      <w:r w:rsidR="00377822">
        <w:t xml:space="preserve"> </w:t>
      </w:r>
      <w:r w:rsidR="00250833">
        <w:t>land study</w:t>
      </w:r>
      <w:r w:rsidR="00BC36D3">
        <w:t xml:space="preserve"> </w:t>
      </w:r>
      <w:r w:rsidR="00F31F1D">
        <w:t xml:space="preserve">that </w:t>
      </w:r>
      <w:r w:rsidR="004C579B">
        <w:t>conclu</w:t>
      </w:r>
      <w:r w:rsidR="00C31A49">
        <w:t>ded</w:t>
      </w:r>
      <w:r w:rsidR="004C579B">
        <w:t xml:space="preserve"> the</w:t>
      </w:r>
      <w:r w:rsidR="00E1457B">
        <w:t xml:space="preserve"> </w:t>
      </w:r>
      <w:r w:rsidR="004C579B">
        <w:t>property</w:t>
      </w:r>
      <w:r w:rsidR="00AD3CAF">
        <w:t xml:space="preserve"> </w:t>
      </w:r>
      <w:r w:rsidR="004C579B">
        <w:t xml:space="preserve">within </w:t>
      </w:r>
      <w:r w:rsidR="00AD3CAF">
        <w:t>the MTSA “</w:t>
      </w:r>
      <w:r w:rsidR="00AD3CAF" w:rsidRPr="00AD3CAF">
        <w:rPr>
          <w:i/>
          <w:iCs/>
        </w:rPr>
        <w:t>can reasonably be removed from the specialty crop designation</w:t>
      </w:r>
      <w:r w:rsidR="00AD3CAF">
        <w:t>”.</w:t>
      </w:r>
      <w:r w:rsidR="00DB1C28">
        <w:t xml:space="preserve"> </w:t>
      </w:r>
    </w:p>
    <w:p w14:paraId="3C994D9E" w14:textId="1981452B" w:rsidR="00250833" w:rsidRDefault="00DB1C28" w:rsidP="004931D0">
      <w:pPr>
        <w:spacing w:before="120" w:after="120"/>
      </w:pPr>
      <w:r>
        <w:t>A summary of findings</w:t>
      </w:r>
      <w:r w:rsidR="009E264E">
        <w:t xml:space="preserve"> </w:t>
      </w:r>
      <w:r w:rsidR="00BC36D3">
        <w:t>from</w:t>
      </w:r>
      <w:r>
        <w:t xml:space="preserve"> the stud</w:t>
      </w:r>
      <w:r w:rsidR="00F31F1D">
        <w:t>ies</w:t>
      </w:r>
      <w:r>
        <w:t xml:space="preserve"> by professional agrologists </w:t>
      </w:r>
      <w:r w:rsidR="00F31F1D">
        <w:t>is detailed</w:t>
      </w:r>
      <w:r>
        <w:t xml:space="preserve"> in </w:t>
      </w:r>
      <w:r w:rsidRPr="00B55B4D">
        <w:rPr>
          <w:b/>
          <w:bCs/>
        </w:rPr>
        <w:t>Exhibit-2</w:t>
      </w:r>
      <w:r>
        <w:t xml:space="preserve"> below.</w:t>
      </w:r>
    </w:p>
    <w:p w14:paraId="650D6E31" w14:textId="77777777" w:rsidR="008C26B5" w:rsidRDefault="008C26B5">
      <w:r>
        <w:br w:type="page"/>
      </w:r>
    </w:p>
    <w:p w14:paraId="13E474D3" w14:textId="396B50F4" w:rsidR="00CB5304" w:rsidRDefault="00CB5304" w:rsidP="00416A96">
      <w:r>
        <w:lastRenderedPageBreak/>
        <w:t xml:space="preserve">In addition to the strategic </w:t>
      </w:r>
      <w:r w:rsidR="004C579B">
        <w:t>“</w:t>
      </w:r>
      <w:r w:rsidR="00BC36D3">
        <w:t xml:space="preserve">Key </w:t>
      </w:r>
      <w:r w:rsidR="004C579B">
        <w:t>L</w:t>
      </w:r>
      <w:r>
        <w:t>andmarks</w:t>
      </w:r>
      <w:r w:rsidR="004C579B">
        <w:t>”</w:t>
      </w:r>
      <w:r>
        <w:t xml:space="preserve"> listed in </w:t>
      </w:r>
      <w:r w:rsidRPr="00E568A3">
        <w:rPr>
          <w:b/>
          <w:bCs/>
        </w:rPr>
        <w:t>TABLE-1</w:t>
      </w:r>
      <w:r>
        <w:t xml:space="preserve"> </w:t>
      </w:r>
      <w:r w:rsidR="004C579B">
        <w:t xml:space="preserve">that are </w:t>
      </w:r>
      <w:r>
        <w:t>located directly within the MTSA</w:t>
      </w:r>
      <w:r w:rsidR="00DB1C28">
        <w:t>;</w:t>
      </w:r>
      <w:r>
        <w:t xml:space="preserve"> there are other </w:t>
      </w:r>
      <w:r w:rsidR="00BC36D3">
        <w:t>l</w:t>
      </w:r>
      <w:r>
        <w:t xml:space="preserve">andmarks </w:t>
      </w:r>
      <w:r w:rsidR="005D23AB">
        <w:t xml:space="preserve">nearby </w:t>
      </w:r>
      <w:r>
        <w:t xml:space="preserve">to the MTSA that </w:t>
      </w:r>
      <w:r w:rsidR="00A27052">
        <w:t>are supportive</w:t>
      </w:r>
      <w:r>
        <w:t xml:space="preserve"> of a </w:t>
      </w:r>
      <w:r w:rsidR="00B55602">
        <w:t>TOC.</w:t>
      </w:r>
      <w:r>
        <w:t xml:space="preserve"> The</w:t>
      </w:r>
      <w:r w:rsidR="00E568A3">
        <w:t>y</w:t>
      </w:r>
      <w:r>
        <w:t xml:space="preserve"> are labeled on </w:t>
      </w:r>
      <w:r w:rsidRPr="00E568A3">
        <w:rPr>
          <w:b/>
          <w:bCs/>
        </w:rPr>
        <w:t>MAP-1</w:t>
      </w:r>
      <w:r>
        <w:t xml:space="preserve"> and include:</w:t>
      </w:r>
    </w:p>
    <w:p w14:paraId="0EEBCC3C" w14:textId="34EF067D" w:rsidR="00CB5304" w:rsidRDefault="00AD3CAF" w:rsidP="00CB5304">
      <w:pPr>
        <w:pStyle w:val="ListParagraph"/>
        <w:numPr>
          <w:ilvl w:val="0"/>
          <w:numId w:val="16"/>
        </w:numPr>
      </w:pPr>
      <w:r>
        <w:t xml:space="preserve">A </w:t>
      </w:r>
      <w:r w:rsidR="00CB5304">
        <w:t>public school</w:t>
      </w:r>
      <w:r>
        <w:t xml:space="preserve"> that </w:t>
      </w:r>
      <w:r w:rsidRPr="00A63142">
        <w:rPr>
          <w:u w:val="single"/>
        </w:rPr>
        <w:t>abuts</w:t>
      </w:r>
      <w:r>
        <w:t xml:space="preserve"> to the MTSA</w:t>
      </w:r>
      <w:r w:rsidR="00CB5304">
        <w:t>.</w:t>
      </w:r>
    </w:p>
    <w:p w14:paraId="6F0417AC" w14:textId="16195C4A" w:rsidR="00CB5304" w:rsidRDefault="00CB5304" w:rsidP="00CB5304">
      <w:pPr>
        <w:pStyle w:val="ListParagraph"/>
        <w:numPr>
          <w:ilvl w:val="0"/>
          <w:numId w:val="16"/>
        </w:numPr>
      </w:pPr>
      <w:r>
        <w:t>A baseball and soccer field with parkland and leisure area</w:t>
      </w:r>
      <w:r w:rsidR="00AD3CAF">
        <w:t xml:space="preserve"> that </w:t>
      </w:r>
      <w:r w:rsidR="00AD3CAF" w:rsidRPr="00A63142">
        <w:rPr>
          <w:u w:val="single"/>
        </w:rPr>
        <w:t>abut</w:t>
      </w:r>
      <w:r w:rsidR="00AD3CAF">
        <w:t xml:space="preserve"> to the MTSA</w:t>
      </w:r>
      <w:r>
        <w:t>.</w:t>
      </w:r>
    </w:p>
    <w:p w14:paraId="27311485" w14:textId="42C393D0" w:rsidR="00CB5304" w:rsidRDefault="00CB5304" w:rsidP="00CB5304">
      <w:pPr>
        <w:pStyle w:val="ListParagraph"/>
        <w:numPr>
          <w:ilvl w:val="0"/>
          <w:numId w:val="16"/>
        </w:numPr>
      </w:pPr>
      <w:r>
        <w:t xml:space="preserve">A hockey and sports complex (Peach King Centre) </w:t>
      </w:r>
      <w:r w:rsidR="00BC36D3">
        <w:t xml:space="preserve">contained on </w:t>
      </w:r>
      <w:r>
        <w:t>grounds</w:t>
      </w:r>
      <w:r w:rsidR="004C579B">
        <w:t xml:space="preserve"> </w:t>
      </w:r>
      <w:r w:rsidR="001D4CB7">
        <w:t xml:space="preserve">that include </w:t>
      </w:r>
      <w:r>
        <w:t>Grimsby City Hall.</w:t>
      </w:r>
    </w:p>
    <w:p w14:paraId="3596934E" w14:textId="0A5CAC86" w:rsidR="00CB5304" w:rsidRDefault="00CB5304" w:rsidP="00CB5304">
      <w:pPr>
        <w:pStyle w:val="ListParagraph"/>
        <w:numPr>
          <w:ilvl w:val="0"/>
          <w:numId w:val="16"/>
        </w:numPr>
      </w:pPr>
      <w:r>
        <w:t>The new $224 million Grimsby Hospital currently under reconstruction and scheduled for completion in 2026.</w:t>
      </w:r>
    </w:p>
    <w:p w14:paraId="142F9BC7" w14:textId="2FD9428D" w:rsidR="00616A4A" w:rsidRDefault="002174D4" w:rsidP="003D7915">
      <w:r>
        <w:t xml:space="preserve">The Town of Grimsby has </w:t>
      </w:r>
      <w:r w:rsidRPr="00FA356A">
        <w:rPr>
          <w:u w:val="single"/>
        </w:rPr>
        <w:t>repeatedly</w:t>
      </w:r>
      <w:r>
        <w:t xml:space="preserve"> </w:t>
      </w:r>
      <w:r w:rsidR="00FA339D">
        <w:t xml:space="preserve">made </w:t>
      </w:r>
      <w:r w:rsidR="005D23AB">
        <w:t>request</w:t>
      </w:r>
      <w:r w:rsidR="00FA339D">
        <w:t xml:space="preserve"> to </w:t>
      </w:r>
      <w:r>
        <w:t>the province</w:t>
      </w:r>
      <w:r w:rsidR="008D1F9A">
        <w:t xml:space="preserve"> to </w:t>
      </w:r>
      <w:r w:rsidR="009E264E">
        <w:t>permit</w:t>
      </w:r>
      <w:r w:rsidR="00412074">
        <w:t xml:space="preserve"> </w:t>
      </w:r>
      <w:r>
        <w:t>expansion</w:t>
      </w:r>
      <w:r w:rsidR="008D1F9A">
        <w:t xml:space="preserve"> of the</w:t>
      </w:r>
      <w:r w:rsidR="00412074">
        <w:t>ir</w:t>
      </w:r>
      <w:r w:rsidR="008D1F9A">
        <w:t xml:space="preserve"> </w:t>
      </w:r>
      <w:r w:rsidR="00CF1D1E">
        <w:t>U</w:t>
      </w:r>
      <w:r w:rsidR="008D1F9A">
        <w:t xml:space="preserve">rban </w:t>
      </w:r>
      <w:r w:rsidR="00CF1D1E">
        <w:t>S</w:t>
      </w:r>
      <w:r w:rsidR="008D1F9A">
        <w:t xml:space="preserve">ettlement </w:t>
      </w:r>
      <w:r w:rsidR="00CF1D1E">
        <w:t>A</w:t>
      </w:r>
      <w:r w:rsidR="008D1F9A">
        <w:t>rea t</w:t>
      </w:r>
      <w:r w:rsidR="0014241A">
        <w:t xml:space="preserve">o </w:t>
      </w:r>
      <w:r w:rsidR="008D1F9A">
        <w:t>include</w:t>
      </w:r>
      <w:r w:rsidR="00412074">
        <w:t xml:space="preserve"> lands in the Grimsby GO Train </w:t>
      </w:r>
      <w:r w:rsidR="008D1F9A">
        <w:t>M</w:t>
      </w:r>
      <w:r w:rsidR="00296B79">
        <w:t>TSA</w:t>
      </w:r>
      <w:r w:rsidR="00616A4A">
        <w:t xml:space="preserve"> outlined in </w:t>
      </w:r>
      <w:r w:rsidR="00616A4A" w:rsidRPr="00616A4A">
        <w:rPr>
          <w:b/>
          <w:bCs/>
        </w:rPr>
        <w:t>MAP-1</w:t>
      </w:r>
      <w:r w:rsidR="00412074">
        <w:t xml:space="preserve">. </w:t>
      </w:r>
    </w:p>
    <w:p w14:paraId="4A772F34" w14:textId="69FF4919" w:rsidR="00616A4A" w:rsidRDefault="00616A4A" w:rsidP="00616A4A">
      <w:r>
        <w:t>To review</w:t>
      </w:r>
      <w:r w:rsidR="00FA339D">
        <w:t xml:space="preserve"> the</w:t>
      </w:r>
      <w:r>
        <w:t xml:space="preserve"> Greenbelt </w:t>
      </w:r>
      <w:r w:rsidR="00412F55">
        <w:t>revision</w:t>
      </w:r>
      <w:r>
        <w:t xml:space="preserve"> requests made by the Town of Grimsby </w:t>
      </w:r>
      <w:r w:rsidR="00FA339D">
        <w:t>(</w:t>
      </w:r>
      <w:r>
        <w:t xml:space="preserve">to the </w:t>
      </w:r>
      <w:r w:rsidR="00A63142">
        <w:t>province</w:t>
      </w:r>
      <w:r w:rsidR="00FA339D">
        <w:t>)</w:t>
      </w:r>
      <w:r>
        <w:t xml:space="preserve"> see:</w:t>
      </w:r>
    </w:p>
    <w:p w14:paraId="5816798D" w14:textId="20D2D5BE" w:rsidR="00616A4A" w:rsidRDefault="00616A4A" w:rsidP="00616A4A">
      <w:pPr>
        <w:pStyle w:val="ListParagraph"/>
        <w:numPr>
          <w:ilvl w:val="0"/>
          <w:numId w:val="21"/>
        </w:numPr>
      </w:pPr>
      <w:r w:rsidRPr="00616A4A">
        <w:rPr>
          <w:b/>
          <w:bCs/>
        </w:rPr>
        <w:t>Exhibit</w:t>
      </w:r>
      <w:r w:rsidR="000F0739">
        <w:rPr>
          <w:b/>
          <w:bCs/>
        </w:rPr>
        <w:t>-</w:t>
      </w:r>
      <w:r w:rsidRPr="00616A4A">
        <w:rPr>
          <w:b/>
          <w:bCs/>
        </w:rPr>
        <w:t>3</w:t>
      </w:r>
      <w:r w:rsidR="00882E43">
        <w:rPr>
          <w:b/>
          <w:bCs/>
        </w:rPr>
        <w:t xml:space="preserve"> (</w:t>
      </w:r>
      <w:r w:rsidR="005128F9">
        <w:t xml:space="preserve">by Mayor of Grimsby </w:t>
      </w:r>
      <w:r w:rsidR="00882E43">
        <w:t>at</w:t>
      </w:r>
      <w:r w:rsidR="00A63142">
        <w:t xml:space="preserve"> </w:t>
      </w:r>
      <w:r>
        <w:t>the scheduled 1</w:t>
      </w:r>
      <w:r w:rsidRPr="00250833">
        <w:t>0-Year Greenbelt Review in 2015</w:t>
      </w:r>
      <w:r>
        <w:t>).</w:t>
      </w:r>
    </w:p>
    <w:p w14:paraId="33BE823C" w14:textId="70021B2A" w:rsidR="004D5552" w:rsidRDefault="00616A4A" w:rsidP="003D7915">
      <w:pPr>
        <w:pStyle w:val="ListParagraph"/>
        <w:numPr>
          <w:ilvl w:val="0"/>
          <w:numId w:val="21"/>
        </w:numPr>
      </w:pPr>
      <w:r w:rsidRPr="00616A4A">
        <w:rPr>
          <w:b/>
          <w:bCs/>
        </w:rPr>
        <w:t>Exhibit</w:t>
      </w:r>
      <w:r w:rsidR="000F0739">
        <w:rPr>
          <w:b/>
          <w:bCs/>
        </w:rPr>
        <w:t>-</w:t>
      </w:r>
      <w:r w:rsidR="00741385">
        <w:rPr>
          <w:b/>
          <w:bCs/>
        </w:rPr>
        <w:t>4</w:t>
      </w:r>
      <w:r>
        <w:t xml:space="preserve"> (in response to the Hon. Paul Calandra Minister MMAH letter </w:t>
      </w:r>
      <w:r w:rsidR="00741385">
        <w:t>for</w:t>
      </w:r>
      <w:r>
        <w:t xml:space="preserve"> </w:t>
      </w:r>
      <w:r w:rsidR="00741385">
        <w:t xml:space="preserve">December </w:t>
      </w:r>
      <w:r>
        <w:t>2023).</w:t>
      </w:r>
    </w:p>
    <w:p w14:paraId="0D9C09BC" w14:textId="16624FE2" w:rsidR="00860B3D" w:rsidRDefault="00741385" w:rsidP="003D7915">
      <w:r>
        <w:t>T</w:t>
      </w:r>
      <w:r w:rsidR="00616A4A">
        <w:t>he Greenbelt prove</w:t>
      </w:r>
      <w:r>
        <w:t>s</w:t>
      </w:r>
      <w:r w:rsidR="00616A4A">
        <w:t xml:space="preserve"> to be an obstacle for change</w:t>
      </w:r>
      <w:r>
        <w:t xml:space="preserve"> since the specification </w:t>
      </w:r>
      <w:r w:rsidR="002A6464">
        <w:t xml:space="preserve">criteria </w:t>
      </w:r>
      <w:r w:rsidR="00A80859">
        <w:t>t</w:t>
      </w:r>
      <w:r w:rsidR="00AA6025">
        <w:t>o</w:t>
      </w:r>
      <w:r w:rsidR="00A80859">
        <w:t xml:space="preserve"> </w:t>
      </w:r>
      <w:r w:rsidR="002A6464">
        <w:t>designat</w:t>
      </w:r>
      <w:r w:rsidR="00A80859">
        <w:t xml:space="preserve">e </w:t>
      </w:r>
      <w:r w:rsidR="00CF1D1E">
        <w:t>Specialty Crop</w:t>
      </w:r>
      <w:r w:rsidR="00430B27">
        <w:t xml:space="preserve"> lands</w:t>
      </w:r>
      <w:r>
        <w:t xml:space="preserve"> in the Provincial Policy Statement (2014</w:t>
      </w:r>
      <w:r w:rsidR="00B7011D">
        <w:t xml:space="preserve"> as well as 2202</w:t>
      </w:r>
      <w:r>
        <w:t>) is</w:t>
      </w:r>
      <w:r w:rsidR="00860B3D">
        <w:t xml:space="preserve"> vague</w:t>
      </w:r>
      <w:r w:rsidR="00A80859">
        <w:t xml:space="preserve">. </w:t>
      </w:r>
      <w:r w:rsidR="00312D8B">
        <w:t>T</w:t>
      </w:r>
      <w:r w:rsidR="002C1017">
        <w:t>he</w:t>
      </w:r>
      <w:r w:rsidR="00860B3D">
        <w:t xml:space="preserve"> proposed</w:t>
      </w:r>
      <w:r w:rsidR="00FF25C3">
        <w:t xml:space="preserve"> new</w:t>
      </w:r>
      <w:r w:rsidR="002C1017">
        <w:t xml:space="preserve"> </w:t>
      </w:r>
      <w:r w:rsidR="008D1F9A">
        <w:t xml:space="preserve">Provincial </w:t>
      </w:r>
      <w:r w:rsidR="005D23AB">
        <w:t xml:space="preserve">Planning </w:t>
      </w:r>
      <w:r w:rsidR="008D1F9A">
        <w:t>Policy instrument</w:t>
      </w:r>
      <w:r w:rsidR="00312D8B">
        <w:t xml:space="preserve"> fails to provide </w:t>
      </w:r>
      <w:r w:rsidR="00FA339D">
        <w:t xml:space="preserve">an update on </w:t>
      </w:r>
      <w:r w:rsidR="00312D8B">
        <w:t xml:space="preserve">guidance that would allow </w:t>
      </w:r>
      <w:r w:rsidR="00A63142">
        <w:t>for a concise</w:t>
      </w:r>
      <w:r w:rsidR="00FA339D">
        <w:t xml:space="preserve"> </w:t>
      </w:r>
      <w:r w:rsidR="00312D8B">
        <w:t xml:space="preserve">interpretation for the definition </w:t>
      </w:r>
      <w:r w:rsidR="00FA339D">
        <w:t>of</w:t>
      </w:r>
      <w:r w:rsidR="00312D8B">
        <w:t xml:space="preserve"> Specialty Crop Area lands</w:t>
      </w:r>
      <w:r w:rsidR="00216E10">
        <w:t xml:space="preserve"> so they </w:t>
      </w:r>
      <w:r w:rsidR="00BA1449">
        <w:t>may</w:t>
      </w:r>
      <w:r w:rsidR="00216E10">
        <w:t xml:space="preserve"> be r</w:t>
      </w:r>
      <w:r w:rsidR="00BA1449">
        <w:t>evised if justified</w:t>
      </w:r>
      <w:r w:rsidR="008C25BD">
        <w:t>.</w:t>
      </w:r>
      <w:r w:rsidR="00216E10">
        <w:t xml:space="preserve"> </w:t>
      </w:r>
      <w:r w:rsidR="00BA1449">
        <w:t>T</w:t>
      </w:r>
      <w:r w:rsidR="00216E10">
        <w:t xml:space="preserve">he Planning Act – Bill 185 – </w:t>
      </w:r>
      <w:r w:rsidR="00BA1449">
        <w:t xml:space="preserve">does not permit lands that are Greenbelt Area </w:t>
      </w:r>
      <w:r w:rsidR="00216E10">
        <w:t>to be incorporated in</w:t>
      </w:r>
      <w:r w:rsidR="00BA1449">
        <w:t xml:space="preserve">to an </w:t>
      </w:r>
      <w:r w:rsidR="00216E10">
        <w:t xml:space="preserve">Urban Settlement Area expansion </w:t>
      </w:r>
      <w:r w:rsidR="00BA1449">
        <w:t xml:space="preserve">to allow </w:t>
      </w:r>
      <w:r w:rsidR="00216E10">
        <w:t>for development</w:t>
      </w:r>
      <w:r w:rsidR="00883AA5">
        <w:t xml:space="preserve"> and we feel this is an oversight.</w:t>
      </w:r>
    </w:p>
    <w:p w14:paraId="6C98C2AC" w14:textId="521B4B0A" w:rsidR="00FA339D" w:rsidRDefault="00FA339D" w:rsidP="00216E10">
      <w:r w:rsidRPr="00860B3D">
        <w:rPr>
          <w:b/>
          <w:bCs/>
          <w:highlight w:val="yellow"/>
        </w:rPr>
        <w:t>Exhibit</w:t>
      </w:r>
      <w:r w:rsidR="000F0739">
        <w:rPr>
          <w:b/>
          <w:bCs/>
          <w:highlight w:val="yellow"/>
        </w:rPr>
        <w:t>-</w:t>
      </w:r>
      <w:r w:rsidRPr="00860B3D">
        <w:rPr>
          <w:b/>
          <w:bCs/>
          <w:highlight w:val="yellow"/>
        </w:rPr>
        <w:t>2</w:t>
      </w:r>
      <w:r w:rsidRPr="00860B3D">
        <w:rPr>
          <w:highlight w:val="yellow"/>
        </w:rPr>
        <w:t xml:space="preserve"> provides a summary of </w:t>
      </w:r>
      <w:r w:rsidR="005128F9">
        <w:rPr>
          <w:highlight w:val="yellow"/>
        </w:rPr>
        <w:t xml:space="preserve">recommendations based on conclusions in the </w:t>
      </w:r>
      <w:proofErr w:type="spellStart"/>
      <w:r w:rsidRPr="00860B3D">
        <w:rPr>
          <w:b/>
          <w:bCs/>
          <w:highlight w:val="yellow"/>
        </w:rPr>
        <w:t>AgPlan</w:t>
      </w:r>
      <w:proofErr w:type="spellEnd"/>
      <w:r w:rsidRPr="00860B3D">
        <w:rPr>
          <w:b/>
          <w:bCs/>
          <w:highlight w:val="yellow"/>
        </w:rPr>
        <w:t xml:space="preserve"> Limited – </w:t>
      </w:r>
      <w:r w:rsidR="001D4CB7">
        <w:rPr>
          <w:b/>
          <w:bCs/>
          <w:highlight w:val="yellow"/>
        </w:rPr>
        <w:t xml:space="preserve">Grimsby </w:t>
      </w:r>
      <w:r w:rsidRPr="00860B3D">
        <w:rPr>
          <w:b/>
          <w:bCs/>
          <w:highlight w:val="yellow"/>
        </w:rPr>
        <w:t>Specialty Crop Greenbelt Study</w:t>
      </w:r>
      <w:r>
        <w:rPr>
          <w:b/>
          <w:bCs/>
          <w:highlight w:val="yellow"/>
        </w:rPr>
        <w:t xml:space="preserve"> (2016)</w:t>
      </w:r>
      <w:r w:rsidR="005128F9">
        <w:rPr>
          <w:b/>
          <w:bCs/>
          <w:highlight w:val="yellow"/>
        </w:rPr>
        <w:t xml:space="preserve">. </w:t>
      </w:r>
      <w:r w:rsidRPr="00860B3D">
        <w:rPr>
          <w:highlight w:val="yellow"/>
        </w:rPr>
        <w:t xml:space="preserve"> </w:t>
      </w:r>
      <w:r w:rsidR="005128F9">
        <w:rPr>
          <w:highlight w:val="yellow"/>
        </w:rPr>
        <w:t>It speaks</w:t>
      </w:r>
      <w:r w:rsidRPr="00860B3D">
        <w:rPr>
          <w:highlight w:val="yellow"/>
        </w:rPr>
        <w:t xml:space="preserve"> to</w:t>
      </w:r>
      <w:r w:rsidR="00216E10">
        <w:rPr>
          <w:highlight w:val="yellow"/>
        </w:rPr>
        <w:t xml:space="preserve"> </w:t>
      </w:r>
      <w:r w:rsidR="00842BF3">
        <w:rPr>
          <w:highlight w:val="yellow"/>
        </w:rPr>
        <w:t>definition</w:t>
      </w:r>
      <w:r w:rsidR="00216E10">
        <w:rPr>
          <w:highlight w:val="yellow"/>
        </w:rPr>
        <w:t>s</w:t>
      </w:r>
      <w:r w:rsidR="00842BF3">
        <w:rPr>
          <w:highlight w:val="yellow"/>
        </w:rPr>
        <w:t xml:space="preserve"> in the </w:t>
      </w:r>
      <w:r w:rsidRPr="00860B3D">
        <w:rPr>
          <w:highlight w:val="yellow"/>
        </w:rPr>
        <w:t>Provincial Policy Statement (2014</w:t>
      </w:r>
      <w:r w:rsidR="00B7011D">
        <w:rPr>
          <w:highlight w:val="yellow"/>
        </w:rPr>
        <w:t xml:space="preserve"> as well as 2020</w:t>
      </w:r>
      <w:r w:rsidRPr="00860B3D">
        <w:rPr>
          <w:highlight w:val="yellow"/>
        </w:rPr>
        <w:t>)</w:t>
      </w:r>
      <w:r w:rsidR="00842BF3">
        <w:rPr>
          <w:highlight w:val="yellow"/>
        </w:rPr>
        <w:t xml:space="preserve"> that are vague, specifically for the de</w:t>
      </w:r>
      <w:r w:rsidR="00216E10">
        <w:rPr>
          <w:highlight w:val="yellow"/>
        </w:rPr>
        <w:t>signation</w:t>
      </w:r>
      <w:r w:rsidR="00842BF3">
        <w:rPr>
          <w:highlight w:val="yellow"/>
        </w:rPr>
        <w:t xml:space="preserve"> of Greenbelt </w:t>
      </w:r>
      <w:r w:rsidRPr="00860B3D">
        <w:rPr>
          <w:highlight w:val="yellow"/>
        </w:rPr>
        <w:t>Specialty Crop Area</w:t>
      </w:r>
      <w:r w:rsidR="00842BF3">
        <w:rPr>
          <w:highlight w:val="yellow"/>
        </w:rPr>
        <w:t xml:space="preserve"> lands. </w:t>
      </w:r>
      <w:r w:rsidR="00BA1449">
        <w:rPr>
          <w:highlight w:val="yellow"/>
        </w:rPr>
        <w:t xml:space="preserve">We </w:t>
      </w:r>
      <w:r w:rsidR="005C05D4">
        <w:rPr>
          <w:highlight w:val="yellow"/>
        </w:rPr>
        <w:t xml:space="preserve">make </w:t>
      </w:r>
      <w:r w:rsidR="00BA1449">
        <w:rPr>
          <w:highlight w:val="yellow"/>
        </w:rPr>
        <w:t xml:space="preserve">request of the </w:t>
      </w:r>
      <w:r w:rsidR="00FC0508">
        <w:rPr>
          <w:highlight w:val="yellow"/>
        </w:rPr>
        <w:t xml:space="preserve">province to include </w:t>
      </w:r>
      <w:r w:rsidR="00471C4E">
        <w:rPr>
          <w:highlight w:val="yellow"/>
        </w:rPr>
        <w:t xml:space="preserve">updates </w:t>
      </w:r>
      <w:r w:rsidR="00FC0508">
        <w:rPr>
          <w:highlight w:val="yellow"/>
        </w:rPr>
        <w:t>to</w:t>
      </w:r>
      <w:r w:rsidR="00471C4E">
        <w:rPr>
          <w:highlight w:val="yellow"/>
        </w:rPr>
        <w:t xml:space="preserve"> the </w:t>
      </w:r>
      <w:r w:rsidR="00842BF3">
        <w:rPr>
          <w:highlight w:val="yellow"/>
        </w:rPr>
        <w:t xml:space="preserve">Provincial </w:t>
      </w:r>
      <w:r w:rsidR="004B7671">
        <w:rPr>
          <w:highlight w:val="yellow"/>
        </w:rPr>
        <w:t xml:space="preserve">Planning </w:t>
      </w:r>
      <w:r w:rsidR="00842BF3">
        <w:rPr>
          <w:highlight w:val="yellow"/>
        </w:rPr>
        <w:t xml:space="preserve">Policy instrument </w:t>
      </w:r>
      <w:r w:rsidR="005C05D4">
        <w:rPr>
          <w:highlight w:val="yellow"/>
        </w:rPr>
        <w:t xml:space="preserve">that would </w:t>
      </w:r>
      <w:r w:rsidR="00842BF3">
        <w:rPr>
          <w:highlight w:val="yellow"/>
        </w:rPr>
        <w:t xml:space="preserve">allow </w:t>
      </w:r>
      <w:r w:rsidR="00471C4E">
        <w:rPr>
          <w:highlight w:val="yellow"/>
        </w:rPr>
        <w:t xml:space="preserve">for </w:t>
      </w:r>
      <w:r w:rsidR="00842BF3">
        <w:rPr>
          <w:highlight w:val="yellow"/>
        </w:rPr>
        <w:t>a fully defined</w:t>
      </w:r>
      <w:r w:rsidR="005C05D4">
        <w:rPr>
          <w:highlight w:val="yellow"/>
        </w:rPr>
        <w:t xml:space="preserve"> and</w:t>
      </w:r>
      <w:r w:rsidR="00842BF3">
        <w:rPr>
          <w:highlight w:val="yellow"/>
        </w:rPr>
        <w:t xml:space="preserve"> transparent</w:t>
      </w:r>
      <w:r w:rsidR="00471C4E">
        <w:rPr>
          <w:highlight w:val="yellow"/>
        </w:rPr>
        <w:t xml:space="preserve"> method</w:t>
      </w:r>
      <w:r w:rsidR="00FC0508">
        <w:rPr>
          <w:highlight w:val="yellow"/>
        </w:rPr>
        <w:t xml:space="preserve"> </w:t>
      </w:r>
      <w:r w:rsidR="00471C4E">
        <w:rPr>
          <w:highlight w:val="yellow"/>
        </w:rPr>
        <w:t>for designating lands within the Greenbelt</w:t>
      </w:r>
      <w:r w:rsidR="005C05D4">
        <w:rPr>
          <w:highlight w:val="yellow"/>
        </w:rPr>
        <w:t xml:space="preserve"> (as outlined in the </w:t>
      </w:r>
      <w:proofErr w:type="spellStart"/>
      <w:r w:rsidR="005C05D4">
        <w:rPr>
          <w:highlight w:val="yellow"/>
        </w:rPr>
        <w:t>AgPlan</w:t>
      </w:r>
      <w:proofErr w:type="spellEnd"/>
      <w:r w:rsidR="005C05D4">
        <w:rPr>
          <w:highlight w:val="yellow"/>
        </w:rPr>
        <w:t xml:space="preserve"> Ltd Study)</w:t>
      </w:r>
      <w:r w:rsidR="00471C4E">
        <w:rPr>
          <w:highlight w:val="yellow"/>
        </w:rPr>
        <w:t>. This w</w:t>
      </w:r>
      <w:r w:rsidR="00883AA5">
        <w:rPr>
          <w:highlight w:val="yellow"/>
        </w:rPr>
        <w:t>ould</w:t>
      </w:r>
      <w:r w:rsidR="00471C4E">
        <w:rPr>
          <w:highlight w:val="yellow"/>
        </w:rPr>
        <w:t xml:space="preserve"> allow for </w:t>
      </w:r>
      <w:r w:rsidR="00A6013F">
        <w:rPr>
          <w:highlight w:val="yellow"/>
        </w:rPr>
        <w:t xml:space="preserve">consequential consideration during </w:t>
      </w:r>
      <w:r w:rsidR="005C05D4">
        <w:rPr>
          <w:highlight w:val="yellow"/>
        </w:rPr>
        <w:t>a</w:t>
      </w:r>
      <w:r w:rsidR="00A6013F">
        <w:rPr>
          <w:highlight w:val="yellow"/>
        </w:rPr>
        <w:t xml:space="preserve"> Greenbelt Act </w:t>
      </w:r>
      <w:r w:rsidR="00A6013F" w:rsidRPr="00A6013F">
        <w:rPr>
          <w:b/>
          <w:bCs/>
          <w:highlight w:val="yellow"/>
        </w:rPr>
        <w:t>Regular reviews of plan</w:t>
      </w:r>
      <w:r w:rsidRPr="00A6013F">
        <w:rPr>
          <w:highlight w:val="yellow"/>
        </w:rPr>
        <w:t xml:space="preserve"> </w:t>
      </w:r>
      <w:r w:rsidR="00A6013F">
        <w:rPr>
          <w:highlight w:val="yellow"/>
        </w:rPr>
        <w:t>session</w:t>
      </w:r>
      <w:r w:rsidR="00CD3416">
        <w:rPr>
          <w:highlight w:val="yellow"/>
        </w:rPr>
        <w:t xml:space="preserve"> that </w:t>
      </w:r>
      <w:r w:rsidR="005C05D4">
        <w:rPr>
          <w:highlight w:val="yellow"/>
        </w:rPr>
        <w:t>might</w:t>
      </w:r>
      <w:r w:rsidR="00CD3416">
        <w:rPr>
          <w:highlight w:val="yellow"/>
        </w:rPr>
        <w:t xml:space="preserve"> allo</w:t>
      </w:r>
      <w:r w:rsidR="00471C4E">
        <w:rPr>
          <w:highlight w:val="yellow"/>
        </w:rPr>
        <w:t>w</w:t>
      </w:r>
      <w:r w:rsidR="005C05D4">
        <w:rPr>
          <w:highlight w:val="yellow"/>
        </w:rPr>
        <w:t xml:space="preserve"> for Specialty Crop designated lands</w:t>
      </w:r>
      <w:r w:rsidR="00883AA5">
        <w:rPr>
          <w:highlight w:val="yellow"/>
        </w:rPr>
        <w:t xml:space="preserve"> in an MTSA</w:t>
      </w:r>
      <w:r w:rsidR="005C05D4">
        <w:rPr>
          <w:highlight w:val="yellow"/>
        </w:rPr>
        <w:t xml:space="preserve"> to be </w:t>
      </w:r>
      <w:r w:rsidR="005C05D4" w:rsidRPr="005C05D4">
        <w:rPr>
          <w:highlight w:val="yellow"/>
        </w:rPr>
        <w:t>revised</w:t>
      </w:r>
      <w:r w:rsidR="00883AA5">
        <w:rPr>
          <w:highlight w:val="yellow"/>
        </w:rPr>
        <w:t xml:space="preserve"> so that it might be included in an expanded Urban Settlement Area</w:t>
      </w:r>
      <w:r w:rsidR="005C05D4" w:rsidRPr="005C05D4">
        <w:rPr>
          <w:highlight w:val="yellow"/>
        </w:rPr>
        <w:t>.</w:t>
      </w:r>
    </w:p>
    <w:p w14:paraId="3C16D7E1" w14:textId="77777777" w:rsidR="00CA4A17" w:rsidRDefault="00CA4A17" w:rsidP="003D7915"/>
    <w:p w14:paraId="5699CE51" w14:textId="77777777" w:rsidR="00CA4A17" w:rsidRDefault="00CA4A17" w:rsidP="003D7915"/>
    <w:p w14:paraId="4A27B445" w14:textId="5364A1A3" w:rsidR="00D25811" w:rsidRDefault="00B1021F" w:rsidP="003D7915">
      <w:r>
        <w:t xml:space="preserve">Relevant information </w:t>
      </w:r>
      <w:r w:rsidR="00CA4A17">
        <w:t>provided in previous ERO item Comments</w:t>
      </w:r>
      <w:r>
        <w:t>:</w:t>
      </w:r>
    </w:p>
    <w:p w14:paraId="28B0EB82" w14:textId="6F554B77" w:rsidR="00EF3273" w:rsidRDefault="00CA4A17" w:rsidP="00EF3273">
      <w:r>
        <w:t xml:space="preserve">RESPONSE to </w:t>
      </w:r>
      <w:r w:rsidR="00EF3273" w:rsidRPr="00CA4A17">
        <w:rPr>
          <w:b/>
          <w:bCs/>
          <w:i/>
          <w:iCs/>
        </w:rPr>
        <w:t>ERO 019-7739</w:t>
      </w:r>
      <w:r w:rsidRPr="00CA4A17">
        <w:rPr>
          <w:b/>
          <w:bCs/>
          <w:i/>
          <w:iCs/>
        </w:rPr>
        <w:t xml:space="preserve"> </w:t>
      </w:r>
      <w:r w:rsidR="00EF3273" w:rsidRPr="00CA4A17">
        <w:rPr>
          <w:b/>
          <w:bCs/>
          <w:i/>
          <w:iCs/>
        </w:rPr>
        <w:t>-&gt; Proposal to return lands to the Greenbelt - Greenbelt Statute Law Amendment Act, 2023</w:t>
      </w:r>
      <w:r w:rsidR="00EF3273" w:rsidRPr="00EF3273">
        <w:t xml:space="preserve"> with Comment I</w:t>
      </w:r>
      <w:r w:rsidR="00EF3273">
        <w:t xml:space="preserve">d 94830. </w:t>
      </w:r>
      <w:r w:rsidR="0017776C">
        <w:t>Th</w:t>
      </w:r>
      <w:r w:rsidR="00EF3273">
        <w:t xml:space="preserve">e Supporting Document </w:t>
      </w:r>
      <w:r w:rsidR="0017776C">
        <w:t>in</w:t>
      </w:r>
      <w:r w:rsidR="00EF3273">
        <w:t xml:space="preserve"> this ERO item comment</w:t>
      </w:r>
      <w:r>
        <w:t xml:space="preserve"> provides a comprehensive history and background for MTSA lands</w:t>
      </w:r>
      <w:r w:rsidR="003353FE">
        <w:t xml:space="preserve"> </w:t>
      </w:r>
      <w:r>
        <w:t xml:space="preserve">in a slide presentation format. </w:t>
      </w:r>
      <w:r w:rsidR="00EF3273">
        <w:t xml:space="preserve"> </w:t>
      </w:r>
      <w:r w:rsidR="002D6A4B">
        <w:t xml:space="preserve">To review, open the comment and select the attached document </w:t>
      </w:r>
      <w:r w:rsidR="002D6A4B" w:rsidRPr="002D6A4B">
        <w:t>Grimsby31AcrePMTSAGreenbeltRemovalERO019-7739Comment.pdf</w:t>
      </w:r>
      <w:r w:rsidR="002D6A4B">
        <w:t>.</w:t>
      </w:r>
    </w:p>
    <w:p w14:paraId="29CC636D" w14:textId="48D4DD98" w:rsidR="00B1021F" w:rsidRDefault="00CA4A17" w:rsidP="00EF3273">
      <w:r>
        <w:t xml:space="preserve">RESPONSE to </w:t>
      </w:r>
      <w:r w:rsidR="00EF3273" w:rsidRPr="00CA4A17">
        <w:rPr>
          <w:b/>
          <w:bCs/>
          <w:i/>
          <w:iCs/>
        </w:rPr>
        <w:t>ERO 019-6813 -&gt; Review of proposed policies adapted from A Place to Grow and Provincial Policy Statement to form a new provincial planning policy instrument</w:t>
      </w:r>
      <w:r w:rsidR="00EF3273">
        <w:t xml:space="preserve"> with Comment Id 88023</w:t>
      </w:r>
    </w:p>
    <w:p w14:paraId="3A25BC1B" w14:textId="77777777" w:rsidR="00B1021F" w:rsidRDefault="00B1021F" w:rsidP="003D7915"/>
    <w:p w14:paraId="37E1D3EE" w14:textId="77777777" w:rsidR="00B1021F" w:rsidRDefault="00B1021F" w:rsidP="003D7915"/>
    <w:p w14:paraId="5E7B4BC3" w14:textId="77777777" w:rsidR="00EF3273" w:rsidRDefault="00EF3273">
      <w:pPr>
        <w:rPr>
          <w:b/>
          <w:bCs/>
        </w:rPr>
      </w:pPr>
      <w:r>
        <w:rPr>
          <w:b/>
          <w:bCs/>
        </w:rPr>
        <w:br w:type="page"/>
      </w:r>
    </w:p>
    <w:p w14:paraId="30054FAE" w14:textId="585C0D69" w:rsidR="003670F9" w:rsidRDefault="00481948" w:rsidP="0079127B">
      <w:r w:rsidRPr="00481948">
        <w:rPr>
          <w:b/>
          <w:bCs/>
        </w:rPr>
        <w:lastRenderedPageBreak/>
        <w:t>Exhibit-1</w:t>
      </w:r>
      <w:r>
        <w:t xml:space="preserve"> </w:t>
      </w:r>
    </w:p>
    <w:p w14:paraId="117C0DDD" w14:textId="17A24591" w:rsidR="00D25811" w:rsidRDefault="009D54A4" w:rsidP="0079127B">
      <w:r>
        <w:t>News a</w:t>
      </w:r>
      <w:r w:rsidR="00481948">
        <w:t>rticle providing a history</w:t>
      </w:r>
      <w:r w:rsidR="00DD1D18">
        <w:t xml:space="preserve"> of a</w:t>
      </w:r>
      <w:r w:rsidR="00481948">
        <w:t xml:space="preserve"> mistake made</w:t>
      </w:r>
      <w:r w:rsidR="00F727EC">
        <w:t xml:space="preserve"> </w:t>
      </w:r>
      <w:r w:rsidR="00481948">
        <w:t>in</w:t>
      </w:r>
      <w:r>
        <w:t xml:space="preserve"> the</w:t>
      </w:r>
      <w:r w:rsidR="00481948">
        <w:t xml:space="preserve"> original mapping of the Greenbelt boundary</w:t>
      </w:r>
      <w:r w:rsidR="00F727EC">
        <w:t xml:space="preserve"> in 2005</w:t>
      </w:r>
      <w:r w:rsidR="00481948">
        <w:t>.</w:t>
      </w:r>
    </w:p>
    <w:p w14:paraId="26EFBBEB" w14:textId="2FB28174" w:rsidR="001E4B23" w:rsidRDefault="00DD1D18" w:rsidP="0079127B">
      <w:r>
        <w:t xml:space="preserve">The article points out </w:t>
      </w:r>
      <w:r w:rsidR="001E4B23">
        <w:t>th</w:t>
      </w:r>
      <w:r w:rsidR="004C579B">
        <w:t>e</w:t>
      </w:r>
      <w:r w:rsidR="001E4B23">
        <w:t xml:space="preserve"> area in west Grimsby </w:t>
      </w:r>
      <w:r>
        <w:t>(</w:t>
      </w:r>
      <w:r w:rsidR="001E4B23">
        <w:t>that includes the MTSA</w:t>
      </w:r>
      <w:r>
        <w:t>)</w:t>
      </w:r>
      <w:r w:rsidR="001E4B23">
        <w:t xml:space="preserve"> was never intended to be </w:t>
      </w:r>
      <w:r w:rsidR="004C579B">
        <w:t>added</w:t>
      </w:r>
      <w:r w:rsidR="001E4B23">
        <w:t xml:space="preserve"> in</w:t>
      </w:r>
      <w:r w:rsidR="004C579B">
        <w:t>to</w:t>
      </w:r>
      <w:r w:rsidR="001E4B23">
        <w:t xml:space="preserve"> the Greenbelt boundary</w:t>
      </w:r>
      <w:r w:rsidR="00DB1C28">
        <w:t xml:space="preserve"> in 2005</w:t>
      </w:r>
      <w:r w:rsidR="001E4B23">
        <w:t xml:space="preserve"> and </w:t>
      </w:r>
      <w:r w:rsidR="00B02A45">
        <w:t xml:space="preserve">it </w:t>
      </w:r>
      <w:r w:rsidR="001E4B23">
        <w:t xml:space="preserve">was NOT </w:t>
      </w:r>
      <w:r w:rsidR="00522E99">
        <w:t>corrected</w:t>
      </w:r>
      <w:r w:rsidR="001E4B23">
        <w:t xml:space="preserve"> </w:t>
      </w:r>
      <w:r w:rsidR="00D81D8D">
        <w:t>or</w:t>
      </w:r>
      <w:r w:rsidR="001E4B23">
        <w:t xml:space="preserve"> removed from the Greenbelt</w:t>
      </w:r>
      <w:r w:rsidR="004C579B">
        <w:t xml:space="preserve"> by </w:t>
      </w:r>
      <w:r w:rsidR="001E4B23">
        <w:t xml:space="preserve">the </w:t>
      </w:r>
      <w:r w:rsidR="001E4B23" w:rsidRPr="00961FCD">
        <w:t xml:space="preserve">Greenbelt Review Panel </w:t>
      </w:r>
      <w:r w:rsidR="00F727EC">
        <w:t xml:space="preserve">in </w:t>
      </w:r>
      <w:r w:rsidR="001E4B23" w:rsidRPr="00961FCD">
        <w:t>2015</w:t>
      </w:r>
      <w:r w:rsidR="001E4B23">
        <w:t xml:space="preserve"> </w:t>
      </w:r>
      <w:r w:rsidR="00522E99">
        <w:t>(</w:t>
      </w:r>
      <w:r w:rsidR="001E4B23">
        <w:t>as was promised by the province</w:t>
      </w:r>
      <w:r w:rsidR="00DB1C28">
        <w:t xml:space="preserve"> at the time</w:t>
      </w:r>
      <w:r w:rsidR="00522E99">
        <w:t>).</w:t>
      </w:r>
      <w:r w:rsidR="001E4B23">
        <w:t xml:space="preserve"> </w:t>
      </w:r>
    </w:p>
    <w:p w14:paraId="57F639A2" w14:textId="5B2CA1C3" w:rsidR="00B9518B" w:rsidRPr="00D25811" w:rsidRDefault="00B9518B" w:rsidP="0079127B">
      <w:r>
        <w:t xml:space="preserve">An </w:t>
      </w:r>
      <w:r w:rsidRPr="001E4B23">
        <w:rPr>
          <w:b/>
          <w:bCs/>
        </w:rPr>
        <w:t xml:space="preserve">official letter of </w:t>
      </w:r>
      <w:r>
        <w:rPr>
          <w:b/>
          <w:bCs/>
        </w:rPr>
        <w:t>objection</w:t>
      </w:r>
      <w:r>
        <w:t xml:space="preserve"> was filed by the then Town of Grimsby Mayor and Council to the Province in February 27, 2017</w:t>
      </w:r>
      <w:r w:rsidR="00B02A45">
        <w:t>,</w:t>
      </w:r>
      <w:r>
        <w:t xml:space="preserve"> after the </w:t>
      </w:r>
      <w:proofErr w:type="gramStart"/>
      <w:r w:rsidR="00CE2218">
        <w:t>Province</w:t>
      </w:r>
      <w:r w:rsidR="00952031">
        <w:t>’</w:t>
      </w:r>
      <w:r w:rsidR="00CE2218">
        <w:t>s</w:t>
      </w:r>
      <w:proofErr w:type="gramEnd"/>
      <w:r w:rsidR="00CE2218">
        <w:t xml:space="preserve"> </w:t>
      </w:r>
      <w:r w:rsidRPr="001E4B23">
        <w:t>2016 Co-Ordinated Land Use Planning Review</w:t>
      </w:r>
      <w:r>
        <w:t xml:space="preserve"> Panel’s decision </w:t>
      </w:r>
      <w:r w:rsidR="00CE2218">
        <w:t xml:space="preserve">for Grimsby </w:t>
      </w:r>
      <w:r>
        <w:t>failed to make the appropriate</w:t>
      </w:r>
      <w:r w:rsidR="00977666">
        <w:t xml:space="preserve"> and promised</w:t>
      </w:r>
      <w:r>
        <w:t xml:space="preserve"> changes</w:t>
      </w:r>
      <w:r w:rsidR="008B6FE4">
        <w:t xml:space="preserve"> requested by Grimsby</w:t>
      </w:r>
      <w:r>
        <w:t>.</w:t>
      </w:r>
      <w:r w:rsidR="00DB1C28">
        <w:t xml:space="preserve"> </w:t>
      </w:r>
      <w:r w:rsidR="00B02A45">
        <w:t>A summary of</w:t>
      </w:r>
      <w:r w:rsidR="002E5E27">
        <w:t xml:space="preserve"> </w:t>
      </w:r>
      <w:r w:rsidR="008B6FE4">
        <w:t xml:space="preserve">the </w:t>
      </w:r>
      <w:r w:rsidR="00952031">
        <w:t>l</w:t>
      </w:r>
      <w:r w:rsidR="00DB1C28">
        <w:t xml:space="preserve">etter is shown in </w:t>
      </w:r>
      <w:r w:rsidR="00DB1C28" w:rsidRPr="00DB1C28">
        <w:rPr>
          <w:b/>
          <w:bCs/>
        </w:rPr>
        <w:t>Exhibit</w:t>
      </w:r>
      <w:r w:rsidR="000F0739">
        <w:rPr>
          <w:b/>
          <w:bCs/>
        </w:rPr>
        <w:t>-</w:t>
      </w:r>
      <w:r w:rsidR="00DB1C28" w:rsidRPr="00DB1C28">
        <w:rPr>
          <w:b/>
          <w:bCs/>
        </w:rPr>
        <w:t>3</w:t>
      </w:r>
      <w:r w:rsidR="00DB1C28">
        <w:t xml:space="preserve"> below.</w:t>
      </w:r>
    </w:p>
    <w:p w14:paraId="5B09EB7C" w14:textId="5BC1C34D" w:rsidR="00D25811" w:rsidRDefault="00D25811" w:rsidP="00DB1C28">
      <w:pPr>
        <w:jc w:val="center"/>
      </w:pPr>
      <w:r w:rsidRPr="00D25811">
        <w:rPr>
          <w:noProof/>
        </w:rPr>
        <w:drawing>
          <wp:inline distT="0" distB="0" distL="0" distR="0" wp14:anchorId="336E588F" wp14:editId="47ED3029">
            <wp:extent cx="6031230" cy="5868538"/>
            <wp:effectExtent l="0" t="0" r="7620" b="0"/>
            <wp:docPr id="9" name="Picture 8">
              <a:extLst xmlns:a="http://schemas.openxmlformats.org/drawingml/2006/main">
                <a:ext uri="{FF2B5EF4-FFF2-40B4-BE49-F238E27FC236}">
                  <a16:creationId xmlns:a16="http://schemas.microsoft.com/office/drawing/2014/main" id="{B657C198-61E4-F826-8B72-23A8DBE55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657C198-61E4-F826-8B72-23A8DBE55F52}"/>
                        </a:ext>
                      </a:extLst>
                    </pic:cNvPr>
                    <pic:cNvPicPr>
                      <a:picLocks noChangeAspect="1"/>
                    </pic:cNvPicPr>
                  </pic:nvPicPr>
                  <pic:blipFill>
                    <a:blip r:embed="rId24"/>
                    <a:stretch>
                      <a:fillRect/>
                    </a:stretch>
                  </pic:blipFill>
                  <pic:spPr>
                    <a:xfrm>
                      <a:off x="0" y="0"/>
                      <a:ext cx="6057967" cy="5894554"/>
                    </a:xfrm>
                    <a:prstGeom prst="rect">
                      <a:avLst/>
                    </a:prstGeom>
                  </pic:spPr>
                </pic:pic>
              </a:graphicData>
            </a:graphic>
          </wp:inline>
        </w:drawing>
      </w:r>
    </w:p>
    <w:p w14:paraId="450DCA92" w14:textId="3D2129FE" w:rsidR="00481948" w:rsidRDefault="00481948">
      <w:r>
        <w:br w:type="page"/>
      </w:r>
    </w:p>
    <w:p w14:paraId="3F7AE7C6" w14:textId="77777777" w:rsidR="003670F9" w:rsidRDefault="00481948" w:rsidP="0079127B">
      <w:r w:rsidRPr="005F735E">
        <w:rPr>
          <w:b/>
          <w:bCs/>
        </w:rPr>
        <w:lastRenderedPageBreak/>
        <w:t>Exhibit-2</w:t>
      </w:r>
      <w:r>
        <w:t xml:space="preserve"> </w:t>
      </w:r>
    </w:p>
    <w:p w14:paraId="5CDE4FEB" w14:textId="5A46A542" w:rsidR="00563025" w:rsidRDefault="00CF780C" w:rsidP="006B6BDC">
      <w:pPr>
        <w:spacing w:before="120" w:after="120" w:line="240" w:lineRule="auto"/>
      </w:pPr>
      <w:r>
        <w:t xml:space="preserve">Studies </w:t>
      </w:r>
      <w:r w:rsidR="008F0CA2">
        <w:t xml:space="preserve">were </w:t>
      </w:r>
      <w:r w:rsidR="008229E5">
        <w:t xml:space="preserve">conducted </w:t>
      </w:r>
      <w:r>
        <w:t xml:space="preserve">by </w:t>
      </w:r>
      <w:r w:rsidR="00882E43">
        <w:t xml:space="preserve">2 </w:t>
      </w:r>
      <w:r w:rsidR="00226FDE">
        <w:t xml:space="preserve">prominent </w:t>
      </w:r>
      <w:r>
        <w:t>agrologist</w:t>
      </w:r>
      <w:r w:rsidR="008F0CA2">
        <w:t xml:space="preserve"> companies </w:t>
      </w:r>
      <w:r w:rsidR="00882E43">
        <w:t>on separate occasions</w:t>
      </w:r>
      <w:r w:rsidR="00B46955">
        <w:t xml:space="preserve">. Conclusions of the studies </w:t>
      </w:r>
      <w:r>
        <w:t>provide</w:t>
      </w:r>
      <w:r w:rsidR="008B6FE4">
        <w:t>d</w:t>
      </w:r>
      <w:r>
        <w:t xml:space="preserve"> scientific </w:t>
      </w:r>
      <w:r w:rsidR="00522E99">
        <w:t>evidence</w:t>
      </w:r>
      <w:r>
        <w:t xml:space="preserve"> </w:t>
      </w:r>
      <w:r w:rsidR="00B46955">
        <w:t xml:space="preserve">the </w:t>
      </w:r>
      <w:r>
        <w:t xml:space="preserve">lands within the Grimsby GO Train MTSA </w:t>
      </w:r>
      <w:r w:rsidR="00D42EEF">
        <w:t xml:space="preserve">are </w:t>
      </w:r>
      <w:r>
        <w:t xml:space="preserve">not suitable </w:t>
      </w:r>
      <w:r w:rsidR="00B46955">
        <w:t xml:space="preserve">to be designated as </w:t>
      </w:r>
      <w:r>
        <w:t>Specialty Crop</w:t>
      </w:r>
      <w:r w:rsidR="00B46955">
        <w:t>.</w:t>
      </w:r>
    </w:p>
    <w:p w14:paraId="1B86D041" w14:textId="7D956F34" w:rsidR="00882E43" w:rsidRPr="00D42EEF" w:rsidRDefault="00882E43" w:rsidP="00D42EEF">
      <w:pPr>
        <w:pStyle w:val="ListParagraph"/>
        <w:numPr>
          <w:ilvl w:val="0"/>
          <w:numId w:val="23"/>
        </w:numPr>
        <w:spacing w:after="0" w:line="240" w:lineRule="auto"/>
        <w:rPr>
          <w:b/>
          <w:bCs/>
        </w:rPr>
      </w:pPr>
      <w:proofErr w:type="spellStart"/>
      <w:r w:rsidRPr="00D42EEF">
        <w:rPr>
          <w:b/>
          <w:bCs/>
        </w:rPr>
        <w:t>AgPlan</w:t>
      </w:r>
      <w:proofErr w:type="spellEnd"/>
      <w:r w:rsidRPr="00D42EEF">
        <w:rPr>
          <w:b/>
          <w:bCs/>
        </w:rPr>
        <w:t xml:space="preserve"> Ltd</w:t>
      </w:r>
      <w:r w:rsidR="00D42EEF" w:rsidRPr="00D42EEF">
        <w:rPr>
          <w:b/>
          <w:bCs/>
        </w:rPr>
        <w:t>.</w:t>
      </w:r>
      <w:r w:rsidR="00B46955">
        <w:rPr>
          <w:b/>
          <w:bCs/>
        </w:rPr>
        <w:t xml:space="preserve"> Study</w:t>
      </w:r>
    </w:p>
    <w:tbl>
      <w:tblPr>
        <w:tblStyle w:val="TableGrid"/>
        <w:tblW w:w="0" w:type="auto"/>
        <w:tblLook w:val="04A0" w:firstRow="1" w:lastRow="0" w:firstColumn="1" w:lastColumn="0" w:noHBand="0" w:noVBand="1"/>
      </w:tblPr>
      <w:tblGrid>
        <w:gridCol w:w="10790"/>
      </w:tblGrid>
      <w:tr w:rsidR="00882E43" w14:paraId="52B16007" w14:textId="77777777" w:rsidTr="00882E43">
        <w:tc>
          <w:tcPr>
            <w:tcW w:w="10790" w:type="dxa"/>
          </w:tcPr>
          <w:p w14:paraId="6E2EACAD" w14:textId="77777777" w:rsidR="00D42EEF" w:rsidRPr="002174D4" w:rsidRDefault="00D42EEF" w:rsidP="00D42EEF">
            <w:pPr>
              <w:shd w:val="clear" w:color="auto" w:fill="FFFFFF"/>
              <w:textAlignment w:val="baseline"/>
              <w:rPr>
                <w:rFonts w:eastAsia="Times New Roman" w:cstheme="minorHAnsi"/>
                <w:color w:val="000000"/>
                <w:kern w:val="0"/>
                <w:lang w:eastAsia="en-CA"/>
                <w14:ligatures w14:val="none"/>
              </w:rPr>
            </w:pPr>
            <w:r w:rsidRPr="002174D4">
              <w:rPr>
                <w:rFonts w:eastAsia="Times New Roman" w:cstheme="minorHAnsi"/>
                <w:color w:val="000000"/>
                <w:kern w:val="0"/>
                <w:bdr w:val="none" w:sz="0" w:space="0" w:color="auto" w:frame="1"/>
                <w:lang w:eastAsia="en-CA"/>
                <w14:ligatures w14:val="none"/>
              </w:rPr>
              <w:t xml:space="preserve">The Study Report's conclusion (by Michael K. Hoffman of </w:t>
            </w:r>
            <w:proofErr w:type="spellStart"/>
            <w:r w:rsidRPr="002174D4">
              <w:rPr>
                <w:rFonts w:eastAsia="Times New Roman" w:cstheme="minorHAnsi"/>
                <w:color w:val="000000"/>
                <w:kern w:val="0"/>
                <w:bdr w:val="none" w:sz="0" w:space="0" w:color="auto" w:frame="1"/>
                <w:lang w:eastAsia="en-CA"/>
                <w14:ligatures w14:val="none"/>
              </w:rPr>
              <w:t>AgPlan</w:t>
            </w:r>
            <w:proofErr w:type="spellEnd"/>
            <w:r w:rsidRPr="002174D4">
              <w:rPr>
                <w:rFonts w:eastAsia="Times New Roman" w:cstheme="minorHAnsi"/>
                <w:color w:val="000000"/>
                <w:kern w:val="0"/>
                <w:bdr w:val="none" w:sz="0" w:space="0" w:color="auto" w:frame="1"/>
                <w:lang w:eastAsia="en-CA"/>
                <w14:ligatures w14:val="none"/>
              </w:rPr>
              <w:t xml:space="preserve"> Limited) for the interpreted definition for </w:t>
            </w:r>
            <w:r w:rsidRPr="002174D4">
              <w:rPr>
                <w:rFonts w:eastAsia="Times New Roman" w:cstheme="minorHAnsi"/>
                <w:b/>
                <w:bCs/>
                <w:color w:val="000000"/>
                <w:kern w:val="0"/>
                <w:bdr w:val="none" w:sz="0" w:space="0" w:color="auto" w:frame="1"/>
                <w:lang w:eastAsia="en-CA"/>
                <w14:ligatures w14:val="none"/>
              </w:rPr>
              <w:t xml:space="preserve">Specialty Crop Area </w:t>
            </w:r>
            <w:r w:rsidRPr="002174D4">
              <w:rPr>
                <w:rFonts w:eastAsia="Times New Roman" w:cstheme="minorHAnsi"/>
                <w:color w:val="000000"/>
                <w:kern w:val="0"/>
                <w:bdr w:val="none" w:sz="0" w:space="0" w:color="auto" w:frame="1"/>
                <w:lang w:eastAsia="en-CA"/>
                <w14:ligatures w14:val="none"/>
              </w:rPr>
              <w:t>in the</w:t>
            </w:r>
            <w:r w:rsidRPr="002174D4">
              <w:rPr>
                <w:rFonts w:eastAsia="Times New Roman" w:cstheme="minorHAnsi"/>
                <w:b/>
                <w:bCs/>
                <w:color w:val="000000"/>
                <w:kern w:val="0"/>
                <w:bdr w:val="none" w:sz="0" w:space="0" w:color="auto" w:frame="1"/>
                <w:lang w:eastAsia="en-CA"/>
                <w14:ligatures w14:val="none"/>
              </w:rPr>
              <w:t xml:space="preserve"> </w:t>
            </w:r>
            <w:r w:rsidRPr="002174D4">
              <w:rPr>
                <w:rFonts w:eastAsia="Times New Roman" w:cstheme="minorHAnsi"/>
                <w:color w:val="000000"/>
                <w:kern w:val="0"/>
                <w:bdr w:val="none" w:sz="0" w:space="0" w:color="auto" w:frame="1"/>
                <w:lang w:eastAsia="en-CA"/>
                <w14:ligatures w14:val="none"/>
              </w:rPr>
              <w:t>Provincial Policy Statement was as follows:</w:t>
            </w:r>
          </w:p>
          <w:p w14:paraId="0FA35F50" w14:textId="77777777" w:rsidR="00D42EEF" w:rsidRPr="002174D4" w:rsidRDefault="00D42EEF" w:rsidP="00D42EEF">
            <w:pPr>
              <w:shd w:val="clear" w:color="auto" w:fill="FFFFFF"/>
              <w:textAlignment w:val="baseline"/>
              <w:rPr>
                <w:rFonts w:eastAsia="Times New Roman" w:cstheme="minorHAnsi"/>
                <w:color w:val="000000"/>
                <w:kern w:val="0"/>
                <w:lang w:eastAsia="en-CA"/>
                <w14:ligatures w14:val="none"/>
              </w:rPr>
            </w:pPr>
          </w:p>
          <w:p w14:paraId="098C3A49" w14:textId="77777777" w:rsidR="00D42EEF" w:rsidRPr="002174D4" w:rsidRDefault="00D42EEF" w:rsidP="00D42EEF">
            <w:pPr>
              <w:shd w:val="clear" w:color="auto" w:fill="FFFFFF"/>
              <w:ind w:left="720"/>
              <w:textAlignment w:val="baseline"/>
              <w:rPr>
                <w:rFonts w:eastAsia="Times New Roman" w:cstheme="minorHAnsi"/>
                <w:color w:val="000000"/>
                <w:kern w:val="0"/>
                <w:lang w:eastAsia="en-CA"/>
                <w14:ligatures w14:val="none"/>
              </w:rPr>
            </w:pPr>
            <w:r w:rsidRPr="002174D4">
              <w:rPr>
                <w:rFonts w:eastAsia="Times New Roman" w:cstheme="minorHAnsi"/>
                <w:i/>
                <w:iCs/>
                <w:color w:val="000000"/>
                <w:kern w:val="0"/>
                <w:bdr w:val="none" w:sz="0" w:space="0" w:color="auto" w:frame="1"/>
                <w:lang w:eastAsia="en-CA"/>
                <w14:ligatures w14:val="none"/>
              </w:rPr>
              <w:t xml:space="preserve">The definition </w:t>
            </w:r>
            <w:r w:rsidRPr="002174D4">
              <w:rPr>
                <w:rFonts w:eastAsia="Times New Roman" w:cstheme="minorHAnsi"/>
                <w:color w:val="000000"/>
                <w:kern w:val="0"/>
                <w:bdr w:val="none" w:sz="0" w:space="0" w:color="auto" w:frame="1"/>
                <w:lang w:eastAsia="en-CA"/>
                <w14:ligatures w14:val="none"/>
              </w:rPr>
              <w:t>(i.e., for a Specialty Crop Area)</w:t>
            </w:r>
            <w:r w:rsidRPr="002174D4">
              <w:rPr>
                <w:rFonts w:eastAsia="Times New Roman" w:cstheme="minorHAnsi"/>
                <w:i/>
                <w:iCs/>
                <w:color w:val="000000"/>
                <w:kern w:val="0"/>
                <w:bdr w:val="none" w:sz="0" w:space="0" w:color="auto" w:frame="1"/>
                <w:lang w:eastAsia="en-CA"/>
                <w14:ligatures w14:val="none"/>
              </w:rPr>
              <w:t xml:space="preserve"> can be interpreted to mean that there are seven tests to be applied when designating specialty crop areas:</w:t>
            </w:r>
          </w:p>
          <w:p w14:paraId="63A4BB2A" w14:textId="77777777" w:rsidR="00D42EEF" w:rsidRPr="002174D4" w:rsidRDefault="00D42EEF" w:rsidP="00D42EEF">
            <w:pPr>
              <w:numPr>
                <w:ilvl w:val="1"/>
                <w:numId w:val="11"/>
              </w:numPr>
              <w:shd w:val="clear" w:color="auto" w:fill="FFFFFF"/>
              <w:tabs>
                <w:tab w:val="clear" w:pos="1440"/>
                <w:tab w:val="num" w:pos="2160"/>
              </w:tabs>
              <w:spacing w:before="120"/>
              <w:ind w:left="2160"/>
              <w:textAlignment w:val="baseline"/>
              <w:rPr>
                <w:rFonts w:eastAsia="Times New Roman" w:cstheme="minorHAnsi"/>
                <w:color w:val="000000"/>
                <w:kern w:val="0"/>
                <w:lang w:eastAsia="en-CA"/>
                <w14:ligatures w14:val="none"/>
              </w:rPr>
            </w:pPr>
            <w:r w:rsidRPr="002174D4">
              <w:rPr>
                <w:rFonts w:eastAsia="Times New Roman" w:cstheme="minorHAnsi"/>
                <w:i/>
                <w:iCs/>
                <w:color w:val="000000"/>
                <w:kern w:val="0"/>
                <w:bdr w:val="none" w:sz="0" w:space="0" w:color="auto" w:frame="1"/>
                <w:lang w:eastAsia="en-CA"/>
                <w14:ligatures w14:val="none"/>
              </w:rPr>
              <w:t>Current production of fruits and vegetables (land-based and/or in greenhouses) </w:t>
            </w:r>
          </w:p>
          <w:p w14:paraId="41AD2063" w14:textId="77777777" w:rsidR="00D42EEF" w:rsidRPr="002174D4" w:rsidRDefault="00D42EEF" w:rsidP="00D42EEF">
            <w:pPr>
              <w:shd w:val="clear" w:color="auto" w:fill="FFFFFF"/>
              <w:ind w:left="2160"/>
              <w:textAlignment w:val="baseline"/>
              <w:rPr>
                <w:rFonts w:eastAsia="Times New Roman" w:cstheme="minorHAnsi"/>
                <w:color w:val="000000"/>
                <w:kern w:val="0"/>
                <w:lang w:eastAsia="en-CA"/>
                <w14:ligatures w14:val="none"/>
              </w:rPr>
            </w:pPr>
            <w:r w:rsidRPr="002174D4">
              <w:rPr>
                <w:rFonts w:eastAsia="Times New Roman" w:cstheme="minorHAnsi"/>
                <w:i/>
                <w:iCs/>
                <w:color w:val="000000"/>
                <w:kern w:val="0"/>
                <w:bdr w:val="none" w:sz="0" w:space="0" w:color="auto" w:frame="1"/>
                <w:lang w:eastAsia="en-CA"/>
                <w14:ligatures w14:val="none"/>
              </w:rPr>
              <w:t> </w:t>
            </w:r>
            <w:proofErr w:type="gramStart"/>
            <w:r w:rsidRPr="002174D4">
              <w:rPr>
                <w:rFonts w:eastAsia="Times New Roman" w:cstheme="minorHAnsi"/>
                <w:i/>
                <w:iCs/>
                <w:color w:val="000000"/>
                <w:kern w:val="0"/>
                <w:bdr w:val="none" w:sz="0" w:space="0" w:color="auto" w:frame="1"/>
                <w:lang w:eastAsia="en-CA"/>
                <w14:ligatures w14:val="none"/>
              </w:rPr>
              <w:t>where</w:t>
            </w:r>
            <w:proofErr w:type="gramEnd"/>
            <w:r w:rsidRPr="002174D4">
              <w:rPr>
                <w:rFonts w:eastAsia="Times New Roman" w:cstheme="minorHAnsi"/>
                <w:i/>
                <w:iCs/>
                <w:color w:val="000000"/>
                <w:kern w:val="0"/>
                <w:bdr w:val="none" w:sz="0" w:space="0" w:color="auto" w:frame="1"/>
                <w:lang w:eastAsia="en-CA"/>
                <w14:ligatures w14:val="none"/>
              </w:rPr>
              <w:t>,</w:t>
            </w:r>
          </w:p>
          <w:p w14:paraId="29C03F8C" w14:textId="77777777" w:rsidR="00D42EEF" w:rsidRPr="002174D4" w:rsidRDefault="00D42EEF" w:rsidP="00D42EEF">
            <w:pPr>
              <w:numPr>
                <w:ilvl w:val="1"/>
                <w:numId w:val="11"/>
              </w:numPr>
              <w:shd w:val="clear" w:color="auto" w:fill="FFFFFF"/>
              <w:tabs>
                <w:tab w:val="clear" w:pos="1440"/>
                <w:tab w:val="num" w:pos="2160"/>
              </w:tabs>
              <w:ind w:left="2154" w:hanging="357"/>
              <w:textAlignment w:val="baseline"/>
              <w:rPr>
                <w:rFonts w:eastAsia="Times New Roman" w:cstheme="minorHAnsi"/>
                <w:color w:val="000000"/>
                <w:kern w:val="0"/>
                <w:lang w:eastAsia="en-CA"/>
                <w14:ligatures w14:val="none"/>
              </w:rPr>
            </w:pPr>
            <w:r w:rsidRPr="002174D4">
              <w:rPr>
                <w:rFonts w:eastAsia="Times New Roman" w:cstheme="minorHAnsi"/>
                <w:i/>
                <w:iCs/>
                <w:color w:val="000000"/>
                <w:kern w:val="0"/>
                <w:bdr w:val="none" w:sz="0" w:space="0" w:color="auto" w:frame="1"/>
                <w:lang w:eastAsia="en-CA"/>
                <w14:ligatures w14:val="none"/>
              </w:rPr>
              <w:t>greater than 50% of a given area is used for that production,</w:t>
            </w:r>
          </w:p>
          <w:p w14:paraId="4F529F92" w14:textId="77777777" w:rsidR="00D42EEF" w:rsidRPr="002174D4" w:rsidRDefault="00D42EEF" w:rsidP="00D42EEF">
            <w:pPr>
              <w:numPr>
                <w:ilvl w:val="1"/>
                <w:numId w:val="11"/>
              </w:numPr>
              <w:shd w:val="clear" w:color="auto" w:fill="FFFFFF"/>
              <w:tabs>
                <w:tab w:val="clear" w:pos="1440"/>
                <w:tab w:val="num" w:pos="2160"/>
              </w:tabs>
              <w:spacing w:beforeAutospacing="1" w:afterAutospacing="1"/>
              <w:ind w:left="2160"/>
              <w:textAlignment w:val="baseline"/>
              <w:rPr>
                <w:rFonts w:eastAsia="Times New Roman" w:cstheme="minorHAnsi"/>
                <w:color w:val="000000"/>
                <w:kern w:val="0"/>
                <w:lang w:eastAsia="en-CA"/>
                <w14:ligatures w14:val="none"/>
              </w:rPr>
            </w:pPr>
            <w:r w:rsidRPr="002174D4">
              <w:rPr>
                <w:rFonts w:eastAsia="Times New Roman" w:cstheme="minorHAnsi"/>
                <w:i/>
                <w:iCs/>
                <w:color w:val="000000"/>
                <w:kern w:val="0"/>
                <w:bdr w:val="none" w:sz="0" w:space="0" w:color="auto" w:frame="1"/>
                <w:lang w:eastAsia="en-CA"/>
                <w14:ligatures w14:val="none"/>
              </w:rPr>
              <w:t>where soils are suitable (interpreted to mean have the potential for relatively high yields) for the production of those crops,</w:t>
            </w:r>
          </w:p>
          <w:p w14:paraId="2FC08958" w14:textId="77777777" w:rsidR="00D42EEF" w:rsidRPr="002174D4" w:rsidRDefault="00D42EEF" w:rsidP="00D42EEF">
            <w:pPr>
              <w:numPr>
                <w:ilvl w:val="1"/>
                <w:numId w:val="11"/>
              </w:numPr>
              <w:shd w:val="clear" w:color="auto" w:fill="FFFFFF"/>
              <w:tabs>
                <w:tab w:val="clear" w:pos="1440"/>
                <w:tab w:val="num" w:pos="2160"/>
              </w:tabs>
              <w:spacing w:before="100" w:beforeAutospacing="1" w:after="100" w:afterAutospacing="1"/>
              <w:ind w:left="2160"/>
              <w:textAlignment w:val="baseline"/>
              <w:rPr>
                <w:rFonts w:eastAsia="Times New Roman" w:cstheme="minorHAnsi"/>
                <w:color w:val="000000"/>
                <w:kern w:val="0"/>
                <w:lang w:eastAsia="en-CA"/>
                <w14:ligatures w14:val="none"/>
              </w:rPr>
            </w:pPr>
            <w:r w:rsidRPr="002174D4">
              <w:rPr>
                <w:rFonts w:eastAsia="Times New Roman" w:cstheme="minorHAnsi"/>
                <w:i/>
                <w:iCs/>
                <w:color w:val="000000"/>
                <w:kern w:val="0"/>
                <w:bdr w:val="none" w:sz="0" w:space="0" w:color="auto" w:frame="1"/>
                <w:lang w:eastAsia="en-CA"/>
                <w14:ligatures w14:val="none"/>
              </w:rPr>
              <w:t xml:space="preserve">where climate conditions allow for fruit and vegetable production (and that climate is unusual in the context of the </w:t>
            </w:r>
            <w:proofErr w:type="gramStart"/>
            <w:r w:rsidRPr="002174D4">
              <w:rPr>
                <w:rFonts w:eastAsia="Times New Roman" w:cstheme="minorHAnsi"/>
                <w:i/>
                <w:iCs/>
                <w:color w:val="000000"/>
                <w:kern w:val="0"/>
                <w:bdr w:val="none" w:sz="0" w:space="0" w:color="auto" w:frame="1"/>
                <w:lang w:eastAsia="en-CA"/>
                <w14:ligatures w14:val="none"/>
              </w:rPr>
              <w:t>Province</w:t>
            </w:r>
            <w:proofErr w:type="gramEnd"/>
            <w:r w:rsidRPr="002174D4">
              <w:rPr>
                <w:rFonts w:eastAsia="Times New Roman" w:cstheme="minorHAnsi"/>
                <w:i/>
                <w:iCs/>
                <w:color w:val="000000"/>
                <w:kern w:val="0"/>
                <w:bdr w:val="none" w:sz="0" w:space="0" w:color="auto" w:frame="1"/>
                <w:lang w:eastAsia="en-CA"/>
                <w14:ligatures w14:val="none"/>
              </w:rPr>
              <w:t>),</w:t>
            </w:r>
          </w:p>
          <w:p w14:paraId="0861BEA1" w14:textId="77777777" w:rsidR="00D42EEF" w:rsidRPr="002174D4" w:rsidRDefault="00D42EEF" w:rsidP="00D42EEF">
            <w:pPr>
              <w:numPr>
                <w:ilvl w:val="1"/>
                <w:numId w:val="11"/>
              </w:numPr>
              <w:shd w:val="clear" w:color="auto" w:fill="FFFFFF"/>
              <w:tabs>
                <w:tab w:val="clear" w:pos="1440"/>
                <w:tab w:val="num" w:pos="2160"/>
              </w:tabs>
              <w:spacing w:beforeAutospacing="1" w:afterAutospacing="1"/>
              <w:ind w:left="2160"/>
              <w:textAlignment w:val="baseline"/>
              <w:rPr>
                <w:rFonts w:eastAsia="Times New Roman" w:cstheme="minorHAnsi"/>
                <w:color w:val="000000"/>
                <w:kern w:val="0"/>
                <w:lang w:eastAsia="en-CA"/>
                <w14:ligatures w14:val="none"/>
              </w:rPr>
            </w:pPr>
            <w:r w:rsidRPr="002174D4">
              <w:rPr>
                <w:rFonts w:eastAsia="Times New Roman" w:cstheme="minorHAnsi"/>
                <w:i/>
                <w:iCs/>
                <w:color w:val="000000"/>
                <w:kern w:val="0"/>
                <w:bdr w:val="none" w:sz="0" w:space="0" w:color="auto" w:frame="1"/>
                <w:lang w:eastAsia="en-CA"/>
                <w14:ligatures w14:val="none"/>
              </w:rPr>
              <w:t>where the farm population has skills and experience in fruit and vegetable production, in addition to</w:t>
            </w:r>
          </w:p>
          <w:p w14:paraId="28DAC8CF" w14:textId="77777777" w:rsidR="00D42EEF" w:rsidRPr="002174D4" w:rsidRDefault="00D42EEF" w:rsidP="00D42EEF">
            <w:pPr>
              <w:numPr>
                <w:ilvl w:val="1"/>
                <w:numId w:val="11"/>
              </w:numPr>
              <w:shd w:val="clear" w:color="auto" w:fill="FFFFFF"/>
              <w:tabs>
                <w:tab w:val="clear" w:pos="1440"/>
                <w:tab w:val="num" w:pos="2160"/>
              </w:tabs>
              <w:spacing w:beforeAutospacing="1" w:afterAutospacing="1"/>
              <w:ind w:left="2160"/>
              <w:textAlignment w:val="baseline"/>
              <w:rPr>
                <w:rFonts w:eastAsia="Times New Roman" w:cstheme="minorHAnsi"/>
                <w:color w:val="000000"/>
                <w:kern w:val="0"/>
                <w:lang w:eastAsia="en-CA"/>
                <w14:ligatures w14:val="none"/>
              </w:rPr>
            </w:pPr>
            <w:r w:rsidRPr="002174D4">
              <w:rPr>
                <w:rFonts w:eastAsia="Times New Roman" w:cstheme="minorHAnsi"/>
                <w:i/>
                <w:iCs/>
                <w:color w:val="000000"/>
                <w:kern w:val="0"/>
                <w:bdr w:val="none" w:sz="0" w:space="0" w:color="auto" w:frame="1"/>
                <w:lang w:eastAsia="en-CA"/>
                <w14:ligatures w14:val="none"/>
              </w:rPr>
              <w:t>where there is capital investment in infrastructure related to that specialty crop production and,</w:t>
            </w:r>
          </w:p>
          <w:p w14:paraId="6C566804" w14:textId="77777777" w:rsidR="00D42EEF" w:rsidRPr="002174D4" w:rsidRDefault="00D42EEF" w:rsidP="00D42EEF">
            <w:pPr>
              <w:numPr>
                <w:ilvl w:val="1"/>
                <w:numId w:val="11"/>
              </w:numPr>
              <w:shd w:val="clear" w:color="auto" w:fill="FFFFFF"/>
              <w:tabs>
                <w:tab w:val="clear" w:pos="1440"/>
                <w:tab w:val="num" w:pos="2160"/>
              </w:tabs>
              <w:spacing w:beforeAutospacing="1" w:afterAutospacing="1"/>
              <w:ind w:left="2160"/>
              <w:textAlignment w:val="baseline"/>
              <w:rPr>
                <w:rFonts w:eastAsia="Times New Roman" w:cstheme="minorHAnsi"/>
                <w:color w:val="000000"/>
                <w:kern w:val="0"/>
                <w:lang w:eastAsia="en-CA"/>
                <w14:ligatures w14:val="none"/>
              </w:rPr>
            </w:pPr>
            <w:r w:rsidRPr="002174D4">
              <w:rPr>
                <w:rFonts w:eastAsia="Times New Roman" w:cstheme="minorHAnsi"/>
                <w:i/>
                <w:iCs/>
                <w:color w:val="000000"/>
                <w:kern w:val="0"/>
                <w:bdr w:val="none" w:sz="0" w:space="0" w:color="auto" w:frame="1"/>
                <w:lang w:eastAsia="en-CA"/>
                <w14:ligatures w14:val="none"/>
              </w:rPr>
              <w:t>where there are facilities to produce, store or process specialty crops.</w:t>
            </w:r>
          </w:p>
          <w:p w14:paraId="49E151D8" w14:textId="77777777" w:rsidR="00D42EEF" w:rsidRPr="002174D4" w:rsidRDefault="00D42EEF" w:rsidP="00D42EEF">
            <w:pPr>
              <w:shd w:val="clear" w:color="auto" w:fill="FFFFFF"/>
              <w:ind w:left="720"/>
              <w:textAlignment w:val="baseline"/>
              <w:rPr>
                <w:rFonts w:eastAsia="Times New Roman" w:cstheme="minorHAnsi"/>
                <w:color w:val="000000"/>
                <w:kern w:val="0"/>
                <w:lang w:eastAsia="en-CA"/>
                <w14:ligatures w14:val="none"/>
              </w:rPr>
            </w:pPr>
            <w:r w:rsidRPr="002174D4">
              <w:rPr>
                <w:rFonts w:eastAsia="Times New Roman" w:cstheme="minorHAnsi"/>
                <w:i/>
                <w:iCs/>
                <w:color w:val="000000"/>
                <w:kern w:val="0"/>
                <w:u w:val="single"/>
                <w:bdr w:val="none" w:sz="0" w:space="0" w:color="auto" w:frame="1"/>
                <w:lang w:eastAsia="en-CA"/>
                <w14:ligatures w14:val="none"/>
              </w:rPr>
              <w:t xml:space="preserve">The PPS (2014) </w:t>
            </w:r>
            <w:r w:rsidRPr="0065659D">
              <w:rPr>
                <w:rFonts w:eastAsia="Times New Roman" w:cstheme="minorHAnsi"/>
                <w:b/>
                <w:bCs/>
                <w:i/>
                <w:iCs/>
                <w:color w:val="000000"/>
                <w:kern w:val="0"/>
                <w:highlight w:val="yellow"/>
                <w:u w:val="single"/>
                <w:bdr w:val="none" w:sz="0" w:space="0" w:color="auto" w:frame="1"/>
                <w:lang w:eastAsia="en-CA"/>
                <w14:ligatures w14:val="none"/>
              </w:rPr>
              <w:t>is mute</w:t>
            </w:r>
            <w:r w:rsidRPr="002174D4">
              <w:rPr>
                <w:rFonts w:eastAsia="Times New Roman" w:cstheme="minorHAnsi"/>
                <w:i/>
                <w:iCs/>
                <w:color w:val="000000"/>
                <w:kern w:val="0"/>
                <w:u w:val="single"/>
                <w:bdr w:val="none" w:sz="0" w:space="0" w:color="auto" w:frame="1"/>
                <w:lang w:eastAsia="en-CA"/>
                <w14:ligatures w14:val="none"/>
              </w:rPr>
              <w:t xml:space="preserve"> with respect to how many of the seven tests need to be met in order to be able to designate a specialty crop area and does not provide any guidance with respect to the relative importance (weighting) of the seven characteristics. Additionally, the PPS (2014) </w:t>
            </w:r>
            <w:r w:rsidRPr="0065659D">
              <w:rPr>
                <w:rFonts w:eastAsia="Times New Roman" w:cstheme="minorHAnsi"/>
                <w:b/>
                <w:bCs/>
                <w:i/>
                <w:iCs/>
                <w:color w:val="000000"/>
                <w:kern w:val="0"/>
                <w:highlight w:val="yellow"/>
                <w:u w:val="single"/>
                <w:bdr w:val="none" w:sz="0" w:space="0" w:color="auto" w:frame="1"/>
                <w:lang w:eastAsia="en-CA"/>
                <w14:ligatures w14:val="none"/>
              </w:rPr>
              <w:t>provides no guidance with respect to a minimum size of area designated as specialty crop area</w:t>
            </w:r>
            <w:r w:rsidRPr="002174D4">
              <w:rPr>
                <w:rFonts w:eastAsia="Times New Roman" w:cstheme="minorHAnsi"/>
                <w:i/>
                <w:iCs/>
                <w:color w:val="000000"/>
                <w:kern w:val="0"/>
                <w:u w:val="single"/>
                <w:bdr w:val="none" w:sz="0" w:space="0" w:color="auto" w:frame="1"/>
                <w:lang w:eastAsia="en-CA"/>
                <w14:ligatures w14:val="none"/>
              </w:rPr>
              <w:t>.</w:t>
            </w:r>
          </w:p>
          <w:p w14:paraId="640DB6FD" w14:textId="77777777" w:rsidR="00D42EEF" w:rsidRPr="002174D4" w:rsidRDefault="00D42EEF" w:rsidP="00D42EEF">
            <w:pPr>
              <w:shd w:val="clear" w:color="auto" w:fill="FFFFFF"/>
              <w:ind w:left="720"/>
              <w:textAlignment w:val="baseline"/>
              <w:rPr>
                <w:rFonts w:eastAsia="Times New Roman" w:cstheme="minorHAnsi"/>
                <w:color w:val="000000"/>
                <w:kern w:val="0"/>
                <w:lang w:eastAsia="en-CA"/>
                <w14:ligatures w14:val="none"/>
              </w:rPr>
            </w:pPr>
            <w:r w:rsidRPr="002174D4">
              <w:rPr>
                <w:rFonts w:eastAsia="Times New Roman" w:cstheme="minorHAnsi"/>
                <w:i/>
                <w:iCs/>
                <w:color w:val="000000"/>
                <w:kern w:val="0"/>
                <w:bdr w:val="none" w:sz="0" w:space="0" w:color="auto" w:frame="1"/>
                <w:lang w:eastAsia="en-CA"/>
                <w14:ligatures w14:val="none"/>
              </w:rPr>
              <w:br/>
              <w:t>7.0 CONCLUSIONS/OPINIONS</w:t>
            </w:r>
          </w:p>
          <w:p w14:paraId="7D31FAD9" w14:textId="77777777" w:rsidR="00D42EEF" w:rsidRPr="002174D4" w:rsidRDefault="00D42EEF" w:rsidP="00D42EEF">
            <w:pPr>
              <w:shd w:val="clear" w:color="auto" w:fill="FFFFFF"/>
              <w:ind w:left="720"/>
              <w:textAlignment w:val="baseline"/>
              <w:rPr>
                <w:rFonts w:eastAsia="Times New Roman" w:cstheme="minorHAnsi"/>
                <w:i/>
                <w:iCs/>
                <w:color w:val="000000"/>
                <w:kern w:val="0"/>
                <w:bdr w:val="none" w:sz="0" w:space="0" w:color="auto" w:frame="1"/>
                <w:lang w:eastAsia="en-CA"/>
                <w14:ligatures w14:val="none"/>
              </w:rPr>
            </w:pPr>
          </w:p>
          <w:p w14:paraId="0171491A" w14:textId="77777777" w:rsidR="00D42EEF" w:rsidRPr="002174D4" w:rsidRDefault="00D42EEF" w:rsidP="00D42EEF">
            <w:pPr>
              <w:shd w:val="clear" w:color="auto" w:fill="FFFFFF"/>
              <w:ind w:left="720"/>
              <w:textAlignment w:val="baseline"/>
              <w:rPr>
                <w:rFonts w:eastAsia="Times New Roman" w:cstheme="minorHAnsi"/>
                <w:i/>
                <w:iCs/>
                <w:color w:val="000000"/>
                <w:kern w:val="0"/>
                <w:bdr w:val="none" w:sz="0" w:space="0" w:color="auto" w:frame="1"/>
                <w:lang w:eastAsia="en-CA"/>
                <w14:ligatures w14:val="none"/>
              </w:rPr>
            </w:pPr>
            <w:r w:rsidRPr="002174D4">
              <w:rPr>
                <w:rFonts w:eastAsia="Times New Roman" w:cstheme="minorHAnsi"/>
                <w:i/>
                <w:iCs/>
                <w:color w:val="000000"/>
                <w:kern w:val="0"/>
                <w:bdr w:val="none" w:sz="0" w:space="0" w:color="auto" w:frame="1"/>
                <w:lang w:eastAsia="en-CA"/>
                <w14:ligatures w14:val="none"/>
              </w:rPr>
              <w:t>The findings of this study demonstrate that the lands proposed to be removed from the specialty crop area in Grimsby are relatively poor for the production of specialty crops.</w:t>
            </w:r>
          </w:p>
          <w:p w14:paraId="720E1E11" w14:textId="77777777" w:rsidR="00D42EEF" w:rsidRPr="002174D4" w:rsidRDefault="00D42EEF" w:rsidP="00D42EEF">
            <w:pPr>
              <w:shd w:val="clear" w:color="auto" w:fill="FFFFFF"/>
              <w:ind w:left="720"/>
              <w:textAlignment w:val="baseline"/>
              <w:rPr>
                <w:rFonts w:eastAsia="Times New Roman" w:cstheme="minorHAnsi"/>
                <w:i/>
                <w:iCs/>
                <w:color w:val="000000"/>
                <w:kern w:val="0"/>
                <w:bdr w:val="none" w:sz="0" w:space="0" w:color="auto" w:frame="1"/>
                <w:lang w:eastAsia="en-CA"/>
                <w14:ligatures w14:val="none"/>
              </w:rPr>
            </w:pPr>
          </w:p>
          <w:p w14:paraId="22A47827" w14:textId="77777777" w:rsidR="00D42EEF" w:rsidRPr="002174D4" w:rsidRDefault="00D42EEF" w:rsidP="00D42EEF">
            <w:pPr>
              <w:shd w:val="clear" w:color="auto" w:fill="FFFFFF"/>
              <w:ind w:left="720"/>
              <w:textAlignment w:val="baseline"/>
              <w:rPr>
                <w:rFonts w:eastAsia="Times New Roman" w:cstheme="minorHAnsi"/>
                <w:i/>
                <w:iCs/>
                <w:color w:val="000000"/>
                <w:kern w:val="0"/>
                <w:bdr w:val="none" w:sz="0" w:space="0" w:color="auto" w:frame="1"/>
                <w:lang w:eastAsia="en-CA"/>
                <w14:ligatures w14:val="none"/>
              </w:rPr>
            </w:pPr>
            <w:r w:rsidRPr="002174D4">
              <w:rPr>
                <w:rFonts w:eastAsia="Times New Roman" w:cstheme="minorHAnsi"/>
                <w:i/>
                <w:iCs/>
                <w:color w:val="000000"/>
                <w:kern w:val="0"/>
                <w:bdr w:val="none" w:sz="0" w:space="0" w:color="auto" w:frame="1"/>
                <w:lang w:eastAsia="en-CA"/>
                <w14:ligatures w14:val="none"/>
              </w:rPr>
              <w:t>Several of the tests for the designation of a specialty crop area are not met:</w:t>
            </w:r>
          </w:p>
          <w:p w14:paraId="1AA2267E" w14:textId="77777777" w:rsidR="00D42EEF" w:rsidRPr="002174D4" w:rsidRDefault="00D42EEF" w:rsidP="00D42EEF">
            <w:pPr>
              <w:numPr>
                <w:ilvl w:val="0"/>
                <w:numId w:val="12"/>
              </w:numPr>
              <w:shd w:val="clear" w:color="auto" w:fill="FFFFFF"/>
              <w:tabs>
                <w:tab w:val="clear" w:pos="720"/>
                <w:tab w:val="num" w:pos="1440"/>
              </w:tabs>
              <w:spacing w:beforeAutospacing="1" w:afterAutospacing="1"/>
              <w:ind w:left="2160"/>
              <w:textAlignment w:val="baseline"/>
              <w:rPr>
                <w:rFonts w:eastAsia="Times New Roman" w:cstheme="minorHAnsi"/>
                <w:i/>
                <w:iCs/>
                <w:color w:val="000000"/>
                <w:kern w:val="0"/>
                <w:bdr w:val="none" w:sz="0" w:space="0" w:color="auto" w:frame="1"/>
                <w:lang w:eastAsia="en-CA"/>
                <w14:ligatures w14:val="none"/>
              </w:rPr>
            </w:pPr>
            <w:r w:rsidRPr="002174D4">
              <w:rPr>
                <w:rFonts w:eastAsia="Times New Roman" w:cstheme="minorHAnsi"/>
                <w:i/>
                <w:iCs/>
                <w:color w:val="000000"/>
                <w:kern w:val="0"/>
                <w:bdr w:val="none" w:sz="0" w:space="0" w:color="auto" w:frame="1"/>
                <w:lang w:eastAsia="en-CA"/>
                <w14:ligatures w14:val="none"/>
              </w:rPr>
              <w:t>specialty crop production is not predominant,</w:t>
            </w:r>
          </w:p>
          <w:p w14:paraId="59AB7DB3" w14:textId="77777777" w:rsidR="00D42EEF" w:rsidRPr="002174D4" w:rsidRDefault="00D42EEF" w:rsidP="00D42EEF">
            <w:pPr>
              <w:numPr>
                <w:ilvl w:val="0"/>
                <w:numId w:val="12"/>
              </w:numPr>
              <w:shd w:val="clear" w:color="auto" w:fill="FFFFFF"/>
              <w:tabs>
                <w:tab w:val="clear" w:pos="720"/>
                <w:tab w:val="num" w:pos="1440"/>
              </w:tabs>
              <w:spacing w:beforeAutospacing="1" w:afterAutospacing="1"/>
              <w:ind w:left="2160"/>
              <w:textAlignment w:val="baseline"/>
              <w:rPr>
                <w:rFonts w:eastAsia="Times New Roman" w:cstheme="minorHAnsi"/>
                <w:i/>
                <w:iCs/>
                <w:color w:val="000000"/>
                <w:kern w:val="0"/>
                <w:bdr w:val="none" w:sz="0" w:space="0" w:color="auto" w:frame="1"/>
                <w:lang w:eastAsia="en-CA"/>
                <w14:ligatures w14:val="none"/>
              </w:rPr>
            </w:pPr>
            <w:r w:rsidRPr="002174D4">
              <w:rPr>
                <w:rFonts w:eastAsia="Times New Roman" w:cstheme="minorHAnsi"/>
                <w:i/>
                <w:iCs/>
                <w:color w:val="000000"/>
                <w:kern w:val="0"/>
                <w:bdr w:val="none" w:sz="0" w:space="0" w:color="auto" w:frame="1"/>
                <w:lang w:eastAsia="en-CA"/>
                <w14:ligatures w14:val="none"/>
              </w:rPr>
              <w:t>soil capability and soil potential in Grimsby is not the best found in Niagara and in some areas is diminished due to non-agricultural development,</w:t>
            </w:r>
          </w:p>
          <w:p w14:paraId="23021246" w14:textId="77777777" w:rsidR="00D42EEF" w:rsidRPr="002174D4" w:rsidRDefault="00D42EEF" w:rsidP="00D42EEF">
            <w:pPr>
              <w:numPr>
                <w:ilvl w:val="0"/>
                <w:numId w:val="12"/>
              </w:numPr>
              <w:shd w:val="clear" w:color="auto" w:fill="FFFFFF"/>
              <w:tabs>
                <w:tab w:val="clear" w:pos="720"/>
                <w:tab w:val="num" w:pos="1440"/>
              </w:tabs>
              <w:spacing w:beforeAutospacing="1" w:afterAutospacing="1"/>
              <w:ind w:left="2160"/>
              <w:textAlignment w:val="baseline"/>
              <w:rPr>
                <w:rFonts w:eastAsia="Times New Roman" w:cstheme="minorHAnsi"/>
                <w:i/>
                <w:iCs/>
                <w:color w:val="000000"/>
                <w:kern w:val="0"/>
                <w:bdr w:val="none" w:sz="0" w:space="0" w:color="auto" w:frame="1"/>
                <w:lang w:eastAsia="en-CA"/>
                <w14:ligatures w14:val="none"/>
              </w:rPr>
            </w:pPr>
            <w:r w:rsidRPr="002174D4">
              <w:rPr>
                <w:rFonts w:eastAsia="Times New Roman" w:cstheme="minorHAnsi"/>
                <w:i/>
                <w:iCs/>
                <w:color w:val="000000"/>
                <w:kern w:val="0"/>
                <w:bdr w:val="none" w:sz="0" w:space="0" w:color="auto" w:frame="1"/>
                <w:lang w:eastAsia="en-CA"/>
                <w14:ligatures w14:val="none"/>
              </w:rPr>
              <w:t>fewer farms and farmers are producing fruits and vegetables within Grimsby and, as a result, there is diminishing infrastructure as well as fewer farmers skilled in the production of fruits and vegetables.</w:t>
            </w:r>
          </w:p>
          <w:p w14:paraId="2183BD88" w14:textId="77777777" w:rsidR="00D42EEF" w:rsidRPr="002174D4" w:rsidRDefault="00D42EEF" w:rsidP="00D42EEF">
            <w:pPr>
              <w:shd w:val="clear" w:color="auto" w:fill="FFFFFF"/>
              <w:ind w:left="720"/>
              <w:textAlignment w:val="baseline"/>
              <w:rPr>
                <w:rFonts w:eastAsia="Times New Roman" w:cstheme="minorHAnsi"/>
                <w:i/>
                <w:iCs/>
                <w:color w:val="000000"/>
                <w:kern w:val="0"/>
                <w:bdr w:val="none" w:sz="0" w:space="0" w:color="auto" w:frame="1"/>
                <w:lang w:eastAsia="en-CA"/>
                <w14:ligatures w14:val="none"/>
              </w:rPr>
            </w:pPr>
            <w:r w:rsidRPr="002174D4">
              <w:rPr>
                <w:rFonts w:eastAsia="Times New Roman" w:cstheme="minorHAnsi"/>
                <w:i/>
                <w:iCs/>
                <w:color w:val="000000"/>
                <w:kern w:val="0"/>
                <w:bdr w:val="none" w:sz="0" w:space="0" w:color="auto" w:frame="1"/>
                <w:lang w:eastAsia="en-CA"/>
                <w14:ligatures w14:val="none"/>
              </w:rPr>
              <w:t>Given the characteristics of the lands in Grimsby proposed to be removed from the specialty crop area (areas identified within this report as one and two and located north of the Niagara Escarpment), I am of the opinion that the lands can reasonably be removed from that specialty crop area designation.</w:t>
            </w:r>
          </w:p>
          <w:p w14:paraId="3A4A627E" w14:textId="77777777" w:rsidR="00882E43" w:rsidRDefault="00882E43" w:rsidP="00CB2C84"/>
        </w:tc>
      </w:tr>
    </w:tbl>
    <w:p w14:paraId="0304274D" w14:textId="28FF284D" w:rsidR="00226FDE" w:rsidRDefault="00226FDE" w:rsidP="00CB2C84">
      <w:pPr>
        <w:spacing w:after="0" w:line="240" w:lineRule="auto"/>
      </w:pPr>
    </w:p>
    <w:p w14:paraId="5FB9EA03" w14:textId="239DCD16" w:rsidR="00226FDE" w:rsidRDefault="00C3697E">
      <w:r>
        <w:t xml:space="preserve">See the full copy of the </w:t>
      </w:r>
      <w:proofErr w:type="spellStart"/>
      <w:r w:rsidRPr="00977666">
        <w:rPr>
          <w:b/>
          <w:bCs/>
        </w:rPr>
        <w:t>AgPlan</w:t>
      </w:r>
      <w:proofErr w:type="spellEnd"/>
      <w:r w:rsidRPr="00977666">
        <w:rPr>
          <w:b/>
          <w:bCs/>
        </w:rPr>
        <w:t xml:space="preserve"> Limited – </w:t>
      </w:r>
      <w:r>
        <w:rPr>
          <w:b/>
          <w:bCs/>
        </w:rPr>
        <w:t xml:space="preserve">Grimsby </w:t>
      </w:r>
      <w:r w:rsidRPr="00977666">
        <w:rPr>
          <w:b/>
          <w:bCs/>
        </w:rPr>
        <w:t>Specialty Crop Greenbelt Study</w:t>
      </w:r>
      <w:r>
        <w:t xml:space="preserve"> attached</w:t>
      </w:r>
      <w:r w:rsidR="000F0739">
        <w:t xml:space="preserve"> EXHIBIT-2</w:t>
      </w:r>
      <w:r w:rsidR="005B2380">
        <w:t>a</w:t>
      </w:r>
      <w:r>
        <w:t xml:space="preserve"> </w:t>
      </w:r>
      <w:r w:rsidR="000F0739">
        <w:t xml:space="preserve">document </w:t>
      </w:r>
      <w:r>
        <w:t>in the Supporting Documents of this ERO item comment.</w:t>
      </w:r>
      <w:r w:rsidR="00226FDE">
        <w:br w:type="page"/>
      </w:r>
    </w:p>
    <w:p w14:paraId="300025D1" w14:textId="0A1AF54E" w:rsidR="00D42EEF" w:rsidRPr="00882E43" w:rsidRDefault="00D42EEF" w:rsidP="00D42EEF">
      <w:pPr>
        <w:pStyle w:val="ListParagraph"/>
        <w:numPr>
          <w:ilvl w:val="0"/>
          <w:numId w:val="23"/>
        </w:numPr>
        <w:spacing w:before="120" w:after="120" w:line="240" w:lineRule="auto"/>
        <w:rPr>
          <w:b/>
          <w:bCs/>
        </w:rPr>
      </w:pPr>
      <w:r w:rsidRPr="00882E43">
        <w:rPr>
          <w:b/>
          <w:bCs/>
        </w:rPr>
        <w:lastRenderedPageBreak/>
        <w:t>DBH Soils Inc.</w:t>
      </w:r>
      <w:r w:rsidR="00B46955">
        <w:rPr>
          <w:b/>
          <w:bCs/>
        </w:rPr>
        <w:t xml:space="preserve"> Study</w:t>
      </w:r>
    </w:p>
    <w:tbl>
      <w:tblPr>
        <w:tblStyle w:val="TableGrid"/>
        <w:tblW w:w="0" w:type="auto"/>
        <w:tblLook w:val="04A0" w:firstRow="1" w:lastRow="0" w:firstColumn="1" w:lastColumn="0" w:noHBand="0" w:noVBand="1"/>
      </w:tblPr>
      <w:tblGrid>
        <w:gridCol w:w="10790"/>
      </w:tblGrid>
      <w:tr w:rsidR="00D42EEF" w14:paraId="088C4493" w14:textId="77777777" w:rsidTr="007F0F20">
        <w:tc>
          <w:tcPr>
            <w:tcW w:w="10790" w:type="dxa"/>
          </w:tcPr>
          <w:p w14:paraId="10B78E62" w14:textId="4236FDF8" w:rsidR="00D42EEF" w:rsidRDefault="00D42EEF" w:rsidP="007F0F20">
            <w:r>
              <w:t xml:space="preserve">The </w:t>
            </w:r>
            <w:r w:rsidRPr="00481948">
              <w:t>following is stated in the Agricultural Impact Assessment</w:t>
            </w:r>
            <w:r>
              <w:t xml:space="preserve"> (AIA)</w:t>
            </w:r>
            <w:r w:rsidRPr="00481948">
              <w:t xml:space="preserve"> of March 25, 2022 provided by </w:t>
            </w:r>
            <w:r w:rsidRPr="00882E43">
              <w:rPr>
                <w:b/>
                <w:bCs/>
              </w:rPr>
              <w:t>DBH Soils Inc</w:t>
            </w:r>
            <w:r w:rsidRPr="00481948">
              <w:t xml:space="preserve"> for </w:t>
            </w:r>
            <w:r w:rsidR="00226FDE">
              <w:t xml:space="preserve">the redesignation </w:t>
            </w:r>
            <w:r w:rsidR="00B46955">
              <w:t xml:space="preserve">request </w:t>
            </w:r>
            <w:r w:rsidR="00226FDE">
              <w:t xml:space="preserve">of Greenbelt </w:t>
            </w:r>
            <w:r w:rsidR="0065659D">
              <w:t xml:space="preserve">land </w:t>
            </w:r>
            <w:r w:rsidR="00226FDE">
              <w:t xml:space="preserve">at </w:t>
            </w:r>
            <w:r w:rsidRPr="00481948">
              <w:t>502 Winston Rd</w:t>
            </w:r>
            <w:r w:rsidR="0065659D">
              <w:t>.</w:t>
            </w:r>
          </w:p>
          <w:p w14:paraId="6CDDF5B4" w14:textId="77777777" w:rsidR="00D42EEF" w:rsidRPr="00481948" w:rsidRDefault="00D42EEF" w:rsidP="007F0F20"/>
          <w:p w14:paraId="3F4DDAD2" w14:textId="77777777" w:rsidR="0065659D" w:rsidRPr="00B46955" w:rsidRDefault="00D42EEF" w:rsidP="0065659D">
            <w:pPr>
              <w:pStyle w:val="ListParagraph"/>
              <w:numPr>
                <w:ilvl w:val="0"/>
                <w:numId w:val="24"/>
              </w:numPr>
            </w:pPr>
            <w:r w:rsidRPr="0065659D">
              <w:rPr>
                <w:i/>
                <w:iCs/>
              </w:rPr>
              <w:t xml:space="preserve">The soils in the Secondary Study Area </w:t>
            </w:r>
            <w:r w:rsidRPr="0065659D">
              <w:rPr>
                <w:b/>
                <w:bCs/>
                <w:i/>
                <w:iCs/>
              </w:rPr>
              <w:t xml:space="preserve">(includes the Grimsby MTSA) </w:t>
            </w:r>
            <w:r w:rsidRPr="0065659D">
              <w:rPr>
                <w:i/>
                <w:iCs/>
              </w:rPr>
              <w:t>comprise a mix of specialty crop ratings with much of the area identified as shallow soils with limited specialty crop suitability as shown by ratings of Poo</w:t>
            </w:r>
            <w:r w:rsidR="0065659D">
              <w:rPr>
                <w:i/>
                <w:iCs/>
              </w:rPr>
              <w:t>r</w:t>
            </w:r>
            <w:r w:rsidRPr="0065659D">
              <w:rPr>
                <w:i/>
                <w:iCs/>
              </w:rPr>
              <w:t xml:space="preserve">, Poor to Very Poor and Unsuitable. </w:t>
            </w:r>
          </w:p>
          <w:p w14:paraId="1A27EBC3" w14:textId="4885B719" w:rsidR="00B46955" w:rsidRDefault="00B46955" w:rsidP="00B46955">
            <w:pPr>
              <w:pStyle w:val="ListParagraph"/>
            </w:pPr>
          </w:p>
        </w:tc>
      </w:tr>
    </w:tbl>
    <w:p w14:paraId="1ADBEAFB" w14:textId="77777777" w:rsidR="0065659D" w:rsidRDefault="0065659D" w:rsidP="002A660F">
      <w:pPr>
        <w:spacing w:after="120" w:line="240" w:lineRule="auto"/>
      </w:pPr>
    </w:p>
    <w:p w14:paraId="1CB6832A" w14:textId="77D193F7" w:rsidR="00365874" w:rsidRDefault="00365874" w:rsidP="002A660F">
      <w:pPr>
        <w:spacing w:after="120" w:line="240" w:lineRule="auto"/>
      </w:pPr>
      <w:r>
        <w:t xml:space="preserve">See the full copy of the </w:t>
      </w:r>
      <w:r>
        <w:rPr>
          <w:b/>
          <w:bCs/>
        </w:rPr>
        <w:t xml:space="preserve">DBH Soils Inc </w:t>
      </w:r>
      <w:r w:rsidRPr="00977666">
        <w:rPr>
          <w:b/>
          <w:bCs/>
        </w:rPr>
        <w:t xml:space="preserve">– </w:t>
      </w:r>
      <w:r w:rsidR="005B2380" w:rsidRPr="005B2380">
        <w:rPr>
          <w:b/>
          <w:bCs/>
        </w:rPr>
        <w:t>AGRICULTURAL IMPACT ASSESSMENT (AIA) STUDY</w:t>
      </w:r>
      <w:r w:rsidR="005B2380">
        <w:rPr>
          <w:b/>
          <w:bCs/>
        </w:rPr>
        <w:t xml:space="preserve"> </w:t>
      </w:r>
      <w:r>
        <w:t>attached EXHIBIT-2</w:t>
      </w:r>
      <w:r w:rsidR="005B2380">
        <w:t>b</w:t>
      </w:r>
      <w:r>
        <w:t xml:space="preserve"> document in the Supporting Documents of this ERO item comment.</w:t>
      </w:r>
    </w:p>
    <w:p w14:paraId="32A30DA2" w14:textId="5D0EA4EC" w:rsidR="0065659D" w:rsidRDefault="00E67C1A" w:rsidP="00E54A3E">
      <w:pPr>
        <w:spacing w:after="120" w:line="240" w:lineRule="auto"/>
      </w:pPr>
      <w:r>
        <w:t xml:space="preserve">The </w:t>
      </w:r>
      <w:r w:rsidR="00E54A3E">
        <w:t xml:space="preserve">conclusions of the </w:t>
      </w:r>
      <w:r>
        <w:t>studies</w:t>
      </w:r>
      <w:r w:rsidR="00660D41">
        <w:t xml:space="preserve"> by </w:t>
      </w:r>
      <w:proofErr w:type="spellStart"/>
      <w:r w:rsidR="00660D41">
        <w:t>AgPlan</w:t>
      </w:r>
      <w:proofErr w:type="spellEnd"/>
      <w:r w:rsidR="00660D41">
        <w:t xml:space="preserve"> Ltd</w:t>
      </w:r>
      <w:r>
        <w:t xml:space="preserve"> </w:t>
      </w:r>
      <w:r w:rsidR="0065659D">
        <w:t xml:space="preserve">and DBH Soils Inc </w:t>
      </w:r>
      <w:r w:rsidR="00660D41">
        <w:t xml:space="preserve">are </w:t>
      </w:r>
      <w:r w:rsidR="00ED53F5">
        <w:t xml:space="preserve">further </w:t>
      </w:r>
      <w:r w:rsidR="00E54A3E">
        <w:t xml:space="preserve">supported </w:t>
      </w:r>
      <w:r w:rsidR="00660D41">
        <w:t>by</w:t>
      </w:r>
      <w:r w:rsidR="00920A3A">
        <w:t xml:space="preserve"> </w:t>
      </w:r>
      <w:r>
        <w:t xml:space="preserve">evidence </w:t>
      </w:r>
      <w:r w:rsidR="00B46955">
        <w:t>shown</w:t>
      </w:r>
      <w:r>
        <w:t xml:space="preserve"> on </w:t>
      </w:r>
      <w:r w:rsidR="00920A3A" w:rsidRPr="00920A3A">
        <w:rPr>
          <w:b/>
          <w:bCs/>
        </w:rPr>
        <w:t>MAP-1</w:t>
      </w:r>
      <w:r w:rsidR="00920A3A">
        <w:t xml:space="preserve"> </w:t>
      </w:r>
      <w:r w:rsidR="00B46955">
        <w:t xml:space="preserve">where </w:t>
      </w:r>
      <w:r w:rsidR="00920A3A">
        <w:t>land</w:t>
      </w:r>
      <w:r w:rsidR="00ED53F5">
        <w:t>s</w:t>
      </w:r>
      <w:r w:rsidR="00920A3A">
        <w:t xml:space="preserve"> within the </w:t>
      </w:r>
      <w:r>
        <w:t xml:space="preserve">Grimsby </w:t>
      </w:r>
      <w:r w:rsidR="00920A3A">
        <w:t>MTSA</w:t>
      </w:r>
      <w:r>
        <w:t xml:space="preserve"> </w:t>
      </w:r>
      <w:r w:rsidR="00ED53F5">
        <w:t>(</w:t>
      </w:r>
      <w:r>
        <w:t>i</w:t>
      </w:r>
      <w:r w:rsidR="00E54A3E">
        <w:t xml:space="preserve">n scope of a </w:t>
      </w:r>
      <w:r w:rsidR="00E54A3E" w:rsidRPr="00E54A3E">
        <w:rPr>
          <w:b/>
          <w:bCs/>
        </w:rPr>
        <w:t>Planned Higher Order Transit Station</w:t>
      </w:r>
      <w:r w:rsidR="00E54A3E">
        <w:t xml:space="preserve"> </w:t>
      </w:r>
      <w:r w:rsidR="00ED53F5">
        <w:t xml:space="preserve">- </w:t>
      </w:r>
      <w:r w:rsidR="00E54A3E">
        <w:t>Grimsby GO Train) are:</w:t>
      </w:r>
    </w:p>
    <w:p w14:paraId="577012E3" w14:textId="019E5803" w:rsidR="00920A3A" w:rsidRDefault="0065659D" w:rsidP="00660D41">
      <w:pPr>
        <w:pStyle w:val="ListParagraph"/>
        <w:numPr>
          <w:ilvl w:val="0"/>
          <w:numId w:val="4"/>
        </w:numPr>
        <w:spacing w:after="120" w:line="240" w:lineRule="auto"/>
        <w:ind w:left="771" w:hanging="357"/>
      </w:pPr>
      <w:r>
        <w:t>W</w:t>
      </w:r>
      <w:r w:rsidR="00920A3A">
        <w:t>ithout Specialty Crops</w:t>
      </w:r>
      <w:r>
        <w:t>.</w:t>
      </w:r>
    </w:p>
    <w:p w14:paraId="371A9717" w14:textId="62692EF1" w:rsidR="00920A3A" w:rsidRDefault="0065659D" w:rsidP="00660D41">
      <w:pPr>
        <w:pStyle w:val="ListParagraph"/>
        <w:numPr>
          <w:ilvl w:val="0"/>
          <w:numId w:val="4"/>
        </w:numPr>
        <w:spacing w:after="120" w:line="240" w:lineRule="auto"/>
        <w:ind w:left="771" w:hanging="357"/>
      </w:pPr>
      <w:r>
        <w:t>M</w:t>
      </w:r>
      <w:r w:rsidR="00E67C1A">
        <w:t xml:space="preserve">ade up of </w:t>
      </w:r>
      <w:r w:rsidR="00920A3A">
        <w:t>fragmented</w:t>
      </w:r>
      <w:r w:rsidR="00E67C1A">
        <w:t xml:space="preserve"> parcels</w:t>
      </w:r>
      <w:r>
        <w:t xml:space="preserve"> of land.</w:t>
      </w:r>
    </w:p>
    <w:p w14:paraId="0120BC60" w14:textId="122293A5" w:rsidR="0065659D" w:rsidRPr="00C3697E" w:rsidRDefault="0065659D" w:rsidP="00C3697E">
      <w:pPr>
        <w:pStyle w:val="ListParagraph"/>
        <w:numPr>
          <w:ilvl w:val="0"/>
          <w:numId w:val="4"/>
        </w:numPr>
        <w:spacing w:after="120" w:line="240" w:lineRule="auto"/>
      </w:pPr>
      <w:r>
        <w:t>I</w:t>
      </w:r>
      <w:r w:rsidR="00920A3A">
        <w:t>nfill</w:t>
      </w:r>
      <w:r w:rsidR="00592FE9">
        <w:t xml:space="preserve"> </w:t>
      </w:r>
      <w:r w:rsidR="00E67C1A">
        <w:t>for an established n</w:t>
      </w:r>
      <w:r w:rsidR="00E67C1A" w:rsidRPr="00E67C1A">
        <w:t>eighborhood with access to public utilities</w:t>
      </w:r>
      <w:r w:rsidR="00E67C1A">
        <w:t>, transportation</w:t>
      </w:r>
      <w:r w:rsidR="00B46955">
        <w:t>,</w:t>
      </w:r>
      <w:r w:rsidR="00E67C1A">
        <w:t xml:space="preserve"> </w:t>
      </w:r>
      <w:r w:rsidR="00E67C1A" w:rsidRPr="00E67C1A">
        <w:t>and modern conveniences</w:t>
      </w:r>
      <w:r w:rsidR="00E67C1A">
        <w:t xml:space="preserve"> as evidenced by</w:t>
      </w:r>
      <w:r w:rsidR="00760611">
        <w:t xml:space="preserve"> the inclusion of 2</w:t>
      </w:r>
      <w:r w:rsidR="00E67C1A">
        <w:t xml:space="preserve"> fully serviced subdivisions </w:t>
      </w:r>
      <w:r w:rsidR="00760611">
        <w:t>in the</w:t>
      </w:r>
      <w:r w:rsidR="00E67C1A">
        <w:t xml:space="preserve"> 800-meter </w:t>
      </w:r>
      <w:r w:rsidR="00ED53F5">
        <w:t xml:space="preserve">MTSA </w:t>
      </w:r>
      <w:r w:rsidR="00E67C1A">
        <w:t>boundary</w:t>
      </w:r>
      <w:r w:rsidR="00760611">
        <w:t>.</w:t>
      </w:r>
      <w:r w:rsidRPr="00C3697E">
        <w:rPr>
          <w:b/>
          <w:bCs/>
        </w:rPr>
        <w:br w:type="page"/>
      </w:r>
    </w:p>
    <w:p w14:paraId="6696EE75" w14:textId="01D27009" w:rsidR="008229E5" w:rsidRDefault="008229E5" w:rsidP="008229E5">
      <w:pPr>
        <w:rPr>
          <w:b/>
          <w:bCs/>
        </w:rPr>
      </w:pPr>
      <w:r w:rsidRPr="005F735E">
        <w:rPr>
          <w:b/>
          <w:bCs/>
        </w:rPr>
        <w:lastRenderedPageBreak/>
        <w:t>Exhibit-</w:t>
      </w:r>
      <w:r>
        <w:rPr>
          <w:b/>
          <w:bCs/>
        </w:rPr>
        <w:t>3</w:t>
      </w:r>
    </w:p>
    <w:p w14:paraId="2FB171C4" w14:textId="3B0F435B" w:rsidR="00952031" w:rsidRDefault="00156C55" w:rsidP="00952031">
      <w:r>
        <w:t>On February 27, 2017 then Grimsby Mayor Bob Bentley submitted a letter of objection to the Greenbelt Site Specific</w:t>
      </w:r>
      <w:r w:rsidR="00326844">
        <w:t xml:space="preserve"> Review</w:t>
      </w:r>
      <w:r>
        <w:t xml:space="preserve"> Panel’s decision</w:t>
      </w:r>
      <w:r w:rsidR="00952031">
        <w:t xml:space="preserve"> to deny the Town of Grimsby’s request to modify the Greenbelt boundary by swapping land to allow for urban expansion. The following is an excerpt from that letter:</w:t>
      </w:r>
    </w:p>
    <w:p w14:paraId="29DDFD9E" w14:textId="128C6954" w:rsidR="00156C55" w:rsidRPr="001B06D2" w:rsidRDefault="00156C55" w:rsidP="00952031">
      <w:pPr>
        <w:ind w:left="720"/>
        <w:rPr>
          <w:i/>
          <w:iCs/>
        </w:rPr>
      </w:pPr>
      <w:r w:rsidRPr="001B06D2">
        <w:rPr>
          <w:i/>
          <w:iCs/>
        </w:rPr>
        <w:t xml:space="preserve">“In the absence of criteria being provided by the province to determine which lands are suitable for Specialty Crop / Tender Fruit and Good Grape Agriculture, the Town of Grimsby commissioned an independent and wholly unbiased study of agricultural viability in Grimsby's west end by a reputable and experienced agricultural consultant. </w:t>
      </w:r>
    </w:p>
    <w:p w14:paraId="5396E5B6" w14:textId="77777777" w:rsidR="00156C55" w:rsidRPr="001B06D2" w:rsidRDefault="00156C55" w:rsidP="001B06D2">
      <w:pPr>
        <w:ind w:left="720"/>
        <w:rPr>
          <w:i/>
          <w:iCs/>
        </w:rPr>
      </w:pPr>
      <w:r w:rsidRPr="001B06D2">
        <w:rPr>
          <w:i/>
          <w:iCs/>
        </w:rPr>
        <w:t xml:space="preserve">The study was completed by Michael Hoffman, of </w:t>
      </w:r>
      <w:proofErr w:type="spellStart"/>
      <w:r w:rsidRPr="001B06D2">
        <w:rPr>
          <w:i/>
          <w:iCs/>
        </w:rPr>
        <w:t>AgPlan</w:t>
      </w:r>
      <w:proofErr w:type="spellEnd"/>
      <w:r w:rsidRPr="001B06D2">
        <w:rPr>
          <w:i/>
          <w:iCs/>
        </w:rPr>
        <w:t xml:space="preserve"> Limited, an expert in the field of agricultural viability Analysis. Mr. Hoffman's study concurred with the assumptions of the Town. The </w:t>
      </w:r>
      <w:proofErr w:type="spellStart"/>
      <w:r w:rsidRPr="001B06D2">
        <w:rPr>
          <w:i/>
          <w:iCs/>
        </w:rPr>
        <w:t>AgPlan</w:t>
      </w:r>
      <w:proofErr w:type="spellEnd"/>
      <w:r w:rsidRPr="001B06D2">
        <w:rPr>
          <w:i/>
          <w:iCs/>
        </w:rPr>
        <w:t xml:space="preserve"> report was included with the Town's submission to the Province in October 2016 and was handed personally to the Ministry of Agriculture. </w:t>
      </w:r>
    </w:p>
    <w:p w14:paraId="536D7BB5" w14:textId="77777777" w:rsidR="00156C55" w:rsidRPr="001B06D2" w:rsidRDefault="00156C55" w:rsidP="001B06D2">
      <w:pPr>
        <w:ind w:left="720"/>
        <w:rPr>
          <w:i/>
          <w:iCs/>
        </w:rPr>
      </w:pPr>
      <w:r w:rsidRPr="001B06D2">
        <w:rPr>
          <w:i/>
          <w:iCs/>
        </w:rPr>
        <w:t xml:space="preserve">The </w:t>
      </w:r>
      <w:proofErr w:type="gramStart"/>
      <w:r w:rsidRPr="001B06D2">
        <w:rPr>
          <w:i/>
          <w:iCs/>
        </w:rPr>
        <w:t>Province</w:t>
      </w:r>
      <w:proofErr w:type="gramEnd"/>
      <w:r w:rsidRPr="001B06D2">
        <w:rPr>
          <w:i/>
          <w:iCs/>
        </w:rPr>
        <w:t xml:space="preserve"> had provided no evidence to contradict the conclusions contained in this Report, particularly in relation to the lands we have prioritized in this letter for redesignation. I am resubmitting this study with this letter for your perusal”. </w:t>
      </w:r>
    </w:p>
    <w:p w14:paraId="54B603E3" w14:textId="465FAA7C" w:rsidR="00522E99" w:rsidRPr="00C3697E" w:rsidRDefault="00C3697E" w:rsidP="00156C55">
      <w:r>
        <w:t>The full letter of complaint</w:t>
      </w:r>
      <w:r w:rsidR="00BC7611">
        <w:t xml:space="preserve"> (</w:t>
      </w:r>
      <w:r>
        <w:t xml:space="preserve">dated February 27, 2017, by the Mayor of Grimsby to the Greenbelt Site Specific </w:t>
      </w:r>
      <w:r w:rsidR="00326844">
        <w:t xml:space="preserve">Review </w:t>
      </w:r>
      <w:r>
        <w:t>Panel) is attached</w:t>
      </w:r>
      <w:r w:rsidR="00BC7611">
        <w:t xml:space="preserve"> EXHIBIT-3</w:t>
      </w:r>
      <w:r w:rsidR="000F0739">
        <w:t xml:space="preserve"> document</w:t>
      </w:r>
      <w:r>
        <w:t xml:space="preserve"> in the Supporting Documents of this ERO item comment.</w:t>
      </w:r>
    </w:p>
    <w:p w14:paraId="490682C9" w14:textId="5AC46EB3" w:rsidR="00156C55" w:rsidRDefault="00156C55" w:rsidP="00156C55">
      <w:r>
        <w:t xml:space="preserve">At the end of The Town of Grimsby’s 2016 Co-Ordinated Land Use Planning Review process </w:t>
      </w:r>
      <w:r w:rsidR="00F4024A">
        <w:t>the panel delivered its decision</w:t>
      </w:r>
      <w:r>
        <w:t>:</w:t>
      </w:r>
    </w:p>
    <w:p w14:paraId="7B5CC2DA" w14:textId="10729A5C" w:rsidR="00156C55" w:rsidRDefault="00156C55" w:rsidP="00156C55">
      <w:pPr>
        <w:pStyle w:val="ListParagraph"/>
        <w:numPr>
          <w:ilvl w:val="0"/>
          <w:numId w:val="18"/>
        </w:numPr>
      </w:pPr>
      <w:r>
        <w:t>Did not remove any of the requested 250 ha of land tabled for consideration to be swapped out of Specialty Crop designation in west Grimsby.</w:t>
      </w:r>
    </w:p>
    <w:p w14:paraId="30AC1883" w14:textId="556DA2FC" w:rsidR="00156C55" w:rsidRDefault="00156C55" w:rsidP="00156C55">
      <w:pPr>
        <w:pStyle w:val="ListParagraph"/>
        <w:numPr>
          <w:ilvl w:val="0"/>
          <w:numId w:val="18"/>
        </w:numPr>
      </w:pPr>
      <w:r>
        <w:t xml:space="preserve">Did not return the any of the 923 ha of land offered by Grimsby in the land swap. These lands were </w:t>
      </w:r>
      <w:r w:rsidR="001B06D2">
        <w:t>newly</w:t>
      </w:r>
      <w:r>
        <w:t xml:space="preserve"> brought into the Ontario Greenbelt Specialty Crop designation only after the 10-year review process was conducted </w:t>
      </w:r>
      <w:r w:rsidR="008B6FE4">
        <w:t>for</w:t>
      </w:r>
      <w:r>
        <w:t xml:space="preserve"> 2015 and despite the identified</w:t>
      </w:r>
      <w:r w:rsidR="008B6FE4">
        <w:t xml:space="preserve"> </w:t>
      </w:r>
      <w:r w:rsidR="008B6FE4" w:rsidRPr="008B6FE4">
        <w:rPr>
          <w:u w:val="single"/>
        </w:rPr>
        <w:t xml:space="preserve">shortcomings identified </w:t>
      </w:r>
      <w:r w:rsidRPr="008B6FE4">
        <w:rPr>
          <w:u w:val="single"/>
        </w:rPr>
        <w:t>in</w:t>
      </w:r>
      <w:r w:rsidRPr="001B06D2">
        <w:rPr>
          <w:u w:val="single"/>
        </w:rPr>
        <w:t xml:space="preserve"> the PPS</w:t>
      </w:r>
      <w:r w:rsidR="008B6FE4">
        <w:t xml:space="preserve"> for designating </w:t>
      </w:r>
      <w:r>
        <w:t>Specialty Crop Lands.</w:t>
      </w:r>
    </w:p>
    <w:p w14:paraId="3C9B8C86" w14:textId="6EEEE742" w:rsidR="008229E5" w:rsidRPr="00C3697E" w:rsidRDefault="009E1712" w:rsidP="00C3697E">
      <w:pPr>
        <w:pStyle w:val="ListParagraph"/>
        <w:numPr>
          <w:ilvl w:val="0"/>
          <w:numId w:val="18"/>
        </w:numPr>
      </w:pPr>
      <w:r>
        <w:t xml:space="preserve">Did not make a response or changes after the Town of Grimsby Mayor’s mailed objection letter and resubmission of the study. </w:t>
      </w:r>
      <w:r w:rsidR="008229E5" w:rsidRPr="00C3697E">
        <w:rPr>
          <w:b/>
          <w:bCs/>
        </w:rPr>
        <w:br w:type="page"/>
      </w:r>
    </w:p>
    <w:p w14:paraId="3FC94EF9" w14:textId="5652F43B" w:rsidR="00A30396" w:rsidRPr="002174D4" w:rsidRDefault="00A30396" w:rsidP="00A30396">
      <w:pPr>
        <w:spacing w:after="0" w:line="240" w:lineRule="auto"/>
        <w:textAlignment w:val="baseline"/>
        <w:rPr>
          <w:rFonts w:eastAsia="Times New Roman" w:cstheme="minorHAnsi"/>
          <w:b/>
          <w:bCs/>
          <w:color w:val="000000"/>
          <w:kern w:val="0"/>
          <w:lang w:eastAsia="en-CA"/>
          <w14:ligatures w14:val="none"/>
        </w:rPr>
      </w:pPr>
      <w:r w:rsidRPr="002174D4">
        <w:rPr>
          <w:rFonts w:eastAsia="Times New Roman" w:cstheme="minorHAnsi"/>
          <w:b/>
          <w:bCs/>
          <w:color w:val="000000"/>
          <w:kern w:val="0"/>
          <w:lang w:eastAsia="en-CA"/>
          <w14:ligatures w14:val="none"/>
        </w:rPr>
        <w:lastRenderedPageBreak/>
        <w:t>Exhibit</w:t>
      </w:r>
      <w:r w:rsidR="000F0739">
        <w:rPr>
          <w:rFonts w:eastAsia="Times New Roman" w:cstheme="minorHAnsi"/>
          <w:b/>
          <w:bCs/>
          <w:color w:val="000000"/>
          <w:kern w:val="0"/>
          <w:lang w:eastAsia="en-CA"/>
          <w14:ligatures w14:val="none"/>
        </w:rPr>
        <w:t>-</w:t>
      </w:r>
      <w:r w:rsidR="009F4327">
        <w:rPr>
          <w:rFonts w:eastAsia="Times New Roman" w:cstheme="minorHAnsi"/>
          <w:b/>
          <w:bCs/>
          <w:color w:val="000000"/>
          <w:kern w:val="0"/>
          <w:lang w:eastAsia="en-CA"/>
          <w14:ligatures w14:val="none"/>
        </w:rPr>
        <w:t>4</w:t>
      </w:r>
    </w:p>
    <w:p w14:paraId="79D1A446" w14:textId="77777777" w:rsidR="00A30396" w:rsidRPr="002174D4" w:rsidRDefault="00A30396" w:rsidP="00A30396">
      <w:pPr>
        <w:spacing w:after="0" w:line="240" w:lineRule="auto"/>
        <w:textAlignment w:val="baseline"/>
        <w:rPr>
          <w:rFonts w:ascii="Calibri" w:eastAsia="Times New Roman" w:hAnsi="Calibri" w:cs="Calibri"/>
          <w:color w:val="000000"/>
          <w:kern w:val="0"/>
          <w:lang w:eastAsia="en-CA"/>
          <w14:ligatures w14:val="none"/>
        </w:rPr>
      </w:pPr>
    </w:p>
    <w:p w14:paraId="349EDFFB" w14:textId="52846397" w:rsidR="00A30396" w:rsidRPr="002174D4" w:rsidRDefault="00E377B0" w:rsidP="00E377B0">
      <w:pPr>
        <w:spacing w:after="0" w:line="240" w:lineRule="auto"/>
        <w:textAlignment w:val="baseline"/>
        <w:rPr>
          <w:rFonts w:ascii="Calibri" w:eastAsia="Times New Roman" w:hAnsi="Calibri" w:cs="Calibri"/>
          <w:b/>
          <w:bCs/>
          <w:color w:val="000000"/>
          <w:kern w:val="0"/>
          <w:lang w:eastAsia="en-CA"/>
          <w14:ligatures w14:val="none"/>
        </w:rPr>
      </w:pPr>
      <w:r w:rsidRPr="002174D4">
        <w:rPr>
          <w:rFonts w:ascii="Calibri" w:eastAsia="Times New Roman" w:hAnsi="Calibri" w:cs="Calibri"/>
          <w:color w:val="000000"/>
          <w:kern w:val="0"/>
          <w:lang w:eastAsia="en-CA"/>
          <w14:ligatures w14:val="none"/>
        </w:rPr>
        <w:t xml:space="preserve">The Hon. Paul Calandra MMAH sent a letter dated November 2, 2023 to solicit a response </w:t>
      </w:r>
      <w:r w:rsidRPr="002174D4">
        <w:rPr>
          <w:rFonts w:ascii="Calibri" w:eastAsia="Times New Roman" w:hAnsi="Calibri" w:cs="Calibri"/>
          <w:b/>
          <w:bCs/>
          <w:color w:val="000000"/>
          <w:kern w:val="0"/>
          <w:lang w:eastAsia="en-CA"/>
          <w14:ligatures w14:val="none"/>
        </w:rPr>
        <w:t>RE: Announcement Impacting Provincial Decisions on Municipal Official Plans/Official Plan Amendments</w:t>
      </w:r>
      <w:r w:rsidR="001F460C" w:rsidRPr="002174D4">
        <w:rPr>
          <w:rFonts w:ascii="Calibri" w:eastAsia="Times New Roman" w:hAnsi="Calibri" w:cs="Calibri"/>
          <w:b/>
          <w:bCs/>
          <w:color w:val="000000"/>
          <w:kern w:val="0"/>
          <w:lang w:eastAsia="en-CA"/>
          <w14:ligatures w14:val="none"/>
        </w:rPr>
        <w:t xml:space="preserve"> </w:t>
      </w:r>
      <w:r w:rsidR="001F460C" w:rsidRPr="002174D4">
        <w:rPr>
          <w:rFonts w:ascii="Calibri" w:eastAsia="Times New Roman" w:hAnsi="Calibri" w:cs="Calibri"/>
          <w:color w:val="000000"/>
          <w:kern w:val="0"/>
          <w:lang w:eastAsia="en-CA"/>
          <w14:ligatures w14:val="none"/>
        </w:rPr>
        <w:t>to a number of municipalities including Grimsby</w:t>
      </w:r>
      <w:r w:rsidRPr="002174D4">
        <w:rPr>
          <w:rFonts w:ascii="Calibri" w:eastAsia="Times New Roman" w:hAnsi="Calibri" w:cs="Calibri"/>
          <w:color w:val="000000"/>
          <w:kern w:val="0"/>
          <w:lang w:eastAsia="en-CA"/>
          <w14:ligatures w14:val="none"/>
        </w:rPr>
        <w:t>.</w:t>
      </w:r>
      <w:r w:rsidR="001F460C" w:rsidRPr="002174D4">
        <w:rPr>
          <w:rFonts w:ascii="Calibri" w:eastAsia="Times New Roman" w:hAnsi="Calibri" w:cs="Calibri"/>
          <w:color w:val="000000"/>
          <w:kern w:val="0"/>
          <w:lang w:eastAsia="en-CA"/>
          <w14:ligatures w14:val="none"/>
        </w:rPr>
        <w:t xml:space="preserve"> The </w:t>
      </w:r>
      <w:r w:rsidR="00326844">
        <w:rPr>
          <w:rFonts w:ascii="Calibri" w:eastAsia="Times New Roman" w:hAnsi="Calibri" w:cs="Calibri"/>
          <w:color w:val="000000"/>
          <w:kern w:val="0"/>
          <w:lang w:eastAsia="en-CA"/>
          <w14:ligatures w14:val="none"/>
        </w:rPr>
        <w:t xml:space="preserve">letter </w:t>
      </w:r>
      <w:r w:rsidR="001F460C" w:rsidRPr="002174D4">
        <w:rPr>
          <w:rFonts w:ascii="Calibri" w:eastAsia="Times New Roman" w:hAnsi="Calibri" w:cs="Calibri"/>
          <w:color w:val="000000"/>
          <w:kern w:val="0"/>
          <w:lang w:eastAsia="en-CA"/>
          <w14:ligatures w14:val="none"/>
        </w:rPr>
        <w:t>had a deadline</w:t>
      </w:r>
      <w:r w:rsidR="00326844">
        <w:rPr>
          <w:rFonts w:ascii="Calibri" w:eastAsia="Times New Roman" w:hAnsi="Calibri" w:cs="Calibri"/>
          <w:color w:val="000000"/>
          <w:kern w:val="0"/>
          <w:lang w:eastAsia="en-CA"/>
          <w14:ligatures w14:val="none"/>
        </w:rPr>
        <w:t xml:space="preserve"> for municipalities to respond by </w:t>
      </w:r>
      <w:r w:rsidR="001F460C" w:rsidRPr="002174D4">
        <w:rPr>
          <w:rFonts w:ascii="Calibri" w:eastAsia="Times New Roman" w:hAnsi="Calibri" w:cs="Calibri"/>
          <w:color w:val="000000"/>
          <w:kern w:val="0"/>
          <w:lang w:eastAsia="en-CA"/>
          <w14:ligatures w14:val="none"/>
        </w:rPr>
        <w:t>December 7, 2023.</w:t>
      </w:r>
    </w:p>
    <w:p w14:paraId="5390BC86" w14:textId="77777777" w:rsidR="00A30396" w:rsidRPr="002174D4" w:rsidRDefault="00A30396" w:rsidP="00A30396">
      <w:pPr>
        <w:spacing w:after="0" w:line="240" w:lineRule="auto"/>
        <w:textAlignment w:val="baseline"/>
        <w:rPr>
          <w:rFonts w:ascii="Calibri" w:eastAsia="Times New Roman" w:hAnsi="Calibri" w:cs="Calibri"/>
          <w:color w:val="000000"/>
          <w:kern w:val="0"/>
          <w:lang w:eastAsia="en-CA"/>
          <w14:ligatures w14:val="none"/>
        </w:rPr>
      </w:pPr>
    </w:p>
    <w:p w14:paraId="2FBDD9B1" w14:textId="3EC72FF2" w:rsidR="00E377B0" w:rsidRPr="002174D4" w:rsidRDefault="00E377B0" w:rsidP="00A30396">
      <w:pPr>
        <w:spacing w:after="0" w:line="240" w:lineRule="auto"/>
        <w:textAlignment w:val="baseline"/>
        <w:rPr>
          <w:rFonts w:ascii="Calibri" w:eastAsia="Times New Roman" w:hAnsi="Calibri" w:cs="Calibri"/>
          <w:color w:val="000000"/>
          <w:kern w:val="0"/>
          <w:lang w:eastAsia="en-CA"/>
          <w14:ligatures w14:val="none"/>
        </w:rPr>
      </w:pPr>
      <w:r w:rsidRPr="002174D4">
        <w:rPr>
          <w:rFonts w:ascii="Calibri" w:eastAsia="Times New Roman" w:hAnsi="Calibri" w:cs="Calibri"/>
          <w:color w:val="000000"/>
          <w:kern w:val="0"/>
          <w:lang w:eastAsia="en-CA"/>
          <w14:ligatures w14:val="none"/>
        </w:rPr>
        <w:t>On November 20, 202</w:t>
      </w:r>
      <w:r w:rsidR="001F460C" w:rsidRPr="002174D4">
        <w:rPr>
          <w:rFonts w:ascii="Calibri" w:eastAsia="Times New Roman" w:hAnsi="Calibri" w:cs="Calibri"/>
          <w:color w:val="000000"/>
          <w:kern w:val="0"/>
          <w:lang w:eastAsia="en-CA"/>
          <w14:ligatures w14:val="none"/>
        </w:rPr>
        <w:t>3</w:t>
      </w:r>
      <w:r w:rsidRPr="002174D4">
        <w:rPr>
          <w:rFonts w:ascii="Calibri" w:eastAsia="Times New Roman" w:hAnsi="Calibri" w:cs="Calibri"/>
          <w:color w:val="000000"/>
          <w:kern w:val="0"/>
          <w:lang w:eastAsia="en-CA"/>
          <w14:ligatures w14:val="none"/>
        </w:rPr>
        <w:t xml:space="preserve">, the Town of Grimsby met to </w:t>
      </w:r>
      <w:r w:rsidR="00326844">
        <w:rPr>
          <w:rFonts w:ascii="Calibri" w:eastAsia="Times New Roman" w:hAnsi="Calibri" w:cs="Calibri"/>
          <w:color w:val="000000"/>
          <w:kern w:val="0"/>
          <w:lang w:eastAsia="en-CA"/>
          <w14:ligatures w14:val="none"/>
        </w:rPr>
        <w:t>document</w:t>
      </w:r>
      <w:r w:rsidR="001F460C" w:rsidRPr="002174D4">
        <w:rPr>
          <w:rFonts w:ascii="Calibri" w:eastAsia="Times New Roman" w:hAnsi="Calibri" w:cs="Calibri"/>
          <w:color w:val="000000"/>
          <w:kern w:val="0"/>
          <w:lang w:eastAsia="en-CA"/>
          <w14:ligatures w14:val="none"/>
        </w:rPr>
        <w:t xml:space="preserve"> </w:t>
      </w:r>
      <w:r w:rsidRPr="002174D4">
        <w:rPr>
          <w:rFonts w:ascii="Calibri" w:eastAsia="Times New Roman" w:hAnsi="Calibri" w:cs="Calibri"/>
          <w:color w:val="000000"/>
          <w:kern w:val="0"/>
          <w:lang w:eastAsia="en-CA"/>
          <w14:ligatures w14:val="none"/>
        </w:rPr>
        <w:t xml:space="preserve">their </w:t>
      </w:r>
      <w:r w:rsidR="00AF3844">
        <w:rPr>
          <w:rFonts w:ascii="Calibri" w:eastAsia="Times New Roman" w:hAnsi="Calibri" w:cs="Calibri"/>
          <w:color w:val="000000"/>
          <w:kern w:val="0"/>
          <w:lang w:eastAsia="en-CA"/>
          <w14:ligatures w14:val="none"/>
        </w:rPr>
        <w:t xml:space="preserve">official </w:t>
      </w:r>
      <w:r w:rsidRPr="002174D4">
        <w:rPr>
          <w:rFonts w:ascii="Calibri" w:eastAsia="Times New Roman" w:hAnsi="Calibri" w:cs="Calibri"/>
          <w:color w:val="000000"/>
          <w:kern w:val="0"/>
          <w:lang w:eastAsia="en-CA"/>
          <w14:ligatures w14:val="none"/>
        </w:rPr>
        <w:t>response</w:t>
      </w:r>
      <w:r w:rsidR="00AF3844">
        <w:rPr>
          <w:rFonts w:ascii="Calibri" w:eastAsia="Times New Roman" w:hAnsi="Calibri" w:cs="Calibri"/>
          <w:color w:val="000000"/>
          <w:kern w:val="0"/>
          <w:lang w:eastAsia="en-CA"/>
          <w14:ligatures w14:val="none"/>
        </w:rPr>
        <w:t xml:space="preserve"> PA-23-36</w:t>
      </w:r>
      <w:r w:rsidRPr="002174D4">
        <w:rPr>
          <w:rFonts w:ascii="Calibri" w:eastAsia="Times New Roman" w:hAnsi="Calibri" w:cs="Calibri"/>
          <w:color w:val="000000"/>
          <w:kern w:val="0"/>
          <w:lang w:eastAsia="en-CA"/>
          <w14:ligatures w14:val="none"/>
        </w:rPr>
        <w:t>. The following is the conclusion presented</w:t>
      </w:r>
      <w:r w:rsidR="001F460C" w:rsidRPr="002174D4">
        <w:rPr>
          <w:rFonts w:ascii="Calibri" w:eastAsia="Times New Roman" w:hAnsi="Calibri" w:cs="Calibri"/>
          <w:color w:val="000000"/>
          <w:kern w:val="0"/>
          <w:lang w:eastAsia="en-CA"/>
          <w14:ligatures w14:val="none"/>
        </w:rPr>
        <w:t xml:space="preserve"> by the town</w:t>
      </w:r>
      <w:r w:rsidRPr="002174D4">
        <w:rPr>
          <w:rFonts w:ascii="Calibri" w:eastAsia="Times New Roman" w:hAnsi="Calibri" w:cs="Calibri"/>
          <w:color w:val="000000"/>
          <w:kern w:val="0"/>
          <w:lang w:eastAsia="en-CA"/>
          <w14:ligatures w14:val="none"/>
        </w:rPr>
        <w:t xml:space="preserve"> </w:t>
      </w:r>
      <w:r w:rsidR="00884D53">
        <w:rPr>
          <w:rFonts w:ascii="Calibri" w:eastAsia="Times New Roman" w:hAnsi="Calibri" w:cs="Calibri"/>
          <w:color w:val="000000"/>
          <w:kern w:val="0"/>
          <w:lang w:eastAsia="en-CA"/>
          <w14:ligatures w14:val="none"/>
        </w:rPr>
        <w:t xml:space="preserve">to the province </w:t>
      </w:r>
      <w:r w:rsidR="001F460C" w:rsidRPr="002174D4">
        <w:rPr>
          <w:rFonts w:ascii="Calibri" w:eastAsia="Times New Roman" w:hAnsi="Calibri" w:cs="Calibri"/>
          <w:color w:val="000000"/>
          <w:kern w:val="0"/>
          <w:lang w:eastAsia="en-CA"/>
          <w14:ligatures w14:val="none"/>
        </w:rPr>
        <w:t xml:space="preserve">which advocates </w:t>
      </w:r>
      <w:r w:rsidR="001F460C" w:rsidRPr="002174D4">
        <w:rPr>
          <w:rFonts w:ascii="Calibri" w:eastAsia="Times New Roman" w:hAnsi="Calibri" w:cs="Calibri"/>
          <w:b/>
          <w:bCs/>
          <w:i/>
          <w:iCs/>
          <w:color w:val="000000"/>
          <w:kern w:val="0"/>
          <w:highlight w:val="yellow"/>
          <w:lang w:eastAsia="en-CA"/>
          <w14:ligatures w14:val="none"/>
        </w:rPr>
        <w:t>for a reasonable process to consider lands within the Greenbelt north of the Escarpment for potential expansion to accommodate residential and commercial / employment growth</w:t>
      </w:r>
      <w:r w:rsidR="001F460C" w:rsidRPr="002174D4">
        <w:rPr>
          <w:rFonts w:ascii="Calibri" w:eastAsia="Times New Roman" w:hAnsi="Calibri" w:cs="Calibri"/>
          <w:color w:val="000000"/>
          <w:kern w:val="0"/>
          <w:lang w:eastAsia="en-CA"/>
          <w14:ligatures w14:val="none"/>
        </w:rPr>
        <w:t xml:space="preserve"> as noted below</w:t>
      </w:r>
      <w:r w:rsidR="00326844">
        <w:rPr>
          <w:rFonts w:ascii="Calibri" w:eastAsia="Times New Roman" w:hAnsi="Calibri" w:cs="Calibri"/>
          <w:color w:val="000000"/>
          <w:kern w:val="0"/>
          <w:lang w:eastAsia="en-CA"/>
          <w14:ligatures w14:val="none"/>
        </w:rPr>
        <w:t xml:space="preserve"> (the lands requested for potential expansion to accommodate growth include</w:t>
      </w:r>
      <w:r w:rsidR="00485B7B">
        <w:rPr>
          <w:rFonts w:ascii="Calibri" w:eastAsia="Times New Roman" w:hAnsi="Calibri" w:cs="Calibri"/>
          <w:color w:val="000000"/>
          <w:kern w:val="0"/>
          <w:lang w:eastAsia="en-CA"/>
          <w14:ligatures w14:val="none"/>
        </w:rPr>
        <w:t>s</w:t>
      </w:r>
      <w:r w:rsidR="00326844">
        <w:rPr>
          <w:rFonts w:ascii="Calibri" w:eastAsia="Times New Roman" w:hAnsi="Calibri" w:cs="Calibri"/>
          <w:color w:val="000000"/>
          <w:kern w:val="0"/>
          <w:lang w:eastAsia="en-CA"/>
          <w14:ligatures w14:val="none"/>
        </w:rPr>
        <w:t xml:space="preserve"> lands in the MTSA)</w:t>
      </w:r>
      <w:r w:rsidR="001F460C" w:rsidRPr="002174D4">
        <w:rPr>
          <w:rFonts w:ascii="Calibri" w:eastAsia="Times New Roman" w:hAnsi="Calibri" w:cs="Calibri"/>
          <w:color w:val="000000"/>
          <w:kern w:val="0"/>
          <w:lang w:eastAsia="en-CA"/>
          <w14:ligatures w14:val="none"/>
        </w:rPr>
        <w:t>:</w:t>
      </w:r>
    </w:p>
    <w:p w14:paraId="58EDC567" w14:textId="77777777" w:rsidR="00E377B0" w:rsidRPr="002174D4" w:rsidRDefault="00E377B0" w:rsidP="00A30396">
      <w:pPr>
        <w:spacing w:after="0" w:line="240" w:lineRule="auto"/>
        <w:textAlignment w:val="baseline"/>
        <w:rPr>
          <w:rFonts w:ascii="Calibri" w:eastAsia="Times New Roman" w:hAnsi="Calibri" w:cs="Calibri"/>
          <w:color w:val="000000"/>
          <w:kern w:val="0"/>
          <w:lang w:eastAsia="en-CA"/>
          <w14:ligatures w14:val="none"/>
        </w:rPr>
      </w:pPr>
    </w:p>
    <w:p w14:paraId="4CCC1C62" w14:textId="6B3243F7" w:rsidR="001F460C" w:rsidRPr="002174D4" w:rsidRDefault="001F460C" w:rsidP="00E377B0">
      <w:pPr>
        <w:spacing w:after="0" w:line="240" w:lineRule="auto"/>
        <w:ind w:left="720"/>
        <w:textAlignment w:val="baseline"/>
        <w:rPr>
          <w:rFonts w:ascii="Calibri" w:eastAsia="Times New Roman" w:hAnsi="Calibri" w:cs="Calibri"/>
          <w:i/>
          <w:iCs/>
          <w:color w:val="000000"/>
          <w:kern w:val="0"/>
          <w:lang w:eastAsia="en-CA"/>
          <w14:ligatures w14:val="none"/>
        </w:rPr>
      </w:pPr>
      <w:r w:rsidRPr="002174D4">
        <w:rPr>
          <w:rFonts w:ascii="Calibri" w:eastAsia="Times New Roman" w:hAnsi="Calibri" w:cs="Calibri"/>
          <w:i/>
          <w:iCs/>
          <w:color w:val="000000"/>
          <w:kern w:val="0"/>
          <w:lang w:eastAsia="en-CA"/>
          <w14:ligatures w14:val="none"/>
        </w:rPr>
        <w:t>Conclusion</w:t>
      </w:r>
      <w:r w:rsidR="00326844">
        <w:rPr>
          <w:rFonts w:ascii="Calibri" w:eastAsia="Times New Roman" w:hAnsi="Calibri" w:cs="Calibri"/>
          <w:i/>
          <w:iCs/>
          <w:color w:val="000000"/>
          <w:kern w:val="0"/>
          <w:lang w:eastAsia="en-CA"/>
          <w14:ligatures w14:val="none"/>
        </w:rPr>
        <w:t xml:space="preserve"> (in the Town of Grimsby response to the MMAH):</w:t>
      </w:r>
    </w:p>
    <w:p w14:paraId="695D1900" w14:textId="77777777" w:rsidR="001F460C" w:rsidRPr="002174D4" w:rsidRDefault="001F460C" w:rsidP="00E377B0">
      <w:pPr>
        <w:spacing w:after="0" w:line="240" w:lineRule="auto"/>
        <w:ind w:left="720"/>
        <w:textAlignment w:val="baseline"/>
        <w:rPr>
          <w:rFonts w:ascii="Calibri" w:eastAsia="Times New Roman" w:hAnsi="Calibri" w:cs="Calibri"/>
          <w:i/>
          <w:iCs/>
          <w:color w:val="000000"/>
          <w:kern w:val="0"/>
          <w:lang w:eastAsia="en-CA"/>
          <w14:ligatures w14:val="none"/>
        </w:rPr>
      </w:pPr>
    </w:p>
    <w:p w14:paraId="59EF14CF" w14:textId="4D69A7F4" w:rsidR="00A30396" w:rsidRPr="002174D4" w:rsidRDefault="00A30396" w:rsidP="00E377B0">
      <w:pPr>
        <w:spacing w:after="0" w:line="240" w:lineRule="auto"/>
        <w:ind w:left="720"/>
        <w:textAlignment w:val="baseline"/>
        <w:rPr>
          <w:rFonts w:ascii="Calibri" w:eastAsia="Times New Roman" w:hAnsi="Calibri" w:cs="Calibri"/>
          <w:i/>
          <w:iCs/>
          <w:color w:val="000000"/>
          <w:kern w:val="0"/>
          <w:lang w:eastAsia="en-CA"/>
          <w14:ligatures w14:val="none"/>
        </w:rPr>
      </w:pPr>
      <w:r w:rsidRPr="002174D4">
        <w:rPr>
          <w:rFonts w:ascii="Calibri" w:eastAsia="Times New Roman" w:hAnsi="Calibri" w:cs="Calibri"/>
          <w:i/>
          <w:iCs/>
          <w:color w:val="000000"/>
          <w:kern w:val="0"/>
          <w:lang w:eastAsia="en-CA"/>
          <w14:ligatures w14:val="none"/>
        </w:rPr>
        <w:t xml:space="preserve">The Town is once </w:t>
      </w:r>
      <w:r w:rsidRPr="00326844">
        <w:rPr>
          <w:rFonts w:ascii="Calibri" w:eastAsia="Times New Roman" w:hAnsi="Calibri" w:cs="Calibri"/>
          <w:b/>
          <w:bCs/>
          <w:i/>
          <w:iCs/>
          <w:color w:val="000000"/>
          <w:kern w:val="0"/>
          <w:lang w:eastAsia="en-CA"/>
          <w14:ligatures w14:val="none"/>
        </w:rPr>
        <w:t>again</w:t>
      </w:r>
      <w:r w:rsidRPr="002174D4">
        <w:rPr>
          <w:rFonts w:ascii="Calibri" w:eastAsia="Times New Roman" w:hAnsi="Calibri" w:cs="Calibri"/>
          <w:i/>
          <w:iCs/>
          <w:color w:val="000000"/>
          <w:kern w:val="0"/>
          <w:lang w:eastAsia="en-CA"/>
          <w14:ligatures w14:val="none"/>
        </w:rPr>
        <w:t xml:space="preserve"> asking the </w:t>
      </w:r>
      <w:proofErr w:type="gramStart"/>
      <w:r w:rsidRPr="002174D4">
        <w:rPr>
          <w:rFonts w:ascii="Calibri" w:eastAsia="Times New Roman" w:hAnsi="Calibri" w:cs="Calibri"/>
          <w:i/>
          <w:iCs/>
          <w:color w:val="000000"/>
          <w:kern w:val="0"/>
          <w:lang w:eastAsia="en-CA"/>
          <w14:ligatures w14:val="none"/>
        </w:rPr>
        <w:t>Province</w:t>
      </w:r>
      <w:proofErr w:type="gramEnd"/>
      <w:r w:rsidRPr="002174D4">
        <w:rPr>
          <w:rFonts w:ascii="Calibri" w:eastAsia="Times New Roman" w:hAnsi="Calibri" w:cs="Calibri"/>
          <w:i/>
          <w:iCs/>
          <w:color w:val="000000"/>
          <w:kern w:val="0"/>
          <w:lang w:eastAsia="en-CA"/>
          <w14:ligatures w14:val="none"/>
        </w:rPr>
        <w:t xml:space="preserve"> for consideration of the unique circumstances in Grimsby. While the 2022 removals of land from the Greenbelt was not anticipated, the Town cooperated with the Provincial process. At the direction of the </w:t>
      </w:r>
      <w:proofErr w:type="gramStart"/>
      <w:r w:rsidRPr="002174D4">
        <w:rPr>
          <w:rFonts w:ascii="Calibri" w:eastAsia="Times New Roman" w:hAnsi="Calibri" w:cs="Calibri"/>
          <w:i/>
          <w:iCs/>
          <w:color w:val="000000"/>
          <w:kern w:val="0"/>
          <w:lang w:eastAsia="en-CA"/>
          <w14:ligatures w14:val="none"/>
        </w:rPr>
        <w:t>Province</w:t>
      </w:r>
      <w:proofErr w:type="gramEnd"/>
      <w:r w:rsidRPr="002174D4">
        <w:rPr>
          <w:rFonts w:ascii="Calibri" w:eastAsia="Times New Roman" w:hAnsi="Calibri" w:cs="Calibri"/>
          <w:i/>
          <w:iCs/>
          <w:color w:val="000000"/>
          <w:kern w:val="0"/>
          <w:lang w:eastAsia="en-CA"/>
          <w14:ligatures w14:val="none"/>
        </w:rPr>
        <w:t xml:space="preserve">, the process proceeded on an accelerated basis. The reversal in October of 2023 was without consultation with impacted municipalities. </w:t>
      </w:r>
      <w:r w:rsidRPr="002174D4">
        <w:rPr>
          <w:rFonts w:ascii="Calibri" w:eastAsia="Times New Roman" w:hAnsi="Calibri" w:cs="Calibri"/>
          <w:i/>
          <w:iCs/>
          <w:color w:val="000000"/>
          <w:kern w:val="0"/>
          <w:highlight w:val="yellow"/>
          <w:lang w:eastAsia="en-CA"/>
          <w14:ligatures w14:val="none"/>
        </w:rPr>
        <w:t xml:space="preserve">The Town has </w:t>
      </w:r>
      <w:r w:rsidRPr="00326844">
        <w:rPr>
          <w:rFonts w:ascii="Calibri" w:eastAsia="Times New Roman" w:hAnsi="Calibri" w:cs="Calibri"/>
          <w:b/>
          <w:bCs/>
          <w:i/>
          <w:iCs/>
          <w:color w:val="000000"/>
          <w:kern w:val="0"/>
          <w:highlight w:val="yellow"/>
          <w:lang w:eastAsia="en-CA"/>
          <w14:ligatures w14:val="none"/>
        </w:rPr>
        <w:t>long advocated</w:t>
      </w:r>
      <w:r w:rsidRPr="002174D4">
        <w:rPr>
          <w:rFonts w:ascii="Calibri" w:eastAsia="Times New Roman" w:hAnsi="Calibri" w:cs="Calibri"/>
          <w:i/>
          <w:iCs/>
          <w:color w:val="000000"/>
          <w:kern w:val="0"/>
          <w:highlight w:val="yellow"/>
          <w:lang w:eastAsia="en-CA"/>
          <w14:ligatures w14:val="none"/>
        </w:rPr>
        <w:t xml:space="preserve"> for a reasonable process to consider the lands within the Greenbelt north of the Escarpment for </w:t>
      </w:r>
      <w:r w:rsidRPr="00326844">
        <w:rPr>
          <w:rFonts w:ascii="Calibri" w:eastAsia="Times New Roman" w:hAnsi="Calibri" w:cs="Calibri"/>
          <w:i/>
          <w:iCs/>
          <w:color w:val="000000"/>
          <w:kern w:val="0"/>
          <w:highlight w:val="yellow"/>
          <w:u w:val="single"/>
          <w:lang w:eastAsia="en-CA"/>
          <w14:ligatures w14:val="none"/>
        </w:rPr>
        <w:t>potential urban expansion to accommodate residential and commercial / employment growth</w:t>
      </w:r>
      <w:r w:rsidRPr="002174D4">
        <w:rPr>
          <w:rFonts w:ascii="Calibri" w:eastAsia="Times New Roman" w:hAnsi="Calibri" w:cs="Calibri"/>
          <w:i/>
          <w:iCs/>
          <w:color w:val="000000"/>
          <w:kern w:val="0"/>
          <w:highlight w:val="yellow"/>
          <w:lang w:eastAsia="en-CA"/>
          <w14:ligatures w14:val="none"/>
        </w:rPr>
        <w:t>.</w:t>
      </w:r>
      <w:r w:rsidRPr="002174D4">
        <w:rPr>
          <w:rFonts w:ascii="Calibri" w:eastAsia="Times New Roman" w:hAnsi="Calibri" w:cs="Calibri"/>
          <w:i/>
          <w:iCs/>
          <w:color w:val="000000"/>
          <w:kern w:val="0"/>
          <w:lang w:eastAsia="en-CA"/>
          <w14:ligatures w14:val="none"/>
        </w:rPr>
        <w:t xml:space="preserve"> </w:t>
      </w:r>
    </w:p>
    <w:p w14:paraId="16D4813D" w14:textId="77777777" w:rsidR="00A30396" w:rsidRPr="002174D4" w:rsidRDefault="00A30396" w:rsidP="00E377B0">
      <w:pPr>
        <w:spacing w:after="0" w:line="240" w:lineRule="auto"/>
        <w:ind w:left="720"/>
        <w:textAlignment w:val="baseline"/>
        <w:rPr>
          <w:rFonts w:ascii="Calibri" w:eastAsia="Times New Roman" w:hAnsi="Calibri" w:cs="Calibri"/>
          <w:i/>
          <w:iCs/>
          <w:color w:val="000000"/>
          <w:kern w:val="0"/>
          <w:lang w:eastAsia="en-CA"/>
          <w14:ligatures w14:val="none"/>
        </w:rPr>
      </w:pPr>
    </w:p>
    <w:p w14:paraId="5DD359B2" w14:textId="312A7889" w:rsidR="00E377B0" w:rsidRDefault="00A30396" w:rsidP="001F460C">
      <w:pPr>
        <w:spacing w:after="0" w:line="240" w:lineRule="auto"/>
        <w:ind w:left="720"/>
        <w:textAlignment w:val="baseline"/>
        <w:rPr>
          <w:rFonts w:ascii="Calibri" w:eastAsia="Times New Roman" w:hAnsi="Calibri" w:cs="Calibri"/>
          <w:i/>
          <w:iCs/>
          <w:color w:val="000000"/>
          <w:kern w:val="0"/>
          <w:lang w:eastAsia="en-CA"/>
          <w14:ligatures w14:val="none"/>
        </w:rPr>
      </w:pPr>
      <w:r w:rsidRPr="00485B7B">
        <w:rPr>
          <w:rFonts w:ascii="Calibri" w:eastAsia="Times New Roman" w:hAnsi="Calibri" w:cs="Calibri"/>
          <w:i/>
          <w:iCs/>
          <w:color w:val="000000"/>
          <w:kern w:val="0"/>
          <w:highlight w:val="yellow"/>
          <w:lang w:eastAsia="en-CA"/>
          <w14:ligatures w14:val="none"/>
        </w:rPr>
        <w:t>The Town has proposed an exchange of lands, and undertaken an agricultural study that determined that the specialty crop designation could reasonably be removed. This most recent reversal would once again not reflect the needs of the Town over the long term.</w:t>
      </w:r>
      <w:r w:rsidRPr="002174D4">
        <w:rPr>
          <w:rFonts w:ascii="Calibri" w:eastAsia="Times New Roman" w:hAnsi="Calibri" w:cs="Calibri"/>
          <w:i/>
          <w:iCs/>
          <w:color w:val="000000"/>
          <w:kern w:val="0"/>
          <w:lang w:eastAsia="en-CA"/>
          <w14:ligatures w14:val="none"/>
        </w:rPr>
        <w:t xml:space="preserve"> The Town requests compensation for the monies expended to follow the 2022 removal process, that the removed lands continue to be kept out of the Greenbelt, and that a process be developed that considers municipal requests for the reasonable expansion of the settlement area in the Greenbelt in consideration of Grimsby’s unique circumstances.</w:t>
      </w:r>
    </w:p>
    <w:p w14:paraId="212257A2" w14:textId="77777777" w:rsidR="00BC7611" w:rsidRDefault="00BC7611" w:rsidP="001F460C">
      <w:pPr>
        <w:spacing w:after="0" w:line="240" w:lineRule="auto"/>
        <w:ind w:left="720"/>
        <w:textAlignment w:val="baseline"/>
        <w:rPr>
          <w:rFonts w:ascii="Calibri" w:eastAsia="Times New Roman" w:hAnsi="Calibri" w:cs="Calibri"/>
          <w:i/>
          <w:iCs/>
          <w:color w:val="000000"/>
          <w:kern w:val="0"/>
          <w:lang w:eastAsia="en-CA"/>
          <w14:ligatures w14:val="none"/>
        </w:rPr>
      </w:pPr>
    </w:p>
    <w:p w14:paraId="6DF78BE9" w14:textId="3C85EB46" w:rsidR="00BC7611" w:rsidRPr="00C3697E" w:rsidRDefault="00BC7611" w:rsidP="00BC7611">
      <w:r>
        <w:t xml:space="preserve">The full response from the Town of Grimsby is attached EXHIBIT-4 </w:t>
      </w:r>
      <w:r w:rsidR="000F0739">
        <w:t xml:space="preserve">document </w:t>
      </w:r>
      <w:r>
        <w:t>in the Supporting Documents of this ERO item comment.</w:t>
      </w:r>
    </w:p>
    <w:p w14:paraId="3D11C677" w14:textId="77777777" w:rsidR="00BC7611" w:rsidRPr="00BC7611" w:rsidRDefault="00BC7611" w:rsidP="001F460C">
      <w:pPr>
        <w:spacing w:after="0" w:line="240" w:lineRule="auto"/>
        <w:ind w:left="720"/>
        <w:textAlignment w:val="baseline"/>
        <w:rPr>
          <w:rFonts w:ascii="Calibri" w:eastAsia="Times New Roman" w:hAnsi="Calibri" w:cs="Calibri"/>
          <w:color w:val="000000"/>
          <w:kern w:val="0"/>
          <w:sz w:val="24"/>
          <w:szCs w:val="24"/>
          <w:lang w:eastAsia="en-CA"/>
          <w14:ligatures w14:val="none"/>
        </w:rPr>
      </w:pPr>
    </w:p>
    <w:sectPr w:rsidR="00BC7611" w:rsidRPr="00BC7611" w:rsidSect="00FF298D">
      <w:headerReference w:type="default" r:id="rId25"/>
      <w:footerReference w:type="default" r:id="rId26"/>
      <w:pgSz w:w="12240" w:h="15840"/>
      <w:pgMar w:top="567" w:right="720" w:bottom="567" w:left="720" w:header="426" w:footer="1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44371" w14:textId="77777777" w:rsidR="00FF298D" w:rsidRDefault="00FF298D" w:rsidP="000F37FB">
      <w:pPr>
        <w:spacing w:after="0" w:line="240" w:lineRule="auto"/>
      </w:pPr>
      <w:r>
        <w:separator/>
      </w:r>
    </w:p>
  </w:endnote>
  <w:endnote w:type="continuationSeparator" w:id="0">
    <w:p w14:paraId="5CF142CF" w14:textId="77777777" w:rsidR="00FF298D" w:rsidRDefault="00FF298D" w:rsidP="000F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0279078"/>
      <w:docPartObj>
        <w:docPartGallery w:val="Page Numbers (Bottom of Page)"/>
        <w:docPartUnique/>
      </w:docPartObj>
    </w:sdtPr>
    <w:sdtEndPr>
      <w:rPr>
        <w:noProof/>
      </w:rPr>
    </w:sdtEndPr>
    <w:sdtContent>
      <w:p w14:paraId="6EB81319" w14:textId="6A88C4AC" w:rsidR="000F37FB" w:rsidRDefault="000F37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6BDAA6" w14:textId="77777777" w:rsidR="000F37FB" w:rsidRDefault="000F3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69B11" w14:textId="77777777" w:rsidR="00FF298D" w:rsidRDefault="00FF298D" w:rsidP="000F37FB">
      <w:pPr>
        <w:spacing w:after="0" w:line="240" w:lineRule="auto"/>
      </w:pPr>
      <w:r>
        <w:separator/>
      </w:r>
    </w:p>
  </w:footnote>
  <w:footnote w:type="continuationSeparator" w:id="0">
    <w:p w14:paraId="3283D71E" w14:textId="77777777" w:rsidR="00FF298D" w:rsidRDefault="00FF298D" w:rsidP="000F3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495E2" w14:textId="31478167" w:rsidR="0079127B" w:rsidRPr="0079127B" w:rsidRDefault="0079127B" w:rsidP="0079127B">
    <w:pPr>
      <w:jc w:val="center"/>
      <w:rPr>
        <w:b/>
        <w:bCs/>
        <w:sz w:val="28"/>
        <w:szCs w:val="28"/>
      </w:rPr>
    </w:pPr>
    <w:r>
      <w:rPr>
        <w:b/>
        <w:bCs/>
        <w:sz w:val="28"/>
        <w:szCs w:val="28"/>
      </w:rPr>
      <w:t>Attach</w:t>
    </w:r>
    <w:r w:rsidR="00D25811">
      <w:rPr>
        <w:b/>
        <w:bCs/>
        <w:sz w:val="28"/>
        <w:szCs w:val="28"/>
      </w:rPr>
      <w:t xml:space="preserve">ed </w:t>
    </w:r>
    <w:r>
      <w:rPr>
        <w:b/>
        <w:bCs/>
        <w:sz w:val="28"/>
        <w:szCs w:val="28"/>
      </w:rPr>
      <w:t xml:space="preserve">Comment </w:t>
    </w:r>
    <w:r w:rsidR="00D25811">
      <w:rPr>
        <w:b/>
        <w:bCs/>
        <w:sz w:val="28"/>
        <w:szCs w:val="28"/>
      </w:rPr>
      <w:t xml:space="preserve">in </w:t>
    </w:r>
    <w:r w:rsidRPr="006143AA">
      <w:rPr>
        <w:b/>
        <w:bCs/>
        <w:sz w:val="28"/>
        <w:szCs w:val="28"/>
      </w:rPr>
      <w:t>ERO Number 019-</w:t>
    </w:r>
    <w:r w:rsidR="00D21A05">
      <w:rPr>
        <w:b/>
        <w:bCs/>
        <w:sz w:val="28"/>
        <w:szCs w:val="28"/>
      </w:rPr>
      <w:t>8462</w:t>
    </w:r>
    <w:r w:rsidR="00D25811">
      <w:rPr>
        <w:b/>
        <w:bCs/>
        <w:sz w:val="28"/>
        <w:szCs w:val="28"/>
      </w:rPr>
      <w:t xml:space="preserve"> by Individual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364E"/>
    <w:multiLevelType w:val="hybridMultilevel"/>
    <w:tmpl w:val="02BC28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C47CB3"/>
    <w:multiLevelType w:val="hybridMultilevel"/>
    <w:tmpl w:val="87C03896"/>
    <w:lvl w:ilvl="0" w:tplc="10090001">
      <w:start w:val="1"/>
      <w:numFmt w:val="bullet"/>
      <w:lvlText w:val=""/>
      <w:lvlJc w:val="left"/>
      <w:pPr>
        <w:ind w:left="774"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2" w15:restartNumberingAfterBreak="0">
    <w:nsid w:val="077C5B63"/>
    <w:multiLevelType w:val="hybridMultilevel"/>
    <w:tmpl w:val="591E3C5C"/>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 w15:restartNumberingAfterBreak="0">
    <w:nsid w:val="0BA61552"/>
    <w:multiLevelType w:val="hybridMultilevel"/>
    <w:tmpl w:val="5380D4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385405"/>
    <w:multiLevelType w:val="hybridMultilevel"/>
    <w:tmpl w:val="2F46E8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A55E86"/>
    <w:multiLevelType w:val="hybridMultilevel"/>
    <w:tmpl w:val="81D8D3B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C2D19F4"/>
    <w:multiLevelType w:val="hybridMultilevel"/>
    <w:tmpl w:val="C5BAEACA"/>
    <w:lvl w:ilvl="0" w:tplc="FFC6F678">
      <w:start w:val="1"/>
      <w:numFmt w:val="bullet"/>
      <w:lvlText w:val=""/>
      <w:lvlJc w:val="left"/>
      <w:pPr>
        <w:tabs>
          <w:tab w:val="num" w:pos="720"/>
        </w:tabs>
        <w:ind w:left="720" w:hanging="360"/>
      </w:pPr>
      <w:rPr>
        <w:rFonts w:ascii="Wingdings" w:hAnsi="Wingdings" w:hint="default"/>
      </w:rPr>
    </w:lvl>
    <w:lvl w:ilvl="1" w:tplc="DD56A880">
      <w:start w:val="1"/>
      <w:numFmt w:val="bullet"/>
      <w:lvlText w:val=""/>
      <w:lvlJc w:val="left"/>
      <w:pPr>
        <w:tabs>
          <w:tab w:val="num" w:pos="1440"/>
        </w:tabs>
        <w:ind w:left="1440" w:hanging="360"/>
      </w:pPr>
      <w:rPr>
        <w:rFonts w:ascii="Wingdings" w:hAnsi="Wingdings" w:hint="default"/>
      </w:rPr>
    </w:lvl>
    <w:lvl w:ilvl="2" w:tplc="C07CC79C" w:tentative="1">
      <w:start w:val="1"/>
      <w:numFmt w:val="bullet"/>
      <w:lvlText w:val=""/>
      <w:lvlJc w:val="left"/>
      <w:pPr>
        <w:tabs>
          <w:tab w:val="num" w:pos="2160"/>
        </w:tabs>
        <w:ind w:left="2160" w:hanging="360"/>
      </w:pPr>
      <w:rPr>
        <w:rFonts w:ascii="Wingdings" w:hAnsi="Wingdings" w:hint="default"/>
      </w:rPr>
    </w:lvl>
    <w:lvl w:ilvl="3" w:tplc="40FA1C5E" w:tentative="1">
      <w:start w:val="1"/>
      <w:numFmt w:val="bullet"/>
      <w:lvlText w:val=""/>
      <w:lvlJc w:val="left"/>
      <w:pPr>
        <w:tabs>
          <w:tab w:val="num" w:pos="2880"/>
        </w:tabs>
        <w:ind w:left="2880" w:hanging="360"/>
      </w:pPr>
      <w:rPr>
        <w:rFonts w:ascii="Wingdings" w:hAnsi="Wingdings" w:hint="default"/>
      </w:rPr>
    </w:lvl>
    <w:lvl w:ilvl="4" w:tplc="9088586E" w:tentative="1">
      <w:start w:val="1"/>
      <w:numFmt w:val="bullet"/>
      <w:lvlText w:val=""/>
      <w:lvlJc w:val="left"/>
      <w:pPr>
        <w:tabs>
          <w:tab w:val="num" w:pos="3600"/>
        </w:tabs>
        <w:ind w:left="3600" w:hanging="360"/>
      </w:pPr>
      <w:rPr>
        <w:rFonts w:ascii="Wingdings" w:hAnsi="Wingdings" w:hint="default"/>
      </w:rPr>
    </w:lvl>
    <w:lvl w:ilvl="5" w:tplc="0486CB8E" w:tentative="1">
      <w:start w:val="1"/>
      <w:numFmt w:val="bullet"/>
      <w:lvlText w:val=""/>
      <w:lvlJc w:val="left"/>
      <w:pPr>
        <w:tabs>
          <w:tab w:val="num" w:pos="4320"/>
        </w:tabs>
        <w:ind w:left="4320" w:hanging="360"/>
      </w:pPr>
      <w:rPr>
        <w:rFonts w:ascii="Wingdings" w:hAnsi="Wingdings" w:hint="default"/>
      </w:rPr>
    </w:lvl>
    <w:lvl w:ilvl="6" w:tplc="9E8CF976" w:tentative="1">
      <w:start w:val="1"/>
      <w:numFmt w:val="bullet"/>
      <w:lvlText w:val=""/>
      <w:lvlJc w:val="left"/>
      <w:pPr>
        <w:tabs>
          <w:tab w:val="num" w:pos="5040"/>
        </w:tabs>
        <w:ind w:left="5040" w:hanging="360"/>
      </w:pPr>
      <w:rPr>
        <w:rFonts w:ascii="Wingdings" w:hAnsi="Wingdings" w:hint="default"/>
      </w:rPr>
    </w:lvl>
    <w:lvl w:ilvl="7" w:tplc="DA0A6500" w:tentative="1">
      <w:start w:val="1"/>
      <w:numFmt w:val="bullet"/>
      <w:lvlText w:val=""/>
      <w:lvlJc w:val="left"/>
      <w:pPr>
        <w:tabs>
          <w:tab w:val="num" w:pos="5760"/>
        </w:tabs>
        <w:ind w:left="5760" w:hanging="360"/>
      </w:pPr>
      <w:rPr>
        <w:rFonts w:ascii="Wingdings" w:hAnsi="Wingdings" w:hint="default"/>
      </w:rPr>
    </w:lvl>
    <w:lvl w:ilvl="8" w:tplc="07FEE5A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ED515D"/>
    <w:multiLevelType w:val="hybridMultilevel"/>
    <w:tmpl w:val="A1DA91E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24063982"/>
    <w:multiLevelType w:val="hybridMultilevel"/>
    <w:tmpl w:val="CB5E7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595775A"/>
    <w:multiLevelType w:val="multilevel"/>
    <w:tmpl w:val="F22E7A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1407D7"/>
    <w:multiLevelType w:val="hybridMultilevel"/>
    <w:tmpl w:val="FD7E5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231BA9"/>
    <w:multiLevelType w:val="hybridMultilevel"/>
    <w:tmpl w:val="996686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7B80626"/>
    <w:multiLevelType w:val="hybridMultilevel"/>
    <w:tmpl w:val="14B828C8"/>
    <w:lvl w:ilvl="0" w:tplc="03E842B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9B1D98"/>
    <w:multiLevelType w:val="hybridMultilevel"/>
    <w:tmpl w:val="2D7EA7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F394764"/>
    <w:multiLevelType w:val="hybridMultilevel"/>
    <w:tmpl w:val="6AB06B8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1780884"/>
    <w:multiLevelType w:val="hybridMultilevel"/>
    <w:tmpl w:val="B290D8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4F36113"/>
    <w:multiLevelType w:val="multilevel"/>
    <w:tmpl w:val="A682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1F214D"/>
    <w:multiLevelType w:val="hybridMultilevel"/>
    <w:tmpl w:val="7B26EC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80C14B5"/>
    <w:multiLevelType w:val="hybridMultilevel"/>
    <w:tmpl w:val="2444A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27A2640"/>
    <w:multiLevelType w:val="hybridMultilevel"/>
    <w:tmpl w:val="23B2DF5E"/>
    <w:lvl w:ilvl="0" w:tplc="CBFE684A">
      <w:start w:val="1"/>
      <w:numFmt w:val="bullet"/>
      <w:lvlText w:val=""/>
      <w:lvlJc w:val="left"/>
      <w:pPr>
        <w:tabs>
          <w:tab w:val="num" w:pos="720"/>
        </w:tabs>
        <w:ind w:left="720" w:hanging="360"/>
      </w:pPr>
      <w:rPr>
        <w:rFonts w:ascii="Wingdings" w:hAnsi="Wingdings" w:hint="default"/>
      </w:rPr>
    </w:lvl>
    <w:lvl w:ilvl="1" w:tplc="5B9E4E58">
      <w:start w:val="1"/>
      <w:numFmt w:val="bullet"/>
      <w:lvlText w:val=""/>
      <w:lvlJc w:val="left"/>
      <w:pPr>
        <w:tabs>
          <w:tab w:val="num" w:pos="1440"/>
        </w:tabs>
        <w:ind w:left="1440" w:hanging="360"/>
      </w:pPr>
      <w:rPr>
        <w:rFonts w:ascii="Wingdings" w:hAnsi="Wingdings" w:hint="default"/>
      </w:rPr>
    </w:lvl>
    <w:lvl w:ilvl="2" w:tplc="DE702E04" w:tentative="1">
      <w:start w:val="1"/>
      <w:numFmt w:val="bullet"/>
      <w:lvlText w:val=""/>
      <w:lvlJc w:val="left"/>
      <w:pPr>
        <w:tabs>
          <w:tab w:val="num" w:pos="2160"/>
        </w:tabs>
        <w:ind w:left="2160" w:hanging="360"/>
      </w:pPr>
      <w:rPr>
        <w:rFonts w:ascii="Wingdings" w:hAnsi="Wingdings" w:hint="default"/>
      </w:rPr>
    </w:lvl>
    <w:lvl w:ilvl="3" w:tplc="9888489A" w:tentative="1">
      <w:start w:val="1"/>
      <w:numFmt w:val="bullet"/>
      <w:lvlText w:val=""/>
      <w:lvlJc w:val="left"/>
      <w:pPr>
        <w:tabs>
          <w:tab w:val="num" w:pos="2880"/>
        </w:tabs>
        <w:ind w:left="2880" w:hanging="360"/>
      </w:pPr>
      <w:rPr>
        <w:rFonts w:ascii="Wingdings" w:hAnsi="Wingdings" w:hint="default"/>
      </w:rPr>
    </w:lvl>
    <w:lvl w:ilvl="4" w:tplc="9444A0FE" w:tentative="1">
      <w:start w:val="1"/>
      <w:numFmt w:val="bullet"/>
      <w:lvlText w:val=""/>
      <w:lvlJc w:val="left"/>
      <w:pPr>
        <w:tabs>
          <w:tab w:val="num" w:pos="3600"/>
        </w:tabs>
        <w:ind w:left="3600" w:hanging="360"/>
      </w:pPr>
      <w:rPr>
        <w:rFonts w:ascii="Wingdings" w:hAnsi="Wingdings" w:hint="default"/>
      </w:rPr>
    </w:lvl>
    <w:lvl w:ilvl="5" w:tplc="A72CACB6" w:tentative="1">
      <w:start w:val="1"/>
      <w:numFmt w:val="bullet"/>
      <w:lvlText w:val=""/>
      <w:lvlJc w:val="left"/>
      <w:pPr>
        <w:tabs>
          <w:tab w:val="num" w:pos="4320"/>
        </w:tabs>
        <w:ind w:left="4320" w:hanging="360"/>
      </w:pPr>
      <w:rPr>
        <w:rFonts w:ascii="Wingdings" w:hAnsi="Wingdings" w:hint="default"/>
      </w:rPr>
    </w:lvl>
    <w:lvl w:ilvl="6" w:tplc="6ED8BFAC" w:tentative="1">
      <w:start w:val="1"/>
      <w:numFmt w:val="bullet"/>
      <w:lvlText w:val=""/>
      <w:lvlJc w:val="left"/>
      <w:pPr>
        <w:tabs>
          <w:tab w:val="num" w:pos="5040"/>
        </w:tabs>
        <w:ind w:left="5040" w:hanging="360"/>
      </w:pPr>
      <w:rPr>
        <w:rFonts w:ascii="Wingdings" w:hAnsi="Wingdings" w:hint="default"/>
      </w:rPr>
    </w:lvl>
    <w:lvl w:ilvl="7" w:tplc="B838B7C6" w:tentative="1">
      <w:start w:val="1"/>
      <w:numFmt w:val="bullet"/>
      <w:lvlText w:val=""/>
      <w:lvlJc w:val="left"/>
      <w:pPr>
        <w:tabs>
          <w:tab w:val="num" w:pos="5760"/>
        </w:tabs>
        <w:ind w:left="5760" w:hanging="360"/>
      </w:pPr>
      <w:rPr>
        <w:rFonts w:ascii="Wingdings" w:hAnsi="Wingdings" w:hint="default"/>
      </w:rPr>
    </w:lvl>
    <w:lvl w:ilvl="8" w:tplc="DA9043E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6155B0"/>
    <w:multiLevelType w:val="hybridMultilevel"/>
    <w:tmpl w:val="4FC46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4221B08"/>
    <w:multiLevelType w:val="hybridMultilevel"/>
    <w:tmpl w:val="68587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4FE0B1C"/>
    <w:multiLevelType w:val="multilevel"/>
    <w:tmpl w:val="C53E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C53EC8"/>
    <w:multiLevelType w:val="hybridMultilevel"/>
    <w:tmpl w:val="5B54409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769425221">
    <w:abstractNumId w:val="8"/>
  </w:num>
  <w:num w:numId="2" w16cid:durableId="553348047">
    <w:abstractNumId w:val="19"/>
  </w:num>
  <w:num w:numId="3" w16cid:durableId="1381854961">
    <w:abstractNumId w:val="6"/>
  </w:num>
  <w:num w:numId="4" w16cid:durableId="883755565">
    <w:abstractNumId w:val="1"/>
  </w:num>
  <w:num w:numId="5" w16cid:durableId="158695407">
    <w:abstractNumId w:val="5"/>
  </w:num>
  <w:num w:numId="6" w16cid:durableId="458568473">
    <w:abstractNumId w:val="20"/>
  </w:num>
  <w:num w:numId="7" w16cid:durableId="1373113873">
    <w:abstractNumId w:val="17"/>
  </w:num>
  <w:num w:numId="8" w16cid:durableId="813792548">
    <w:abstractNumId w:val="15"/>
  </w:num>
  <w:num w:numId="9" w16cid:durableId="939333054">
    <w:abstractNumId w:val="18"/>
  </w:num>
  <w:num w:numId="10" w16cid:durableId="459149232">
    <w:abstractNumId w:val="12"/>
  </w:num>
  <w:num w:numId="11" w16cid:durableId="585500361">
    <w:abstractNumId w:val="9"/>
  </w:num>
  <w:num w:numId="12" w16cid:durableId="2035305000">
    <w:abstractNumId w:val="22"/>
  </w:num>
  <w:num w:numId="13" w16cid:durableId="812718532">
    <w:abstractNumId w:val="14"/>
  </w:num>
  <w:num w:numId="14" w16cid:durableId="1669822405">
    <w:abstractNumId w:val="3"/>
  </w:num>
  <w:num w:numId="15" w16cid:durableId="1198394492">
    <w:abstractNumId w:val="10"/>
  </w:num>
  <w:num w:numId="16" w16cid:durableId="1221479730">
    <w:abstractNumId w:val="13"/>
  </w:num>
  <w:num w:numId="17" w16cid:durableId="264459689">
    <w:abstractNumId w:val="4"/>
  </w:num>
  <w:num w:numId="18" w16cid:durableId="2117291186">
    <w:abstractNumId w:val="0"/>
  </w:num>
  <w:num w:numId="19" w16cid:durableId="1477801148">
    <w:abstractNumId w:val="16"/>
  </w:num>
  <w:num w:numId="20" w16cid:durableId="1553269886">
    <w:abstractNumId w:val="2"/>
  </w:num>
  <w:num w:numId="21" w16cid:durableId="1094128381">
    <w:abstractNumId w:val="11"/>
  </w:num>
  <w:num w:numId="22" w16cid:durableId="1392189085">
    <w:abstractNumId w:val="23"/>
  </w:num>
  <w:num w:numId="23" w16cid:durableId="1104769949">
    <w:abstractNumId w:val="7"/>
  </w:num>
  <w:num w:numId="24" w16cid:durableId="4510968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3AA"/>
    <w:rsid w:val="0001423F"/>
    <w:rsid w:val="00045268"/>
    <w:rsid w:val="00067E6B"/>
    <w:rsid w:val="0008143B"/>
    <w:rsid w:val="000832C3"/>
    <w:rsid w:val="000846F8"/>
    <w:rsid w:val="00095C81"/>
    <w:rsid w:val="0009749F"/>
    <w:rsid w:val="000A3CA8"/>
    <w:rsid w:val="000B2535"/>
    <w:rsid w:val="000D1D8F"/>
    <w:rsid w:val="000D799B"/>
    <w:rsid w:val="000E5227"/>
    <w:rsid w:val="000F0739"/>
    <w:rsid w:val="000F2E66"/>
    <w:rsid w:val="000F2FDD"/>
    <w:rsid w:val="000F37FB"/>
    <w:rsid w:val="000F3C24"/>
    <w:rsid w:val="000F79F6"/>
    <w:rsid w:val="0010069B"/>
    <w:rsid w:val="00100721"/>
    <w:rsid w:val="00101491"/>
    <w:rsid w:val="00102469"/>
    <w:rsid w:val="00107FDC"/>
    <w:rsid w:val="00114A61"/>
    <w:rsid w:val="0012172D"/>
    <w:rsid w:val="00121A0F"/>
    <w:rsid w:val="00121FD4"/>
    <w:rsid w:val="0013392C"/>
    <w:rsid w:val="0013436F"/>
    <w:rsid w:val="0014241A"/>
    <w:rsid w:val="00142F95"/>
    <w:rsid w:val="0014379B"/>
    <w:rsid w:val="00152DB8"/>
    <w:rsid w:val="00153741"/>
    <w:rsid w:val="00156C55"/>
    <w:rsid w:val="00166A19"/>
    <w:rsid w:val="00174154"/>
    <w:rsid w:val="0017628D"/>
    <w:rsid w:val="00176B1E"/>
    <w:rsid w:val="0017776C"/>
    <w:rsid w:val="00195410"/>
    <w:rsid w:val="0019747F"/>
    <w:rsid w:val="001B06D2"/>
    <w:rsid w:val="001B5EF6"/>
    <w:rsid w:val="001B7B49"/>
    <w:rsid w:val="001D16BE"/>
    <w:rsid w:val="001D1E7E"/>
    <w:rsid w:val="001D4CB7"/>
    <w:rsid w:val="001D5EDC"/>
    <w:rsid w:val="001E4382"/>
    <w:rsid w:val="001E4B23"/>
    <w:rsid w:val="001E7875"/>
    <w:rsid w:val="001E7B1B"/>
    <w:rsid w:val="001F460C"/>
    <w:rsid w:val="00203142"/>
    <w:rsid w:val="00206A4F"/>
    <w:rsid w:val="00207CD6"/>
    <w:rsid w:val="00216E10"/>
    <w:rsid w:val="002174D4"/>
    <w:rsid w:val="00221E24"/>
    <w:rsid w:val="00225E1E"/>
    <w:rsid w:val="00226FDE"/>
    <w:rsid w:val="00233A0A"/>
    <w:rsid w:val="00234EC8"/>
    <w:rsid w:val="00240808"/>
    <w:rsid w:val="00245FCC"/>
    <w:rsid w:val="0024676A"/>
    <w:rsid w:val="00250833"/>
    <w:rsid w:val="00266F95"/>
    <w:rsid w:val="00272258"/>
    <w:rsid w:val="00280CFF"/>
    <w:rsid w:val="0028109A"/>
    <w:rsid w:val="00285D5A"/>
    <w:rsid w:val="00295CB2"/>
    <w:rsid w:val="00296B79"/>
    <w:rsid w:val="002A6464"/>
    <w:rsid w:val="002A660F"/>
    <w:rsid w:val="002C1017"/>
    <w:rsid w:val="002D06D2"/>
    <w:rsid w:val="002D0D0D"/>
    <w:rsid w:val="002D0E9F"/>
    <w:rsid w:val="002D31DE"/>
    <w:rsid w:val="002D6A4B"/>
    <w:rsid w:val="002E5E27"/>
    <w:rsid w:val="002F2C7E"/>
    <w:rsid w:val="0030341E"/>
    <w:rsid w:val="00312D8B"/>
    <w:rsid w:val="00314C8D"/>
    <w:rsid w:val="003210D3"/>
    <w:rsid w:val="00326844"/>
    <w:rsid w:val="003353FE"/>
    <w:rsid w:val="00341E5E"/>
    <w:rsid w:val="00347900"/>
    <w:rsid w:val="0036099C"/>
    <w:rsid w:val="00365874"/>
    <w:rsid w:val="003670F9"/>
    <w:rsid w:val="00375C77"/>
    <w:rsid w:val="00377498"/>
    <w:rsid w:val="00377822"/>
    <w:rsid w:val="00381543"/>
    <w:rsid w:val="003851FF"/>
    <w:rsid w:val="00390F77"/>
    <w:rsid w:val="003B0B6C"/>
    <w:rsid w:val="003C0010"/>
    <w:rsid w:val="003D7915"/>
    <w:rsid w:val="003E454B"/>
    <w:rsid w:val="003E57F7"/>
    <w:rsid w:val="003E6354"/>
    <w:rsid w:val="003F412E"/>
    <w:rsid w:val="00401B8F"/>
    <w:rsid w:val="00401C51"/>
    <w:rsid w:val="00411F97"/>
    <w:rsid w:val="00412074"/>
    <w:rsid w:val="00412F55"/>
    <w:rsid w:val="00416A96"/>
    <w:rsid w:val="004259F2"/>
    <w:rsid w:val="00430B27"/>
    <w:rsid w:val="00431C31"/>
    <w:rsid w:val="00433213"/>
    <w:rsid w:val="00437F9B"/>
    <w:rsid w:val="00450A0C"/>
    <w:rsid w:val="00460513"/>
    <w:rsid w:val="00462B2B"/>
    <w:rsid w:val="00471C4E"/>
    <w:rsid w:val="00472F8A"/>
    <w:rsid w:val="00475952"/>
    <w:rsid w:val="00481948"/>
    <w:rsid w:val="004856AE"/>
    <w:rsid w:val="00485B7B"/>
    <w:rsid w:val="004931D0"/>
    <w:rsid w:val="004A2CAF"/>
    <w:rsid w:val="004A34E3"/>
    <w:rsid w:val="004B6CB7"/>
    <w:rsid w:val="004B7671"/>
    <w:rsid w:val="004C579B"/>
    <w:rsid w:val="004D39AB"/>
    <w:rsid w:val="004D5552"/>
    <w:rsid w:val="004E4D51"/>
    <w:rsid w:val="004E6F2B"/>
    <w:rsid w:val="004F238B"/>
    <w:rsid w:val="004F25FC"/>
    <w:rsid w:val="004F43F8"/>
    <w:rsid w:val="00503468"/>
    <w:rsid w:val="00510092"/>
    <w:rsid w:val="00511EAA"/>
    <w:rsid w:val="005128F9"/>
    <w:rsid w:val="005179CA"/>
    <w:rsid w:val="00522E99"/>
    <w:rsid w:val="0053604B"/>
    <w:rsid w:val="005409F8"/>
    <w:rsid w:val="00541FB2"/>
    <w:rsid w:val="0055128B"/>
    <w:rsid w:val="00563025"/>
    <w:rsid w:val="005638E5"/>
    <w:rsid w:val="005673AF"/>
    <w:rsid w:val="00592FE9"/>
    <w:rsid w:val="005B2380"/>
    <w:rsid w:val="005C05D4"/>
    <w:rsid w:val="005C37CF"/>
    <w:rsid w:val="005C54E1"/>
    <w:rsid w:val="005C7607"/>
    <w:rsid w:val="005D23AB"/>
    <w:rsid w:val="005D29D5"/>
    <w:rsid w:val="005F253E"/>
    <w:rsid w:val="005F735E"/>
    <w:rsid w:val="005F7BFC"/>
    <w:rsid w:val="006010AB"/>
    <w:rsid w:val="0060360A"/>
    <w:rsid w:val="00604976"/>
    <w:rsid w:val="00612E92"/>
    <w:rsid w:val="006143AA"/>
    <w:rsid w:val="0061598B"/>
    <w:rsid w:val="00616A4A"/>
    <w:rsid w:val="00654529"/>
    <w:rsid w:val="0065659D"/>
    <w:rsid w:val="00660D41"/>
    <w:rsid w:val="00667506"/>
    <w:rsid w:val="00680AD0"/>
    <w:rsid w:val="006931DC"/>
    <w:rsid w:val="006B0F2D"/>
    <w:rsid w:val="006B1CC7"/>
    <w:rsid w:val="006B3983"/>
    <w:rsid w:val="006B6BDC"/>
    <w:rsid w:val="006D383B"/>
    <w:rsid w:val="006D7AF0"/>
    <w:rsid w:val="006E0C8B"/>
    <w:rsid w:val="006F216F"/>
    <w:rsid w:val="006F6027"/>
    <w:rsid w:val="00701E02"/>
    <w:rsid w:val="007031E4"/>
    <w:rsid w:val="00707E19"/>
    <w:rsid w:val="00734869"/>
    <w:rsid w:val="00741385"/>
    <w:rsid w:val="00742B17"/>
    <w:rsid w:val="00744206"/>
    <w:rsid w:val="00760611"/>
    <w:rsid w:val="00790B16"/>
    <w:rsid w:val="00790BAE"/>
    <w:rsid w:val="0079127B"/>
    <w:rsid w:val="0079227A"/>
    <w:rsid w:val="007979D7"/>
    <w:rsid w:val="007A65D5"/>
    <w:rsid w:val="007A77FB"/>
    <w:rsid w:val="007D7E41"/>
    <w:rsid w:val="007E51B1"/>
    <w:rsid w:val="00812AE2"/>
    <w:rsid w:val="008225F8"/>
    <w:rsid w:val="008229E5"/>
    <w:rsid w:val="00842349"/>
    <w:rsid w:val="00842BF3"/>
    <w:rsid w:val="0084699F"/>
    <w:rsid w:val="00860B3D"/>
    <w:rsid w:val="00862967"/>
    <w:rsid w:val="00862C15"/>
    <w:rsid w:val="00865C34"/>
    <w:rsid w:val="00876605"/>
    <w:rsid w:val="00882E43"/>
    <w:rsid w:val="00883AA5"/>
    <w:rsid w:val="00883E79"/>
    <w:rsid w:val="00884A0F"/>
    <w:rsid w:val="00884D53"/>
    <w:rsid w:val="008A4A2E"/>
    <w:rsid w:val="008A7917"/>
    <w:rsid w:val="008B53A1"/>
    <w:rsid w:val="008B6FE4"/>
    <w:rsid w:val="008C25BD"/>
    <w:rsid w:val="008C26B5"/>
    <w:rsid w:val="008D1F9A"/>
    <w:rsid w:val="008D4FF5"/>
    <w:rsid w:val="008D6836"/>
    <w:rsid w:val="008F0CA2"/>
    <w:rsid w:val="008F4051"/>
    <w:rsid w:val="0090480D"/>
    <w:rsid w:val="00920A3A"/>
    <w:rsid w:val="009254B6"/>
    <w:rsid w:val="009357F4"/>
    <w:rsid w:val="00936161"/>
    <w:rsid w:val="009458F2"/>
    <w:rsid w:val="009501BE"/>
    <w:rsid w:val="00952031"/>
    <w:rsid w:val="0095788B"/>
    <w:rsid w:val="00961FCD"/>
    <w:rsid w:val="009714C7"/>
    <w:rsid w:val="00976C4D"/>
    <w:rsid w:val="00977666"/>
    <w:rsid w:val="00980794"/>
    <w:rsid w:val="00985CBD"/>
    <w:rsid w:val="00985FAD"/>
    <w:rsid w:val="00990C51"/>
    <w:rsid w:val="009926A0"/>
    <w:rsid w:val="009948F6"/>
    <w:rsid w:val="009C01C1"/>
    <w:rsid w:val="009D54A4"/>
    <w:rsid w:val="009D689F"/>
    <w:rsid w:val="009E1712"/>
    <w:rsid w:val="009E264E"/>
    <w:rsid w:val="009E6218"/>
    <w:rsid w:val="009F055F"/>
    <w:rsid w:val="009F22AE"/>
    <w:rsid w:val="009F4327"/>
    <w:rsid w:val="00A04E87"/>
    <w:rsid w:val="00A067D5"/>
    <w:rsid w:val="00A068A4"/>
    <w:rsid w:val="00A06E9A"/>
    <w:rsid w:val="00A26402"/>
    <w:rsid w:val="00A27052"/>
    <w:rsid w:val="00A30396"/>
    <w:rsid w:val="00A535A5"/>
    <w:rsid w:val="00A54BDE"/>
    <w:rsid w:val="00A6013F"/>
    <w:rsid w:val="00A63142"/>
    <w:rsid w:val="00A7225C"/>
    <w:rsid w:val="00A80859"/>
    <w:rsid w:val="00A811DC"/>
    <w:rsid w:val="00A85E8B"/>
    <w:rsid w:val="00A864DD"/>
    <w:rsid w:val="00A86C6C"/>
    <w:rsid w:val="00A95047"/>
    <w:rsid w:val="00AA417B"/>
    <w:rsid w:val="00AA474A"/>
    <w:rsid w:val="00AA6025"/>
    <w:rsid w:val="00AB3056"/>
    <w:rsid w:val="00AB6E45"/>
    <w:rsid w:val="00AB6EDD"/>
    <w:rsid w:val="00AC35A7"/>
    <w:rsid w:val="00AD2DB1"/>
    <w:rsid w:val="00AD36C5"/>
    <w:rsid w:val="00AD3CAF"/>
    <w:rsid w:val="00AF1BEA"/>
    <w:rsid w:val="00AF3844"/>
    <w:rsid w:val="00AF6A0E"/>
    <w:rsid w:val="00B0298D"/>
    <w:rsid w:val="00B02A45"/>
    <w:rsid w:val="00B04EBC"/>
    <w:rsid w:val="00B073B7"/>
    <w:rsid w:val="00B1021F"/>
    <w:rsid w:val="00B14077"/>
    <w:rsid w:val="00B16694"/>
    <w:rsid w:val="00B21487"/>
    <w:rsid w:val="00B22FE4"/>
    <w:rsid w:val="00B2463C"/>
    <w:rsid w:val="00B2515A"/>
    <w:rsid w:val="00B36669"/>
    <w:rsid w:val="00B46955"/>
    <w:rsid w:val="00B50BC5"/>
    <w:rsid w:val="00B51DE8"/>
    <w:rsid w:val="00B55602"/>
    <w:rsid w:val="00B559D9"/>
    <w:rsid w:val="00B55B4D"/>
    <w:rsid w:val="00B62306"/>
    <w:rsid w:val="00B662F6"/>
    <w:rsid w:val="00B7011D"/>
    <w:rsid w:val="00B77C69"/>
    <w:rsid w:val="00B84988"/>
    <w:rsid w:val="00B863BA"/>
    <w:rsid w:val="00B900FE"/>
    <w:rsid w:val="00B9518B"/>
    <w:rsid w:val="00BA1449"/>
    <w:rsid w:val="00BA567C"/>
    <w:rsid w:val="00BB3E17"/>
    <w:rsid w:val="00BC36D3"/>
    <w:rsid w:val="00BC60C1"/>
    <w:rsid w:val="00BC7611"/>
    <w:rsid w:val="00BE1AFB"/>
    <w:rsid w:val="00BE227D"/>
    <w:rsid w:val="00BE25D9"/>
    <w:rsid w:val="00C03239"/>
    <w:rsid w:val="00C0438C"/>
    <w:rsid w:val="00C11B9B"/>
    <w:rsid w:val="00C14C28"/>
    <w:rsid w:val="00C31A49"/>
    <w:rsid w:val="00C333EA"/>
    <w:rsid w:val="00C3697E"/>
    <w:rsid w:val="00C42E3F"/>
    <w:rsid w:val="00C6255C"/>
    <w:rsid w:val="00C64272"/>
    <w:rsid w:val="00C64CC0"/>
    <w:rsid w:val="00C82CF7"/>
    <w:rsid w:val="00C83422"/>
    <w:rsid w:val="00C91B7E"/>
    <w:rsid w:val="00C950F1"/>
    <w:rsid w:val="00C97A9D"/>
    <w:rsid w:val="00CA4A17"/>
    <w:rsid w:val="00CA5AF8"/>
    <w:rsid w:val="00CB2C84"/>
    <w:rsid w:val="00CB5304"/>
    <w:rsid w:val="00CB7572"/>
    <w:rsid w:val="00CD14F4"/>
    <w:rsid w:val="00CD207A"/>
    <w:rsid w:val="00CD3416"/>
    <w:rsid w:val="00CD3FA7"/>
    <w:rsid w:val="00CE0A64"/>
    <w:rsid w:val="00CE2218"/>
    <w:rsid w:val="00CF1D1E"/>
    <w:rsid w:val="00CF780C"/>
    <w:rsid w:val="00D005C1"/>
    <w:rsid w:val="00D01C09"/>
    <w:rsid w:val="00D107FB"/>
    <w:rsid w:val="00D120CA"/>
    <w:rsid w:val="00D16F74"/>
    <w:rsid w:val="00D21A05"/>
    <w:rsid w:val="00D25811"/>
    <w:rsid w:val="00D36219"/>
    <w:rsid w:val="00D401D8"/>
    <w:rsid w:val="00D4297E"/>
    <w:rsid w:val="00D42EEF"/>
    <w:rsid w:val="00D54CD3"/>
    <w:rsid w:val="00D61183"/>
    <w:rsid w:val="00D70840"/>
    <w:rsid w:val="00D71EEB"/>
    <w:rsid w:val="00D744AF"/>
    <w:rsid w:val="00D81D8D"/>
    <w:rsid w:val="00DA4D04"/>
    <w:rsid w:val="00DA59EF"/>
    <w:rsid w:val="00DB1C28"/>
    <w:rsid w:val="00DB25FE"/>
    <w:rsid w:val="00DD14F2"/>
    <w:rsid w:val="00DD1D18"/>
    <w:rsid w:val="00DD300A"/>
    <w:rsid w:val="00DD7A9F"/>
    <w:rsid w:val="00DE5409"/>
    <w:rsid w:val="00DF356C"/>
    <w:rsid w:val="00DF36A0"/>
    <w:rsid w:val="00E0689F"/>
    <w:rsid w:val="00E1255C"/>
    <w:rsid w:val="00E12B29"/>
    <w:rsid w:val="00E1457B"/>
    <w:rsid w:val="00E149C7"/>
    <w:rsid w:val="00E17750"/>
    <w:rsid w:val="00E21D98"/>
    <w:rsid w:val="00E2255C"/>
    <w:rsid w:val="00E249A4"/>
    <w:rsid w:val="00E354F9"/>
    <w:rsid w:val="00E377B0"/>
    <w:rsid w:val="00E4500A"/>
    <w:rsid w:val="00E5498D"/>
    <w:rsid w:val="00E54A3E"/>
    <w:rsid w:val="00E568A3"/>
    <w:rsid w:val="00E60F89"/>
    <w:rsid w:val="00E671BC"/>
    <w:rsid w:val="00E67C1A"/>
    <w:rsid w:val="00E71AE3"/>
    <w:rsid w:val="00E73E0A"/>
    <w:rsid w:val="00E87B3C"/>
    <w:rsid w:val="00EA5A23"/>
    <w:rsid w:val="00EB2136"/>
    <w:rsid w:val="00EB536B"/>
    <w:rsid w:val="00EB6518"/>
    <w:rsid w:val="00EC3F7B"/>
    <w:rsid w:val="00ED53F5"/>
    <w:rsid w:val="00EF3273"/>
    <w:rsid w:val="00F068EE"/>
    <w:rsid w:val="00F073CD"/>
    <w:rsid w:val="00F13BA1"/>
    <w:rsid w:val="00F16B11"/>
    <w:rsid w:val="00F27001"/>
    <w:rsid w:val="00F31F1D"/>
    <w:rsid w:val="00F373BA"/>
    <w:rsid w:val="00F4024A"/>
    <w:rsid w:val="00F5057A"/>
    <w:rsid w:val="00F5253D"/>
    <w:rsid w:val="00F676E6"/>
    <w:rsid w:val="00F727EC"/>
    <w:rsid w:val="00F76832"/>
    <w:rsid w:val="00F80E23"/>
    <w:rsid w:val="00F8695A"/>
    <w:rsid w:val="00F9350E"/>
    <w:rsid w:val="00F9429A"/>
    <w:rsid w:val="00F97313"/>
    <w:rsid w:val="00FA339D"/>
    <w:rsid w:val="00FA356A"/>
    <w:rsid w:val="00FB2F97"/>
    <w:rsid w:val="00FB6978"/>
    <w:rsid w:val="00FC0508"/>
    <w:rsid w:val="00FC41C0"/>
    <w:rsid w:val="00FC4F21"/>
    <w:rsid w:val="00FD0FD9"/>
    <w:rsid w:val="00FE0B0D"/>
    <w:rsid w:val="00FE46AF"/>
    <w:rsid w:val="00FF25C3"/>
    <w:rsid w:val="00FF298D"/>
    <w:rsid w:val="00FF39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2E139"/>
  <w15:chartTrackingRefBased/>
  <w15:docId w15:val="{0B323F12-275B-4000-B143-371E942D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2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F37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37FB"/>
    <w:rPr>
      <w:sz w:val="20"/>
      <w:szCs w:val="20"/>
    </w:rPr>
  </w:style>
  <w:style w:type="character" w:styleId="EndnoteReference">
    <w:name w:val="endnote reference"/>
    <w:basedOn w:val="DefaultParagraphFont"/>
    <w:uiPriority w:val="99"/>
    <w:semiHidden/>
    <w:unhideWhenUsed/>
    <w:rsid w:val="000F37FB"/>
    <w:rPr>
      <w:vertAlign w:val="superscript"/>
    </w:rPr>
  </w:style>
  <w:style w:type="paragraph" w:styleId="Header">
    <w:name w:val="header"/>
    <w:basedOn w:val="Normal"/>
    <w:link w:val="HeaderChar"/>
    <w:uiPriority w:val="99"/>
    <w:unhideWhenUsed/>
    <w:rsid w:val="000F37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7FB"/>
  </w:style>
  <w:style w:type="paragraph" w:styleId="Footer">
    <w:name w:val="footer"/>
    <w:basedOn w:val="Normal"/>
    <w:link w:val="FooterChar"/>
    <w:uiPriority w:val="99"/>
    <w:unhideWhenUsed/>
    <w:rsid w:val="000F37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7FB"/>
  </w:style>
  <w:style w:type="paragraph" w:styleId="FootnoteText">
    <w:name w:val="footnote text"/>
    <w:basedOn w:val="Normal"/>
    <w:link w:val="FootnoteTextChar"/>
    <w:uiPriority w:val="99"/>
    <w:semiHidden/>
    <w:unhideWhenUsed/>
    <w:rsid w:val="007912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127B"/>
    <w:rPr>
      <w:sz w:val="20"/>
      <w:szCs w:val="20"/>
    </w:rPr>
  </w:style>
  <w:style w:type="character" w:styleId="FootnoteReference">
    <w:name w:val="footnote reference"/>
    <w:basedOn w:val="DefaultParagraphFont"/>
    <w:uiPriority w:val="99"/>
    <w:semiHidden/>
    <w:unhideWhenUsed/>
    <w:rsid w:val="0079127B"/>
    <w:rPr>
      <w:vertAlign w:val="superscript"/>
    </w:rPr>
  </w:style>
  <w:style w:type="paragraph" w:styleId="ListParagraph">
    <w:name w:val="List Paragraph"/>
    <w:basedOn w:val="Normal"/>
    <w:uiPriority w:val="34"/>
    <w:qFormat/>
    <w:rsid w:val="009254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122206">
      <w:bodyDiv w:val="1"/>
      <w:marLeft w:val="0"/>
      <w:marRight w:val="0"/>
      <w:marTop w:val="0"/>
      <w:marBottom w:val="0"/>
      <w:divBdr>
        <w:top w:val="none" w:sz="0" w:space="0" w:color="auto"/>
        <w:left w:val="none" w:sz="0" w:space="0" w:color="auto"/>
        <w:bottom w:val="none" w:sz="0" w:space="0" w:color="auto"/>
        <w:right w:val="none" w:sz="0" w:space="0" w:color="auto"/>
      </w:divBdr>
    </w:div>
    <w:div w:id="312415823">
      <w:bodyDiv w:val="1"/>
      <w:marLeft w:val="0"/>
      <w:marRight w:val="0"/>
      <w:marTop w:val="0"/>
      <w:marBottom w:val="0"/>
      <w:divBdr>
        <w:top w:val="none" w:sz="0" w:space="0" w:color="auto"/>
        <w:left w:val="none" w:sz="0" w:space="0" w:color="auto"/>
        <w:bottom w:val="none" w:sz="0" w:space="0" w:color="auto"/>
        <w:right w:val="none" w:sz="0" w:space="0" w:color="auto"/>
      </w:divBdr>
    </w:div>
    <w:div w:id="678654247">
      <w:bodyDiv w:val="1"/>
      <w:marLeft w:val="0"/>
      <w:marRight w:val="0"/>
      <w:marTop w:val="0"/>
      <w:marBottom w:val="0"/>
      <w:divBdr>
        <w:top w:val="none" w:sz="0" w:space="0" w:color="auto"/>
        <w:left w:val="none" w:sz="0" w:space="0" w:color="auto"/>
        <w:bottom w:val="none" w:sz="0" w:space="0" w:color="auto"/>
        <w:right w:val="none" w:sz="0" w:space="0" w:color="auto"/>
      </w:divBdr>
      <w:divsChild>
        <w:div w:id="62488572">
          <w:marLeft w:val="720"/>
          <w:marRight w:val="0"/>
          <w:marTop w:val="0"/>
          <w:marBottom w:val="0"/>
          <w:divBdr>
            <w:top w:val="none" w:sz="0" w:space="0" w:color="auto"/>
            <w:left w:val="none" w:sz="0" w:space="0" w:color="auto"/>
            <w:bottom w:val="none" w:sz="0" w:space="0" w:color="auto"/>
            <w:right w:val="none" w:sz="0" w:space="0" w:color="auto"/>
          </w:divBdr>
        </w:div>
        <w:div w:id="187523975">
          <w:marLeft w:val="720"/>
          <w:marRight w:val="0"/>
          <w:marTop w:val="0"/>
          <w:marBottom w:val="0"/>
          <w:divBdr>
            <w:top w:val="none" w:sz="0" w:space="0" w:color="auto"/>
            <w:left w:val="none" w:sz="0" w:space="0" w:color="auto"/>
            <w:bottom w:val="none" w:sz="0" w:space="0" w:color="auto"/>
            <w:right w:val="none" w:sz="0" w:space="0" w:color="auto"/>
          </w:divBdr>
        </w:div>
        <w:div w:id="686297954">
          <w:marLeft w:val="720"/>
          <w:marRight w:val="0"/>
          <w:marTop w:val="0"/>
          <w:marBottom w:val="0"/>
          <w:divBdr>
            <w:top w:val="none" w:sz="0" w:space="0" w:color="auto"/>
            <w:left w:val="none" w:sz="0" w:space="0" w:color="auto"/>
            <w:bottom w:val="none" w:sz="0" w:space="0" w:color="auto"/>
            <w:right w:val="none" w:sz="0" w:space="0" w:color="auto"/>
          </w:divBdr>
        </w:div>
      </w:divsChild>
    </w:div>
    <w:div w:id="123050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EA399-1C42-44C3-A0F4-2956D77DE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4857</TotalTime>
  <Pages>9</Pages>
  <Words>2970</Words>
  <Characters>16934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Trifunovic</dc:creator>
  <cp:keywords/>
  <dc:description/>
  <cp:lastModifiedBy>George Trifunovic</cp:lastModifiedBy>
  <cp:revision>162</cp:revision>
  <cp:lastPrinted>2024-05-05T19:21:00Z</cp:lastPrinted>
  <dcterms:created xsi:type="dcterms:W3CDTF">2024-03-28T16:44:00Z</dcterms:created>
  <dcterms:modified xsi:type="dcterms:W3CDTF">2024-05-06T04:05:00Z</dcterms:modified>
</cp:coreProperties>
</file>