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00EF" w14:textId="55B5786C" w:rsidR="001B5E72" w:rsidRPr="00907E9F" w:rsidRDefault="001B5E72" w:rsidP="001B5E72">
      <w:pPr>
        <w:jc w:val="right"/>
        <w:rPr>
          <w:rFonts w:asciiTheme="majorHAnsi" w:hAnsiTheme="majorHAnsi" w:cstheme="majorHAnsi"/>
          <w:i/>
          <w:iCs/>
          <w:sz w:val="24"/>
          <w:szCs w:val="24"/>
        </w:rPr>
      </w:pPr>
      <w:r w:rsidRPr="00907E9F">
        <w:rPr>
          <w:rFonts w:ascii="Arial" w:hAnsi="Arial" w:cs="Arial"/>
          <w:i/>
          <w:iCs/>
          <w:noProof/>
        </w:rPr>
        <w:drawing>
          <wp:anchor distT="0" distB="0" distL="114300" distR="114300" simplePos="0" relativeHeight="251658240" behindDoc="0" locked="0" layoutInCell="1" allowOverlap="1" wp14:anchorId="18CAA6FB" wp14:editId="4EBBCBDC">
            <wp:simplePos x="0" y="0"/>
            <wp:positionH relativeFrom="column">
              <wp:posOffset>19050</wp:posOffset>
            </wp:positionH>
            <wp:positionV relativeFrom="paragraph">
              <wp:posOffset>0</wp:posOffset>
            </wp:positionV>
            <wp:extent cx="1466850" cy="1555750"/>
            <wp:effectExtent l="0" t="0" r="0" b="6350"/>
            <wp:wrapSquare wrapText="bothSides"/>
            <wp:docPr id="42504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46402" name=""/>
                    <pic:cNvPicPr/>
                  </pic:nvPicPr>
                  <pic:blipFill>
                    <a:blip r:embed="rId7">
                      <a:extLst>
                        <a:ext uri="{28A0092B-C50C-407E-A947-70E740481C1C}">
                          <a14:useLocalDpi xmlns:a14="http://schemas.microsoft.com/office/drawing/2010/main" val="0"/>
                        </a:ext>
                      </a:extLst>
                    </a:blip>
                    <a:stretch>
                      <a:fillRect/>
                    </a:stretch>
                  </pic:blipFill>
                  <pic:spPr>
                    <a:xfrm>
                      <a:off x="0" y="0"/>
                      <a:ext cx="1466850" cy="1555750"/>
                    </a:xfrm>
                    <a:prstGeom prst="rect">
                      <a:avLst/>
                    </a:prstGeom>
                  </pic:spPr>
                </pic:pic>
              </a:graphicData>
            </a:graphic>
            <wp14:sizeRelH relativeFrom="margin">
              <wp14:pctWidth>0</wp14:pctWidth>
            </wp14:sizeRelH>
            <wp14:sizeRelV relativeFrom="margin">
              <wp14:pctHeight>0</wp14:pctHeight>
            </wp14:sizeRelV>
          </wp:anchor>
        </w:drawing>
      </w:r>
    </w:p>
    <w:p w14:paraId="350333CA" w14:textId="7DA41E70" w:rsidR="00AD49D5" w:rsidRPr="00907E9F" w:rsidRDefault="00A13B8E" w:rsidP="001B5E72">
      <w:pPr>
        <w:rPr>
          <w:rFonts w:asciiTheme="majorHAnsi" w:hAnsiTheme="majorHAnsi" w:cstheme="majorHAnsi"/>
          <w:sz w:val="24"/>
          <w:szCs w:val="24"/>
        </w:rPr>
      </w:pPr>
      <w:r w:rsidRPr="00907E9F">
        <w:rPr>
          <w:rFonts w:asciiTheme="majorHAnsi" w:hAnsiTheme="majorHAnsi" w:cstheme="majorHAnsi"/>
          <w:sz w:val="24"/>
          <w:szCs w:val="24"/>
        </w:rPr>
        <w:t xml:space="preserve">May </w:t>
      </w:r>
      <w:r w:rsidR="00637948" w:rsidRPr="00907E9F">
        <w:rPr>
          <w:rFonts w:asciiTheme="majorHAnsi" w:hAnsiTheme="majorHAnsi" w:cstheme="majorHAnsi"/>
          <w:sz w:val="24"/>
          <w:szCs w:val="24"/>
        </w:rPr>
        <w:t>1</w:t>
      </w:r>
      <w:r w:rsidR="000800E8" w:rsidRPr="00907E9F">
        <w:rPr>
          <w:rFonts w:asciiTheme="majorHAnsi" w:hAnsiTheme="majorHAnsi" w:cstheme="majorHAnsi"/>
          <w:sz w:val="24"/>
          <w:szCs w:val="24"/>
        </w:rPr>
        <w:t>1</w:t>
      </w:r>
      <w:r w:rsidR="00637948" w:rsidRPr="00907E9F">
        <w:rPr>
          <w:rFonts w:asciiTheme="majorHAnsi" w:hAnsiTheme="majorHAnsi" w:cstheme="majorHAnsi"/>
          <w:sz w:val="24"/>
          <w:szCs w:val="24"/>
        </w:rPr>
        <w:t>,</w:t>
      </w:r>
      <w:r w:rsidRPr="00907E9F">
        <w:rPr>
          <w:rFonts w:asciiTheme="majorHAnsi" w:hAnsiTheme="majorHAnsi" w:cstheme="majorHAnsi"/>
          <w:sz w:val="24"/>
          <w:szCs w:val="24"/>
        </w:rPr>
        <w:t xml:space="preserve"> 2024</w:t>
      </w:r>
    </w:p>
    <w:p w14:paraId="408650B2" w14:textId="01B5FCED"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Hon. Paul Calandra</w:t>
      </w:r>
    </w:p>
    <w:p w14:paraId="56E69357" w14:textId="515B5941" w:rsidR="00AD49D5"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 xml:space="preserve">Ministry of Municipal Affairs &amp; Housing  </w:t>
      </w:r>
    </w:p>
    <w:p w14:paraId="4E03C5B3" w14:textId="30D7678E"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17</w:t>
      </w:r>
      <w:r w:rsidRPr="00907E9F">
        <w:rPr>
          <w:rFonts w:asciiTheme="majorHAnsi" w:hAnsiTheme="majorHAnsi" w:cstheme="majorHAnsi"/>
          <w:sz w:val="24"/>
          <w:szCs w:val="24"/>
          <w:vertAlign w:val="superscript"/>
        </w:rPr>
        <w:t>th</w:t>
      </w:r>
      <w:r w:rsidRPr="00907E9F">
        <w:rPr>
          <w:rFonts w:asciiTheme="majorHAnsi" w:hAnsiTheme="majorHAnsi" w:cstheme="majorHAnsi"/>
          <w:sz w:val="24"/>
          <w:szCs w:val="24"/>
        </w:rPr>
        <w:t xml:space="preserve"> Floor – 777 Bay Street</w:t>
      </w:r>
    </w:p>
    <w:p w14:paraId="40604599" w14:textId="3DB199AF"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Toronto, Ontario</w:t>
      </w:r>
    </w:p>
    <w:p w14:paraId="61F6AE0D" w14:textId="0BBBC642"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M7A 2J3</w:t>
      </w:r>
    </w:p>
    <w:p w14:paraId="6DDBE82E" w14:textId="7FB26CBF" w:rsidR="00AD49D5" w:rsidRPr="00907E9F" w:rsidRDefault="00A13B8E" w:rsidP="001B5E72">
      <w:pPr>
        <w:pStyle w:val="Heading1"/>
        <w:numPr>
          <w:ilvl w:val="0"/>
          <w:numId w:val="0"/>
        </w:numPr>
        <w:rPr>
          <w:color w:val="C00000"/>
        </w:rPr>
      </w:pPr>
      <w:r w:rsidRPr="00907E9F">
        <w:rPr>
          <w:color w:val="C00000"/>
        </w:rPr>
        <w:t xml:space="preserve">Ontario Barn Preservation </w:t>
      </w:r>
      <w:r w:rsidR="001B5E72" w:rsidRPr="00907E9F">
        <w:rPr>
          <w:color w:val="C00000"/>
        </w:rPr>
        <w:t>- Response to</w:t>
      </w:r>
      <w:r w:rsidRPr="00907E9F">
        <w:rPr>
          <w:color w:val="C00000"/>
        </w:rPr>
        <w:t xml:space="preserve"> </w:t>
      </w:r>
      <w:r w:rsidR="003755BC" w:rsidRPr="00907E9F">
        <w:rPr>
          <w:color w:val="C00000"/>
        </w:rPr>
        <w:t xml:space="preserve">Draft </w:t>
      </w:r>
      <w:r w:rsidRPr="00907E9F">
        <w:rPr>
          <w:color w:val="C00000"/>
        </w:rPr>
        <w:t>Provincial Policy Statement 2024</w:t>
      </w:r>
    </w:p>
    <w:p w14:paraId="3EF9D3B6" w14:textId="252E6705" w:rsidR="00A13B8E" w:rsidRPr="00907E9F" w:rsidRDefault="00A13B8E">
      <w:pPr>
        <w:rPr>
          <w:rFonts w:asciiTheme="majorHAnsi" w:hAnsiTheme="majorHAnsi" w:cstheme="majorHAnsi"/>
          <w:sz w:val="24"/>
          <w:szCs w:val="24"/>
        </w:rPr>
      </w:pPr>
      <w:r w:rsidRPr="00907E9F">
        <w:rPr>
          <w:rFonts w:asciiTheme="majorHAnsi" w:hAnsiTheme="majorHAnsi" w:cstheme="majorHAnsi"/>
          <w:sz w:val="24"/>
          <w:szCs w:val="24"/>
        </w:rPr>
        <w:t>Dear Minister Calandra,</w:t>
      </w:r>
    </w:p>
    <w:p w14:paraId="4D6CB9F1" w14:textId="03E4976C" w:rsidR="008C0F3E" w:rsidRPr="00907E9F" w:rsidRDefault="00A13B8E">
      <w:pPr>
        <w:rPr>
          <w:rFonts w:asciiTheme="majorHAnsi" w:hAnsiTheme="majorHAnsi" w:cstheme="majorHAnsi"/>
          <w:sz w:val="24"/>
          <w:szCs w:val="24"/>
        </w:rPr>
      </w:pPr>
      <w:r w:rsidRPr="00907E9F">
        <w:rPr>
          <w:rFonts w:asciiTheme="majorHAnsi" w:hAnsiTheme="majorHAnsi" w:cstheme="majorHAnsi"/>
          <w:sz w:val="24"/>
          <w:szCs w:val="24"/>
        </w:rPr>
        <w:t xml:space="preserve">On behalf of Ontario Barn Preservation (OBP), we are writing to provide our comments on the </w:t>
      </w:r>
      <w:r w:rsidR="003B44B7" w:rsidRPr="00907E9F">
        <w:rPr>
          <w:rFonts w:asciiTheme="majorHAnsi" w:hAnsiTheme="majorHAnsi" w:cstheme="majorHAnsi"/>
          <w:sz w:val="24"/>
          <w:szCs w:val="24"/>
        </w:rPr>
        <w:t>p</w:t>
      </w:r>
      <w:r w:rsidRPr="00907E9F">
        <w:rPr>
          <w:rFonts w:asciiTheme="majorHAnsi" w:hAnsiTheme="majorHAnsi" w:cstheme="majorHAnsi"/>
          <w:sz w:val="24"/>
          <w:szCs w:val="24"/>
        </w:rPr>
        <w:t xml:space="preserve">roposed </w:t>
      </w:r>
      <w:r w:rsidR="000A2A39" w:rsidRPr="00907E9F">
        <w:rPr>
          <w:rFonts w:asciiTheme="majorHAnsi" w:hAnsiTheme="majorHAnsi" w:cstheme="majorHAnsi"/>
          <w:sz w:val="24"/>
          <w:szCs w:val="24"/>
        </w:rPr>
        <w:t>d</w:t>
      </w:r>
      <w:r w:rsidR="003B44B7" w:rsidRPr="00907E9F">
        <w:rPr>
          <w:rFonts w:asciiTheme="majorHAnsi" w:hAnsiTheme="majorHAnsi" w:cstheme="majorHAnsi"/>
          <w:sz w:val="24"/>
          <w:szCs w:val="24"/>
        </w:rPr>
        <w:t xml:space="preserve">raft </w:t>
      </w:r>
      <w:r w:rsidRPr="00907E9F">
        <w:rPr>
          <w:rFonts w:asciiTheme="majorHAnsi" w:hAnsiTheme="majorHAnsi" w:cstheme="majorHAnsi"/>
          <w:sz w:val="24"/>
          <w:szCs w:val="24"/>
        </w:rPr>
        <w:t>Provincial Planning Statement, 2024</w:t>
      </w:r>
      <w:r w:rsidR="008C0F3E" w:rsidRPr="00907E9F">
        <w:rPr>
          <w:rFonts w:asciiTheme="majorHAnsi" w:hAnsiTheme="majorHAnsi" w:cstheme="majorHAnsi"/>
          <w:sz w:val="24"/>
          <w:szCs w:val="24"/>
        </w:rPr>
        <w:t xml:space="preserve"> </w:t>
      </w:r>
      <w:r w:rsidR="003B44B7" w:rsidRPr="00907E9F">
        <w:rPr>
          <w:rFonts w:asciiTheme="majorHAnsi" w:hAnsiTheme="majorHAnsi" w:cstheme="majorHAnsi"/>
          <w:sz w:val="24"/>
          <w:szCs w:val="24"/>
        </w:rPr>
        <w:t xml:space="preserve">(PPS 2024) </w:t>
      </w:r>
      <w:r w:rsidR="008C0F3E" w:rsidRPr="00907E9F">
        <w:rPr>
          <w:rFonts w:asciiTheme="majorHAnsi" w:hAnsiTheme="majorHAnsi" w:cstheme="majorHAnsi"/>
          <w:sz w:val="24"/>
          <w:szCs w:val="24"/>
        </w:rPr>
        <w:t xml:space="preserve">as part of the Ministry of Municipal Affairs and Housing (MMAH) consultation under </w:t>
      </w:r>
      <w:r w:rsidR="008C0F3E" w:rsidRPr="00907E9F">
        <w:rPr>
          <w:rFonts w:asciiTheme="majorHAnsi" w:hAnsiTheme="majorHAnsi" w:cstheme="majorHAnsi"/>
          <w:sz w:val="24"/>
          <w:szCs w:val="24"/>
          <w:u w:val="single"/>
        </w:rPr>
        <w:t>ERO #019-8462</w:t>
      </w:r>
      <w:r w:rsidR="008C0F3E" w:rsidRPr="00907E9F">
        <w:rPr>
          <w:rFonts w:asciiTheme="majorHAnsi" w:hAnsiTheme="majorHAnsi" w:cstheme="majorHAnsi"/>
          <w:sz w:val="24"/>
          <w:szCs w:val="24"/>
        </w:rPr>
        <w:t xml:space="preserve">. </w:t>
      </w:r>
    </w:p>
    <w:p w14:paraId="28670F9E" w14:textId="323AFB5E" w:rsidR="00AD49D5" w:rsidRPr="00907E9F" w:rsidRDefault="008C0F3E" w:rsidP="00F10955">
      <w:pPr>
        <w:spacing w:before="240" w:after="240"/>
        <w:rPr>
          <w:rFonts w:asciiTheme="majorHAnsi" w:hAnsiTheme="majorHAnsi" w:cstheme="majorHAnsi"/>
          <w:sz w:val="24"/>
          <w:szCs w:val="24"/>
        </w:rPr>
      </w:pPr>
      <w:r w:rsidRPr="00907E9F">
        <w:rPr>
          <w:rFonts w:asciiTheme="majorHAnsi" w:hAnsiTheme="majorHAnsi" w:cstheme="majorHAnsi"/>
          <w:sz w:val="24"/>
          <w:szCs w:val="24"/>
        </w:rPr>
        <w:t xml:space="preserve">OBP is a not-for-profit organization which was formed in 2019 with the goal of conserving barns of cultural </w:t>
      </w:r>
      <w:r w:rsidR="003B44B7" w:rsidRPr="00907E9F">
        <w:rPr>
          <w:rFonts w:asciiTheme="majorHAnsi" w:hAnsiTheme="majorHAnsi" w:cstheme="majorHAnsi"/>
          <w:sz w:val="24"/>
          <w:szCs w:val="24"/>
        </w:rPr>
        <w:t xml:space="preserve">value and </w:t>
      </w:r>
      <w:r w:rsidR="00A42D0F" w:rsidRPr="00907E9F">
        <w:rPr>
          <w:rFonts w:asciiTheme="majorHAnsi" w:hAnsiTheme="majorHAnsi" w:cstheme="majorHAnsi"/>
          <w:sz w:val="24"/>
          <w:szCs w:val="24"/>
        </w:rPr>
        <w:t>interest</w:t>
      </w:r>
      <w:r w:rsidRPr="00907E9F">
        <w:rPr>
          <w:rFonts w:asciiTheme="majorHAnsi" w:hAnsiTheme="majorHAnsi" w:cstheme="majorHAnsi"/>
          <w:sz w:val="24"/>
          <w:szCs w:val="24"/>
        </w:rPr>
        <w:t xml:space="preserve"> in Ontario.  In order to fulfill this goal, we have been conducting research and analysis on a variety of topics, including planning policy frameworks which either help or hinder the </w:t>
      </w:r>
      <w:r w:rsidR="003B44B7" w:rsidRPr="00907E9F">
        <w:rPr>
          <w:rFonts w:asciiTheme="majorHAnsi" w:hAnsiTheme="majorHAnsi" w:cstheme="majorHAnsi"/>
          <w:sz w:val="24"/>
          <w:szCs w:val="24"/>
        </w:rPr>
        <w:t xml:space="preserve">retention, preservation </w:t>
      </w:r>
      <w:r w:rsidR="000A2A39" w:rsidRPr="00907E9F">
        <w:rPr>
          <w:rFonts w:asciiTheme="majorHAnsi" w:hAnsiTheme="majorHAnsi" w:cstheme="majorHAnsi"/>
          <w:sz w:val="24"/>
          <w:szCs w:val="24"/>
        </w:rPr>
        <w:t>and/</w:t>
      </w:r>
      <w:r w:rsidR="003B44B7" w:rsidRPr="00907E9F">
        <w:rPr>
          <w:rFonts w:asciiTheme="majorHAnsi" w:hAnsiTheme="majorHAnsi" w:cstheme="majorHAnsi"/>
          <w:sz w:val="24"/>
          <w:szCs w:val="24"/>
        </w:rPr>
        <w:t xml:space="preserve">or </w:t>
      </w:r>
      <w:r w:rsidRPr="00907E9F">
        <w:rPr>
          <w:rFonts w:asciiTheme="majorHAnsi" w:hAnsiTheme="majorHAnsi" w:cstheme="majorHAnsi"/>
          <w:sz w:val="24"/>
          <w:szCs w:val="24"/>
        </w:rPr>
        <w:t xml:space="preserve">conservation of </w:t>
      </w:r>
      <w:r w:rsidR="003B44B7"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Our members come from a diverse geographical cross-section of Ontario and include farmers, planners, architects, engineers, contractors, artists and others who love old barns.  </w:t>
      </w:r>
    </w:p>
    <w:p w14:paraId="2F4468FE" w14:textId="0745EFF3" w:rsidR="0001482B" w:rsidRPr="00907E9F" w:rsidRDefault="00C35954" w:rsidP="00E103D3">
      <w:pPr>
        <w:pStyle w:val="Heading1"/>
        <w:rPr>
          <w:color w:val="C00000"/>
          <w:sz w:val="32"/>
          <w:szCs w:val="32"/>
        </w:rPr>
      </w:pPr>
      <w:r w:rsidRPr="00907E9F">
        <w:rPr>
          <w:color w:val="C00000"/>
          <w:sz w:val="32"/>
          <w:szCs w:val="32"/>
        </w:rPr>
        <w:t>The Barn as an Integral Part of Ontario’s Cultural Heritage Landscape</w:t>
      </w:r>
    </w:p>
    <w:p w14:paraId="1436E6BC" w14:textId="3D38B79F" w:rsidR="003B44B7" w:rsidRPr="00907E9F" w:rsidRDefault="00BE5F95">
      <w:pPr>
        <w:rPr>
          <w:rFonts w:asciiTheme="majorHAnsi" w:hAnsiTheme="majorHAnsi" w:cstheme="majorHAnsi"/>
          <w:sz w:val="24"/>
          <w:szCs w:val="24"/>
        </w:rPr>
      </w:pPr>
      <w:r w:rsidRPr="00907E9F">
        <w:rPr>
          <w:rFonts w:asciiTheme="majorHAnsi" w:hAnsiTheme="majorHAnsi" w:cstheme="majorHAnsi"/>
          <w:sz w:val="24"/>
          <w:szCs w:val="24"/>
        </w:rPr>
        <w:t xml:space="preserve">OBP </w:t>
      </w:r>
      <w:r w:rsidR="00DB7D52" w:rsidRPr="00907E9F">
        <w:rPr>
          <w:rFonts w:asciiTheme="majorHAnsi" w:hAnsiTheme="majorHAnsi" w:cstheme="majorHAnsi"/>
          <w:sz w:val="24"/>
          <w:szCs w:val="24"/>
        </w:rPr>
        <w:t xml:space="preserve">is dedicated to saving </w:t>
      </w:r>
      <w:r w:rsidR="00DB7D52" w:rsidRPr="00907E9F">
        <w:rPr>
          <w:rFonts w:asciiTheme="majorHAnsi" w:hAnsiTheme="majorHAnsi" w:cstheme="majorHAnsi"/>
          <w:i/>
          <w:iCs/>
          <w:sz w:val="24"/>
          <w:szCs w:val="24"/>
        </w:rPr>
        <w:t>“old barns, one barn at a time”</w:t>
      </w:r>
      <w:r w:rsidR="000A2A39" w:rsidRPr="00907E9F">
        <w:rPr>
          <w:rFonts w:asciiTheme="majorHAnsi" w:hAnsiTheme="majorHAnsi" w:cstheme="majorHAnsi"/>
          <w:sz w:val="24"/>
          <w:szCs w:val="24"/>
        </w:rPr>
        <w:t xml:space="preserve"> </w:t>
      </w:r>
      <w:r w:rsidR="00DB7D52" w:rsidRPr="00907E9F">
        <w:rPr>
          <w:rFonts w:asciiTheme="majorHAnsi" w:hAnsiTheme="majorHAnsi" w:cstheme="majorHAnsi"/>
          <w:sz w:val="24"/>
          <w:szCs w:val="24"/>
        </w:rPr>
        <w:t xml:space="preserve">including their architecture, cultural </w:t>
      </w:r>
      <w:r w:rsidR="003B44B7" w:rsidRPr="00907E9F">
        <w:rPr>
          <w:rFonts w:asciiTheme="majorHAnsi" w:hAnsiTheme="majorHAnsi" w:cstheme="majorHAnsi"/>
          <w:sz w:val="24"/>
          <w:szCs w:val="24"/>
        </w:rPr>
        <w:t>value</w:t>
      </w:r>
      <w:r w:rsidR="008E3E57" w:rsidRPr="00907E9F">
        <w:rPr>
          <w:rFonts w:asciiTheme="majorHAnsi" w:hAnsiTheme="majorHAnsi" w:cstheme="majorHAnsi"/>
          <w:sz w:val="24"/>
          <w:szCs w:val="24"/>
        </w:rPr>
        <w:t xml:space="preserve"> or interest</w:t>
      </w:r>
      <w:r w:rsidR="003B44B7" w:rsidRPr="00907E9F">
        <w:rPr>
          <w:rFonts w:asciiTheme="majorHAnsi" w:hAnsiTheme="majorHAnsi" w:cstheme="majorHAnsi"/>
          <w:sz w:val="24"/>
          <w:szCs w:val="24"/>
        </w:rPr>
        <w:t xml:space="preserve">, </w:t>
      </w:r>
      <w:r w:rsidR="00DB7D52" w:rsidRPr="00907E9F">
        <w:rPr>
          <w:rFonts w:asciiTheme="majorHAnsi" w:hAnsiTheme="majorHAnsi" w:cstheme="majorHAnsi"/>
          <w:sz w:val="24"/>
          <w:szCs w:val="24"/>
        </w:rPr>
        <w:t xml:space="preserve">history and contribution to Ontario’s </w:t>
      </w:r>
      <w:r w:rsidR="003B44B7" w:rsidRPr="00907E9F">
        <w:rPr>
          <w:rFonts w:asciiTheme="majorHAnsi" w:hAnsiTheme="majorHAnsi" w:cstheme="majorHAnsi"/>
          <w:i/>
          <w:iCs/>
          <w:sz w:val="24"/>
          <w:szCs w:val="24"/>
        </w:rPr>
        <w:t xml:space="preserve">cultural heritage </w:t>
      </w:r>
      <w:r w:rsidR="00DB7D52" w:rsidRPr="00907E9F">
        <w:rPr>
          <w:rFonts w:asciiTheme="majorHAnsi" w:hAnsiTheme="majorHAnsi" w:cstheme="majorHAnsi"/>
          <w:i/>
          <w:iCs/>
          <w:sz w:val="24"/>
          <w:szCs w:val="24"/>
        </w:rPr>
        <w:t>landscape</w:t>
      </w:r>
      <w:r w:rsidR="003B44B7"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T</w:t>
      </w:r>
      <w:r w:rsidR="003B44B7" w:rsidRPr="00907E9F">
        <w:rPr>
          <w:rFonts w:asciiTheme="majorHAnsi" w:hAnsiTheme="majorHAnsi" w:cstheme="majorHAnsi"/>
          <w:sz w:val="24"/>
          <w:szCs w:val="24"/>
        </w:rPr>
        <w:t xml:space="preserve">he </w:t>
      </w:r>
      <w:r w:rsidR="000A2A39" w:rsidRPr="00907E9F">
        <w:rPr>
          <w:rFonts w:asciiTheme="majorHAnsi" w:hAnsiTheme="majorHAnsi" w:cstheme="majorHAnsi"/>
          <w:sz w:val="24"/>
          <w:szCs w:val="24"/>
        </w:rPr>
        <w:t>d</w:t>
      </w:r>
      <w:r w:rsidR="003B44B7" w:rsidRPr="00907E9F">
        <w:rPr>
          <w:rFonts w:asciiTheme="majorHAnsi" w:hAnsiTheme="majorHAnsi" w:cstheme="majorHAnsi"/>
          <w:sz w:val="24"/>
          <w:szCs w:val="24"/>
        </w:rPr>
        <w:t xml:space="preserve">raft PPS 2024 </w:t>
      </w:r>
      <w:r w:rsidR="00397F99" w:rsidRPr="00907E9F">
        <w:rPr>
          <w:rFonts w:asciiTheme="majorHAnsi" w:hAnsiTheme="majorHAnsi" w:cstheme="majorHAnsi"/>
          <w:sz w:val="24"/>
          <w:szCs w:val="24"/>
        </w:rPr>
        <w:t>carrie</w:t>
      </w:r>
      <w:r w:rsidR="00F13EAC" w:rsidRPr="00907E9F">
        <w:rPr>
          <w:rFonts w:asciiTheme="majorHAnsi" w:hAnsiTheme="majorHAnsi" w:cstheme="majorHAnsi"/>
          <w:sz w:val="24"/>
          <w:szCs w:val="24"/>
        </w:rPr>
        <w:t>s</w:t>
      </w:r>
      <w:r w:rsidR="00397F99" w:rsidRPr="00907E9F">
        <w:rPr>
          <w:rFonts w:asciiTheme="majorHAnsi" w:hAnsiTheme="majorHAnsi" w:cstheme="majorHAnsi"/>
          <w:sz w:val="24"/>
          <w:szCs w:val="24"/>
        </w:rPr>
        <w:t xml:space="preserve"> forward the PPS 2020 definition of </w:t>
      </w:r>
      <w:r w:rsidR="00397F99" w:rsidRPr="00907E9F">
        <w:rPr>
          <w:rFonts w:asciiTheme="majorHAnsi" w:hAnsiTheme="majorHAnsi" w:cstheme="majorHAnsi"/>
          <w:i/>
          <w:iCs/>
          <w:sz w:val="24"/>
          <w:szCs w:val="24"/>
        </w:rPr>
        <w:t>cultural heritage landscape</w:t>
      </w:r>
      <w:r w:rsidR="008E3E57" w:rsidRPr="00907E9F">
        <w:rPr>
          <w:rFonts w:asciiTheme="majorHAnsi" w:hAnsiTheme="majorHAnsi" w:cstheme="majorHAnsi"/>
          <w:i/>
          <w:iCs/>
          <w:sz w:val="24"/>
          <w:szCs w:val="24"/>
        </w:rPr>
        <w:t>,</w:t>
      </w:r>
      <w:r w:rsidR="00397F99" w:rsidRPr="00907E9F">
        <w:rPr>
          <w:rFonts w:asciiTheme="majorHAnsi" w:hAnsiTheme="majorHAnsi" w:cstheme="majorHAnsi"/>
          <w:sz w:val="24"/>
          <w:szCs w:val="24"/>
        </w:rPr>
        <w:t xml:space="preserve"> however</w:t>
      </w:r>
      <w:r w:rsidR="00F13EAC" w:rsidRPr="00907E9F">
        <w:rPr>
          <w:rFonts w:asciiTheme="majorHAnsi" w:hAnsiTheme="majorHAnsi" w:cstheme="majorHAnsi"/>
          <w:sz w:val="24"/>
          <w:szCs w:val="24"/>
        </w:rPr>
        <w:t xml:space="preserve"> it is worth noting that the</w:t>
      </w:r>
      <w:r w:rsidR="008E3E57" w:rsidRPr="00907E9F">
        <w:rPr>
          <w:rFonts w:asciiTheme="majorHAnsi" w:hAnsiTheme="majorHAnsi" w:cstheme="majorHAnsi"/>
          <w:sz w:val="24"/>
          <w:szCs w:val="24"/>
        </w:rPr>
        <w:t xml:space="preserve"> </w:t>
      </w:r>
      <w:r w:rsidR="00397F99" w:rsidRPr="00907E9F">
        <w:rPr>
          <w:rFonts w:asciiTheme="majorHAnsi" w:hAnsiTheme="majorHAnsi" w:cstheme="majorHAnsi"/>
          <w:sz w:val="24"/>
          <w:szCs w:val="24"/>
        </w:rPr>
        <w:t xml:space="preserve">reference </w:t>
      </w:r>
      <w:r w:rsidR="008645AC" w:rsidRPr="00907E9F">
        <w:rPr>
          <w:rFonts w:asciiTheme="majorHAnsi" w:hAnsiTheme="majorHAnsi" w:cstheme="majorHAnsi"/>
          <w:sz w:val="24"/>
          <w:szCs w:val="24"/>
        </w:rPr>
        <w:t xml:space="preserve">to the </w:t>
      </w:r>
      <w:r w:rsidR="008645AC" w:rsidRPr="00907E9F">
        <w:rPr>
          <w:rFonts w:asciiTheme="majorHAnsi" w:hAnsiTheme="majorHAnsi" w:cstheme="majorHAnsi"/>
          <w:i/>
          <w:iCs/>
          <w:sz w:val="24"/>
          <w:szCs w:val="24"/>
        </w:rPr>
        <w:t>Ontario Heritage Act</w:t>
      </w:r>
      <w:r w:rsidR="00397F99"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has been removed.</w:t>
      </w:r>
      <w:r w:rsidR="00397F99"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 xml:space="preserve">The draft PPS 2024 </w:t>
      </w:r>
      <w:r w:rsidR="003B44B7" w:rsidRPr="00907E9F">
        <w:rPr>
          <w:rFonts w:asciiTheme="majorHAnsi" w:hAnsiTheme="majorHAnsi" w:cstheme="majorHAnsi"/>
          <w:sz w:val="24"/>
          <w:szCs w:val="24"/>
        </w:rPr>
        <w:t>defin</w:t>
      </w:r>
      <w:r w:rsidR="00A951F5" w:rsidRPr="00907E9F">
        <w:rPr>
          <w:rFonts w:asciiTheme="majorHAnsi" w:hAnsiTheme="majorHAnsi" w:cstheme="majorHAnsi"/>
          <w:sz w:val="24"/>
          <w:szCs w:val="24"/>
        </w:rPr>
        <w:t xml:space="preserve">ition of </w:t>
      </w:r>
      <w:r w:rsidR="003B44B7" w:rsidRPr="00907E9F">
        <w:rPr>
          <w:rFonts w:asciiTheme="majorHAnsi" w:hAnsiTheme="majorHAnsi" w:cstheme="majorHAnsi"/>
          <w:i/>
          <w:iCs/>
          <w:sz w:val="24"/>
          <w:szCs w:val="24"/>
        </w:rPr>
        <w:t>cultural heritage landscape</w:t>
      </w:r>
      <w:r w:rsidR="003B44B7" w:rsidRPr="00907E9F">
        <w:rPr>
          <w:rFonts w:asciiTheme="majorHAnsi" w:hAnsiTheme="majorHAnsi" w:cstheme="majorHAnsi"/>
          <w:sz w:val="24"/>
          <w:szCs w:val="24"/>
        </w:rPr>
        <w:t xml:space="preserve"> </w:t>
      </w:r>
      <w:r w:rsidR="00397F99" w:rsidRPr="00907E9F">
        <w:rPr>
          <w:rFonts w:asciiTheme="majorHAnsi" w:hAnsiTheme="majorHAnsi" w:cstheme="majorHAnsi"/>
          <w:sz w:val="24"/>
          <w:szCs w:val="24"/>
        </w:rPr>
        <w:t>is as follows</w:t>
      </w:r>
      <w:r w:rsidR="003B44B7" w:rsidRPr="00907E9F">
        <w:rPr>
          <w:rFonts w:asciiTheme="majorHAnsi" w:hAnsiTheme="majorHAnsi" w:cstheme="majorHAnsi"/>
          <w:sz w:val="24"/>
          <w:szCs w:val="24"/>
        </w:rPr>
        <w:t>:</w:t>
      </w:r>
    </w:p>
    <w:p w14:paraId="0B95D024" w14:textId="5C60BA36" w:rsidR="003B44B7" w:rsidRPr="00907E9F" w:rsidRDefault="003B44B7" w:rsidP="003B44B7">
      <w:pPr>
        <w:ind w:left="720"/>
        <w:rPr>
          <w:rFonts w:asciiTheme="majorHAnsi" w:hAnsiTheme="majorHAnsi" w:cstheme="majorHAnsi"/>
          <w:i/>
          <w:iCs/>
          <w:sz w:val="24"/>
          <w:szCs w:val="24"/>
        </w:rPr>
      </w:pPr>
      <w:r w:rsidRPr="00907E9F">
        <w:rPr>
          <w:rFonts w:asciiTheme="majorHAnsi" w:hAnsiTheme="majorHAnsi" w:cstheme="majorHAnsi"/>
          <w:i/>
          <w:iCs/>
          <w:sz w:val="24"/>
          <w:szCs w:val="24"/>
        </w:rPr>
        <w:t>“Cultural heritage landsc</w:t>
      </w:r>
      <w:r w:rsidR="00D57432" w:rsidRPr="00907E9F">
        <w:rPr>
          <w:rFonts w:asciiTheme="majorHAnsi" w:hAnsiTheme="majorHAnsi" w:cstheme="majorHAnsi"/>
          <w:i/>
          <w:iCs/>
          <w:sz w:val="24"/>
          <w:szCs w:val="24"/>
        </w:rPr>
        <w:t>a</w:t>
      </w:r>
      <w:r w:rsidRPr="00907E9F">
        <w:rPr>
          <w:rFonts w:asciiTheme="majorHAnsi" w:hAnsiTheme="majorHAnsi" w:cstheme="majorHAnsi"/>
          <w:i/>
          <w:iCs/>
          <w:sz w:val="24"/>
          <w:szCs w:val="24"/>
        </w:rPr>
        <w:t>pe: means a defined geograp</w:t>
      </w:r>
      <w:r w:rsidR="00D57432" w:rsidRPr="00907E9F">
        <w:rPr>
          <w:rFonts w:asciiTheme="majorHAnsi" w:hAnsiTheme="majorHAnsi" w:cstheme="majorHAnsi"/>
          <w:i/>
          <w:iCs/>
          <w:sz w:val="24"/>
          <w:szCs w:val="24"/>
        </w:rPr>
        <w:t>h</w:t>
      </w:r>
      <w:r w:rsidRPr="00907E9F">
        <w:rPr>
          <w:rFonts w:asciiTheme="majorHAnsi" w:hAnsiTheme="majorHAnsi" w:cstheme="majorHAnsi"/>
          <w:i/>
          <w:iCs/>
          <w:sz w:val="24"/>
          <w:szCs w:val="24"/>
        </w:rPr>
        <w:t xml:space="preserve">ical area that may have been modified by human activity and is identified </w:t>
      </w:r>
      <w:r w:rsidR="00D57432" w:rsidRPr="00907E9F">
        <w:rPr>
          <w:rFonts w:asciiTheme="majorHAnsi" w:hAnsiTheme="majorHAnsi" w:cstheme="majorHAnsi"/>
          <w:i/>
          <w:iCs/>
          <w:sz w:val="24"/>
          <w:szCs w:val="24"/>
        </w:rPr>
        <w:t>as having cultural heritage value or interest in the community, including an Indigenous community.  The area may include features such as buildings, structures, spaces, views, archeological sites or natural elements that are valued together for their interrelationship meaning or association.”</w:t>
      </w:r>
      <w:r w:rsidR="00AA2EFA" w:rsidRPr="00907E9F">
        <w:rPr>
          <w:rFonts w:asciiTheme="majorHAnsi" w:hAnsiTheme="majorHAnsi" w:cstheme="majorHAnsi"/>
          <w:i/>
          <w:iCs/>
          <w:sz w:val="24"/>
          <w:szCs w:val="24"/>
        </w:rPr>
        <w:t xml:space="preserve"> -PPS 2024 Definitions p.42. </w:t>
      </w:r>
      <w:r w:rsidR="00D57432"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 </w:t>
      </w:r>
    </w:p>
    <w:p w14:paraId="2B4D68F8" w14:textId="227DA980" w:rsidR="00E103D3" w:rsidRPr="00907E9F" w:rsidRDefault="00993A8D" w:rsidP="00D57432">
      <w:pPr>
        <w:rPr>
          <w:rFonts w:asciiTheme="majorHAnsi" w:hAnsiTheme="majorHAnsi" w:cstheme="majorHAnsi"/>
          <w:sz w:val="24"/>
          <w:szCs w:val="24"/>
        </w:rPr>
      </w:pPr>
      <w:r w:rsidRPr="00907E9F">
        <w:rPr>
          <w:rFonts w:asciiTheme="majorHAnsi" w:hAnsiTheme="majorHAnsi" w:cstheme="majorHAnsi"/>
          <w:sz w:val="24"/>
          <w:szCs w:val="24"/>
        </w:rPr>
        <w:lastRenderedPageBreak/>
        <w:t>OBP a</w:t>
      </w:r>
      <w:r w:rsidR="00C03A03" w:rsidRPr="00907E9F">
        <w:rPr>
          <w:rFonts w:asciiTheme="majorHAnsi" w:hAnsiTheme="majorHAnsi" w:cstheme="majorHAnsi"/>
          <w:sz w:val="24"/>
          <w:szCs w:val="24"/>
        </w:rPr>
        <w:t>lso consider</w:t>
      </w:r>
      <w:r w:rsidRPr="00907E9F">
        <w:rPr>
          <w:rFonts w:asciiTheme="majorHAnsi" w:hAnsiTheme="majorHAnsi" w:cstheme="majorHAnsi"/>
          <w:sz w:val="24"/>
          <w:szCs w:val="24"/>
        </w:rPr>
        <w:t>s</w:t>
      </w:r>
      <w:r w:rsidR="00C03A03" w:rsidRPr="00907E9F">
        <w:rPr>
          <w:rFonts w:asciiTheme="majorHAnsi" w:hAnsiTheme="majorHAnsi" w:cstheme="majorHAnsi"/>
          <w:sz w:val="24"/>
          <w:szCs w:val="24"/>
        </w:rPr>
        <w:t xml:space="preserve"> an </w:t>
      </w:r>
      <w:r w:rsidR="000C294B" w:rsidRPr="00907E9F">
        <w:rPr>
          <w:rFonts w:asciiTheme="majorHAnsi" w:hAnsiTheme="majorHAnsi" w:cstheme="majorHAnsi"/>
          <w:sz w:val="24"/>
          <w:szCs w:val="24"/>
        </w:rPr>
        <w:t>o</w:t>
      </w:r>
      <w:r w:rsidR="003E4F8F" w:rsidRPr="00907E9F">
        <w:rPr>
          <w:rFonts w:asciiTheme="majorHAnsi" w:hAnsiTheme="majorHAnsi" w:cstheme="majorHAnsi"/>
          <w:sz w:val="24"/>
          <w:szCs w:val="24"/>
        </w:rPr>
        <w:t xml:space="preserve">ld </w:t>
      </w:r>
      <w:r w:rsidR="00D57432" w:rsidRPr="00907E9F">
        <w:rPr>
          <w:rFonts w:asciiTheme="majorHAnsi" w:hAnsiTheme="majorHAnsi" w:cstheme="majorHAnsi"/>
          <w:sz w:val="24"/>
          <w:szCs w:val="24"/>
        </w:rPr>
        <w:t>barn</w:t>
      </w:r>
      <w:r w:rsidR="000C294B" w:rsidRPr="00907E9F">
        <w:rPr>
          <w:rFonts w:asciiTheme="majorHAnsi" w:hAnsiTheme="majorHAnsi" w:cstheme="majorHAnsi"/>
          <w:sz w:val="24"/>
          <w:szCs w:val="24"/>
        </w:rPr>
        <w:t xml:space="preserve"> a</w:t>
      </w:r>
      <w:r w:rsidR="00C03A03" w:rsidRPr="00907E9F">
        <w:rPr>
          <w:rFonts w:asciiTheme="majorHAnsi" w:hAnsiTheme="majorHAnsi" w:cstheme="majorHAnsi"/>
          <w:sz w:val="24"/>
          <w:szCs w:val="24"/>
        </w:rPr>
        <w:t xml:space="preserve">n important </w:t>
      </w:r>
      <w:r w:rsidR="000C294B" w:rsidRPr="00907E9F">
        <w:rPr>
          <w:rFonts w:asciiTheme="majorHAnsi" w:hAnsiTheme="majorHAnsi" w:cstheme="majorHAnsi"/>
          <w:i/>
          <w:iCs/>
          <w:sz w:val="24"/>
          <w:szCs w:val="24"/>
        </w:rPr>
        <w:t>built heritage resource</w:t>
      </w:r>
      <w:r w:rsidR="000C294B"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and one </w:t>
      </w:r>
      <w:r w:rsidR="000C294B" w:rsidRPr="00907E9F">
        <w:rPr>
          <w:rFonts w:asciiTheme="majorHAnsi" w:hAnsiTheme="majorHAnsi" w:cstheme="majorHAnsi"/>
          <w:sz w:val="24"/>
          <w:szCs w:val="24"/>
        </w:rPr>
        <w:t xml:space="preserve">that </w:t>
      </w:r>
      <w:r w:rsidR="00E103D3" w:rsidRPr="00907E9F">
        <w:rPr>
          <w:rFonts w:asciiTheme="majorHAnsi" w:hAnsiTheme="majorHAnsi" w:cstheme="majorHAnsi"/>
          <w:sz w:val="24"/>
          <w:szCs w:val="24"/>
        </w:rPr>
        <w:t xml:space="preserve">could disappear as a result of </w:t>
      </w:r>
      <w:r w:rsidR="00DE1395" w:rsidRPr="00907E9F">
        <w:rPr>
          <w:rFonts w:asciiTheme="majorHAnsi" w:hAnsiTheme="majorHAnsi" w:cstheme="majorHAnsi"/>
          <w:sz w:val="24"/>
          <w:szCs w:val="24"/>
        </w:rPr>
        <w:t xml:space="preserve">the barn </w:t>
      </w:r>
      <w:r w:rsidR="00E103D3" w:rsidRPr="00907E9F">
        <w:rPr>
          <w:rFonts w:asciiTheme="majorHAnsi" w:hAnsiTheme="majorHAnsi" w:cstheme="majorHAnsi"/>
          <w:sz w:val="24"/>
          <w:szCs w:val="24"/>
        </w:rPr>
        <w:t xml:space="preserve">no longer being required for agricultural purposes. </w:t>
      </w:r>
      <w:r w:rsidR="00D57432" w:rsidRPr="00907E9F">
        <w:rPr>
          <w:rFonts w:asciiTheme="majorHAnsi" w:hAnsiTheme="majorHAnsi" w:cstheme="majorHAnsi"/>
          <w:sz w:val="24"/>
          <w:szCs w:val="24"/>
        </w:rPr>
        <w:t xml:space="preserve">  </w:t>
      </w:r>
      <w:r w:rsidR="00AA2EFA" w:rsidRPr="00907E9F">
        <w:rPr>
          <w:rFonts w:asciiTheme="majorHAnsi" w:hAnsiTheme="majorHAnsi" w:cstheme="majorHAnsi"/>
          <w:sz w:val="24"/>
          <w:szCs w:val="24"/>
        </w:rPr>
        <w:t xml:space="preserve">The </w:t>
      </w:r>
      <w:r w:rsidR="00A76977" w:rsidRPr="00907E9F">
        <w:rPr>
          <w:rFonts w:asciiTheme="majorHAnsi" w:hAnsiTheme="majorHAnsi" w:cstheme="majorHAnsi"/>
          <w:sz w:val="24"/>
          <w:szCs w:val="24"/>
        </w:rPr>
        <w:t xml:space="preserve">draft </w:t>
      </w:r>
      <w:r w:rsidR="00AA2EFA" w:rsidRPr="00907E9F">
        <w:rPr>
          <w:rFonts w:asciiTheme="majorHAnsi" w:hAnsiTheme="majorHAnsi" w:cstheme="majorHAnsi"/>
          <w:sz w:val="24"/>
          <w:szCs w:val="24"/>
        </w:rPr>
        <w:t xml:space="preserve">PPS 2024 </w:t>
      </w:r>
      <w:r w:rsidR="008E3E57" w:rsidRPr="00907E9F">
        <w:rPr>
          <w:rFonts w:asciiTheme="majorHAnsi" w:hAnsiTheme="majorHAnsi" w:cstheme="majorHAnsi"/>
          <w:sz w:val="24"/>
          <w:szCs w:val="24"/>
        </w:rPr>
        <w:t xml:space="preserve">also </w:t>
      </w:r>
      <w:r w:rsidR="00A951F5" w:rsidRPr="00907E9F">
        <w:rPr>
          <w:rFonts w:asciiTheme="majorHAnsi" w:hAnsiTheme="majorHAnsi" w:cstheme="majorHAnsi"/>
          <w:sz w:val="24"/>
          <w:szCs w:val="24"/>
        </w:rPr>
        <w:t xml:space="preserve">modified the </w:t>
      </w:r>
      <w:r w:rsidR="00F13EAC" w:rsidRPr="00907E9F">
        <w:rPr>
          <w:rFonts w:asciiTheme="majorHAnsi" w:hAnsiTheme="majorHAnsi" w:cstheme="majorHAnsi"/>
          <w:sz w:val="24"/>
          <w:szCs w:val="24"/>
        </w:rPr>
        <w:t xml:space="preserve">PPS 2020 </w:t>
      </w:r>
      <w:r w:rsidR="00A951F5" w:rsidRPr="00907E9F">
        <w:rPr>
          <w:rFonts w:asciiTheme="majorHAnsi" w:hAnsiTheme="majorHAnsi" w:cstheme="majorHAnsi"/>
          <w:sz w:val="24"/>
          <w:szCs w:val="24"/>
        </w:rPr>
        <w:t>definition of</w:t>
      </w:r>
      <w:r w:rsidR="00F13EAC" w:rsidRPr="00907E9F">
        <w:rPr>
          <w:rFonts w:asciiTheme="majorHAnsi" w:hAnsiTheme="majorHAnsi" w:cstheme="majorHAnsi"/>
          <w:sz w:val="24"/>
          <w:szCs w:val="24"/>
        </w:rPr>
        <w:t xml:space="preserve"> a</w:t>
      </w:r>
      <w:r w:rsidR="00A951F5" w:rsidRPr="00907E9F">
        <w:rPr>
          <w:rFonts w:asciiTheme="majorHAnsi" w:hAnsiTheme="majorHAnsi" w:cstheme="majorHAnsi"/>
          <w:sz w:val="24"/>
          <w:szCs w:val="24"/>
        </w:rPr>
        <w:t xml:space="preserve"> </w:t>
      </w:r>
      <w:r w:rsidR="00AA2EFA" w:rsidRPr="00907E9F">
        <w:rPr>
          <w:rFonts w:asciiTheme="majorHAnsi" w:hAnsiTheme="majorHAnsi" w:cstheme="majorHAnsi"/>
          <w:i/>
          <w:iCs/>
          <w:sz w:val="24"/>
          <w:szCs w:val="24"/>
        </w:rPr>
        <w:t>built heritage resource</w:t>
      </w:r>
      <w:r w:rsidR="00AA2EFA" w:rsidRPr="00907E9F">
        <w:rPr>
          <w:rFonts w:asciiTheme="majorHAnsi" w:hAnsiTheme="majorHAnsi" w:cstheme="majorHAnsi"/>
          <w:sz w:val="24"/>
          <w:szCs w:val="24"/>
        </w:rPr>
        <w:t xml:space="preserve"> </w:t>
      </w:r>
      <w:r w:rsidR="00F13EAC" w:rsidRPr="00907E9F">
        <w:rPr>
          <w:rFonts w:asciiTheme="majorHAnsi" w:hAnsiTheme="majorHAnsi" w:cstheme="majorHAnsi"/>
          <w:sz w:val="24"/>
          <w:szCs w:val="24"/>
        </w:rPr>
        <w:t xml:space="preserve">by </w:t>
      </w:r>
      <w:r w:rsidR="008E3E57" w:rsidRPr="00907E9F">
        <w:rPr>
          <w:rFonts w:asciiTheme="majorHAnsi" w:hAnsiTheme="majorHAnsi" w:cstheme="majorHAnsi"/>
          <w:sz w:val="24"/>
          <w:szCs w:val="24"/>
        </w:rPr>
        <w:t>remov</w:t>
      </w:r>
      <w:r w:rsidR="00F13EAC" w:rsidRPr="00907E9F">
        <w:rPr>
          <w:rFonts w:asciiTheme="majorHAnsi" w:hAnsiTheme="majorHAnsi" w:cstheme="majorHAnsi"/>
          <w:sz w:val="24"/>
          <w:szCs w:val="24"/>
        </w:rPr>
        <w:t xml:space="preserve">ing the reference </w:t>
      </w:r>
      <w:r w:rsidR="008E3E57" w:rsidRPr="00907E9F">
        <w:rPr>
          <w:rFonts w:asciiTheme="majorHAnsi" w:hAnsiTheme="majorHAnsi" w:cstheme="majorHAnsi"/>
          <w:sz w:val="24"/>
          <w:szCs w:val="24"/>
        </w:rPr>
        <w:t xml:space="preserve">to the </w:t>
      </w:r>
      <w:r w:rsidR="008E3E57" w:rsidRPr="00907E9F">
        <w:rPr>
          <w:rFonts w:asciiTheme="majorHAnsi" w:hAnsiTheme="majorHAnsi" w:cstheme="majorHAnsi"/>
          <w:i/>
          <w:iCs/>
          <w:sz w:val="24"/>
          <w:szCs w:val="24"/>
        </w:rPr>
        <w:t>Ontario Heritage Act</w:t>
      </w:r>
      <w:r w:rsidR="008D20B1" w:rsidRPr="00907E9F">
        <w:rPr>
          <w:rFonts w:asciiTheme="majorHAnsi" w:hAnsiTheme="majorHAnsi" w:cstheme="majorHAnsi"/>
          <w:sz w:val="24"/>
          <w:szCs w:val="24"/>
        </w:rPr>
        <w:t>.  The revised definition states</w:t>
      </w:r>
      <w:r w:rsidR="00AA2EFA" w:rsidRPr="00907E9F">
        <w:rPr>
          <w:rFonts w:asciiTheme="majorHAnsi" w:hAnsiTheme="majorHAnsi" w:cstheme="majorHAnsi"/>
          <w:sz w:val="24"/>
          <w:szCs w:val="24"/>
        </w:rPr>
        <w:t>:</w:t>
      </w:r>
    </w:p>
    <w:p w14:paraId="5C38342F" w14:textId="0BB12655" w:rsidR="00AA2EFA" w:rsidRPr="00907E9F" w:rsidRDefault="00AA2EFA" w:rsidP="00A76977">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“Built heritage resource: means a building, structure, monument, installation or any manufactured or constructed part or remnant that contributes to a property’s cultural value or interest as defined by a community, including an Indigenous community.</w:t>
      </w:r>
      <w:r w:rsidR="00A76977" w:rsidRPr="00907E9F">
        <w:rPr>
          <w:rFonts w:asciiTheme="majorHAnsi" w:hAnsiTheme="majorHAnsi" w:cstheme="majorHAnsi"/>
          <w:i/>
          <w:iCs/>
          <w:sz w:val="24"/>
          <w:szCs w:val="24"/>
        </w:rPr>
        <w:t>” -PPS 2024 pg. 41.</w:t>
      </w:r>
    </w:p>
    <w:p w14:paraId="247BC0E6" w14:textId="1BCA19BF" w:rsidR="00DE1395" w:rsidRPr="00907E9F" w:rsidRDefault="00DE1395" w:rsidP="00993A8D">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supports the intentional removal of the </w:t>
      </w:r>
      <w:r w:rsidRPr="00907E9F">
        <w:rPr>
          <w:rFonts w:asciiTheme="majorHAnsi" w:hAnsiTheme="majorHAnsi" w:cstheme="majorHAnsi"/>
          <w:i/>
          <w:iCs/>
          <w:sz w:val="24"/>
          <w:szCs w:val="24"/>
        </w:rPr>
        <w:t>Ontario Heritage Act</w:t>
      </w:r>
      <w:r w:rsidRPr="00907E9F">
        <w:rPr>
          <w:rFonts w:asciiTheme="majorHAnsi" w:hAnsiTheme="majorHAnsi" w:cstheme="majorHAnsi"/>
          <w:sz w:val="24"/>
          <w:szCs w:val="24"/>
        </w:rPr>
        <w:t xml:space="preserve"> references as it accomplishes two objectives: it places the focus on the community to determine what constitute</w:t>
      </w:r>
      <w:r w:rsidR="00A42D0F" w:rsidRPr="00907E9F">
        <w:rPr>
          <w:rFonts w:asciiTheme="majorHAnsi" w:hAnsiTheme="majorHAnsi" w:cstheme="majorHAnsi"/>
          <w:sz w:val="24"/>
          <w:szCs w:val="24"/>
        </w:rPr>
        <w:t>s</w:t>
      </w:r>
      <w:r w:rsidRPr="00907E9F">
        <w:rPr>
          <w:rFonts w:asciiTheme="majorHAnsi" w:hAnsiTheme="majorHAnsi" w:cstheme="majorHAnsi"/>
          <w:sz w:val="24"/>
          <w:szCs w:val="24"/>
        </w:rPr>
        <w:t xml:space="preserve"> a property’s cultural value</w:t>
      </w:r>
      <w:r w:rsidR="005F4D6D" w:rsidRPr="00907E9F">
        <w:rPr>
          <w:rFonts w:asciiTheme="majorHAnsi" w:hAnsiTheme="majorHAnsi" w:cstheme="majorHAnsi"/>
          <w:sz w:val="24"/>
          <w:szCs w:val="24"/>
        </w:rPr>
        <w:t>;</w:t>
      </w:r>
      <w:r w:rsidRPr="00907E9F">
        <w:rPr>
          <w:rFonts w:asciiTheme="majorHAnsi" w:hAnsiTheme="majorHAnsi" w:cstheme="majorHAnsi"/>
          <w:sz w:val="24"/>
          <w:szCs w:val="24"/>
        </w:rPr>
        <w:t xml:space="preserve"> and secondly</w:t>
      </w:r>
      <w:r w:rsidR="005F4D6D" w:rsidRPr="00907E9F">
        <w:rPr>
          <w:rFonts w:asciiTheme="majorHAnsi" w:hAnsiTheme="majorHAnsi" w:cstheme="majorHAnsi"/>
          <w:sz w:val="24"/>
          <w:szCs w:val="24"/>
        </w:rPr>
        <w:t>,</w:t>
      </w:r>
      <w:r w:rsidRPr="00907E9F">
        <w:rPr>
          <w:rFonts w:asciiTheme="majorHAnsi" w:hAnsiTheme="majorHAnsi" w:cstheme="majorHAnsi"/>
          <w:sz w:val="24"/>
          <w:szCs w:val="24"/>
        </w:rPr>
        <w:t xml:space="preserve"> removes the stigma attached to a heritage designation (removing a property owners rights and implying costs for retention).  Many farmers are </w:t>
      </w:r>
      <w:r w:rsidR="00DC32FC" w:rsidRPr="00907E9F">
        <w:rPr>
          <w:rFonts w:asciiTheme="majorHAnsi" w:hAnsiTheme="majorHAnsi" w:cstheme="majorHAnsi"/>
          <w:sz w:val="24"/>
          <w:szCs w:val="24"/>
        </w:rPr>
        <w:t>skeptical</w:t>
      </w:r>
      <w:r w:rsidRPr="00907E9F">
        <w:rPr>
          <w:rFonts w:asciiTheme="majorHAnsi" w:hAnsiTheme="majorHAnsi" w:cstheme="majorHAnsi"/>
          <w:sz w:val="24"/>
          <w:szCs w:val="24"/>
        </w:rPr>
        <w:t xml:space="preserve"> of a heritage designation for these reasons but would support maintaining farmstead integrity.  And, the proposed revised wording does not preclude a municipality from pursing a heritage designation under the </w:t>
      </w:r>
      <w:r w:rsidRPr="00907E9F">
        <w:rPr>
          <w:rFonts w:asciiTheme="majorHAnsi" w:hAnsiTheme="majorHAnsi" w:cstheme="majorHAnsi"/>
          <w:i/>
          <w:iCs/>
          <w:sz w:val="24"/>
          <w:szCs w:val="24"/>
        </w:rPr>
        <w:t>Ontario Heritage Act</w:t>
      </w:r>
      <w:r w:rsidRPr="00907E9F">
        <w:rPr>
          <w:rFonts w:asciiTheme="majorHAnsi" w:hAnsiTheme="majorHAnsi" w:cstheme="majorHAnsi"/>
          <w:sz w:val="24"/>
          <w:szCs w:val="24"/>
        </w:rPr>
        <w:t xml:space="preserve">, where appropriate.     </w:t>
      </w:r>
    </w:p>
    <w:p w14:paraId="14214B3B" w14:textId="49DC537D" w:rsidR="00993A8D" w:rsidRPr="00907E9F" w:rsidRDefault="00993A8D" w:rsidP="00993A8D">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w:t>
      </w:r>
      <w:r w:rsidR="00F13EAC" w:rsidRPr="00907E9F">
        <w:rPr>
          <w:rFonts w:asciiTheme="majorHAnsi" w:hAnsiTheme="majorHAnsi" w:cstheme="majorHAnsi"/>
          <w:sz w:val="24"/>
          <w:szCs w:val="24"/>
        </w:rPr>
        <w:t xml:space="preserve">also </w:t>
      </w:r>
      <w:r w:rsidRPr="00907E9F">
        <w:rPr>
          <w:rFonts w:asciiTheme="majorHAnsi" w:hAnsiTheme="majorHAnsi" w:cstheme="majorHAnsi"/>
          <w:sz w:val="24"/>
          <w:szCs w:val="24"/>
        </w:rPr>
        <w:t xml:space="preserve">supports the draft PPS 2024 polices which encourage the adaptive re-use of these often vacant or under-utilized </w:t>
      </w:r>
      <w:r w:rsidR="00F13EAC" w:rsidRPr="00907E9F">
        <w:rPr>
          <w:rFonts w:asciiTheme="majorHAnsi" w:hAnsiTheme="majorHAnsi" w:cstheme="majorHAnsi"/>
          <w:sz w:val="24"/>
          <w:szCs w:val="24"/>
        </w:rPr>
        <w:t xml:space="preserve">farm </w:t>
      </w:r>
      <w:r w:rsidRPr="00907E9F">
        <w:rPr>
          <w:rFonts w:asciiTheme="majorHAnsi" w:hAnsiTheme="majorHAnsi" w:cstheme="majorHAnsi"/>
          <w:sz w:val="24"/>
          <w:szCs w:val="24"/>
        </w:rPr>
        <w:t xml:space="preserve">structures for residential, agricultural-related uses, or </w:t>
      </w:r>
      <w:r w:rsidRPr="00907E9F">
        <w:rPr>
          <w:rFonts w:asciiTheme="majorHAnsi" w:hAnsiTheme="majorHAnsi" w:cstheme="majorHAnsi"/>
          <w:i/>
          <w:iCs/>
          <w:sz w:val="24"/>
          <w:szCs w:val="24"/>
        </w:rPr>
        <w:t>on-farm diversified uses</w:t>
      </w:r>
      <w:r w:rsidRPr="00907E9F">
        <w:rPr>
          <w:rFonts w:asciiTheme="majorHAnsi" w:hAnsiTheme="majorHAnsi" w:cstheme="majorHAnsi"/>
          <w:sz w:val="24"/>
          <w:szCs w:val="24"/>
        </w:rPr>
        <w:t xml:space="preserve">.   The draft PPS 2024 defines </w:t>
      </w:r>
      <w:r w:rsidRPr="00907E9F">
        <w:rPr>
          <w:rFonts w:asciiTheme="majorHAnsi" w:hAnsiTheme="majorHAnsi" w:cstheme="majorHAnsi"/>
          <w:i/>
          <w:iCs/>
          <w:sz w:val="24"/>
          <w:szCs w:val="24"/>
        </w:rPr>
        <w:t>on-farm diversified uses</w:t>
      </w:r>
      <w:r w:rsidRPr="00907E9F">
        <w:rPr>
          <w:rFonts w:asciiTheme="majorHAnsi" w:hAnsiTheme="majorHAnsi" w:cstheme="majorHAnsi"/>
          <w:sz w:val="24"/>
          <w:szCs w:val="24"/>
        </w:rPr>
        <w:t xml:space="preserve"> as:</w:t>
      </w:r>
    </w:p>
    <w:p w14:paraId="5C4FE3AF" w14:textId="29A5D3CD" w:rsidR="00993A8D" w:rsidRPr="00907E9F" w:rsidRDefault="00993A8D" w:rsidP="00993A8D">
      <w:pPr>
        <w:spacing w:before="240"/>
        <w:ind w:left="720"/>
        <w:rPr>
          <w:rFonts w:asciiTheme="majorHAnsi" w:hAnsiTheme="majorHAnsi" w:cstheme="majorHAnsi"/>
          <w:sz w:val="24"/>
          <w:szCs w:val="24"/>
        </w:rPr>
      </w:pPr>
      <w:r w:rsidRPr="00907E9F">
        <w:rPr>
          <w:rFonts w:asciiTheme="majorHAnsi" w:hAnsiTheme="majorHAnsi" w:cstheme="majorHAnsi"/>
          <w:i/>
          <w:iCs/>
          <w:sz w:val="24"/>
          <w:szCs w:val="24"/>
        </w:rPr>
        <w:t xml:space="preserve">“On-farm diversified uses: means uses that are secondary to the principal agricultural use of the property, and are limited in area.  On-farm diversified uses include, but are not limited to home occupations, home industries, </w:t>
      </w:r>
      <w:r w:rsidR="00DE1395" w:rsidRPr="00907E9F">
        <w:rPr>
          <w:rFonts w:asciiTheme="majorHAnsi" w:hAnsiTheme="majorHAnsi" w:cstheme="majorHAnsi"/>
          <w:i/>
          <w:iCs/>
          <w:sz w:val="24"/>
          <w:szCs w:val="24"/>
        </w:rPr>
        <w:t>a</w:t>
      </w:r>
      <w:r w:rsidRPr="00907E9F">
        <w:rPr>
          <w:rFonts w:asciiTheme="majorHAnsi" w:hAnsiTheme="majorHAnsi" w:cstheme="majorHAnsi"/>
          <w:i/>
          <w:iCs/>
          <w:sz w:val="24"/>
          <w:szCs w:val="24"/>
        </w:rPr>
        <w:t>gri-tourism uses, and uses that produce value-added agricultural products</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 -PPS 2024 page 48.</w:t>
      </w:r>
      <w:r w:rsidRPr="00907E9F">
        <w:rPr>
          <w:rFonts w:asciiTheme="majorHAnsi" w:hAnsiTheme="majorHAnsi" w:cstheme="majorHAnsi"/>
          <w:sz w:val="24"/>
          <w:szCs w:val="24"/>
        </w:rPr>
        <w:t xml:space="preserve"> </w:t>
      </w:r>
    </w:p>
    <w:p w14:paraId="47DA9FA5" w14:textId="3D8949EB" w:rsidR="000247A3" w:rsidRPr="00907E9F" w:rsidRDefault="000247A3" w:rsidP="000247A3">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supports the draft PPS 2024 policies and </w:t>
      </w:r>
      <w:r w:rsidR="008D20B1" w:rsidRPr="00907E9F">
        <w:rPr>
          <w:rFonts w:asciiTheme="majorHAnsi" w:hAnsiTheme="majorHAnsi" w:cstheme="majorHAnsi"/>
          <w:sz w:val="24"/>
          <w:szCs w:val="24"/>
        </w:rPr>
        <w:t xml:space="preserve">revised </w:t>
      </w:r>
      <w:r w:rsidRPr="00907E9F">
        <w:rPr>
          <w:rFonts w:asciiTheme="majorHAnsi" w:hAnsiTheme="majorHAnsi" w:cstheme="majorHAnsi"/>
          <w:sz w:val="24"/>
          <w:szCs w:val="24"/>
        </w:rPr>
        <w:t xml:space="preserve">definitions insofar as they </w:t>
      </w:r>
      <w:r w:rsidR="003E676F" w:rsidRPr="00907E9F">
        <w:rPr>
          <w:rFonts w:asciiTheme="majorHAnsi" w:hAnsiTheme="majorHAnsi" w:cstheme="majorHAnsi"/>
          <w:sz w:val="24"/>
          <w:szCs w:val="24"/>
        </w:rPr>
        <w:t xml:space="preserve">recognize and </w:t>
      </w:r>
      <w:r w:rsidRPr="00907E9F">
        <w:rPr>
          <w:rFonts w:asciiTheme="majorHAnsi" w:hAnsiTheme="majorHAnsi" w:cstheme="majorHAnsi"/>
          <w:sz w:val="24"/>
          <w:szCs w:val="24"/>
        </w:rPr>
        <w:t xml:space="preserve">support the retention of old barns as part of the broader rural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and as a </w:t>
      </w:r>
      <w:r w:rsidRPr="00907E9F">
        <w:rPr>
          <w:rFonts w:asciiTheme="majorHAnsi" w:hAnsiTheme="majorHAnsi" w:cstheme="majorHAnsi"/>
          <w:i/>
          <w:iCs/>
          <w:sz w:val="24"/>
          <w:szCs w:val="24"/>
        </w:rPr>
        <w:t>built heritage resource</w:t>
      </w:r>
      <w:r w:rsidR="003E676F" w:rsidRPr="00907E9F">
        <w:rPr>
          <w:rFonts w:asciiTheme="majorHAnsi" w:hAnsiTheme="majorHAnsi" w:cstheme="majorHAnsi"/>
          <w:sz w:val="24"/>
          <w:szCs w:val="24"/>
        </w:rPr>
        <w:t xml:space="preserve"> with the potential for adaptive re-use</w:t>
      </w:r>
      <w:r w:rsidRPr="00907E9F">
        <w:rPr>
          <w:rFonts w:asciiTheme="majorHAnsi" w:hAnsiTheme="majorHAnsi" w:cstheme="majorHAnsi"/>
          <w:i/>
          <w:iCs/>
          <w:sz w:val="24"/>
          <w:szCs w:val="24"/>
        </w:rPr>
        <w:t xml:space="preserve">.  </w:t>
      </w:r>
      <w:r w:rsidR="003E676F" w:rsidRPr="00907E9F">
        <w:rPr>
          <w:rFonts w:asciiTheme="majorHAnsi" w:hAnsiTheme="majorHAnsi" w:cstheme="majorHAnsi"/>
          <w:i/>
          <w:iCs/>
          <w:sz w:val="24"/>
          <w:szCs w:val="24"/>
        </w:rPr>
        <w:t xml:space="preserve"> </w:t>
      </w:r>
      <w:r w:rsidRPr="00907E9F">
        <w:rPr>
          <w:rFonts w:asciiTheme="majorHAnsi" w:hAnsiTheme="majorHAnsi" w:cstheme="majorHAnsi"/>
          <w:sz w:val="24"/>
          <w:szCs w:val="24"/>
        </w:rPr>
        <w:t xml:space="preserve">However, </w:t>
      </w:r>
      <w:r w:rsidR="00F13EAC" w:rsidRPr="00907E9F">
        <w:rPr>
          <w:rFonts w:asciiTheme="majorHAnsi" w:hAnsiTheme="majorHAnsi" w:cstheme="majorHAnsi"/>
          <w:sz w:val="24"/>
          <w:szCs w:val="24"/>
        </w:rPr>
        <w:t xml:space="preserve">we feel </w:t>
      </w:r>
      <w:r w:rsidRPr="00907E9F">
        <w:rPr>
          <w:rFonts w:asciiTheme="majorHAnsi" w:hAnsiTheme="majorHAnsi" w:cstheme="majorHAnsi"/>
          <w:sz w:val="24"/>
          <w:szCs w:val="24"/>
        </w:rPr>
        <w:t xml:space="preserve">it is </w:t>
      </w:r>
      <w:r w:rsidR="003E676F" w:rsidRPr="00907E9F">
        <w:rPr>
          <w:rFonts w:asciiTheme="majorHAnsi" w:hAnsiTheme="majorHAnsi" w:cstheme="majorHAnsi"/>
          <w:sz w:val="24"/>
          <w:szCs w:val="24"/>
        </w:rPr>
        <w:t xml:space="preserve">also </w:t>
      </w:r>
      <w:r w:rsidRPr="00907E9F">
        <w:rPr>
          <w:rFonts w:asciiTheme="majorHAnsi" w:hAnsiTheme="majorHAnsi" w:cstheme="majorHAnsi"/>
          <w:sz w:val="24"/>
          <w:szCs w:val="24"/>
        </w:rPr>
        <w:t xml:space="preserve">essential for the Province to provide strong clear guidance in the PPS to be adhered to by municipalities and development interests, when dealing with land use planning applications involving </w:t>
      </w:r>
      <w:r w:rsidR="00F13EAC" w:rsidRPr="00907E9F">
        <w:rPr>
          <w:rFonts w:asciiTheme="majorHAnsi" w:hAnsiTheme="majorHAnsi" w:cstheme="majorHAnsi"/>
          <w:sz w:val="24"/>
          <w:szCs w:val="24"/>
        </w:rPr>
        <w:t xml:space="preserve">on-farm buildings such as </w:t>
      </w:r>
      <w:r w:rsidRPr="00907E9F">
        <w:rPr>
          <w:rFonts w:asciiTheme="majorHAnsi" w:hAnsiTheme="majorHAnsi" w:cstheme="majorHAnsi"/>
          <w:sz w:val="24"/>
          <w:szCs w:val="24"/>
        </w:rPr>
        <w:t xml:space="preserve">old barns.  This includes clear policies regarding surplus farmhouses (and accessory buildings), lot creation and lot adjustments, site development or redevelopment, and </w:t>
      </w:r>
      <w:r w:rsidR="00F13EAC" w:rsidRPr="00907E9F">
        <w:rPr>
          <w:rFonts w:asciiTheme="majorHAnsi" w:hAnsiTheme="majorHAnsi" w:cstheme="majorHAnsi"/>
          <w:sz w:val="24"/>
          <w:szCs w:val="24"/>
        </w:rPr>
        <w:t xml:space="preserve">appropriate </w:t>
      </w:r>
      <w:r w:rsidRPr="00907E9F">
        <w:rPr>
          <w:rFonts w:asciiTheme="majorHAnsi" w:hAnsiTheme="majorHAnsi" w:cstheme="majorHAnsi"/>
          <w:sz w:val="24"/>
          <w:szCs w:val="24"/>
        </w:rPr>
        <w:t xml:space="preserve">application of the </w:t>
      </w:r>
      <w:r w:rsidR="00F810EC" w:rsidRPr="00907E9F">
        <w:rPr>
          <w:rFonts w:asciiTheme="majorHAnsi" w:hAnsiTheme="majorHAnsi" w:cstheme="majorHAnsi"/>
          <w:sz w:val="24"/>
          <w:szCs w:val="24"/>
        </w:rPr>
        <w:t xml:space="preserve">Ontario Ministry of Agriculture and Rural Affairs (OMAFRA) </w:t>
      </w:r>
      <w:r w:rsidRPr="00907E9F">
        <w:rPr>
          <w:rFonts w:asciiTheme="majorHAnsi" w:hAnsiTheme="majorHAnsi" w:cstheme="majorHAnsi"/>
          <w:sz w:val="24"/>
          <w:szCs w:val="24"/>
        </w:rPr>
        <w:t>Minimum Distance Separation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and/ or </w:t>
      </w:r>
      <w:r w:rsidR="00F810EC" w:rsidRPr="00907E9F">
        <w:rPr>
          <w:rFonts w:asciiTheme="majorHAnsi" w:hAnsiTheme="majorHAnsi" w:cstheme="majorHAnsi"/>
          <w:sz w:val="24"/>
          <w:szCs w:val="24"/>
        </w:rPr>
        <w:t>Nu</w:t>
      </w:r>
      <w:r w:rsidRPr="00907E9F">
        <w:rPr>
          <w:rFonts w:asciiTheme="majorHAnsi" w:hAnsiTheme="majorHAnsi" w:cstheme="majorHAnsi"/>
          <w:sz w:val="24"/>
          <w:szCs w:val="24"/>
        </w:rPr>
        <w:t xml:space="preserve">trient Management Plan/Strategy Guidelines.   Both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and the Nutrient Management Plan are designed to be read in conjunction with the </w:t>
      </w:r>
      <w:r w:rsidRPr="00907E9F">
        <w:rPr>
          <w:rFonts w:asciiTheme="majorHAnsi" w:hAnsiTheme="majorHAnsi" w:cstheme="majorHAnsi"/>
          <w:i/>
          <w:iCs/>
          <w:sz w:val="24"/>
          <w:szCs w:val="24"/>
        </w:rPr>
        <w:t>Planning Act</w:t>
      </w:r>
      <w:r w:rsidRPr="00907E9F">
        <w:rPr>
          <w:rFonts w:asciiTheme="majorHAnsi" w:hAnsiTheme="majorHAnsi" w:cstheme="majorHAnsi"/>
          <w:sz w:val="24"/>
          <w:szCs w:val="24"/>
        </w:rPr>
        <w:t xml:space="preserve">, the </w:t>
      </w:r>
      <w:r w:rsidRPr="00907E9F">
        <w:rPr>
          <w:rFonts w:asciiTheme="majorHAnsi" w:hAnsiTheme="majorHAnsi" w:cstheme="majorHAnsi"/>
          <w:i/>
          <w:iCs/>
          <w:sz w:val="24"/>
          <w:szCs w:val="24"/>
        </w:rPr>
        <w:t>Building Code Act</w:t>
      </w:r>
      <w:r w:rsidRPr="00907E9F">
        <w:rPr>
          <w:rFonts w:asciiTheme="majorHAnsi" w:hAnsiTheme="majorHAnsi" w:cstheme="majorHAnsi"/>
          <w:sz w:val="24"/>
          <w:szCs w:val="24"/>
        </w:rPr>
        <w:t xml:space="preserve">, the </w:t>
      </w:r>
      <w:r w:rsidRPr="00907E9F">
        <w:rPr>
          <w:rFonts w:asciiTheme="majorHAnsi" w:hAnsiTheme="majorHAnsi" w:cstheme="majorHAnsi"/>
          <w:i/>
          <w:iCs/>
          <w:sz w:val="24"/>
          <w:szCs w:val="24"/>
        </w:rPr>
        <w:t>Nutrient Management Act</w:t>
      </w:r>
      <w:r w:rsidRPr="00907E9F">
        <w:rPr>
          <w:rFonts w:asciiTheme="majorHAnsi" w:hAnsiTheme="majorHAnsi" w:cstheme="majorHAnsi"/>
          <w:sz w:val="24"/>
          <w:szCs w:val="24"/>
        </w:rPr>
        <w:t xml:space="preserve">, the policies of the PPS and other applicable laws and provincial plans.    </w:t>
      </w:r>
    </w:p>
    <w:p w14:paraId="33EDB7F2" w14:textId="6C6AD7FA" w:rsidR="00B85C89" w:rsidRPr="00907E9F" w:rsidRDefault="00993A8D" w:rsidP="00F810EC">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OBP remains concerned that </w:t>
      </w:r>
      <w:r w:rsidR="00C80878" w:rsidRPr="00907E9F">
        <w:rPr>
          <w:rFonts w:asciiTheme="majorHAnsi" w:hAnsiTheme="majorHAnsi" w:cstheme="majorHAnsi"/>
          <w:sz w:val="24"/>
          <w:szCs w:val="24"/>
        </w:rPr>
        <w:t xml:space="preserve">the </w:t>
      </w:r>
      <w:r w:rsidR="00AB4613" w:rsidRPr="00907E9F">
        <w:rPr>
          <w:rFonts w:asciiTheme="majorHAnsi" w:hAnsiTheme="majorHAnsi" w:cstheme="majorHAnsi"/>
          <w:sz w:val="24"/>
          <w:szCs w:val="24"/>
        </w:rPr>
        <w:t xml:space="preserve">draft PPS 2024 </w:t>
      </w:r>
      <w:r w:rsidR="00C80878" w:rsidRPr="00907E9F">
        <w:rPr>
          <w:rFonts w:asciiTheme="majorHAnsi" w:hAnsiTheme="majorHAnsi" w:cstheme="majorHAnsi"/>
          <w:sz w:val="24"/>
          <w:szCs w:val="24"/>
        </w:rPr>
        <w:t xml:space="preserve">policies </w:t>
      </w:r>
      <w:r w:rsidRPr="00907E9F">
        <w:rPr>
          <w:rFonts w:asciiTheme="majorHAnsi" w:hAnsiTheme="majorHAnsi" w:cstheme="majorHAnsi"/>
          <w:sz w:val="24"/>
          <w:szCs w:val="24"/>
        </w:rPr>
        <w:t xml:space="preserve">do not </w:t>
      </w:r>
      <w:r w:rsidR="00AB4613" w:rsidRPr="00907E9F">
        <w:rPr>
          <w:rFonts w:asciiTheme="majorHAnsi" w:hAnsiTheme="majorHAnsi" w:cstheme="majorHAnsi"/>
          <w:sz w:val="24"/>
          <w:szCs w:val="24"/>
        </w:rPr>
        <w:t xml:space="preserve">provide a </w:t>
      </w:r>
      <w:r w:rsidR="00DE1395" w:rsidRPr="00907E9F">
        <w:rPr>
          <w:rFonts w:asciiTheme="majorHAnsi" w:hAnsiTheme="majorHAnsi" w:cstheme="majorHAnsi"/>
          <w:sz w:val="24"/>
          <w:szCs w:val="24"/>
        </w:rPr>
        <w:t xml:space="preserve">sufficiently </w:t>
      </w:r>
      <w:r w:rsidR="00AB4613" w:rsidRPr="00907E9F">
        <w:rPr>
          <w:rFonts w:asciiTheme="majorHAnsi" w:hAnsiTheme="majorHAnsi" w:cstheme="majorHAnsi"/>
          <w:sz w:val="24"/>
          <w:szCs w:val="24"/>
        </w:rPr>
        <w:t>clear direction to municipalities</w:t>
      </w:r>
      <w:r w:rsidR="000247A3" w:rsidRPr="00907E9F">
        <w:rPr>
          <w:rFonts w:asciiTheme="majorHAnsi" w:hAnsiTheme="majorHAnsi" w:cstheme="majorHAnsi"/>
          <w:sz w:val="24"/>
          <w:szCs w:val="24"/>
        </w:rPr>
        <w:t xml:space="preserve"> or landowners</w:t>
      </w:r>
      <w:r w:rsidR="00AB4613" w:rsidRPr="00907E9F">
        <w:rPr>
          <w:rFonts w:asciiTheme="majorHAnsi" w:hAnsiTheme="majorHAnsi" w:cstheme="majorHAnsi"/>
          <w:sz w:val="24"/>
          <w:szCs w:val="24"/>
        </w:rPr>
        <w:t xml:space="preserve"> as to how </w:t>
      </w:r>
      <w:r w:rsidR="008D20B1" w:rsidRPr="00907E9F">
        <w:rPr>
          <w:rFonts w:asciiTheme="majorHAnsi" w:hAnsiTheme="majorHAnsi" w:cstheme="majorHAnsi"/>
          <w:sz w:val="24"/>
          <w:szCs w:val="24"/>
        </w:rPr>
        <w:t xml:space="preserve">best </w:t>
      </w:r>
      <w:r w:rsidR="00F810EC" w:rsidRPr="00907E9F">
        <w:rPr>
          <w:rFonts w:asciiTheme="majorHAnsi" w:hAnsiTheme="majorHAnsi" w:cstheme="majorHAnsi"/>
          <w:sz w:val="24"/>
          <w:szCs w:val="24"/>
        </w:rPr>
        <w:t xml:space="preserve">to </w:t>
      </w:r>
      <w:r w:rsidR="00AB4613" w:rsidRPr="00907E9F">
        <w:rPr>
          <w:rFonts w:asciiTheme="majorHAnsi" w:hAnsiTheme="majorHAnsi" w:cstheme="majorHAnsi"/>
          <w:sz w:val="24"/>
          <w:szCs w:val="24"/>
        </w:rPr>
        <w:t>protect these structures</w:t>
      </w:r>
      <w:r w:rsidR="00F810EC" w:rsidRPr="00907E9F">
        <w:rPr>
          <w:rFonts w:asciiTheme="majorHAnsi" w:hAnsiTheme="majorHAnsi" w:cstheme="majorHAnsi"/>
          <w:sz w:val="24"/>
          <w:szCs w:val="24"/>
        </w:rPr>
        <w:t xml:space="preserve">.  </w:t>
      </w:r>
      <w:r w:rsidR="00B85C89" w:rsidRPr="00907E9F">
        <w:rPr>
          <w:rFonts w:asciiTheme="majorHAnsi" w:hAnsiTheme="majorHAnsi" w:cstheme="majorHAnsi"/>
          <w:sz w:val="24"/>
          <w:szCs w:val="24"/>
        </w:rPr>
        <w:t xml:space="preserve">Many people have never seen a barn let alone been in one.  </w:t>
      </w:r>
      <w:r w:rsidR="00F810EC" w:rsidRPr="00907E9F">
        <w:rPr>
          <w:rFonts w:asciiTheme="majorHAnsi" w:hAnsiTheme="majorHAnsi" w:cstheme="majorHAnsi"/>
          <w:sz w:val="24"/>
          <w:szCs w:val="24"/>
        </w:rPr>
        <w:t xml:space="preserve">Given the </w:t>
      </w:r>
      <w:r w:rsidRPr="00907E9F">
        <w:rPr>
          <w:rFonts w:asciiTheme="majorHAnsi" w:hAnsiTheme="majorHAnsi" w:cstheme="majorHAnsi"/>
          <w:sz w:val="24"/>
          <w:szCs w:val="24"/>
        </w:rPr>
        <w:t xml:space="preserve">absence of </w:t>
      </w:r>
      <w:r w:rsidR="000247A3" w:rsidRPr="00907E9F">
        <w:rPr>
          <w:rFonts w:asciiTheme="majorHAnsi" w:hAnsiTheme="majorHAnsi" w:cstheme="majorHAnsi"/>
          <w:sz w:val="24"/>
          <w:szCs w:val="24"/>
        </w:rPr>
        <w:t>such policy</w:t>
      </w:r>
      <w:r w:rsidR="00F810EC" w:rsidRPr="00907E9F">
        <w:rPr>
          <w:rFonts w:asciiTheme="majorHAnsi" w:hAnsiTheme="majorHAnsi" w:cstheme="majorHAnsi"/>
          <w:sz w:val="24"/>
          <w:szCs w:val="24"/>
        </w:rPr>
        <w:t xml:space="preserve"> direction or the ambiguity of </w:t>
      </w:r>
      <w:r w:rsidR="00B85C89" w:rsidRPr="00907E9F">
        <w:rPr>
          <w:rFonts w:asciiTheme="majorHAnsi" w:hAnsiTheme="majorHAnsi" w:cstheme="majorHAnsi"/>
          <w:sz w:val="24"/>
          <w:szCs w:val="24"/>
        </w:rPr>
        <w:t xml:space="preserve">these </w:t>
      </w:r>
      <w:r w:rsidR="00F810EC" w:rsidRPr="00907E9F">
        <w:rPr>
          <w:rFonts w:asciiTheme="majorHAnsi" w:hAnsiTheme="majorHAnsi" w:cstheme="majorHAnsi"/>
          <w:sz w:val="24"/>
          <w:szCs w:val="24"/>
        </w:rPr>
        <w:t xml:space="preserve">policies, the fear is that </w:t>
      </w:r>
      <w:r w:rsidR="008D20B1" w:rsidRPr="00907E9F">
        <w:rPr>
          <w:rFonts w:asciiTheme="majorHAnsi" w:hAnsiTheme="majorHAnsi" w:cstheme="majorHAnsi"/>
          <w:sz w:val="24"/>
          <w:szCs w:val="24"/>
        </w:rPr>
        <w:t>the</w:t>
      </w:r>
      <w:r w:rsidR="00F810EC" w:rsidRPr="00907E9F">
        <w:rPr>
          <w:rFonts w:asciiTheme="majorHAnsi" w:hAnsiTheme="majorHAnsi" w:cstheme="majorHAnsi"/>
          <w:sz w:val="24"/>
          <w:szCs w:val="24"/>
        </w:rPr>
        <w:t>se</w:t>
      </w:r>
      <w:r w:rsidR="008D20B1" w:rsidRPr="00907E9F">
        <w:rPr>
          <w:rFonts w:asciiTheme="majorHAnsi" w:hAnsiTheme="majorHAnsi" w:cstheme="majorHAnsi"/>
          <w:sz w:val="24"/>
          <w:szCs w:val="24"/>
        </w:rPr>
        <w:t xml:space="preserve"> old barns </w:t>
      </w:r>
      <w:r w:rsidR="008A6EAC" w:rsidRPr="00907E9F">
        <w:rPr>
          <w:rFonts w:asciiTheme="majorHAnsi" w:hAnsiTheme="majorHAnsi" w:cstheme="majorHAnsi"/>
          <w:sz w:val="24"/>
          <w:szCs w:val="24"/>
        </w:rPr>
        <w:t xml:space="preserve">will </w:t>
      </w:r>
      <w:r w:rsidR="00B85C89" w:rsidRPr="00907E9F">
        <w:rPr>
          <w:rFonts w:asciiTheme="majorHAnsi" w:hAnsiTheme="majorHAnsi" w:cstheme="majorHAnsi"/>
          <w:sz w:val="24"/>
          <w:szCs w:val="24"/>
        </w:rPr>
        <w:t xml:space="preserve">not be around for anyone to </w:t>
      </w:r>
      <w:r w:rsidR="00F34E43" w:rsidRPr="00907E9F">
        <w:rPr>
          <w:rFonts w:asciiTheme="majorHAnsi" w:hAnsiTheme="majorHAnsi" w:cstheme="majorHAnsi"/>
          <w:sz w:val="24"/>
          <w:szCs w:val="24"/>
        </w:rPr>
        <w:t>experience in the future</w:t>
      </w:r>
      <w:r w:rsidR="00B85C89" w:rsidRPr="00907E9F">
        <w:rPr>
          <w:rFonts w:asciiTheme="majorHAnsi" w:hAnsiTheme="majorHAnsi" w:cstheme="majorHAnsi"/>
          <w:sz w:val="24"/>
          <w:szCs w:val="24"/>
        </w:rPr>
        <w:t xml:space="preserve">. </w:t>
      </w:r>
      <w:r w:rsidR="008A6EAC" w:rsidRPr="00907E9F">
        <w:rPr>
          <w:rFonts w:asciiTheme="majorHAnsi" w:hAnsiTheme="majorHAnsi" w:cstheme="majorHAnsi"/>
          <w:sz w:val="24"/>
          <w:szCs w:val="24"/>
        </w:rPr>
        <w:t xml:space="preserve"> </w:t>
      </w:r>
    </w:p>
    <w:p w14:paraId="1DDF6496" w14:textId="67347FBA" w:rsidR="00D06517" w:rsidRPr="00907E9F" w:rsidRDefault="000247A3" w:rsidP="00D06517">
      <w:pPr>
        <w:spacing w:before="240"/>
        <w:rPr>
          <w:rFonts w:asciiTheme="majorHAnsi" w:hAnsiTheme="majorHAnsi" w:cstheme="majorHAnsi"/>
          <w:i/>
          <w:iCs/>
          <w:sz w:val="24"/>
          <w:szCs w:val="24"/>
        </w:rPr>
      </w:pPr>
      <w:r w:rsidRPr="00907E9F">
        <w:rPr>
          <w:rFonts w:asciiTheme="majorHAnsi" w:hAnsiTheme="majorHAnsi" w:cstheme="majorHAnsi"/>
          <w:sz w:val="24"/>
          <w:szCs w:val="24"/>
        </w:rPr>
        <w:t xml:space="preserve">OBP respectfully requests that </w:t>
      </w:r>
      <w:r w:rsidR="003E676F" w:rsidRPr="00907E9F">
        <w:rPr>
          <w:rFonts w:asciiTheme="majorHAnsi" w:hAnsiTheme="majorHAnsi" w:cstheme="majorHAnsi"/>
          <w:sz w:val="24"/>
          <w:szCs w:val="24"/>
        </w:rPr>
        <w:t xml:space="preserve">the Province </w:t>
      </w:r>
      <w:r w:rsidRPr="00907E9F">
        <w:rPr>
          <w:rFonts w:asciiTheme="majorHAnsi" w:hAnsiTheme="majorHAnsi" w:cstheme="majorHAnsi"/>
          <w:sz w:val="24"/>
          <w:szCs w:val="24"/>
        </w:rPr>
        <w:t xml:space="preserve">consider the changes outlined in this submission, as we believe that </w:t>
      </w:r>
      <w:r w:rsidR="00F810EC" w:rsidRPr="00907E9F">
        <w:rPr>
          <w:rFonts w:asciiTheme="majorHAnsi" w:hAnsiTheme="majorHAnsi" w:cstheme="majorHAnsi"/>
          <w:sz w:val="24"/>
          <w:szCs w:val="24"/>
        </w:rPr>
        <w:t>change at the highest policy level w</w:t>
      </w:r>
      <w:r w:rsidRPr="00907E9F">
        <w:rPr>
          <w:rFonts w:asciiTheme="majorHAnsi" w:hAnsiTheme="majorHAnsi" w:cstheme="majorHAnsi"/>
          <w:sz w:val="24"/>
          <w:szCs w:val="24"/>
        </w:rPr>
        <w:t xml:space="preserve">ill help prevent the further unnecessary demolition of </w:t>
      </w:r>
      <w:r w:rsidR="004C2EFA" w:rsidRPr="00907E9F">
        <w:rPr>
          <w:rFonts w:asciiTheme="majorHAnsi" w:hAnsiTheme="majorHAnsi" w:cstheme="majorHAnsi"/>
          <w:sz w:val="24"/>
          <w:szCs w:val="24"/>
        </w:rPr>
        <w:t>these</w:t>
      </w:r>
      <w:r w:rsidRPr="00907E9F">
        <w:rPr>
          <w:rFonts w:asciiTheme="majorHAnsi" w:hAnsiTheme="majorHAnsi" w:cstheme="majorHAnsi"/>
          <w:sz w:val="24"/>
          <w:szCs w:val="24"/>
        </w:rPr>
        <w:t xml:space="preserve"> </w:t>
      </w:r>
      <w:r w:rsidR="004C2EFA"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especially in relation to surplus farm dwelling severances.  It is our hope that </w:t>
      </w:r>
      <w:r w:rsidR="003E676F"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of significant cultural value </w:t>
      </w:r>
      <w:r w:rsidR="004C2EFA" w:rsidRPr="00907E9F">
        <w:rPr>
          <w:rFonts w:asciiTheme="majorHAnsi" w:hAnsiTheme="majorHAnsi" w:cstheme="majorHAnsi"/>
          <w:sz w:val="24"/>
          <w:szCs w:val="24"/>
        </w:rPr>
        <w:t xml:space="preserve">and interest </w:t>
      </w:r>
      <w:r w:rsidRPr="00907E9F">
        <w:rPr>
          <w:rFonts w:asciiTheme="majorHAnsi" w:hAnsiTheme="majorHAnsi" w:cstheme="majorHAnsi"/>
          <w:sz w:val="24"/>
          <w:szCs w:val="24"/>
        </w:rPr>
        <w:t xml:space="preserve">are conserved for future generations. </w:t>
      </w:r>
      <w:r w:rsidR="00D06517" w:rsidRPr="00907E9F">
        <w:rPr>
          <w:rFonts w:asciiTheme="majorHAnsi" w:hAnsiTheme="majorHAnsi" w:cstheme="majorHAnsi"/>
          <w:i/>
          <w:iCs/>
          <w:sz w:val="24"/>
          <w:szCs w:val="24"/>
        </w:rPr>
        <w:t xml:space="preserve"> </w:t>
      </w:r>
    </w:p>
    <w:p w14:paraId="1E228F16" w14:textId="77777777" w:rsidR="00D06517" w:rsidRPr="00907E9F" w:rsidRDefault="00D06517" w:rsidP="00D06517">
      <w:pPr>
        <w:pStyle w:val="Heading1"/>
        <w:rPr>
          <w:color w:val="C00000"/>
          <w:sz w:val="32"/>
          <w:szCs w:val="32"/>
        </w:rPr>
      </w:pPr>
      <w:r w:rsidRPr="00907E9F">
        <w:rPr>
          <w:color w:val="C00000"/>
          <w:sz w:val="32"/>
          <w:szCs w:val="32"/>
        </w:rPr>
        <w:t>Barn Counting: A Case Study in Demolition by Neglect, Redundancy and Liability</w:t>
      </w:r>
    </w:p>
    <w:p w14:paraId="01E79623" w14:textId="1E9F8E62" w:rsidR="005B12FC"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A primary concern of OBP stems from </w:t>
      </w:r>
      <w:r w:rsidR="00F430F1" w:rsidRPr="00907E9F">
        <w:rPr>
          <w:rFonts w:asciiTheme="majorHAnsi" w:hAnsiTheme="majorHAnsi" w:cstheme="majorHAnsi"/>
          <w:sz w:val="24"/>
          <w:szCs w:val="24"/>
        </w:rPr>
        <w:t xml:space="preserve">our knowledge that </w:t>
      </w:r>
      <w:r w:rsidR="007A6B42" w:rsidRPr="00907E9F">
        <w:rPr>
          <w:rFonts w:asciiTheme="majorHAnsi" w:hAnsiTheme="majorHAnsi" w:cstheme="majorHAnsi"/>
          <w:sz w:val="24"/>
          <w:szCs w:val="24"/>
        </w:rPr>
        <w:t xml:space="preserve">government policy can have </w:t>
      </w:r>
      <w:r w:rsidR="00D46D5C" w:rsidRPr="00907E9F">
        <w:rPr>
          <w:rFonts w:asciiTheme="majorHAnsi" w:hAnsiTheme="majorHAnsi" w:cstheme="majorHAnsi"/>
          <w:sz w:val="24"/>
          <w:szCs w:val="24"/>
        </w:rPr>
        <w:t xml:space="preserve"> unintentional consequences</w:t>
      </w:r>
      <w:r w:rsidR="00A56176" w:rsidRPr="00907E9F">
        <w:rPr>
          <w:rFonts w:asciiTheme="majorHAnsi" w:hAnsiTheme="majorHAnsi" w:cstheme="majorHAnsi"/>
          <w:sz w:val="24"/>
          <w:szCs w:val="24"/>
        </w:rPr>
        <w:t>.  A</w:t>
      </w:r>
      <w:r w:rsidR="007A6B42" w:rsidRPr="00907E9F">
        <w:rPr>
          <w:rFonts w:asciiTheme="majorHAnsi" w:hAnsiTheme="majorHAnsi" w:cstheme="majorHAnsi"/>
          <w:sz w:val="24"/>
          <w:szCs w:val="24"/>
        </w:rPr>
        <w:t xml:space="preserve"> case in point is the </w:t>
      </w:r>
      <w:r w:rsidR="00F430F1" w:rsidRPr="00907E9F">
        <w:rPr>
          <w:rFonts w:asciiTheme="majorHAnsi" w:hAnsiTheme="majorHAnsi" w:cstheme="majorHAnsi"/>
          <w:sz w:val="24"/>
          <w:szCs w:val="24"/>
        </w:rPr>
        <w:t xml:space="preserve">surplus farm dwelling policy </w:t>
      </w:r>
      <w:r w:rsidR="007A6B42" w:rsidRPr="00907E9F">
        <w:rPr>
          <w:rFonts w:asciiTheme="majorHAnsi" w:hAnsiTheme="majorHAnsi" w:cstheme="majorHAnsi"/>
          <w:sz w:val="24"/>
          <w:szCs w:val="24"/>
        </w:rPr>
        <w:t>which in the last 5-years has accelerated the loss of many old barns.  In response</w:t>
      </w:r>
      <w:r w:rsidR="00F34E43" w:rsidRPr="00907E9F">
        <w:rPr>
          <w:rFonts w:asciiTheme="majorHAnsi" w:hAnsiTheme="majorHAnsi" w:cstheme="majorHAnsi"/>
          <w:sz w:val="24"/>
          <w:szCs w:val="24"/>
        </w:rPr>
        <w:t>,</w:t>
      </w:r>
      <w:r w:rsidR="007A6B42" w:rsidRPr="00907E9F">
        <w:rPr>
          <w:rFonts w:asciiTheme="majorHAnsi" w:hAnsiTheme="majorHAnsi" w:cstheme="majorHAnsi"/>
          <w:sz w:val="24"/>
          <w:szCs w:val="24"/>
        </w:rPr>
        <w:t xml:space="preserve"> OBP </w:t>
      </w:r>
      <w:r w:rsidR="00A56176" w:rsidRPr="00907E9F">
        <w:rPr>
          <w:rFonts w:asciiTheme="majorHAnsi" w:hAnsiTheme="majorHAnsi" w:cstheme="majorHAnsi"/>
          <w:sz w:val="24"/>
          <w:szCs w:val="24"/>
        </w:rPr>
        <w:t xml:space="preserve">has created an online database </w:t>
      </w:r>
      <w:r w:rsidR="004C2EFA" w:rsidRPr="00907E9F">
        <w:rPr>
          <w:rFonts w:asciiTheme="majorHAnsi" w:hAnsiTheme="majorHAnsi" w:cstheme="majorHAnsi"/>
          <w:sz w:val="24"/>
          <w:szCs w:val="24"/>
        </w:rPr>
        <w:t>c</w:t>
      </w:r>
      <w:r w:rsidR="00A56176" w:rsidRPr="00907E9F">
        <w:rPr>
          <w:rFonts w:asciiTheme="majorHAnsi" w:hAnsiTheme="majorHAnsi" w:cstheme="majorHAnsi"/>
          <w:sz w:val="24"/>
          <w:szCs w:val="24"/>
        </w:rPr>
        <w:t>all</w:t>
      </w:r>
      <w:r w:rsidR="004C2EFA" w:rsidRPr="00907E9F">
        <w:rPr>
          <w:rFonts w:asciiTheme="majorHAnsi" w:hAnsiTheme="majorHAnsi" w:cstheme="majorHAnsi"/>
          <w:sz w:val="24"/>
          <w:szCs w:val="24"/>
        </w:rPr>
        <w:t>ed</w:t>
      </w:r>
      <w:r w:rsidR="00A56176" w:rsidRPr="00907E9F">
        <w:rPr>
          <w:rFonts w:asciiTheme="majorHAnsi" w:hAnsiTheme="majorHAnsi" w:cstheme="majorHAnsi"/>
          <w:sz w:val="24"/>
          <w:szCs w:val="24"/>
        </w:rPr>
        <w:t xml:space="preserve"> “Your Old Barn Study (YOBS)” which </w:t>
      </w:r>
      <w:r w:rsidR="007A6B42" w:rsidRPr="00907E9F">
        <w:rPr>
          <w:rFonts w:asciiTheme="majorHAnsi" w:hAnsiTheme="majorHAnsi" w:cstheme="majorHAnsi"/>
          <w:sz w:val="24"/>
          <w:szCs w:val="24"/>
        </w:rPr>
        <w:t>encourag</w:t>
      </w:r>
      <w:r w:rsidR="00A56176" w:rsidRPr="00907E9F">
        <w:rPr>
          <w:rFonts w:asciiTheme="majorHAnsi" w:hAnsiTheme="majorHAnsi" w:cstheme="majorHAnsi"/>
          <w:sz w:val="24"/>
          <w:szCs w:val="24"/>
        </w:rPr>
        <w:t xml:space="preserve">es old barn owners to record pertinent information and provide photos of their barns so that researchers, educators and barn lovers alike can enjoy these beautiful structures long into the future in the virtual world. We encourage </w:t>
      </w:r>
      <w:r w:rsidR="007A6B42" w:rsidRPr="00907E9F">
        <w:rPr>
          <w:rFonts w:asciiTheme="majorHAnsi" w:hAnsiTheme="majorHAnsi" w:cstheme="majorHAnsi"/>
          <w:sz w:val="24"/>
          <w:szCs w:val="24"/>
        </w:rPr>
        <w:t xml:space="preserve">municipalities to </w:t>
      </w:r>
      <w:r w:rsidR="00A56176" w:rsidRPr="00907E9F">
        <w:rPr>
          <w:rFonts w:asciiTheme="majorHAnsi" w:hAnsiTheme="majorHAnsi" w:cstheme="majorHAnsi"/>
          <w:sz w:val="24"/>
          <w:szCs w:val="24"/>
        </w:rPr>
        <w:t xml:space="preserve">help us populate this database by identifying old barns they may know about. </w:t>
      </w:r>
      <w:r w:rsidR="005B12FC" w:rsidRPr="00907E9F">
        <w:rPr>
          <w:rFonts w:asciiTheme="majorHAnsi" w:hAnsiTheme="majorHAnsi" w:cstheme="majorHAnsi"/>
          <w:sz w:val="24"/>
          <w:szCs w:val="24"/>
        </w:rPr>
        <w:t xml:space="preserve"> </w:t>
      </w:r>
      <w:r w:rsidR="00A56176" w:rsidRPr="00907E9F">
        <w:rPr>
          <w:rFonts w:asciiTheme="majorHAnsi" w:hAnsiTheme="majorHAnsi" w:cstheme="majorHAnsi"/>
          <w:sz w:val="24"/>
          <w:szCs w:val="24"/>
        </w:rPr>
        <w:t xml:space="preserve"> </w:t>
      </w:r>
      <w:r w:rsidR="005B12FC" w:rsidRPr="00907E9F">
        <w:rPr>
          <w:rFonts w:asciiTheme="majorHAnsi" w:hAnsiTheme="majorHAnsi" w:cstheme="majorHAnsi"/>
          <w:sz w:val="24"/>
          <w:szCs w:val="24"/>
        </w:rPr>
        <w:t xml:space="preserve"> </w:t>
      </w:r>
    </w:p>
    <w:p w14:paraId="2ED7F923" w14:textId="42C5D003" w:rsidR="00D06517" w:rsidRPr="00907E9F" w:rsidRDefault="00D46D5C" w:rsidP="00D06517">
      <w:pPr>
        <w:rPr>
          <w:rFonts w:asciiTheme="majorHAnsi" w:hAnsiTheme="majorHAnsi" w:cstheme="majorHAnsi"/>
          <w:sz w:val="24"/>
          <w:szCs w:val="24"/>
        </w:rPr>
      </w:pPr>
      <w:r w:rsidRPr="00907E9F">
        <w:rPr>
          <w:rFonts w:asciiTheme="majorHAnsi" w:hAnsiTheme="majorHAnsi" w:cstheme="majorHAnsi"/>
          <w:sz w:val="24"/>
          <w:szCs w:val="24"/>
        </w:rPr>
        <w:t xml:space="preserve">In many </w:t>
      </w:r>
      <w:r w:rsidR="00D06517" w:rsidRPr="00907E9F">
        <w:rPr>
          <w:rFonts w:asciiTheme="majorHAnsi" w:hAnsiTheme="majorHAnsi" w:cstheme="majorHAnsi"/>
          <w:sz w:val="24"/>
          <w:szCs w:val="24"/>
        </w:rPr>
        <w:t xml:space="preserve">municipalities these </w:t>
      </w:r>
      <w:r w:rsidR="00F34E43" w:rsidRPr="00907E9F">
        <w:rPr>
          <w:rFonts w:asciiTheme="majorHAnsi" w:hAnsiTheme="majorHAnsi" w:cstheme="majorHAnsi"/>
          <w:sz w:val="24"/>
          <w:szCs w:val="24"/>
        </w:rPr>
        <w:t xml:space="preserve">old </w:t>
      </w:r>
      <w:r w:rsidR="00D06517" w:rsidRPr="00907E9F">
        <w:rPr>
          <w:rFonts w:asciiTheme="majorHAnsi" w:hAnsiTheme="majorHAnsi" w:cstheme="majorHAnsi"/>
          <w:sz w:val="24"/>
          <w:szCs w:val="24"/>
        </w:rPr>
        <w:t>“</w:t>
      </w:r>
      <w:r w:rsidR="00D06517" w:rsidRPr="00907E9F">
        <w:rPr>
          <w:rFonts w:asciiTheme="majorHAnsi" w:hAnsiTheme="majorHAnsi" w:cstheme="majorHAnsi"/>
          <w:i/>
          <w:iCs/>
          <w:sz w:val="24"/>
          <w:szCs w:val="24"/>
        </w:rPr>
        <w:t>obsolete barns</w:t>
      </w:r>
      <w:r w:rsidR="00D06517" w:rsidRPr="00907E9F">
        <w:rPr>
          <w:rFonts w:asciiTheme="majorHAnsi" w:hAnsiTheme="majorHAnsi" w:cstheme="majorHAnsi"/>
          <w:sz w:val="24"/>
          <w:szCs w:val="24"/>
        </w:rPr>
        <w:t xml:space="preserve">” are being demolished at an alarming rate; either by neglect (having collapsed or just skeletons remaining); by design (having been replaced by modern buildings); </w:t>
      </w:r>
      <w:r w:rsidR="00202F50" w:rsidRPr="00907E9F">
        <w:rPr>
          <w:rFonts w:asciiTheme="majorHAnsi" w:hAnsiTheme="majorHAnsi" w:cstheme="majorHAnsi"/>
          <w:sz w:val="24"/>
          <w:szCs w:val="24"/>
        </w:rPr>
        <w:t xml:space="preserve">by removal at the hands of developers; </w:t>
      </w:r>
      <w:r w:rsidR="00D06517" w:rsidRPr="00907E9F">
        <w:rPr>
          <w:rFonts w:asciiTheme="majorHAnsi" w:hAnsiTheme="majorHAnsi" w:cstheme="majorHAnsi"/>
          <w:sz w:val="24"/>
          <w:szCs w:val="24"/>
        </w:rPr>
        <w:t xml:space="preserve">or to mitigate liability (conflicts with the </w:t>
      </w:r>
      <w:r w:rsidR="001F137D" w:rsidRPr="00907E9F">
        <w:rPr>
          <w:rFonts w:asciiTheme="majorHAnsi" w:hAnsiTheme="majorHAnsi" w:cstheme="majorHAnsi"/>
          <w:sz w:val="24"/>
          <w:szCs w:val="24"/>
        </w:rPr>
        <w:t>MSD-1</w:t>
      </w:r>
      <w:r w:rsidR="00D06517" w:rsidRPr="00907E9F">
        <w:rPr>
          <w:rFonts w:asciiTheme="majorHAnsi" w:hAnsiTheme="majorHAnsi" w:cstheme="majorHAnsi"/>
          <w:sz w:val="24"/>
          <w:szCs w:val="24"/>
        </w:rPr>
        <w:t xml:space="preserve"> Document and/ or conditions of lot creation).  </w:t>
      </w:r>
    </w:p>
    <w:p w14:paraId="2E7D8BC2" w14:textId="77777777" w:rsidR="00D06517"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As an example, in Sombra Township, now Ward 2 of St. Clair Township, Lambton County, between 1998 and 2002, 240 barns were inventoried in various conditions.  By 2022, twenty years later, the number of remaining barns had dwindled to 153.  Of the 153 remaining barns, 35 of these were assessed as being in poor condition or unlikely to be repaired.  In other words, 50% of the barns originally identified in 2002 were either gone or would soon be gone.    </w:t>
      </w:r>
    </w:p>
    <w:p w14:paraId="71DF5136" w14:textId="77777777" w:rsidR="004C2EFA"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What the Sombra Township study and other studies currently underway are finding is that while many of these old barns became idle due to changes in farming practice, other barns have had to be removed as a result of unintended government policy, either through the strict  application of the current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or as a condition of lot creation or lot adjustment</w:t>
      </w:r>
      <w:r w:rsidR="004C2EFA" w:rsidRPr="00907E9F">
        <w:rPr>
          <w:rFonts w:asciiTheme="majorHAnsi" w:hAnsiTheme="majorHAnsi" w:cstheme="majorHAnsi"/>
          <w:sz w:val="24"/>
          <w:szCs w:val="24"/>
        </w:rPr>
        <w:t>.</w:t>
      </w:r>
    </w:p>
    <w:p w14:paraId="547D8F72" w14:textId="38CEE2E0" w:rsidR="00F34E43" w:rsidRPr="00907E9F" w:rsidRDefault="004C2EFA" w:rsidP="00D06517">
      <w:pPr>
        <w:rPr>
          <w:rFonts w:asciiTheme="majorHAnsi" w:hAnsiTheme="majorHAnsi" w:cstheme="majorHAnsi"/>
          <w:sz w:val="24"/>
          <w:szCs w:val="24"/>
        </w:rPr>
      </w:pPr>
      <w:r w:rsidRPr="00907E9F">
        <w:rPr>
          <w:rFonts w:asciiTheme="majorHAnsi" w:hAnsiTheme="majorHAnsi" w:cstheme="majorHAnsi"/>
          <w:sz w:val="24"/>
          <w:szCs w:val="24"/>
        </w:rPr>
        <w:lastRenderedPageBreak/>
        <w:t xml:space="preserve">Of particular concern is the </w:t>
      </w:r>
      <w:r w:rsidR="00D06517" w:rsidRPr="00907E9F">
        <w:rPr>
          <w:rFonts w:asciiTheme="majorHAnsi" w:hAnsiTheme="majorHAnsi" w:cstheme="majorHAnsi"/>
          <w:sz w:val="24"/>
          <w:szCs w:val="24"/>
        </w:rPr>
        <w:t xml:space="preserve">current severance policies for surplus farm dwellings, rendered surplus as a result of farm consolidation (the acquisition of additional farm parcels to be operated as one farm operation).   </w:t>
      </w:r>
    </w:p>
    <w:p w14:paraId="5A1A6A82" w14:textId="1F59D643" w:rsidR="00D06517"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The draft PPS 2024 modifies the PPS 2020 definition of a “</w:t>
      </w:r>
      <w:r w:rsidRPr="00907E9F">
        <w:rPr>
          <w:rFonts w:asciiTheme="majorHAnsi" w:hAnsiTheme="majorHAnsi" w:cstheme="majorHAnsi"/>
          <w:i/>
          <w:iCs/>
          <w:sz w:val="24"/>
          <w:szCs w:val="24"/>
        </w:rPr>
        <w:t>Residence surplus to an agricultural operation”</w:t>
      </w:r>
      <w:r w:rsidRPr="00907E9F">
        <w:rPr>
          <w:rFonts w:asciiTheme="majorHAnsi" w:hAnsiTheme="majorHAnsi" w:cstheme="majorHAnsi"/>
          <w:sz w:val="24"/>
          <w:szCs w:val="24"/>
        </w:rPr>
        <w:t xml:space="preserve"> as follows: </w:t>
      </w:r>
    </w:p>
    <w:p w14:paraId="4274D0C6" w14:textId="77777777" w:rsidR="00D06517" w:rsidRPr="00907E9F" w:rsidRDefault="00D06517" w:rsidP="00D06517">
      <w:pPr>
        <w:ind w:left="432"/>
        <w:rPr>
          <w:rFonts w:asciiTheme="majorHAnsi" w:hAnsiTheme="majorHAnsi" w:cstheme="majorHAnsi"/>
          <w:i/>
          <w:iCs/>
          <w:sz w:val="24"/>
          <w:szCs w:val="24"/>
        </w:rPr>
      </w:pPr>
      <w:r w:rsidRPr="00907E9F">
        <w:rPr>
          <w:rFonts w:asciiTheme="majorHAnsi" w:hAnsiTheme="majorHAnsi" w:cstheme="majorHAnsi"/>
          <w:i/>
          <w:iCs/>
          <w:sz w:val="24"/>
          <w:szCs w:val="24"/>
        </w:rPr>
        <w:t>“Residence surplus to an agricultural operation: means one existing habitable dwelling unit that is rendered surplus as a result of farm consolidation (the acquisition of additional farm parcels to be operated as one farm operation).”-</w:t>
      </w:r>
      <w:r w:rsidRPr="00907E9F">
        <w:rPr>
          <w:rFonts w:asciiTheme="majorHAnsi" w:hAnsiTheme="majorHAnsi" w:cstheme="majorHAnsi"/>
          <w:i/>
          <w:iCs/>
        </w:rPr>
        <w:t>PPS 2024 page 51.</w:t>
      </w:r>
    </w:p>
    <w:p w14:paraId="70CC4D62" w14:textId="38AFA2B0" w:rsidR="002C5E3C" w:rsidRPr="00907E9F" w:rsidRDefault="002C5E3C" w:rsidP="002C5E3C">
      <w:pPr>
        <w:pStyle w:val="Heading1"/>
        <w:rPr>
          <w:color w:val="C00000"/>
          <w:sz w:val="32"/>
          <w:szCs w:val="32"/>
        </w:rPr>
      </w:pPr>
      <w:r w:rsidRPr="00907E9F">
        <w:rPr>
          <w:color w:val="C00000"/>
          <w:sz w:val="32"/>
          <w:szCs w:val="32"/>
        </w:rPr>
        <w:t>What Constitutes an Old Barn?</w:t>
      </w:r>
    </w:p>
    <w:p w14:paraId="0509FC03" w14:textId="280689C8" w:rsidR="00777059" w:rsidRPr="00907E9F" w:rsidRDefault="002C5E3C" w:rsidP="00A76977">
      <w:pPr>
        <w:spacing w:before="240"/>
        <w:rPr>
          <w:rFonts w:asciiTheme="majorHAnsi" w:hAnsiTheme="majorHAnsi" w:cstheme="majorHAnsi"/>
          <w:sz w:val="24"/>
          <w:szCs w:val="24"/>
        </w:rPr>
      </w:pPr>
      <w:r w:rsidRPr="00907E9F">
        <w:rPr>
          <w:rFonts w:asciiTheme="majorHAnsi" w:hAnsiTheme="majorHAnsi" w:cstheme="majorHAnsi"/>
          <w:sz w:val="24"/>
          <w:szCs w:val="24"/>
        </w:rPr>
        <w:t>Nowhere in the draft PPS</w:t>
      </w:r>
      <w:r w:rsidR="00C536B8" w:rsidRPr="00907E9F">
        <w:rPr>
          <w:rFonts w:asciiTheme="majorHAnsi" w:hAnsiTheme="majorHAnsi" w:cstheme="majorHAnsi"/>
          <w:sz w:val="24"/>
          <w:szCs w:val="24"/>
        </w:rPr>
        <w:t xml:space="preserve"> 2024</w:t>
      </w:r>
      <w:r w:rsidRPr="00907E9F">
        <w:rPr>
          <w:rFonts w:asciiTheme="majorHAnsi" w:hAnsiTheme="majorHAnsi" w:cstheme="majorHAnsi"/>
          <w:sz w:val="24"/>
          <w:szCs w:val="24"/>
        </w:rPr>
        <w:t xml:space="preserve"> </w:t>
      </w:r>
      <w:r w:rsidR="003E676F" w:rsidRPr="00907E9F">
        <w:rPr>
          <w:rFonts w:asciiTheme="majorHAnsi" w:hAnsiTheme="majorHAnsi" w:cstheme="majorHAnsi"/>
          <w:sz w:val="24"/>
          <w:szCs w:val="24"/>
        </w:rPr>
        <w:t xml:space="preserve">can we find </w:t>
      </w:r>
      <w:r w:rsidR="00777059" w:rsidRPr="00907E9F">
        <w:rPr>
          <w:rFonts w:asciiTheme="majorHAnsi" w:hAnsiTheme="majorHAnsi" w:cstheme="majorHAnsi"/>
          <w:sz w:val="24"/>
          <w:szCs w:val="24"/>
        </w:rPr>
        <w:t xml:space="preserve">any direct </w:t>
      </w:r>
      <w:r w:rsidRPr="00907E9F">
        <w:rPr>
          <w:rFonts w:asciiTheme="majorHAnsi" w:hAnsiTheme="majorHAnsi" w:cstheme="majorHAnsi"/>
          <w:sz w:val="24"/>
          <w:szCs w:val="24"/>
        </w:rPr>
        <w:t xml:space="preserve">mention of a barn.  </w:t>
      </w:r>
      <w:r w:rsidR="00777059" w:rsidRPr="00907E9F">
        <w:rPr>
          <w:rFonts w:asciiTheme="majorHAnsi" w:hAnsiTheme="majorHAnsi" w:cstheme="majorHAnsi"/>
          <w:sz w:val="24"/>
          <w:szCs w:val="24"/>
        </w:rPr>
        <w:t>Although t</w:t>
      </w:r>
      <w:r w:rsidR="003E4F8F" w:rsidRPr="00907E9F">
        <w:rPr>
          <w:rFonts w:asciiTheme="majorHAnsi" w:hAnsiTheme="majorHAnsi" w:cstheme="majorHAnsi"/>
          <w:sz w:val="24"/>
          <w:szCs w:val="24"/>
        </w:rPr>
        <w:t>h</w:t>
      </w:r>
      <w:r w:rsidRPr="00907E9F">
        <w:rPr>
          <w:rFonts w:asciiTheme="majorHAnsi" w:hAnsiTheme="majorHAnsi" w:cstheme="majorHAnsi"/>
          <w:sz w:val="24"/>
          <w:szCs w:val="24"/>
        </w:rPr>
        <w:t xml:space="preserve">e </w:t>
      </w:r>
      <w:r w:rsidR="00C536B8" w:rsidRPr="00907E9F">
        <w:rPr>
          <w:rFonts w:asciiTheme="majorHAnsi" w:hAnsiTheme="majorHAnsi" w:cstheme="majorHAnsi"/>
          <w:sz w:val="24"/>
          <w:szCs w:val="24"/>
        </w:rPr>
        <w:t xml:space="preserve">draft PPS 2024 </w:t>
      </w:r>
      <w:r w:rsidRPr="00907E9F">
        <w:rPr>
          <w:rFonts w:asciiTheme="majorHAnsi" w:hAnsiTheme="majorHAnsi" w:cstheme="majorHAnsi"/>
          <w:sz w:val="24"/>
          <w:szCs w:val="24"/>
        </w:rPr>
        <w:t xml:space="preserve">definitions </w:t>
      </w:r>
      <w:r w:rsidR="00F34E43" w:rsidRPr="00907E9F">
        <w:rPr>
          <w:rFonts w:asciiTheme="majorHAnsi" w:hAnsiTheme="majorHAnsi" w:cstheme="majorHAnsi"/>
          <w:sz w:val="24"/>
          <w:szCs w:val="24"/>
        </w:rPr>
        <w:t xml:space="preserve">in the draft PPS 2024 could arguably </w:t>
      </w:r>
      <w:r w:rsidR="00777059" w:rsidRPr="00907E9F">
        <w:rPr>
          <w:rFonts w:asciiTheme="majorHAnsi" w:hAnsiTheme="majorHAnsi" w:cstheme="majorHAnsi"/>
          <w:sz w:val="24"/>
          <w:szCs w:val="24"/>
        </w:rPr>
        <w:t>ca</w:t>
      </w:r>
      <w:r w:rsidRPr="00907E9F">
        <w:rPr>
          <w:rFonts w:asciiTheme="majorHAnsi" w:hAnsiTheme="majorHAnsi" w:cstheme="majorHAnsi"/>
          <w:sz w:val="24"/>
          <w:szCs w:val="24"/>
        </w:rPr>
        <w:t xml:space="preserve">pture the essence of an old barn, in order to ensure old </w:t>
      </w:r>
      <w:r w:rsidR="00112187" w:rsidRPr="00907E9F">
        <w:rPr>
          <w:rFonts w:asciiTheme="majorHAnsi" w:hAnsiTheme="majorHAnsi" w:cstheme="majorHAnsi"/>
          <w:sz w:val="24"/>
          <w:szCs w:val="24"/>
        </w:rPr>
        <w:t>barns</w:t>
      </w:r>
      <w:r w:rsidRPr="00907E9F">
        <w:rPr>
          <w:rFonts w:asciiTheme="majorHAnsi" w:hAnsiTheme="majorHAnsi" w:cstheme="majorHAnsi"/>
          <w:sz w:val="24"/>
          <w:szCs w:val="24"/>
        </w:rPr>
        <w:t xml:space="preserve"> continue to exist, there needs to be more direct policies </w:t>
      </w:r>
      <w:r w:rsidR="00C536B8" w:rsidRPr="00907E9F">
        <w:rPr>
          <w:rFonts w:asciiTheme="majorHAnsi" w:hAnsiTheme="majorHAnsi" w:cstheme="majorHAnsi"/>
          <w:sz w:val="24"/>
          <w:szCs w:val="24"/>
        </w:rPr>
        <w:t>and definitions</w:t>
      </w:r>
      <w:r w:rsidR="00777059" w:rsidRPr="00907E9F">
        <w:rPr>
          <w:rFonts w:asciiTheme="majorHAnsi" w:hAnsiTheme="majorHAnsi" w:cstheme="majorHAnsi"/>
          <w:sz w:val="24"/>
          <w:szCs w:val="24"/>
        </w:rPr>
        <w:t xml:space="preserve"> that </w:t>
      </w:r>
      <w:r w:rsidRPr="00907E9F">
        <w:rPr>
          <w:rFonts w:asciiTheme="majorHAnsi" w:hAnsiTheme="majorHAnsi" w:cstheme="majorHAnsi"/>
          <w:sz w:val="24"/>
          <w:szCs w:val="24"/>
        </w:rPr>
        <w:t>recogniz</w:t>
      </w:r>
      <w:r w:rsidR="00C536B8" w:rsidRPr="00907E9F">
        <w:rPr>
          <w:rFonts w:asciiTheme="majorHAnsi" w:hAnsiTheme="majorHAnsi" w:cstheme="majorHAnsi"/>
          <w:sz w:val="24"/>
          <w:szCs w:val="24"/>
        </w:rPr>
        <w:t>e</w:t>
      </w:r>
      <w:r w:rsidRPr="00907E9F">
        <w:rPr>
          <w:rFonts w:asciiTheme="majorHAnsi" w:hAnsiTheme="majorHAnsi" w:cstheme="majorHAnsi"/>
          <w:sz w:val="24"/>
          <w:szCs w:val="24"/>
        </w:rPr>
        <w:t xml:space="preserve"> </w:t>
      </w:r>
      <w:r w:rsidR="00777059" w:rsidRPr="00907E9F">
        <w:rPr>
          <w:rFonts w:asciiTheme="majorHAnsi" w:hAnsiTheme="majorHAnsi" w:cstheme="majorHAnsi"/>
          <w:sz w:val="24"/>
          <w:szCs w:val="24"/>
        </w:rPr>
        <w:t xml:space="preserve">and protect </w:t>
      </w:r>
      <w:r w:rsidRPr="00907E9F">
        <w:rPr>
          <w:rFonts w:asciiTheme="majorHAnsi" w:hAnsiTheme="majorHAnsi" w:cstheme="majorHAnsi"/>
          <w:sz w:val="24"/>
          <w:szCs w:val="24"/>
        </w:rPr>
        <w:t xml:space="preserve">these </w:t>
      </w:r>
      <w:r w:rsidR="003E676F" w:rsidRPr="00907E9F">
        <w:rPr>
          <w:rFonts w:asciiTheme="majorHAnsi" w:hAnsiTheme="majorHAnsi" w:cstheme="majorHAnsi"/>
          <w:sz w:val="24"/>
          <w:szCs w:val="24"/>
        </w:rPr>
        <w:t xml:space="preserve">buildings and </w:t>
      </w:r>
      <w:r w:rsidRPr="00907E9F">
        <w:rPr>
          <w:rFonts w:asciiTheme="majorHAnsi" w:hAnsiTheme="majorHAnsi" w:cstheme="majorHAnsi"/>
          <w:sz w:val="24"/>
          <w:szCs w:val="24"/>
        </w:rPr>
        <w:t>structures</w:t>
      </w:r>
      <w:r w:rsidR="008F51DF" w:rsidRPr="00907E9F">
        <w:rPr>
          <w:rFonts w:asciiTheme="majorHAnsi" w:hAnsiTheme="majorHAnsi" w:cstheme="majorHAnsi"/>
          <w:sz w:val="24"/>
          <w:szCs w:val="24"/>
        </w:rPr>
        <w:t xml:space="preserve">.  </w:t>
      </w:r>
      <w:r w:rsidR="00777059" w:rsidRPr="00907E9F">
        <w:rPr>
          <w:rFonts w:asciiTheme="majorHAnsi" w:hAnsiTheme="majorHAnsi" w:cstheme="majorHAnsi"/>
          <w:sz w:val="24"/>
          <w:szCs w:val="24"/>
        </w:rPr>
        <w:t xml:space="preserve"> </w:t>
      </w:r>
    </w:p>
    <w:p w14:paraId="1FFC5799" w14:textId="0E0B18E0" w:rsidR="001F68B2" w:rsidRPr="00907E9F" w:rsidRDefault="00777059" w:rsidP="00A76977">
      <w:pPr>
        <w:spacing w:before="240"/>
        <w:rPr>
          <w:rFonts w:asciiTheme="majorHAnsi" w:hAnsiTheme="majorHAnsi" w:cstheme="majorHAnsi"/>
          <w:sz w:val="24"/>
          <w:szCs w:val="24"/>
        </w:rPr>
      </w:pPr>
      <w:r w:rsidRPr="00907E9F">
        <w:rPr>
          <w:rFonts w:asciiTheme="majorHAnsi" w:hAnsiTheme="majorHAnsi" w:cstheme="majorHAnsi"/>
          <w:sz w:val="24"/>
          <w:szCs w:val="24"/>
        </w:rPr>
        <w:t>M</w:t>
      </w:r>
      <w:r w:rsidR="008F51DF" w:rsidRPr="00907E9F">
        <w:rPr>
          <w:rFonts w:asciiTheme="majorHAnsi" w:hAnsiTheme="majorHAnsi" w:cstheme="majorHAnsi"/>
          <w:sz w:val="24"/>
          <w:szCs w:val="24"/>
        </w:rPr>
        <w:t xml:space="preserve">ore </w:t>
      </w:r>
      <w:r w:rsidR="00C536B8" w:rsidRPr="00907E9F">
        <w:rPr>
          <w:rFonts w:asciiTheme="majorHAnsi" w:hAnsiTheme="majorHAnsi" w:cstheme="majorHAnsi"/>
          <w:sz w:val="24"/>
          <w:szCs w:val="24"/>
        </w:rPr>
        <w:t>directive rather than advisory policy</w:t>
      </w:r>
      <w:r w:rsidR="008F51DF" w:rsidRPr="00907E9F">
        <w:rPr>
          <w:rFonts w:asciiTheme="majorHAnsi" w:hAnsiTheme="majorHAnsi" w:cstheme="majorHAnsi"/>
          <w:sz w:val="24"/>
          <w:szCs w:val="24"/>
        </w:rPr>
        <w:t xml:space="preserve"> also avoids lengthy </w:t>
      </w:r>
      <w:r w:rsidRPr="00907E9F">
        <w:rPr>
          <w:rFonts w:asciiTheme="majorHAnsi" w:hAnsiTheme="majorHAnsi" w:cstheme="majorHAnsi"/>
          <w:sz w:val="24"/>
          <w:szCs w:val="24"/>
        </w:rPr>
        <w:t xml:space="preserve">Ontario Land Tribunal (OLT) </w:t>
      </w:r>
      <w:r w:rsidR="008F51DF" w:rsidRPr="00907E9F">
        <w:rPr>
          <w:rFonts w:asciiTheme="majorHAnsi" w:hAnsiTheme="majorHAnsi" w:cstheme="majorHAnsi"/>
          <w:sz w:val="24"/>
          <w:szCs w:val="24"/>
        </w:rPr>
        <w:t xml:space="preserve">hearings </w:t>
      </w:r>
      <w:r w:rsidR="00C536B8" w:rsidRPr="00907E9F">
        <w:rPr>
          <w:rFonts w:asciiTheme="majorHAnsi" w:hAnsiTheme="majorHAnsi" w:cstheme="majorHAnsi"/>
          <w:sz w:val="24"/>
          <w:szCs w:val="24"/>
        </w:rPr>
        <w:t xml:space="preserve">arguing </w:t>
      </w:r>
      <w:r w:rsidR="008F51DF" w:rsidRPr="00907E9F">
        <w:rPr>
          <w:rFonts w:asciiTheme="majorHAnsi" w:hAnsiTheme="majorHAnsi" w:cstheme="majorHAnsi"/>
          <w:sz w:val="24"/>
          <w:szCs w:val="24"/>
        </w:rPr>
        <w:t xml:space="preserve">over </w:t>
      </w:r>
      <w:r w:rsidR="00C536B8" w:rsidRPr="00907E9F">
        <w:rPr>
          <w:rFonts w:asciiTheme="majorHAnsi" w:hAnsiTheme="majorHAnsi" w:cstheme="majorHAnsi"/>
          <w:sz w:val="24"/>
          <w:szCs w:val="24"/>
        </w:rPr>
        <w:t xml:space="preserve">how vague policies are </w:t>
      </w:r>
      <w:r w:rsidR="008F51DF" w:rsidRPr="00907E9F">
        <w:rPr>
          <w:rFonts w:asciiTheme="majorHAnsi" w:hAnsiTheme="majorHAnsi" w:cstheme="majorHAnsi"/>
          <w:sz w:val="24"/>
          <w:szCs w:val="24"/>
        </w:rPr>
        <w:t xml:space="preserve">to be </w:t>
      </w:r>
      <w:r w:rsidR="00C536B8" w:rsidRPr="00907E9F">
        <w:rPr>
          <w:rFonts w:asciiTheme="majorHAnsi" w:hAnsiTheme="majorHAnsi" w:cstheme="majorHAnsi"/>
          <w:sz w:val="24"/>
          <w:szCs w:val="24"/>
        </w:rPr>
        <w:t>interpreted and</w:t>
      </w:r>
      <w:r w:rsidR="008F51DF" w:rsidRPr="00907E9F">
        <w:rPr>
          <w:rFonts w:asciiTheme="majorHAnsi" w:hAnsiTheme="majorHAnsi" w:cstheme="majorHAnsi"/>
          <w:sz w:val="24"/>
          <w:szCs w:val="24"/>
        </w:rPr>
        <w:t>/or</w:t>
      </w:r>
      <w:r w:rsidR="00C536B8" w:rsidRPr="00907E9F">
        <w:rPr>
          <w:rFonts w:asciiTheme="majorHAnsi" w:hAnsiTheme="majorHAnsi" w:cstheme="majorHAnsi"/>
          <w:sz w:val="24"/>
          <w:szCs w:val="24"/>
        </w:rPr>
        <w:t xml:space="preserve"> whether or not a municipality </w:t>
      </w:r>
      <w:r w:rsidR="008F51DF" w:rsidRPr="00907E9F">
        <w:rPr>
          <w:rFonts w:asciiTheme="majorHAnsi" w:hAnsiTheme="majorHAnsi" w:cstheme="majorHAnsi"/>
          <w:sz w:val="24"/>
          <w:szCs w:val="24"/>
        </w:rPr>
        <w:t xml:space="preserve">has the authority to </w:t>
      </w:r>
      <w:r w:rsidR="00C536B8" w:rsidRPr="00907E9F">
        <w:rPr>
          <w:rFonts w:asciiTheme="majorHAnsi" w:hAnsiTheme="majorHAnsi" w:cstheme="majorHAnsi"/>
          <w:sz w:val="24"/>
          <w:szCs w:val="24"/>
        </w:rPr>
        <w:t xml:space="preserve">pass by-laws to implement these policies. </w:t>
      </w:r>
      <w:r w:rsidR="0012304F" w:rsidRPr="00907E9F">
        <w:rPr>
          <w:rFonts w:asciiTheme="majorHAnsi" w:hAnsiTheme="majorHAnsi" w:cstheme="majorHAnsi"/>
          <w:sz w:val="24"/>
          <w:szCs w:val="24"/>
        </w:rPr>
        <w:t xml:space="preserve"> </w:t>
      </w:r>
    </w:p>
    <w:p w14:paraId="7D2AA625" w14:textId="73E27D58" w:rsidR="0012304F" w:rsidRPr="00907E9F" w:rsidRDefault="00CB24F7" w:rsidP="00A7697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Specifically, </w:t>
      </w:r>
      <w:r w:rsidR="00777059" w:rsidRPr="00907E9F">
        <w:rPr>
          <w:rFonts w:asciiTheme="majorHAnsi" w:hAnsiTheme="majorHAnsi" w:cstheme="majorHAnsi"/>
          <w:sz w:val="24"/>
          <w:szCs w:val="24"/>
        </w:rPr>
        <w:t xml:space="preserve">OBP feels </w:t>
      </w:r>
      <w:r w:rsidRPr="00907E9F">
        <w:rPr>
          <w:rFonts w:asciiTheme="majorHAnsi" w:hAnsiTheme="majorHAnsi" w:cstheme="majorHAnsi"/>
          <w:sz w:val="24"/>
          <w:szCs w:val="24"/>
        </w:rPr>
        <w:t xml:space="preserve">a </w:t>
      </w:r>
      <w:r w:rsidR="00777059" w:rsidRPr="00907E9F">
        <w:rPr>
          <w:rFonts w:asciiTheme="majorHAnsi" w:hAnsiTheme="majorHAnsi" w:cstheme="majorHAnsi"/>
          <w:sz w:val="24"/>
          <w:szCs w:val="24"/>
        </w:rPr>
        <w:t>d</w:t>
      </w:r>
      <w:r w:rsidR="0012304F" w:rsidRPr="00907E9F">
        <w:rPr>
          <w:rFonts w:asciiTheme="majorHAnsi" w:hAnsiTheme="majorHAnsi" w:cstheme="majorHAnsi"/>
          <w:sz w:val="24"/>
          <w:szCs w:val="24"/>
        </w:rPr>
        <w:t>efinition</w:t>
      </w:r>
      <w:r w:rsidRPr="00907E9F">
        <w:rPr>
          <w:rFonts w:asciiTheme="majorHAnsi" w:hAnsiTheme="majorHAnsi" w:cstheme="majorHAnsi"/>
          <w:sz w:val="24"/>
          <w:szCs w:val="24"/>
        </w:rPr>
        <w:t xml:space="preserve"> is </w:t>
      </w:r>
      <w:r w:rsidR="0012304F" w:rsidRPr="00907E9F">
        <w:rPr>
          <w:rFonts w:asciiTheme="majorHAnsi" w:hAnsiTheme="majorHAnsi" w:cstheme="majorHAnsi"/>
          <w:sz w:val="24"/>
          <w:szCs w:val="24"/>
        </w:rPr>
        <w:t>needed to help develop criteria to avoid unnecessary removal of a</w:t>
      </w:r>
      <w:r w:rsidR="00777059" w:rsidRPr="00907E9F">
        <w:rPr>
          <w:rFonts w:asciiTheme="majorHAnsi" w:hAnsiTheme="majorHAnsi" w:cstheme="majorHAnsi"/>
          <w:sz w:val="24"/>
          <w:szCs w:val="24"/>
        </w:rPr>
        <w:t>n old barn</w:t>
      </w:r>
      <w:r w:rsidR="0012304F" w:rsidRPr="00907E9F">
        <w:rPr>
          <w:rFonts w:asciiTheme="majorHAnsi" w:hAnsiTheme="majorHAnsi" w:cstheme="majorHAnsi"/>
          <w:sz w:val="24"/>
          <w:szCs w:val="24"/>
        </w:rPr>
        <w:t xml:space="preserve"> structure that has limited or no probability of housing livestock.   A definition is also necessary for funding and other support purposes.  For example, a future program where owners of an old barn may be able to access support to offset the cost of </w:t>
      </w:r>
      <w:r w:rsidR="00FE0AE3" w:rsidRPr="00907E9F">
        <w:rPr>
          <w:rFonts w:asciiTheme="majorHAnsi" w:hAnsiTheme="majorHAnsi" w:cstheme="majorHAnsi"/>
          <w:sz w:val="24"/>
          <w:szCs w:val="24"/>
        </w:rPr>
        <w:t>renewing such structures</w:t>
      </w:r>
      <w:r w:rsidR="00777059" w:rsidRPr="00907E9F">
        <w:rPr>
          <w:rFonts w:asciiTheme="majorHAnsi" w:hAnsiTheme="majorHAnsi" w:cstheme="majorHAnsi"/>
          <w:sz w:val="24"/>
          <w:szCs w:val="24"/>
        </w:rPr>
        <w:t xml:space="preserve"> including their r</w:t>
      </w:r>
      <w:r w:rsidR="0012304F" w:rsidRPr="00907E9F">
        <w:rPr>
          <w:rFonts w:asciiTheme="majorHAnsi" w:hAnsiTheme="majorHAnsi" w:cstheme="majorHAnsi"/>
          <w:sz w:val="24"/>
          <w:szCs w:val="24"/>
        </w:rPr>
        <w:t>efurbishment and</w:t>
      </w:r>
      <w:r w:rsidR="00777059" w:rsidRPr="00907E9F">
        <w:rPr>
          <w:rFonts w:asciiTheme="majorHAnsi" w:hAnsiTheme="majorHAnsi" w:cstheme="majorHAnsi"/>
          <w:sz w:val="24"/>
          <w:szCs w:val="24"/>
        </w:rPr>
        <w:t>/</w:t>
      </w:r>
      <w:r w:rsidR="0012304F" w:rsidRPr="00907E9F">
        <w:rPr>
          <w:rFonts w:asciiTheme="majorHAnsi" w:hAnsiTheme="majorHAnsi" w:cstheme="majorHAnsi"/>
          <w:sz w:val="24"/>
          <w:szCs w:val="24"/>
        </w:rPr>
        <w:t xml:space="preserve"> or maintenance.   </w:t>
      </w:r>
      <w:r w:rsidR="00FE0AE3" w:rsidRPr="00907E9F">
        <w:rPr>
          <w:rFonts w:asciiTheme="majorHAnsi" w:hAnsiTheme="majorHAnsi" w:cstheme="majorHAnsi"/>
          <w:sz w:val="24"/>
          <w:szCs w:val="24"/>
        </w:rPr>
        <w:t xml:space="preserve">One option, similar to the use of Community Improvement Plans (CIP) for urban renewal, would be to designate rural areas as possible community improvement areas.  This would enable creative financing, like tax increment funds to help offset the significant capital required for </w:t>
      </w:r>
      <w:r w:rsidR="00595124" w:rsidRPr="00907E9F">
        <w:rPr>
          <w:rFonts w:asciiTheme="majorHAnsi" w:hAnsiTheme="majorHAnsi" w:cstheme="majorHAnsi"/>
          <w:sz w:val="24"/>
          <w:szCs w:val="24"/>
        </w:rPr>
        <w:t xml:space="preserve">renewal or </w:t>
      </w:r>
      <w:r w:rsidR="00FE0AE3" w:rsidRPr="00907E9F">
        <w:rPr>
          <w:rFonts w:asciiTheme="majorHAnsi" w:hAnsiTheme="majorHAnsi" w:cstheme="majorHAnsi"/>
          <w:sz w:val="24"/>
          <w:szCs w:val="24"/>
        </w:rPr>
        <w:t xml:space="preserve">adaptive re-use. </w:t>
      </w:r>
      <w:r w:rsidR="004C2EFA" w:rsidRPr="00907E9F">
        <w:rPr>
          <w:rFonts w:asciiTheme="majorHAnsi" w:hAnsiTheme="majorHAnsi" w:cstheme="majorHAnsi"/>
          <w:sz w:val="24"/>
          <w:szCs w:val="24"/>
        </w:rPr>
        <w:t xml:space="preserve"> </w:t>
      </w:r>
    </w:p>
    <w:p w14:paraId="2A1F92C0" w14:textId="4B30519D" w:rsidR="00FE0AE3" w:rsidRPr="00907E9F" w:rsidRDefault="00FE0AE3" w:rsidP="00A7697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A definition is also necessary for documentation.  For example, to create a data base of old barns in a geographical area. </w:t>
      </w:r>
      <w:r w:rsidR="00E40F77" w:rsidRPr="00907E9F">
        <w:rPr>
          <w:rFonts w:asciiTheme="majorHAnsi" w:hAnsiTheme="majorHAnsi" w:cstheme="majorHAnsi"/>
          <w:sz w:val="24"/>
          <w:szCs w:val="24"/>
        </w:rPr>
        <w:t xml:space="preserve"> </w:t>
      </w:r>
      <w:r w:rsidR="00202F50" w:rsidRPr="00907E9F">
        <w:rPr>
          <w:rFonts w:asciiTheme="majorHAnsi" w:hAnsiTheme="majorHAnsi" w:cstheme="majorHAnsi"/>
          <w:sz w:val="24"/>
          <w:szCs w:val="24"/>
        </w:rPr>
        <w:t xml:space="preserve">OBP has defined an old barn as an agricultural structure (or part of an agricultural structure), that was built before </w:t>
      </w:r>
      <w:r w:rsidR="00E40F77" w:rsidRPr="00907E9F">
        <w:rPr>
          <w:rFonts w:asciiTheme="majorHAnsi" w:hAnsiTheme="majorHAnsi" w:cstheme="majorHAnsi"/>
          <w:sz w:val="24"/>
          <w:szCs w:val="24"/>
        </w:rPr>
        <w:t>196</w:t>
      </w:r>
      <w:r w:rsidR="00202F50" w:rsidRPr="00907E9F">
        <w:rPr>
          <w:rFonts w:asciiTheme="majorHAnsi" w:hAnsiTheme="majorHAnsi" w:cstheme="majorHAnsi"/>
          <w:sz w:val="24"/>
          <w:szCs w:val="24"/>
        </w:rPr>
        <w:t>1</w:t>
      </w:r>
      <w:r w:rsidR="004C2EFA" w:rsidRPr="00907E9F">
        <w:rPr>
          <w:rFonts w:asciiTheme="majorHAnsi" w:hAnsiTheme="majorHAnsi" w:cstheme="majorHAnsi"/>
          <w:sz w:val="24"/>
          <w:szCs w:val="24"/>
        </w:rPr>
        <w:t>.</w:t>
      </w:r>
      <w:r w:rsidR="00202F50" w:rsidRPr="00907E9F">
        <w:rPr>
          <w:rFonts w:asciiTheme="majorHAnsi" w:hAnsiTheme="majorHAnsi" w:cstheme="majorHAnsi"/>
          <w:sz w:val="24"/>
          <w:szCs w:val="24"/>
        </w:rPr>
        <w:t xml:space="preserve">  OBP believes this year marked </w:t>
      </w:r>
      <w:r w:rsidR="00E40F77" w:rsidRPr="00907E9F">
        <w:rPr>
          <w:rFonts w:asciiTheme="majorHAnsi" w:hAnsiTheme="majorHAnsi" w:cstheme="majorHAnsi"/>
          <w:sz w:val="24"/>
          <w:szCs w:val="24"/>
        </w:rPr>
        <w:t xml:space="preserve">a significant </w:t>
      </w:r>
      <w:r w:rsidR="00202F50" w:rsidRPr="00907E9F">
        <w:rPr>
          <w:rFonts w:asciiTheme="majorHAnsi" w:hAnsiTheme="majorHAnsi" w:cstheme="majorHAnsi"/>
          <w:sz w:val="24"/>
          <w:szCs w:val="24"/>
        </w:rPr>
        <w:t xml:space="preserve">turning point </w:t>
      </w:r>
      <w:r w:rsidR="00E40F77" w:rsidRPr="00907E9F">
        <w:rPr>
          <w:rFonts w:asciiTheme="majorHAnsi" w:hAnsiTheme="majorHAnsi" w:cstheme="majorHAnsi"/>
          <w:sz w:val="24"/>
          <w:szCs w:val="24"/>
        </w:rPr>
        <w:t xml:space="preserve">in technology </w:t>
      </w:r>
      <w:r w:rsidR="00202F50" w:rsidRPr="00907E9F">
        <w:rPr>
          <w:rFonts w:asciiTheme="majorHAnsi" w:hAnsiTheme="majorHAnsi" w:cstheme="majorHAnsi"/>
          <w:sz w:val="24"/>
          <w:szCs w:val="24"/>
        </w:rPr>
        <w:t xml:space="preserve">on Ontario farms.  Barns changed a lot after this; barns started having </w:t>
      </w:r>
      <w:r w:rsidR="00E40F77" w:rsidRPr="00907E9F">
        <w:rPr>
          <w:rFonts w:asciiTheme="majorHAnsi" w:hAnsiTheme="majorHAnsi" w:cstheme="majorHAnsi"/>
          <w:sz w:val="24"/>
          <w:szCs w:val="24"/>
        </w:rPr>
        <w:t>liquid manure systems</w:t>
      </w:r>
      <w:r w:rsidR="00202F50" w:rsidRPr="00907E9F">
        <w:rPr>
          <w:rFonts w:asciiTheme="majorHAnsi" w:hAnsiTheme="majorHAnsi" w:cstheme="majorHAnsi"/>
          <w:sz w:val="24"/>
          <w:szCs w:val="24"/>
        </w:rPr>
        <w:t>; barns became more specialized for specific livestock or poultry; barns became larger as farms consolidated; and so on.  1961 also happened to be a census year in Canada</w:t>
      </w:r>
      <w:r w:rsidR="00E40F77" w:rsidRPr="00907E9F">
        <w:rPr>
          <w:rFonts w:asciiTheme="majorHAnsi" w:hAnsiTheme="majorHAnsi" w:cstheme="majorHAnsi"/>
          <w:sz w:val="24"/>
          <w:szCs w:val="24"/>
        </w:rPr>
        <w:t xml:space="preserve">.  </w:t>
      </w:r>
    </w:p>
    <w:p w14:paraId="53BA4D40" w14:textId="56F85C18" w:rsidR="00F34E43" w:rsidRPr="00907E9F" w:rsidRDefault="008F51DF" w:rsidP="00A76977">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Ideally, </w:t>
      </w:r>
      <w:r w:rsidR="00595124" w:rsidRPr="00907E9F">
        <w:rPr>
          <w:rFonts w:asciiTheme="majorHAnsi" w:hAnsiTheme="majorHAnsi" w:cstheme="majorHAnsi"/>
          <w:sz w:val="24"/>
          <w:szCs w:val="24"/>
        </w:rPr>
        <w:t>a</w:t>
      </w:r>
      <w:r w:rsidRPr="00907E9F">
        <w:rPr>
          <w:rFonts w:asciiTheme="majorHAnsi" w:hAnsiTheme="majorHAnsi" w:cstheme="majorHAnsi"/>
          <w:sz w:val="24"/>
          <w:szCs w:val="24"/>
        </w:rPr>
        <w:t xml:space="preserve">ny definition should </w:t>
      </w:r>
      <w:r w:rsidRPr="00907E9F">
        <w:rPr>
          <w:rFonts w:asciiTheme="majorHAnsi" w:hAnsiTheme="majorHAnsi" w:cstheme="majorHAnsi"/>
          <w:sz w:val="24"/>
          <w:szCs w:val="24"/>
          <w:u w:val="single"/>
        </w:rPr>
        <w:t>no</w:t>
      </w:r>
      <w:r w:rsidRPr="00907E9F">
        <w:rPr>
          <w:rFonts w:asciiTheme="majorHAnsi" w:hAnsiTheme="majorHAnsi" w:cstheme="majorHAnsi"/>
          <w:sz w:val="24"/>
          <w:szCs w:val="24"/>
        </w:rPr>
        <w:t>t need to be determined by an expert.  The defini</w:t>
      </w:r>
      <w:r w:rsidR="0012304F" w:rsidRPr="00907E9F">
        <w:rPr>
          <w:rFonts w:asciiTheme="majorHAnsi" w:hAnsiTheme="majorHAnsi" w:cstheme="majorHAnsi"/>
          <w:sz w:val="24"/>
          <w:szCs w:val="24"/>
        </w:rPr>
        <w:t>t</w:t>
      </w:r>
      <w:r w:rsidRPr="00907E9F">
        <w:rPr>
          <w:rFonts w:asciiTheme="majorHAnsi" w:hAnsiTheme="majorHAnsi" w:cstheme="majorHAnsi"/>
          <w:sz w:val="24"/>
          <w:szCs w:val="24"/>
        </w:rPr>
        <w:t xml:space="preserve">ion should be short and of the type to be incorporated into </w:t>
      </w:r>
      <w:r w:rsidR="0012304F" w:rsidRPr="00907E9F">
        <w:rPr>
          <w:rFonts w:asciiTheme="majorHAnsi" w:hAnsiTheme="majorHAnsi" w:cstheme="majorHAnsi"/>
          <w:sz w:val="24"/>
          <w:szCs w:val="24"/>
        </w:rPr>
        <w:t xml:space="preserve">the format of the draft PPS Definitions </w:t>
      </w:r>
      <w:r w:rsidR="00595124" w:rsidRPr="00907E9F">
        <w:rPr>
          <w:rFonts w:asciiTheme="majorHAnsi" w:hAnsiTheme="majorHAnsi" w:cstheme="majorHAnsi"/>
          <w:sz w:val="24"/>
          <w:szCs w:val="24"/>
        </w:rPr>
        <w:t>S</w:t>
      </w:r>
      <w:r w:rsidR="0012304F" w:rsidRPr="00907E9F">
        <w:rPr>
          <w:rFonts w:asciiTheme="majorHAnsi" w:hAnsiTheme="majorHAnsi" w:cstheme="majorHAnsi"/>
          <w:sz w:val="24"/>
          <w:szCs w:val="24"/>
        </w:rPr>
        <w:t>ection 8.   Ideally, the definition should be the same for all needs.</w:t>
      </w:r>
    </w:p>
    <w:p w14:paraId="23F1A5DA" w14:textId="5C25BFFE" w:rsidR="00CB24F7" w:rsidRPr="00907E9F" w:rsidRDefault="00FE0AE3"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Of </w:t>
      </w:r>
      <w:r w:rsidR="00CB24F7" w:rsidRPr="00907E9F">
        <w:rPr>
          <w:rFonts w:asciiTheme="majorHAnsi" w:hAnsiTheme="majorHAnsi" w:cstheme="majorHAnsi"/>
          <w:sz w:val="24"/>
          <w:szCs w:val="24"/>
        </w:rPr>
        <w:t xml:space="preserve">particular </w:t>
      </w:r>
      <w:r w:rsidRPr="00907E9F">
        <w:rPr>
          <w:rFonts w:asciiTheme="majorHAnsi" w:hAnsiTheme="majorHAnsi" w:cstheme="majorHAnsi"/>
          <w:sz w:val="24"/>
          <w:szCs w:val="24"/>
        </w:rPr>
        <w:t xml:space="preserve">concern, is </w:t>
      </w:r>
      <w:r w:rsidR="00F810EC" w:rsidRPr="00907E9F">
        <w:rPr>
          <w:rFonts w:asciiTheme="majorHAnsi" w:hAnsiTheme="majorHAnsi" w:cstheme="majorHAnsi"/>
          <w:sz w:val="24"/>
          <w:szCs w:val="24"/>
        </w:rPr>
        <w:t xml:space="preserve">the </w:t>
      </w:r>
      <w:r w:rsidR="004B7D8B" w:rsidRPr="00907E9F">
        <w:rPr>
          <w:rFonts w:asciiTheme="majorHAnsi" w:hAnsiTheme="majorHAnsi" w:cstheme="majorHAnsi"/>
          <w:sz w:val="24"/>
          <w:szCs w:val="24"/>
        </w:rPr>
        <w:t>OMAFRA</w:t>
      </w:r>
      <w:r w:rsidR="00F810EC" w:rsidRPr="00907E9F">
        <w:rPr>
          <w:rFonts w:asciiTheme="majorHAnsi" w:hAnsiTheme="majorHAnsi" w:cstheme="majorHAnsi"/>
          <w:sz w:val="24"/>
          <w:szCs w:val="24"/>
        </w:rPr>
        <w:t xml:space="preserve"> </w:t>
      </w:r>
      <w:r w:rsidR="001F137D" w:rsidRPr="00907E9F">
        <w:rPr>
          <w:rFonts w:asciiTheme="majorHAnsi" w:hAnsiTheme="majorHAnsi" w:cstheme="majorHAnsi"/>
          <w:sz w:val="24"/>
          <w:szCs w:val="24"/>
        </w:rPr>
        <w:t>MSD-1</w:t>
      </w:r>
      <w:r w:rsidR="00F810EC" w:rsidRPr="00907E9F">
        <w:rPr>
          <w:rFonts w:asciiTheme="majorHAnsi" w:hAnsiTheme="majorHAnsi" w:cstheme="majorHAnsi"/>
          <w:sz w:val="24"/>
          <w:szCs w:val="24"/>
        </w:rPr>
        <w:t xml:space="preserve"> </w:t>
      </w:r>
      <w:r w:rsidR="0058717A" w:rsidRPr="00907E9F">
        <w:rPr>
          <w:rFonts w:asciiTheme="majorHAnsi" w:hAnsiTheme="majorHAnsi" w:cstheme="majorHAnsi"/>
          <w:sz w:val="24"/>
          <w:szCs w:val="24"/>
        </w:rPr>
        <w:t xml:space="preserve">Document </w:t>
      </w:r>
      <w:r w:rsidR="001C50E6" w:rsidRPr="00907E9F">
        <w:rPr>
          <w:rFonts w:asciiTheme="majorHAnsi" w:hAnsiTheme="majorHAnsi" w:cstheme="majorHAnsi"/>
          <w:sz w:val="24"/>
          <w:szCs w:val="24"/>
        </w:rPr>
        <w:t>G</w:t>
      </w:r>
      <w:r w:rsidR="00F810EC" w:rsidRPr="00907E9F">
        <w:rPr>
          <w:rFonts w:asciiTheme="majorHAnsi" w:hAnsiTheme="majorHAnsi" w:cstheme="majorHAnsi"/>
          <w:sz w:val="24"/>
          <w:szCs w:val="24"/>
        </w:rPr>
        <w:t xml:space="preserve">uidelines </w:t>
      </w:r>
      <w:r w:rsidR="000622C8" w:rsidRPr="00907E9F">
        <w:rPr>
          <w:rFonts w:asciiTheme="majorHAnsi" w:hAnsiTheme="majorHAnsi" w:cstheme="majorHAnsi"/>
          <w:sz w:val="24"/>
          <w:szCs w:val="24"/>
        </w:rPr>
        <w:t xml:space="preserve">and </w:t>
      </w:r>
      <w:r w:rsidR="001C50E6" w:rsidRPr="00907E9F">
        <w:rPr>
          <w:rFonts w:asciiTheme="majorHAnsi" w:hAnsiTheme="majorHAnsi" w:cstheme="majorHAnsi"/>
          <w:sz w:val="24"/>
          <w:szCs w:val="24"/>
        </w:rPr>
        <w:t>F</w:t>
      </w:r>
      <w:r w:rsidR="000622C8" w:rsidRPr="00907E9F">
        <w:rPr>
          <w:rFonts w:asciiTheme="majorHAnsi" w:hAnsiTheme="majorHAnsi" w:cstheme="majorHAnsi"/>
          <w:sz w:val="24"/>
          <w:szCs w:val="24"/>
        </w:rPr>
        <w:t xml:space="preserve">ormulae </w:t>
      </w:r>
      <w:r w:rsidR="00814028" w:rsidRPr="00907E9F">
        <w:rPr>
          <w:rFonts w:asciiTheme="majorHAnsi" w:hAnsiTheme="majorHAnsi" w:cstheme="majorHAnsi"/>
          <w:sz w:val="24"/>
          <w:szCs w:val="24"/>
        </w:rPr>
        <w:t xml:space="preserve">emphasis on </w:t>
      </w:r>
      <w:r w:rsidR="00595124" w:rsidRPr="00907E9F">
        <w:rPr>
          <w:rFonts w:asciiTheme="majorHAnsi" w:hAnsiTheme="majorHAnsi" w:cstheme="majorHAnsi"/>
          <w:sz w:val="24"/>
          <w:szCs w:val="24"/>
        </w:rPr>
        <w:t xml:space="preserve">definitions that </w:t>
      </w:r>
      <w:r w:rsidR="00CB24F7" w:rsidRPr="00907E9F">
        <w:rPr>
          <w:rFonts w:asciiTheme="majorHAnsi" w:hAnsiTheme="majorHAnsi" w:cstheme="majorHAnsi"/>
          <w:sz w:val="24"/>
          <w:szCs w:val="24"/>
        </w:rPr>
        <w:t xml:space="preserve">only </w:t>
      </w:r>
      <w:r w:rsidR="00595124" w:rsidRPr="00907E9F">
        <w:rPr>
          <w:rFonts w:asciiTheme="majorHAnsi" w:hAnsiTheme="majorHAnsi" w:cstheme="majorHAnsi"/>
          <w:sz w:val="24"/>
          <w:szCs w:val="24"/>
        </w:rPr>
        <w:t xml:space="preserve">describe </w:t>
      </w:r>
      <w:r w:rsidR="00CB24F7" w:rsidRPr="00907E9F">
        <w:rPr>
          <w:rFonts w:asciiTheme="majorHAnsi" w:hAnsiTheme="majorHAnsi" w:cstheme="majorHAnsi"/>
          <w:sz w:val="24"/>
          <w:szCs w:val="24"/>
        </w:rPr>
        <w:t xml:space="preserve">a barn in the context of its </w:t>
      </w:r>
      <w:r w:rsidR="00814028" w:rsidRPr="00907E9F">
        <w:rPr>
          <w:rFonts w:asciiTheme="majorHAnsi" w:hAnsiTheme="majorHAnsi" w:cstheme="majorHAnsi"/>
          <w:sz w:val="24"/>
          <w:szCs w:val="24"/>
        </w:rPr>
        <w:t>livestock capacity, as many old barns are vacant</w:t>
      </w:r>
      <w:r w:rsidR="00595124" w:rsidRPr="00907E9F">
        <w:rPr>
          <w:rFonts w:asciiTheme="majorHAnsi" w:hAnsiTheme="majorHAnsi" w:cstheme="majorHAnsi"/>
          <w:sz w:val="24"/>
          <w:szCs w:val="24"/>
        </w:rPr>
        <w:t xml:space="preserve"> and or under-utilized</w:t>
      </w:r>
      <w:r w:rsidR="00814028" w:rsidRPr="00907E9F">
        <w:rPr>
          <w:rFonts w:asciiTheme="majorHAnsi" w:hAnsiTheme="majorHAnsi" w:cstheme="majorHAnsi"/>
          <w:sz w:val="24"/>
          <w:szCs w:val="24"/>
        </w:rPr>
        <w:t>.  “</w:t>
      </w:r>
      <w:r w:rsidR="00814028" w:rsidRPr="00907E9F">
        <w:rPr>
          <w:rFonts w:asciiTheme="majorHAnsi" w:hAnsiTheme="majorHAnsi" w:cstheme="majorHAnsi"/>
          <w:i/>
          <w:iCs/>
          <w:sz w:val="24"/>
          <w:szCs w:val="24"/>
        </w:rPr>
        <w:t>Livestock barns</w:t>
      </w:r>
      <w:r w:rsidR="00814028" w:rsidRPr="00907E9F">
        <w:rPr>
          <w:rFonts w:asciiTheme="majorHAnsi" w:hAnsiTheme="majorHAnsi" w:cstheme="majorHAnsi"/>
          <w:sz w:val="24"/>
          <w:szCs w:val="24"/>
        </w:rPr>
        <w:t>”</w:t>
      </w:r>
      <w:r w:rsidR="008B4081" w:rsidRPr="00907E9F">
        <w:rPr>
          <w:rFonts w:asciiTheme="majorHAnsi" w:hAnsiTheme="majorHAnsi" w:cstheme="majorHAnsi"/>
          <w:sz w:val="24"/>
          <w:szCs w:val="24"/>
        </w:rPr>
        <w:t>, “</w:t>
      </w:r>
      <w:r w:rsidR="00595124" w:rsidRPr="00907E9F">
        <w:rPr>
          <w:rFonts w:asciiTheme="majorHAnsi" w:hAnsiTheme="majorHAnsi" w:cstheme="majorHAnsi"/>
          <w:i/>
          <w:iCs/>
          <w:sz w:val="24"/>
          <w:szCs w:val="24"/>
        </w:rPr>
        <w:t>L</w:t>
      </w:r>
      <w:r w:rsidR="008B4081" w:rsidRPr="00907E9F">
        <w:rPr>
          <w:rFonts w:asciiTheme="majorHAnsi" w:hAnsiTheme="majorHAnsi" w:cstheme="majorHAnsi"/>
          <w:i/>
          <w:iCs/>
          <w:sz w:val="24"/>
          <w:szCs w:val="24"/>
        </w:rPr>
        <w:t>ivestock facilities</w:t>
      </w:r>
      <w:r w:rsidR="008B4081" w:rsidRPr="00907E9F">
        <w:rPr>
          <w:rFonts w:asciiTheme="majorHAnsi" w:hAnsiTheme="majorHAnsi" w:cstheme="majorHAnsi"/>
          <w:sz w:val="24"/>
          <w:szCs w:val="24"/>
        </w:rPr>
        <w:t>” and “</w:t>
      </w:r>
      <w:r w:rsidR="008B4081" w:rsidRPr="00907E9F">
        <w:rPr>
          <w:rFonts w:asciiTheme="majorHAnsi" w:hAnsiTheme="majorHAnsi" w:cstheme="majorHAnsi"/>
          <w:i/>
          <w:iCs/>
          <w:sz w:val="24"/>
          <w:szCs w:val="24"/>
        </w:rPr>
        <w:t>Unoccupied livestock barns</w:t>
      </w:r>
      <w:r w:rsidR="008B4081" w:rsidRPr="00907E9F">
        <w:rPr>
          <w:rFonts w:asciiTheme="majorHAnsi" w:hAnsiTheme="majorHAnsi" w:cstheme="majorHAnsi"/>
          <w:sz w:val="24"/>
          <w:szCs w:val="24"/>
        </w:rPr>
        <w:t xml:space="preserve">” are all defined terms in the </w:t>
      </w:r>
      <w:r w:rsidR="001F137D" w:rsidRPr="00907E9F">
        <w:rPr>
          <w:rFonts w:asciiTheme="majorHAnsi" w:hAnsiTheme="majorHAnsi" w:cstheme="majorHAnsi"/>
          <w:sz w:val="24"/>
          <w:szCs w:val="24"/>
        </w:rPr>
        <w:t>MSD-1</w:t>
      </w:r>
      <w:r w:rsidR="008B4081" w:rsidRPr="00907E9F">
        <w:rPr>
          <w:rFonts w:asciiTheme="majorHAnsi" w:hAnsiTheme="majorHAnsi" w:cstheme="majorHAnsi"/>
          <w:sz w:val="24"/>
          <w:szCs w:val="24"/>
        </w:rPr>
        <w:t xml:space="preserve"> Document</w:t>
      </w:r>
      <w:r w:rsidR="00814028" w:rsidRPr="00907E9F">
        <w:rPr>
          <w:rFonts w:asciiTheme="majorHAnsi" w:hAnsiTheme="majorHAnsi" w:cstheme="majorHAnsi"/>
          <w:sz w:val="24"/>
          <w:szCs w:val="24"/>
        </w:rPr>
        <w:t xml:space="preserve"> </w:t>
      </w:r>
      <w:r w:rsidR="008B4081" w:rsidRPr="00907E9F">
        <w:rPr>
          <w:rFonts w:asciiTheme="majorHAnsi" w:hAnsiTheme="majorHAnsi" w:cstheme="majorHAnsi"/>
          <w:sz w:val="24"/>
          <w:szCs w:val="24"/>
        </w:rPr>
        <w:t xml:space="preserve">and </w:t>
      </w:r>
      <w:r w:rsidR="00814028" w:rsidRPr="00907E9F">
        <w:rPr>
          <w:rFonts w:asciiTheme="majorHAnsi" w:hAnsiTheme="majorHAnsi" w:cstheme="majorHAnsi"/>
          <w:sz w:val="24"/>
          <w:szCs w:val="24"/>
        </w:rPr>
        <w:t xml:space="preserve">are assumed to have capacity to hold livestock in the future.  Generally, this assumption can only be changed if the structure is </w:t>
      </w:r>
      <w:r w:rsidR="004B7D8B" w:rsidRPr="00907E9F">
        <w:rPr>
          <w:rFonts w:asciiTheme="majorHAnsi" w:hAnsiTheme="majorHAnsi" w:cstheme="majorHAnsi"/>
          <w:sz w:val="24"/>
          <w:szCs w:val="24"/>
        </w:rPr>
        <w:t>“de-commissioned” by removing the stalls, water</w:t>
      </w:r>
      <w:r w:rsidR="00CB24F7" w:rsidRPr="00907E9F">
        <w:rPr>
          <w:rFonts w:asciiTheme="majorHAnsi" w:hAnsiTheme="majorHAnsi" w:cstheme="majorHAnsi"/>
          <w:sz w:val="24"/>
          <w:szCs w:val="24"/>
        </w:rPr>
        <w:t xml:space="preserve"> and</w:t>
      </w:r>
      <w:r w:rsidR="004B7D8B" w:rsidRPr="00907E9F">
        <w:rPr>
          <w:rFonts w:asciiTheme="majorHAnsi" w:hAnsiTheme="majorHAnsi" w:cstheme="majorHAnsi"/>
          <w:sz w:val="24"/>
          <w:szCs w:val="24"/>
        </w:rPr>
        <w:t xml:space="preserve"> heat and </w:t>
      </w:r>
      <w:r w:rsidR="00814028" w:rsidRPr="00907E9F">
        <w:rPr>
          <w:rFonts w:asciiTheme="majorHAnsi" w:hAnsiTheme="majorHAnsi" w:cstheme="majorHAnsi"/>
          <w:sz w:val="24"/>
          <w:szCs w:val="24"/>
        </w:rPr>
        <w:t xml:space="preserve">a building permit is issued to </w:t>
      </w:r>
      <w:r w:rsidR="0058717A" w:rsidRPr="00907E9F">
        <w:rPr>
          <w:rFonts w:asciiTheme="majorHAnsi" w:hAnsiTheme="majorHAnsi" w:cstheme="majorHAnsi"/>
          <w:sz w:val="24"/>
          <w:szCs w:val="24"/>
        </w:rPr>
        <w:t>“</w:t>
      </w:r>
      <w:r w:rsidR="000622C8" w:rsidRPr="00907E9F">
        <w:rPr>
          <w:rFonts w:asciiTheme="majorHAnsi" w:hAnsiTheme="majorHAnsi" w:cstheme="majorHAnsi"/>
          <w:sz w:val="24"/>
          <w:szCs w:val="24"/>
        </w:rPr>
        <w:t>change the use</w:t>
      </w:r>
      <w:r w:rsidR="0058717A" w:rsidRPr="00907E9F">
        <w:rPr>
          <w:rFonts w:asciiTheme="majorHAnsi" w:hAnsiTheme="majorHAnsi" w:cstheme="majorHAnsi"/>
          <w:sz w:val="24"/>
          <w:szCs w:val="24"/>
        </w:rPr>
        <w:t>”</w:t>
      </w:r>
      <w:r w:rsidR="000622C8" w:rsidRPr="00907E9F">
        <w:rPr>
          <w:rFonts w:asciiTheme="majorHAnsi" w:hAnsiTheme="majorHAnsi" w:cstheme="majorHAnsi"/>
          <w:sz w:val="24"/>
          <w:szCs w:val="24"/>
        </w:rPr>
        <w:t xml:space="preserve"> to </w:t>
      </w:r>
      <w:r w:rsidR="00814028" w:rsidRPr="00907E9F">
        <w:rPr>
          <w:rFonts w:asciiTheme="majorHAnsi" w:hAnsiTheme="majorHAnsi" w:cstheme="majorHAnsi"/>
          <w:sz w:val="24"/>
          <w:szCs w:val="24"/>
        </w:rPr>
        <w:t>become a “non-livestock” structure (</w:t>
      </w:r>
      <w:r w:rsidR="00CB24F7" w:rsidRPr="00907E9F">
        <w:rPr>
          <w:rFonts w:asciiTheme="majorHAnsi" w:hAnsiTheme="majorHAnsi" w:cstheme="majorHAnsi"/>
          <w:sz w:val="24"/>
          <w:szCs w:val="24"/>
        </w:rPr>
        <w:t xml:space="preserve">typically used to store </w:t>
      </w:r>
      <w:r w:rsidR="00814028" w:rsidRPr="00907E9F">
        <w:rPr>
          <w:rFonts w:asciiTheme="majorHAnsi" w:hAnsiTheme="majorHAnsi" w:cstheme="majorHAnsi"/>
          <w:sz w:val="24"/>
          <w:szCs w:val="24"/>
        </w:rPr>
        <w:t>farm machinery</w:t>
      </w:r>
      <w:r w:rsidR="00CB24F7" w:rsidRPr="00907E9F">
        <w:rPr>
          <w:rFonts w:asciiTheme="majorHAnsi" w:hAnsiTheme="majorHAnsi" w:cstheme="majorHAnsi"/>
          <w:sz w:val="24"/>
          <w:szCs w:val="24"/>
        </w:rPr>
        <w:t>)</w:t>
      </w:r>
      <w:r w:rsidR="0058717A" w:rsidRPr="00907E9F">
        <w:rPr>
          <w:rFonts w:asciiTheme="majorHAnsi" w:hAnsiTheme="majorHAnsi" w:cstheme="majorHAnsi"/>
          <w:sz w:val="24"/>
          <w:szCs w:val="24"/>
        </w:rPr>
        <w:t>.</w:t>
      </w:r>
      <w:r w:rsidR="00814028" w:rsidRPr="00907E9F">
        <w:rPr>
          <w:rFonts w:asciiTheme="majorHAnsi" w:hAnsiTheme="majorHAnsi" w:cstheme="majorHAnsi"/>
          <w:sz w:val="24"/>
          <w:szCs w:val="24"/>
        </w:rPr>
        <w:t xml:space="preserve"> </w:t>
      </w:r>
    </w:p>
    <w:p w14:paraId="51D10EED" w14:textId="30EEFF9F" w:rsidR="00814028" w:rsidRPr="00907E9F" w:rsidRDefault="00814028"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This approach is not ideal as it tends to encourage the removal of the barn due to the costs associated with </w:t>
      </w:r>
      <w:r w:rsidR="000622C8" w:rsidRPr="00907E9F">
        <w:rPr>
          <w:rFonts w:asciiTheme="majorHAnsi" w:hAnsiTheme="majorHAnsi" w:cstheme="majorHAnsi"/>
          <w:sz w:val="24"/>
          <w:szCs w:val="24"/>
        </w:rPr>
        <w:t>Ontario B</w:t>
      </w:r>
      <w:r w:rsidRPr="00907E9F">
        <w:rPr>
          <w:rFonts w:asciiTheme="majorHAnsi" w:hAnsiTheme="majorHAnsi" w:cstheme="majorHAnsi"/>
          <w:sz w:val="24"/>
          <w:szCs w:val="24"/>
        </w:rPr>
        <w:t xml:space="preserve">uilding </w:t>
      </w:r>
      <w:r w:rsidR="000622C8" w:rsidRPr="00907E9F">
        <w:rPr>
          <w:rFonts w:asciiTheme="majorHAnsi" w:hAnsiTheme="majorHAnsi" w:cstheme="majorHAnsi"/>
          <w:sz w:val="24"/>
          <w:szCs w:val="24"/>
        </w:rPr>
        <w:t>C</w:t>
      </w:r>
      <w:r w:rsidRPr="00907E9F">
        <w:rPr>
          <w:rFonts w:asciiTheme="majorHAnsi" w:hAnsiTheme="majorHAnsi" w:cstheme="majorHAnsi"/>
          <w:sz w:val="24"/>
          <w:szCs w:val="24"/>
        </w:rPr>
        <w:t xml:space="preserve">ode </w:t>
      </w:r>
      <w:r w:rsidR="00F34E43" w:rsidRPr="00907E9F">
        <w:rPr>
          <w:rFonts w:asciiTheme="majorHAnsi" w:hAnsiTheme="majorHAnsi" w:cstheme="majorHAnsi"/>
          <w:sz w:val="24"/>
          <w:szCs w:val="24"/>
        </w:rPr>
        <w:t xml:space="preserve">(OBC) </w:t>
      </w:r>
      <w:r w:rsidRPr="00907E9F">
        <w:rPr>
          <w:rFonts w:asciiTheme="majorHAnsi" w:hAnsiTheme="majorHAnsi" w:cstheme="majorHAnsi"/>
          <w:sz w:val="24"/>
          <w:szCs w:val="24"/>
        </w:rPr>
        <w:t xml:space="preserve">compliance, plus it eliminates the barn from legally being used to house a small number of animals. </w:t>
      </w:r>
      <w:r w:rsidR="00D53743" w:rsidRPr="00907E9F">
        <w:rPr>
          <w:rFonts w:asciiTheme="majorHAnsi" w:hAnsiTheme="majorHAnsi" w:cstheme="majorHAnsi"/>
          <w:sz w:val="24"/>
          <w:szCs w:val="24"/>
        </w:rPr>
        <w:t xml:space="preserve"> </w:t>
      </w:r>
    </w:p>
    <w:p w14:paraId="2B021977" w14:textId="60204937" w:rsidR="005F770E" w:rsidRPr="00907E9F" w:rsidRDefault="005F770E"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We also cannot forget that many old barns </w:t>
      </w:r>
      <w:r w:rsidR="00FE2EB0" w:rsidRPr="00907E9F">
        <w:rPr>
          <w:rFonts w:asciiTheme="majorHAnsi" w:hAnsiTheme="majorHAnsi" w:cstheme="majorHAnsi"/>
          <w:sz w:val="24"/>
          <w:szCs w:val="24"/>
        </w:rPr>
        <w:t xml:space="preserve">constructed </w:t>
      </w:r>
      <w:r w:rsidRPr="00907E9F">
        <w:rPr>
          <w:rFonts w:asciiTheme="majorHAnsi" w:hAnsiTheme="majorHAnsi" w:cstheme="majorHAnsi"/>
          <w:sz w:val="24"/>
          <w:szCs w:val="24"/>
        </w:rPr>
        <w:t>pre-WWII had no real stalls, no running water, and they certainly ha</w:t>
      </w:r>
      <w:r w:rsidR="00FE2EB0" w:rsidRPr="00907E9F">
        <w:rPr>
          <w:rFonts w:asciiTheme="majorHAnsi" w:hAnsiTheme="majorHAnsi" w:cstheme="majorHAnsi"/>
          <w:sz w:val="24"/>
          <w:szCs w:val="24"/>
        </w:rPr>
        <w:t>d</w:t>
      </w:r>
      <w:r w:rsidRPr="00907E9F">
        <w:rPr>
          <w:rFonts w:asciiTheme="majorHAnsi" w:hAnsiTheme="majorHAnsi" w:cstheme="majorHAnsi"/>
          <w:sz w:val="24"/>
          <w:szCs w:val="24"/>
        </w:rPr>
        <w:t xml:space="preserve"> no electric heat</w:t>
      </w:r>
      <w:r w:rsidR="00FE2EB0" w:rsidRPr="00907E9F">
        <w:rPr>
          <w:rFonts w:asciiTheme="majorHAnsi" w:hAnsiTheme="majorHAnsi" w:cstheme="majorHAnsi"/>
          <w:sz w:val="24"/>
          <w:szCs w:val="24"/>
        </w:rPr>
        <w:t>.</w:t>
      </w:r>
      <w:r w:rsidRPr="00907E9F">
        <w:rPr>
          <w:rFonts w:asciiTheme="majorHAnsi" w:hAnsiTheme="majorHAnsi" w:cstheme="majorHAnsi"/>
          <w:sz w:val="24"/>
          <w:szCs w:val="24"/>
        </w:rPr>
        <w:t xml:space="preserve">  We also cannot forget about the many old barns built pre-</w:t>
      </w:r>
      <w:r w:rsidR="00FE2EB0" w:rsidRPr="00907E9F">
        <w:rPr>
          <w:rFonts w:asciiTheme="majorHAnsi" w:hAnsiTheme="majorHAnsi" w:cstheme="majorHAnsi"/>
          <w:sz w:val="24"/>
          <w:szCs w:val="24"/>
        </w:rPr>
        <w:t>1</w:t>
      </w:r>
      <w:r w:rsidRPr="00907E9F">
        <w:rPr>
          <w:rFonts w:asciiTheme="majorHAnsi" w:hAnsiTheme="majorHAnsi" w:cstheme="majorHAnsi"/>
          <w:sz w:val="24"/>
          <w:szCs w:val="24"/>
        </w:rPr>
        <w:t>961 which were never built for livestock at all and which are di</w:t>
      </w:r>
      <w:r w:rsidR="00A25947" w:rsidRPr="00907E9F">
        <w:rPr>
          <w:rFonts w:asciiTheme="majorHAnsi" w:hAnsiTheme="majorHAnsi" w:cstheme="majorHAnsi"/>
          <w:sz w:val="24"/>
          <w:szCs w:val="24"/>
        </w:rPr>
        <w:t>s</w:t>
      </w:r>
      <w:r w:rsidRPr="00907E9F">
        <w:rPr>
          <w:rFonts w:asciiTheme="majorHAnsi" w:hAnsiTheme="majorHAnsi" w:cstheme="majorHAnsi"/>
          <w:sz w:val="24"/>
          <w:szCs w:val="24"/>
        </w:rPr>
        <w:t xml:space="preserve">appearing quickly. </w:t>
      </w:r>
      <w:r w:rsidR="00FE2EB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These </w:t>
      </w:r>
      <w:r w:rsidR="00A25947" w:rsidRPr="00907E9F">
        <w:rPr>
          <w:rFonts w:asciiTheme="majorHAnsi" w:hAnsiTheme="majorHAnsi" w:cstheme="majorHAnsi"/>
          <w:sz w:val="24"/>
          <w:szCs w:val="24"/>
        </w:rPr>
        <w:t xml:space="preserve">non-livestock barns </w:t>
      </w:r>
      <w:r w:rsidRPr="00907E9F">
        <w:rPr>
          <w:rFonts w:asciiTheme="majorHAnsi" w:hAnsiTheme="majorHAnsi" w:cstheme="majorHAnsi"/>
          <w:sz w:val="24"/>
          <w:szCs w:val="24"/>
        </w:rPr>
        <w:t xml:space="preserve">include fruit barns in Niagara, </w:t>
      </w:r>
      <w:r w:rsidR="00A25947" w:rsidRPr="00907E9F">
        <w:rPr>
          <w:rFonts w:asciiTheme="majorHAnsi" w:hAnsiTheme="majorHAnsi" w:cstheme="majorHAnsi"/>
          <w:sz w:val="24"/>
          <w:szCs w:val="24"/>
        </w:rPr>
        <w:t xml:space="preserve">traditional </w:t>
      </w:r>
      <w:r w:rsidRPr="00907E9F">
        <w:rPr>
          <w:rFonts w:asciiTheme="majorHAnsi" w:hAnsiTheme="majorHAnsi" w:cstheme="majorHAnsi"/>
          <w:sz w:val="24"/>
          <w:szCs w:val="24"/>
        </w:rPr>
        <w:t xml:space="preserve">tobacco </w:t>
      </w:r>
      <w:r w:rsidR="00A25947" w:rsidRPr="00907E9F">
        <w:rPr>
          <w:rFonts w:asciiTheme="majorHAnsi" w:hAnsiTheme="majorHAnsi" w:cstheme="majorHAnsi"/>
          <w:sz w:val="24"/>
          <w:szCs w:val="24"/>
        </w:rPr>
        <w:t>kilns in Norfolk</w:t>
      </w:r>
      <w:r w:rsidR="00FE2EB0" w:rsidRPr="00907E9F">
        <w:rPr>
          <w:rFonts w:asciiTheme="majorHAnsi" w:hAnsiTheme="majorHAnsi" w:cstheme="majorHAnsi"/>
          <w:sz w:val="24"/>
          <w:szCs w:val="24"/>
        </w:rPr>
        <w:t xml:space="preserve"> </w:t>
      </w:r>
      <w:r w:rsidR="00A25947" w:rsidRPr="00907E9F">
        <w:rPr>
          <w:rFonts w:asciiTheme="majorHAnsi" w:hAnsiTheme="majorHAnsi" w:cstheme="majorHAnsi"/>
          <w:sz w:val="24"/>
          <w:szCs w:val="24"/>
        </w:rPr>
        <w:t>(Delhi)</w:t>
      </w:r>
      <w:r w:rsidR="00FE2EB0" w:rsidRPr="00907E9F">
        <w:rPr>
          <w:rFonts w:asciiTheme="majorHAnsi" w:hAnsiTheme="majorHAnsi" w:cstheme="majorHAnsi"/>
          <w:sz w:val="24"/>
          <w:szCs w:val="24"/>
        </w:rPr>
        <w:t xml:space="preserve"> and </w:t>
      </w:r>
      <w:r w:rsidR="00A25947" w:rsidRPr="00907E9F">
        <w:rPr>
          <w:rFonts w:asciiTheme="majorHAnsi" w:hAnsiTheme="majorHAnsi" w:cstheme="majorHAnsi"/>
          <w:sz w:val="24"/>
          <w:szCs w:val="24"/>
        </w:rPr>
        <w:t xml:space="preserve">Oxford </w:t>
      </w:r>
      <w:r w:rsidR="00795A60" w:rsidRPr="00907E9F">
        <w:rPr>
          <w:rFonts w:asciiTheme="majorHAnsi" w:hAnsiTheme="majorHAnsi" w:cstheme="majorHAnsi"/>
          <w:sz w:val="24"/>
          <w:szCs w:val="24"/>
        </w:rPr>
        <w:t xml:space="preserve">County </w:t>
      </w:r>
      <w:r w:rsidR="00A25947" w:rsidRPr="00907E9F">
        <w:rPr>
          <w:rFonts w:asciiTheme="majorHAnsi" w:hAnsiTheme="majorHAnsi" w:cstheme="majorHAnsi"/>
          <w:sz w:val="24"/>
          <w:szCs w:val="24"/>
        </w:rPr>
        <w:t xml:space="preserve">(Tillsonburg and Princeton) and burley tobacco barns </w:t>
      </w:r>
      <w:r w:rsidRPr="00907E9F">
        <w:rPr>
          <w:rFonts w:asciiTheme="majorHAnsi" w:hAnsiTheme="majorHAnsi" w:cstheme="majorHAnsi"/>
          <w:sz w:val="24"/>
          <w:szCs w:val="24"/>
        </w:rPr>
        <w:t xml:space="preserve">in </w:t>
      </w:r>
      <w:r w:rsidR="00FE2EB0" w:rsidRPr="00907E9F">
        <w:rPr>
          <w:rFonts w:asciiTheme="majorHAnsi" w:hAnsiTheme="majorHAnsi" w:cstheme="majorHAnsi"/>
          <w:sz w:val="24"/>
          <w:szCs w:val="24"/>
        </w:rPr>
        <w:t>Chatham-</w:t>
      </w:r>
      <w:r w:rsidR="00A25947" w:rsidRPr="00907E9F">
        <w:rPr>
          <w:rFonts w:asciiTheme="majorHAnsi" w:hAnsiTheme="majorHAnsi" w:cstheme="majorHAnsi"/>
          <w:sz w:val="24"/>
          <w:szCs w:val="24"/>
        </w:rPr>
        <w:t>Kent and Elgin Count</w:t>
      </w:r>
      <w:r w:rsidR="00FE2EB0" w:rsidRPr="00907E9F">
        <w:rPr>
          <w:rFonts w:asciiTheme="majorHAnsi" w:hAnsiTheme="majorHAnsi" w:cstheme="majorHAnsi"/>
          <w:sz w:val="24"/>
          <w:szCs w:val="24"/>
        </w:rPr>
        <w:t>y</w:t>
      </w:r>
      <w:r w:rsidR="00A25947" w:rsidRPr="00907E9F">
        <w:rPr>
          <w:rFonts w:asciiTheme="majorHAnsi" w:hAnsiTheme="majorHAnsi" w:cstheme="majorHAnsi"/>
          <w:sz w:val="24"/>
          <w:szCs w:val="24"/>
        </w:rPr>
        <w:t xml:space="preserve"> and corn cribs</w:t>
      </w:r>
      <w:r w:rsidR="00FE2EB0" w:rsidRPr="00907E9F">
        <w:rPr>
          <w:rFonts w:asciiTheme="majorHAnsi" w:hAnsiTheme="majorHAnsi" w:cstheme="majorHAnsi"/>
          <w:sz w:val="24"/>
          <w:szCs w:val="24"/>
        </w:rPr>
        <w:t>,</w:t>
      </w:r>
      <w:r w:rsidR="00A25947" w:rsidRPr="00907E9F">
        <w:rPr>
          <w:rFonts w:asciiTheme="majorHAnsi" w:hAnsiTheme="majorHAnsi" w:cstheme="majorHAnsi"/>
          <w:sz w:val="24"/>
          <w:szCs w:val="24"/>
        </w:rPr>
        <w:t xml:space="preserve"> </w:t>
      </w:r>
      <w:r w:rsidR="00FE2EB0" w:rsidRPr="00907E9F">
        <w:rPr>
          <w:rFonts w:asciiTheme="majorHAnsi" w:hAnsiTheme="majorHAnsi" w:cstheme="majorHAnsi"/>
          <w:sz w:val="24"/>
          <w:szCs w:val="24"/>
        </w:rPr>
        <w:t xml:space="preserve">many of </w:t>
      </w:r>
      <w:r w:rsidR="00A25947" w:rsidRPr="00907E9F">
        <w:rPr>
          <w:rFonts w:asciiTheme="majorHAnsi" w:hAnsiTheme="majorHAnsi" w:cstheme="majorHAnsi"/>
          <w:sz w:val="24"/>
          <w:szCs w:val="24"/>
        </w:rPr>
        <w:t xml:space="preserve">which we barely see anymore.  </w:t>
      </w:r>
      <w:r w:rsidR="00FE2EB0" w:rsidRPr="00907E9F">
        <w:rPr>
          <w:rFonts w:asciiTheme="majorHAnsi" w:hAnsiTheme="majorHAnsi" w:cstheme="majorHAnsi"/>
          <w:sz w:val="24"/>
          <w:szCs w:val="24"/>
        </w:rPr>
        <w:t>And we cannot forget the barns used to store farm machinery</w:t>
      </w:r>
      <w:r w:rsidR="006F7844" w:rsidRPr="00907E9F">
        <w:rPr>
          <w:rFonts w:asciiTheme="majorHAnsi" w:hAnsiTheme="majorHAnsi" w:cstheme="majorHAnsi"/>
          <w:sz w:val="24"/>
          <w:szCs w:val="24"/>
        </w:rPr>
        <w:t xml:space="preserve"> such as small tractors, farm equipment such as irrigation equipment</w:t>
      </w:r>
      <w:r w:rsidR="00795A60" w:rsidRPr="00907E9F">
        <w:rPr>
          <w:rFonts w:asciiTheme="majorHAnsi" w:hAnsiTheme="majorHAnsi" w:cstheme="majorHAnsi"/>
          <w:sz w:val="24"/>
          <w:szCs w:val="24"/>
        </w:rPr>
        <w:t>,</w:t>
      </w:r>
      <w:r w:rsidR="006F7844" w:rsidRPr="00907E9F">
        <w:rPr>
          <w:rFonts w:asciiTheme="majorHAnsi" w:hAnsiTheme="majorHAnsi" w:cstheme="majorHAnsi"/>
          <w:sz w:val="24"/>
          <w:szCs w:val="24"/>
        </w:rPr>
        <w:t xml:space="preserve"> or big round/ big square/ small square hay bales.  OBP can assist the Ministry in defining these barns more explicitly – for example is a pole barn built in 1958 for machinery an old barn?  Is a corn crib an old barn?  There are so many examples of these amazing structures and OBP can offer help if needed.   </w:t>
      </w:r>
      <w:r w:rsidR="00FE2EB0" w:rsidRPr="00907E9F">
        <w:rPr>
          <w:rFonts w:asciiTheme="majorHAnsi" w:hAnsiTheme="majorHAnsi" w:cstheme="majorHAnsi"/>
          <w:sz w:val="24"/>
          <w:szCs w:val="24"/>
        </w:rPr>
        <w:t xml:space="preserve"> </w:t>
      </w:r>
      <w:r w:rsidR="00A25947"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2550DD9A" w14:textId="77777777" w:rsidR="00795A60" w:rsidRPr="00907E9F" w:rsidRDefault="00E40F77"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Also of concern is the use of the word </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heritage</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 xml:space="preserve"> to describe an old barn.  </w:t>
      </w:r>
      <w:r w:rsidR="000622C8" w:rsidRPr="00907E9F">
        <w:rPr>
          <w:rFonts w:asciiTheme="majorHAnsi" w:hAnsiTheme="majorHAnsi" w:cstheme="majorHAnsi"/>
          <w:sz w:val="24"/>
          <w:szCs w:val="24"/>
        </w:rPr>
        <w:t xml:space="preserve">We support the draft PPS 2024 removal of the references to designate property under Part IV and V of the </w:t>
      </w:r>
      <w:r w:rsidR="000622C8" w:rsidRPr="00907E9F">
        <w:rPr>
          <w:rFonts w:asciiTheme="majorHAnsi" w:hAnsiTheme="majorHAnsi" w:cstheme="majorHAnsi"/>
          <w:i/>
          <w:iCs/>
          <w:sz w:val="24"/>
          <w:szCs w:val="24"/>
        </w:rPr>
        <w:t>Ontario Heritage Act</w:t>
      </w:r>
      <w:r w:rsidR="000622C8" w:rsidRPr="00907E9F">
        <w:rPr>
          <w:rFonts w:asciiTheme="majorHAnsi" w:hAnsiTheme="majorHAnsi" w:cstheme="majorHAnsi"/>
          <w:sz w:val="24"/>
          <w:szCs w:val="24"/>
        </w:rPr>
        <w:t xml:space="preserve"> </w:t>
      </w:r>
      <w:r w:rsidR="0058717A" w:rsidRPr="00907E9F">
        <w:rPr>
          <w:rFonts w:asciiTheme="majorHAnsi" w:hAnsiTheme="majorHAnsi" w:cstheme="majorHAnsi"/>
          <w:sz w:val="24"/>
          <w:szCs w:val="24"/>
        </w:rPr>
        <w:t xml:space="preserve">which were </w:t>
      </w:r>
      <w:r w:rsidR="000622C8" w:rsidRPr="00907E9F">
        <w:rPr>
          <w:rFonts w:asciiTheme="majorHAnsi" w:hAnsiTheme="majorHAnsi" w:cstheme="majorHAnsi"/>
          <w:sz w:val="24"/>
          <w:szCs w:val="24"/>
        </w:rPr>
        <w:t>embedded in many of the PPS 2020 definitions</w:t>
      </w:r>
      <w:r w:rsidR="0058717A" w:rsidRPr="00907E9F">
        <w:rPr>
          <w:rFonts w:asciiTheme="majorHAnsi" w:hAnsiTheme="majorHAnsi" w:cstheme="majorHAnsi"/>
          <w:sz w:val="24"/>
          <w:szCs w:val="24"/>
        </w:rPr>
        <w:t xml:space="preserve">.  Heritage </w:t>
      </w:r>
      <w:r w:rsidRPr="00907E9F">
        <w:rPr>
          <w:rFonts w:asciiTheme="majorHAnsi" w:hAnsiTheme="majorHAnsi" w:cstheme="majorHAnsi"/>
          <w:sz w:val="24"/>
          <w:szCs w:val="24"/>
        </w:rPr>
        <w:t xml:space="preserve">implies the barn has specific features </w:t>
      </w:r>
      <w:r w:rsidR="0058717A" w:rsidRPr="00907E9F">
        <w:rPr>
          <w:rFonts w:asciiTheme="majorHAnsi" w:hAnsiTheme="majorHAnsi" w:cstheme="majorHAnsi"/>
          <w:sz w:val="24"/>
          <w:szCs w:val="24"/>
        </w:rPr>
        <w:t xml:space="preserve">or attributes </w:t>
      </w:r>
      <w:r w:rsidRPr="00907E9F">
        <w:rPr>
          <w:rFonts w:asciiTheme="majorHAnsi" w:hAnsiTheme="majorHAnsi" w:cstheme="majorHAnsi"/>
          <w:sz w:val="24"/>
          <w:szCs w:val="24"/>
        </w:rPr>
        <w:t xml:space="preserve">that make the structure significant and therefore important for local, </w:t>
      </w:r>
      <w:r w:rsidR="000622C8" w:rsidRPr="00907E9F">
        <w:rPr>
          <w:rFonts w:asciiTheme="majorHAnsi" w:hAnsiTheme="majorHAnsi" w:cstheme="majorHAnsi"/>
          <w:sz w:val="24"/>
          <w:szCs w:val="24"/>
        </w:rPr>
        <w:t>provincial, federal and/ or international registers</w:t>
      </w:r>
      <w:r w:rsidRPr="00907E9F">
        <w:rPr>
          <w:rFonts w:asciiTheme="majorHAnsi" w:hAnsiTheme="majorHAnsi" w:cstheme="majorHAnsi"/>
          <w:sz w:val="24"/>
          <w:szCs w:val="24"/>
        </w:rPr>
        <w:t xml:space="preserve">.  Historical titles similarly create the same concern as heritage, as a </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heritage barn</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 xml:space="preserve"> gives the impression to landowners (developers and farmers) that these structures should</w:t>
      </w:r>
      <w:r w:rsidR="00595124" w:rsidRPr="00907E9F">
        <w:rPr>
          <w:rFonts w:asciiTheme="majorHAnsi" w:hAnsiTheme="majorHAnsi" w:cstheme="majorHAnsi"/>
          <w:sz w:val="24"/>
          <w:szCs w:val="24"/>
        </w:rPr>
        <w:t xml:space="preserve"> or</w:t>
      </w:r>
      <w:r w:rsidRPr="00907E9F">
        <w:rPr>
          <w:rFonts w:asciiTheme="majorHAnsi" w:hAnsiTheme="majorHAnsi" w:cstheme="majorHAnsi"/>
          <w:sz w:val="24"/>
          <w:szCs w:val="24"/>
        </w:rPr>
        <w:t xml:space="preserve"> must be retained.  This creates resistance </w:t>
      </w:r>
      <w:r w:rsidR="004B7D8B" w:rsidRPr="00907E9F">
        <w:rPr>
          <w:rFonts w:asciiTheme="majorHAnsi" w:hAnsiTheme="majorHAnsi" w:cstheme="majorHAnsi"/>
          <w:sz w:val="24"/>
          <w:szCs w:val="24"/>
        </w:rPr>
        <w:t>because the landowner does not want the possibility of retention rules for the barn which could restrict its uses, or result in unexpected retention costs.</w:t>
      </w:r>
      <w:r w:rsidRPr="00907E9F">
        <w:rPr>
          <w:rFonts w:asciiTheme="majorHAnsi" w:hAnsiTheme="majorHAnsi" w:cstheme="majorHAnsi"/>
          <w:sz w:val="24"/>
          <w:szCs w:val="24"/>
        </w:rPr>
        <w:t xml:space="preserve"> </w:t>
      </w:r>
    </w:p>
    <w:p w14:paraId="6A3ECBA1" w14:textId="228A0E3C" w:rsidR="0058717A" w:rsidRPr="00907E9F" w:rsidRDefault="00CB24F7"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  </w:t>
      </w:r>
    </w:p>
    <w:p w14:paraId="15A9432C" w14:textId="724D2CE9" w:rsidR="00CA1E41" w:rsidRPr="00907E9F" w:rsidRDefault="00CB24F7" w:rsidP="00814028">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A current example of this conflict is the </w:t>
      </w:r>
      <w:r w:rsidR="008A6EAC" w:rsidRPr="00907E9F">
        <w:rPr>
          <w:rFonts w:asciiTheme="majorHAnsi" w:hAnsiTheme="majorHAnsi" w:cstheme="majorHAnsi"/>
          <w:sz w:val="24"/>
          <w:szCs w:val="24"/>
        </w:rPr>
        <w:t>170-year-old</w:t>
      </w:r>
      <w:r w:rsidR="00F85D1F"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Kidd Barn </w:t>
      </w:r>
      <w:r w:rsidR="0058717A" w:rsidRPr="00907E9F">
        <w:rPr>
          <w:rFonts w:asciiTheme="majorHAnsi" w:hAnsiTheme="majorHAnsi" w:cstheme="majorHAnsi"/>
          <w:sz w:val="24"/>
          <w:szCs w:val="24"/>
        </w:rPr>
        <w:t xml:space="preserve">at 2187 </w:t>
      </w:r>
      <w:r w:rsidR="00F85D1F" w:rsidRPr="00907E9F">
        <w:rPr>
          <w:rFonts w:asciiTheme="majorHAnsi" w:hAnsiTheme="majorHAnsi" w:cstheme="majorHAnsi"/>
          <w:sz w:val="24"/>
          <w:szCs w:val="24"/>
        </w:rPr>
        <w:t xml:space="preserve">Gordon Street </w:t>
      </w:r>
      <w:r w:rsidRPr="00907E9F">
        <w:rPr>
          <w:rFonts w:asciiTheme="majorHAnsi" w:hAnsiTheme="majorHAnsi" w:cstheme="majorHAnsi"/>
          <w:sz w:val="24"/>
          <w:szCs w:val="24"/>
        </w:rPr>
        <w:t xml:space="preserve">in Guelph Ontario. </w:t>
      </w:r>
      <w:r w:rsidR="00F85D1F" w:rsidRPr="00907E9F">
        <w:rPr>
          <w:rFonts w:asciiTheme="majorHAnsi" w:hAnsiTheme="majorHAnsi" w:cstheme="majorHAnsi"/>
          <w:sz w:val="24"/>
          <w:szCs w:val="24"/>
        </w:rPr>
        <w:t xml:space="preserve"> The City wants the structure adapted/ retained and </w:t>
      </w:r>
      <w:r w:rsidR="0058717A" w:rsidRPr="00907E9F">
        <w:rPr>
          <w:rFonts w:asciiTheme="majorHAnsi" w:hAnsiTheme="majorHAnsi" w:cstheme="majorHAnsi"/>
          <w:sz w:val="24"/>
          <w:szCs w:val="24"/>
        </w:rPr>
        <w:t xml:space="preserve">the </w:t>
      </w:r>
      <w:r w:rsidR="00F85D1F" w:rsidRPr="00907E9F">
        <w:rPr>
          <w:rFonts w:asciiTheme="majorHAnsi" w:hAnsiTheme="majorHAnsi" w:cstheme="majorHAnsi"/>
          <w:sz w:val="24"/>
          <w:szCs w:val="24"/>
        </w:rPr>
        <w:t xml:space="preserve">developer has argued that the old barn is a “liability risk” and too costly to repair and more of an obstruction to new ways of life </w:t>
      </w:r>
      <w:r w:rsidR="000622C8" w:rsidRPr="00907E9F">
        <w:rPr>
          <w:rFonts w:asciiTheme="majorHAnsi" w:hAnsiTheme="majorHAnsi" w:cstheme="majorHAnsi"/>
          <w:sz w:val="24"/>
          <w:szCs w:val="24"/>
        </w:rPr>
        <w:t xml:space="preserve">and the provision of housing, </w:t>
      </w:r>
      <w:r w:rsidR="00F85D1F" w:rsidRPr="00907E9F">
        <w:rPr>
          <w:rFonts w:asciiTheme="majorHAnsi" w:hAnsiTheme="majorHAnsi" w:cstheme="majorHAnsi"/>
          <w:sz w:val="24"/>
          <w:szCs w:val="24"/>
        </w:rPr>
        <w:t>than a</w:t>
      </w:r>
      <w:r w:rsidR="00795A60" w:rsidRPr="00907E9F">
        <w:rPr>
          <w:rFonts w:asciiTheme="majorHAnsi" w:hAnsiTheme="majorHAnsi" w:cstheme="majorHAnsi"/>
          <w:sz w:val="24"/>
          <w:szCs w:val="24"/>
        </w:rPr>
        <w:t>n</w:t>
      </w:r>
      <w:r w:rsidR="00F85D1F" w:rsidRPr="00907E9F">
        <w:rPr>
          <w:rFonts w:asciiTheme="majorHAnsi" w:hAnsiTheme="majorHAnsi" w:cstheme="majorHAnsi"/>
          <w:sz w:val="24"/>
          <w:szCs w:val="24"/>
        </w:rPr>
        <w:t xml:space="preserve"> asset</w:t>
      </w:r>
      <w:r w:rsidR="000622C8" w:rsidRPr="00907E9F">
        <w:rPr>
          <w:rFonts w:asciiTheme="majorHAnsi" w:hAnsiTheme="majorHAnsi" w:cstheme="majorHAnsi"/>
          <w:sz w:val="24"/>
          <w:szCs w:val="24"/>
        </w:rPr>
        <w:t xml:space="preserve">.  In that </w:t>
      </w:r>
      <w:r w:rsidR="0058717A" w:rsidRPr="00907E9F">
        <w:rPr>
          <w:rFonts w:asciiTheme="majorHAnsi" w:hAnsiTheme="majorHAnsi" w:cstheme="majorHAnsi"/>
          <w:sz w:val="24"/>
          <w:szCs w:val="24"/>
        </w:rPr>
        <w:t xml:space="preserve">specific </w:t>
      </w:r>
      <w:r w:rsidR="000622C8" w:rsidRPr="00907E9F">
        <w:rPr>
          <w:rFonts w:asciiTheme="majorHAnsi" w:hAnsiTheme="majorHAnsi" w:cstheme="majorHAnsi"/>
          <w:sz w:val="24"/>
          <w:szCs w:val="24"/>
        </w:rPr>
        <w:t>case the developer</w:t>
      </w:r>
      <w:r w:rsidR="00F85D1F" w:rsidRPr="00907E9F">
        <w:rPr>
          <w:rFonts w:asciiTheme="majorHAnsi" w:hAnsiTheme="majorHAnsi" w:cstheme="majorHAnsi"/>
          <w:sz w:val="24"/>
          <w:szCs w:val="24"/>
        </w:rPr>
        <w:t xml:space="preserve"> has appealed to the O</w:t>
      </w:r>
      <w:r w:rsidR="00DC0EA3">
        <w:rPr>
          <w:rFonts w:asciiTheme="majorHAnsi" w:hAnsiTheme="majorHAnsi" w:cstheme="majorHAnsi"/>
          <w:sz w:val="24"/>
          <w:szCs w:val="24"/>
        </w:rPr>
        <w:t xml:space="preserve">ntario </w:t>
      </w:r>
      <w:r w:rsidR="00F85D1F" w:rsidRPr="00907E9F">
        <w:rPr>
          <w:rFonts w:asciiTheme="majorHAnsi" w:hAnsiTheme="majorHAnsi" w:cstheme="majorHAnsi"/>
          <w:sz w:val="24"/>
          <w:szCs w:val="24"/>
        </w:rPr>
        <w:t>L</w:t>
      </w:r>
      <w:r w:rsidR="00DC0EA3">
        <w:rPr>
          <w:rFonts w:asciiTheme="majorHAnsi" w:hAnsiTheme="majorHAnsi" w:cstheme="majorHAnsi"/>
          <w:sz w:val="24"/>
          <w:szCs w:val="24"/>
        </w:rPr>
        <w:t>and Tribunal</w:t>
      </w:r>
      <w:r w:rsidR="0058717A" w:rsidRPr="00907E9F">
        <w:rPr>
          <w:rFonts w:asciiTheme="majorHAnsi" w:hAnsiTheme="majorHAnsi" w:cstheme="majorHAnsi"/>
          <w:sz w:val="24"/>
          <w:szCs w:val="24"/>
        </w:rPr>
        <w:t xml:space="preserve">.   </w:t>
      </w:r>
      <w:r w:rsidR="006F7844" w:rsidRPr="00907E9F">
        <w:rPr>
          <w:rFonts w:asciiTheme="majorHAnsi" w:hAnsiTheme="majorHAnsi" w:cstheme="majorHAnsi"/>
          <w:sz w:val="24"/>
          <w:szCs w:val="24"/>
        </w:rPr>
        <w:t xml:space="preserve">At the request of staff from the City of Guelph, OBP </w:t>
      </w:r>
      <w:r w:rsidR="00637948" w:rsidRPr="00907E9F">
        <w:rPr>
          <w:rFonts w:asciiTheme="majorHAnsi" w:hAnsiTheme="majorHAnsi" w:cstheme="majorHAnsi"/>
          <w:sz w:val="24"/>
          <w:szCs w:val="24"/>
        </w:rPr>
        <w:t xml:space="preserve">wrote </w:t>
      </w:r>
      <w:r w:rsidR="006F7844" w:rsidRPr="00907E9F">
        <w:rPr>
          <w:rFonts w:asciiTheme="majorHAnsi" w:hAnsiTheme="majorHAnsi" w:cstheme="majorHAnsi"/>
          <w:sz w:val="24"/>
          <w:szCs w:val="24"/>
        </w:rPr>
        <w:t xml:space="preserve">a letter presented to the </w:t>
      </w:r>
      <w:r w:rsidR="0058717A" w:rsidRPr="00907E9F">
        <w:rPr>
          <w:rFonts w:asciiTheme="majorHAnsi" w:hAnsiTheme="majorHAnsi" w:cstheme="majorHAnsi"/>
          <w:sz w:val="24"/>
          <w:szCs w:val="24"/>
        </w:rPr>
        <w:t xml:space="preserve">City Council </w:t>
      </w:r>
      <w:r w:rsidR="006F7844" w:rsidRPr="00907E9F">
        <w:rPr>
          <w:rFonts w:asciiTheme="majorHAnsi" w:hAnsiTheme="majorHAnsi" w:cstheme="majorHAnsi"/>
          <w:sz w:val="24"/>
          <w:szCs w:val="24"/>
        </w:rPr>
        <w:t xml:space="preserve">that suggested </w:t>
      </w:r>
      <w:r w:rsidR="00637948" w:rsidRPr="00907E9F">
        <w:rPr>
          <w:rFonts w:asciiTheme="majorHAnsi" w:hAnsiTheme="majorHAnsi" w:cstheme="majorHAnsi"/>
          <w:sz w:val="24"/>
          <w:szCs w:val="24"/>
        </w:rPr>
        <w:t xml:space="preserve">they </w:t>
      </w:r>
      <w:r w:rsidR="0058717A" w:rsidRPr="00907E9F">
        <w:rPr>
          <w:rFonts w:asciiTheme="majorHAnsi" w:hAnsiTheme="majorHAnsi" w:cstheme="majorHAnsi"/>
          <w:sz w:val="24"/>
          <w:szCs w:val="24"/>
        </w:rPr>
        <w:t>consider creating a task force to create a “viable plan” to preserve the barn and allow it to function in a way that would “compliment adjacent land uses” and “respond to neighbourhood priorities”</w:t>
      </w:r>
      <w:r w:rsidR="00795A60" w:rsidRPr="00907E9F">
        <w:rPr>
          <w:rFonts w:asciiTheme="majorHAnsi" w:hAnsiTheme="majorHAnsi" w:cstheme="majorHAnsi"/>
          <w:sz w:val="24"/>
          <w:szCs w:val="24"/>
        </w:rPr>
        <w:t>,</w:t>
      </w:r>
      <w:r w:rsidR="0058717A"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a goal </w:t>
      </w:r>
      <w:r w:rsidR="0058717A" w:rsidRPr="00907E9F">
        <w:rPr>
          <w:rFonts w:asciiTheme="majorHAnsi" w:hAnsiTheme="majorHAnsi" w:cstheme="majorHAnsi"/>
          <w:sz w:val="24"/>
          <w:szCs w:val="24"/>
        </w:rPr>
        <w:t xml:space="preserve">consistent with the key policies of the draft PPS 2024 to achieve a </w:t>
      </w:r>
      <w:r w:rsidR="00DC32FC" w:rsidRPr="00907E9F">
        <w:rPr>
          <w:rFonts w:asciiTheme="majorHAnsi" w:hAnsiTheme="majorHAnsi" w:cstheme="majorHAnsi"/>
          <w:sz w:val="24"/>
          <w:szCs w:val="24"/>
        </w:rPr>
        <w:t>“</w:t>
      </w:r>
      <w:r w:rsidR="00DC32FC" w:rsidRPr="00907E9F">
        <w:rPr>
          <w:rFonts w:asciiTheme="majorHAnsi" w:hAnsiTheme="majorHAnsi" w:cstheme="majorHAnsi"/>
          <w:i/>
          <w:iCs/>
          <w:sz w:val="24"/>
          <w:szCs w:val="24"/>
        </w:rPr>
        <w:t>complete community”</w:t>
      </w:r>
      <w:r w:rsidR="0058717A" w:rsidRPr="00907E9F">
        <w:rPr>
          <w:rFonts w:asciiTheme="majorHAnsi" w:hAnsiTheme="majorHAnsi" w:cstheme="majorHAnsi"/>
          <w:sz w:val="24"/>
          <w:szCs w:val="24"/>
        </w:rPr>
        <w:t xml:space="preserve">.   </w:t>
      </w:r>
    </w:p>
    <w:p w14:paraId="3E7C25D4" w14:textId="46C8BAA8" w:rsidR="00A5561D" w:rsidRPr="00907E9F" w:rsidRDefault="00CA1E41" w:rsidP="00814028">
      <w:pPr>
        <w:spacing w:before="240"/>
        <w:rPr>
          <w:rFonts w:asciiTheme="majorHAnsi" w:hAnsiTheme="majorHAnsi" w:cstheme="majorHAnsi"/>
          <w:sz w:val="24"/>
          <w:szCs w:val="24"/>
        </w:rPr>
      </w:pPr>
      <w:r w:rsidRPr="00907E9F">
        <w:rPr>
          <w:rFonts w:asciiTheme="majorHAnsi" w:hAnsiTheme="majorHAnsi" w:cstheme="majorHAnsi"/>
          <w:sz w:val="24"/>
          <w:szCs w:val="24"/>
        </w:rPr>
        <w:t>OBP recommend</w:t>
      </w:r>
      <w:r w:rsidR="00492981"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prior to allowing demolition, development or redevelopment of any property which includes an </w:t>
      </w:r>
      <w:r w:rsidR="002656B8" w:rsidRPr="00907E9F">
        <w:rPr>
          <w:rFonts w:asciiTheme="majorHAnsi" w:hAnsiTheme="majorHAnsi" w:cstheme="majorHAnsi"/>
          <w:i/>
          <w:iCs/>
          <w:sz w:val="24"/>
          <w:szCs w:val="24"/>
        </w:rPr>
        <w:t xml:space="preserve">obsolete </w:t>
      </w:r>
      <w:r w:rsidRPr="00907E9F">
        <w:rPr>
          <w:rFonts w:asciiTheme="majorHAnsi" w:hAnsiTheme="majorHAnsi" w:cstheme="majorHAnsi"/>
          <w:i/>
          <w:iCs/>
          <w:sz w:val="24"/>
          <w:szCs w:val="24"/>
        </w:rPr>
        <w:t>barn</w:t>
      </w:r>
      <w:r w:rsidRPr="00907E9F">
        <w:rPr>
          <w:rFonts w:asciiTheme="majorHAnsi" w:hAnsiTheme="majorHAnsi" w:cstheme="majorHAnsi"/>
          <w:sz w:val="24"/>
          <w:szCs w:val="24"/>
        </w:rPr>
        <w:t xml:space="preserve">, that a municipality circulate the application to OBP </w:t>
      </w:r>
      <w:r w:rsidR="002656B8" w:rsidRPr="00907E9F">
        <w:rPr>
          <w:rFonts w:asciiTheme="majorHAnsi" w:hAnsiTheme="majorHAnsi" w:cstheme="majorHAnsi"/>
          <w:sz w:val="24"/>
          <w:szCs w:val="24"/>
        </w:rPr>
        <w:t xml:space="preserve">for their review and comment.  This review would include </w:t>
      </w:r>
      <w:r w:rsidRPr="00907E9F">
        <w:rPr>
          <w:rFonts w:asciiTheme="majorHAnsi" w:hAnsiTheme="majorHAnsi" w:cstheme="majorHAnsi"/>
          <w:sz w:val="24"/>
          <w:szCs w:val="24"/>
        </w:rPr>
        <w:t xml:space="preserve">recommendations including </w:t>
      </w:r>
      <w:r w:rsidR="002656B8" w:rsidRPr="00907E9F">
        <w:rPr>
          <w:rFonts w:asciiTheme="majorHAnsi" w:hAnsiTheme="majorHAnsi" w:cstheme="majorHAnsi"/>
          <w:sz w:val="24"/>
          <w:szCs w:val="24"/>
        </w:rPr>
        <w:t xml:space="preserve">the need for an assessment of the barn as part of </w:t>
      </w:r>
      <w:r w:rsidR="00492981" w:rsidRPr="00907E9F">
        <w:rPr>
          <w:rFonts w:asciiTheme="majorHAnsi" w:hAnsiTheme="majorHAnsi" w:cstheme="majorHAnsi"/>
          <w:sz w:val="24"/>
          <w:szCs w:val="24"/>
        </w:rPr>
        <w:t xml:space="preserve">the </w:t>
      </w:r>
      <w:r w:rsidR="002656B8" w:rsidRPr="00907E9F">
        <w:rPr>
          <w:rFonts w:asciiTheme="majorHAnsi" w:hAnsiTheme="majorHAnsi" w:cstheme="majorHAnsi"/>
          <w:sz w:val="24"/>
          <w:szCs w:val="24"/>
        </w:rPr>
        <w:t xml:space="preserve">OBP-YOBS program, and identifying </w:t>
      </w:r>
      <w:r w:rsidRPr="00907E9F">
        <w:rPr>
          <w:rFonts w:asciiTheme="majorHAnsi" w:hAnsiTheme="majorHAnsi" w:cstheme="majorHAnsi"/>
          <w:sz w:val="24"/>
          <w:szCs w:val="24"/>
        </w:rPr>
        <w:t xml:space="preserve">the need for a “viable plan” to preserve </w:t>
      </w:r>
      <w:r w:rsidR="002656B8" w:rsidRPr="00907E9F">
        <w:rPr>
          <w:rFonts w:asciiTheme="majorHAnsi" w:hAnsiTheme="majorHAnsi" w:cstheme="majorHAnsi"/>
          <w:sz w:val="24"/>
          <w:szCs w:val="24"/>
        </w:rPr>
        <w:t xml:space="preserve">or alternatively </w:t>
      </w:r>
      <w:r w:rsidR="00795A60" w:rsidRPr="00907E9F">
        <w:rPr>
          <w:rFonts w:asciiTheme="majorHAnsi" w:hAnsiTheme="majorHAnsi" w:cstheme="majorHAnsi"/>
          <w:sz w:val="24"/>
          <w:szCs w:val="24"/>
        </w:rPr>
        <w:t xml:space="preserve">record/ </w:t>
      </w:r>
      <w:r w:rsidR="002656B8" w:rsidRPr="00907E9F">
        <w:rPr>
          <w:rFonts w:asciiTheme="majorHAnsi" w:hAnsiTheme="majorHAnsi" w:cstheme="majorHAnsi"/>
          <w:sz w:val="24"/>
          <w:szCs w:val="24"/>
        </w:rPr>
        <w:t xml:space="preserve">document the barn in a manner similar to any other potential heritage assessment.  If the draft PPS 2024 is to have any “teeth” it is important that there be policies allowing municipalities to identify </w:t>
      </w:r>
      <w:r w:rsidR="00A5561D" w:rsidRPr="00907E9F">
        <w:rPr>
          <w:rFonts w:asciiTheme="majorHAnsi" w:hAnsiTheme="majorHAnsi" w:cstheme="majorHAnsi"/>
          <w:sz w:val="24"/>
          <w:szCs w:val="24"/>
        </w:rPr>
        <w:t xml:space="preserve">these buildings </w:t>
      </w:r>
      <w:r w:rsidR="00795A60" w:rsidRPr="00907E9F">
        <w:rPr>
          <w:rFonts w:asciiTheme="majorHAnsi" w:hAnsiTheme="majorHAnsi" w:cstheme="majorHAnsi"/>
          <w:sz w:val="24"/>
          <w:szCs w:val="24"/>
        </w:rPr>
        <w:t xml:space="preserve">at </w:t>
      </w:r>
      <w:r w:rsidR="002656B8" w:rsidRPr="00907E9F">
        <w:rPr>
          <w:rFonts w:asciiTheme="majorHAnsi" w:hAnsiTheme="majorHAnsi" w:cstheme="majorHAnsi"/>
          <w:sz w:val="24"/>
          <w:szCs w:val="24"/>
        </w:rPr>
        <w:t>an early stage to ensure the barn is not demolished</w:t>
      </w:r>
      <w:r w:rsidR="00A5561D" w:rsidRPr="00907E9F">
        <w:rPr>
          <w:rFonts w:asciiTheme="majorHAnsi" w:hAnsiTheme="majorHAnsi" w:cstheme="majorHAnsi"/>
          <w:sz w:val="24"/>
          <w:szCs w:val="24"/>
        </w:rPr>
        <w:t xml:space="preserve"> or allowed to decay resulting in demolition</w:t>
      </w:r>
      <w:r w:rsidR="001812D3"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by neglect </w:t>
      </w:r>
      <w:r w:rsidR="001812D3" w:rsidRPr="00907E9F">
        <w:rPr>
          <w:rFonts w:asciiTheme="majorHAnsi" w:hAnsiTheme="majorHAnsi" w:cstheme="majorHAnsi"/>
          <w:sz w:val="24"/>
          <w:szCs w:val="24"/>
        </w:rPr>
        <w:t>like the Kidd Barn example</w:t>
      </w:r>
      <w:r w:rsidR="00A5561D" w:rsidRPr="00907E9F">
        <w:rPr>
          <w:rFonts w:asciiTheme="majorHAnsi" w:hAnsiTheme="majorHAnsi" w:cstheme="majorHAnsi"/>
          <w:sz w:val="24"/>
          <w:szCs w:val="24"/>
        </w:rPr>
        <w:t xml:space="preserve">. </w:t>
      </w:r>
      <w:r w:rsidR="002656B8" w:rsidRPr="00907E9F">
        <w:rPr>
          <w:rFonts w:asciiTheme="majorHAnsi" w:hAnsiTheme="majorHAnsi" w:cstheme="majorHAnsi"/>
          <w:sz w:val="24"/>
          <w:szCs w:val="24"/>
        </w:rPr>
        <w:t xml:space="preserve"> </w:t>
      </w:r>
    </w:p>
    <w:p w14:paraId="03281200" w14:textId="03A71AFB" w:rsidR="00A5561D" w:rsidRPr="00907E9F" w:rsidRDefault="00A5561D" w:rsidP="00A5561D">
      <w:pPr>
        <w:spacing w:before="240"/>
        <w:rPr>
          <w:rFonts w:asciiTheme="majorHAnsi" w:hAnsiTheme="majorHAnsi" w:cstheme="majorHAnsi"/>
          <w:sz w:val="28"/>
          <w:szCs w:val="28"/>
        </w:rPr>
      </w:pPr>
      <w:r w:rsidRPr="00907E9F">
        <w:rPr>
          <w:rStyle w:val="Heading1Char"/>
          <w:color w:val="C00000"/>
          <w:sz w:val="28"/>
          <w:szCs w:val="28"/>
        </w:rPr>
        <w:t>Recommendation 1: Create a Registr</w:t>
      </w:r>
      <w:r w:rsidR="00795A60" w:rsidRPr="00907E9F">
        <w:rPr>
          <w:rStyle w:val="Heading1Char"/>
          <w:color w:val="C00000"/>
          <w:sz w:val="28"/>
          <w:szCs w:val="28"/>
        </w:rPr>
        <w:t>y</w:t>
      </w:r>
      <w:r w:rsidRPr="00907E9F">
        <w:rPr>
          <w:rStyle w:val="Heading1Char"/>
          <w:color w:val="C00000"/>
          <w:sz w:val="28"/>
          <w:szCs w:val="28"/>
        </w:rPr>
        <w:t xml:space="preserve"> to Identify </w:t>
      </w:r>
      <w:r w:rsidR="00795A60" w:rsidRPr="00907E9F">
        <w:rPr>
          <w:rStyle w:val="Heading1Char"/>
          <w:color w:val="C00000"/>
          <w:sz w:val="28"/>
          <w:szCs w:val="28"/>
        </w:rPr>
        <w:t xml:space="preserve">an </w:t>
      </w:r>
      <w:r w:rsidRPr="00907E9F">
        <w:rPr>
          <w:rStyle w:val="Heading1Char"/>
          <w:color w:val="C00000"/>
          <w:sz w:val="28"/>
          <w:szCs w:val="28"/>
        </w:rPr>
        <w:t>“Obsolete Barn”</w:t>
      </w:r>
      <w:r w:rsidRPr="00907E9F">
        <w:rPr>
          <w:rFonts w:asciiTheme="majorHAnsi" w:hAnsiTheme="majorHAnsi" w:cstheme="majorHAnsi"/>
          <w:sz w:val="28"/>
          <w:szCs w:val="28"/>
        </w:rPr>
        <w:t xml:space="preserve"> </w:t>
      </w:r>
    </w:p>
    <w:p w14:paraId="6482925C" w14:textId="46C6829E" w:rsidR="005E0C03" w:rsidRPr="00907E9F" w:rsidRDefault="001D2EAA"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Given the absence of any definition in the draft PPS 2024 </w:t>
      </w:r>
      <w:r w:rsidR="00F85D1F" w:rsidRPr="00907E9F">
        <w:rPr>
          <w:rFonts w:asciiTheme="majorHAnsi" w:hAnsiTheme="majorHAnsi" w:cstheme="majorHAnsi"/>
          <w:sz w:val="24"/>
          <w:szCs w:val="24"/>
        </w:rPr>
        <w:t xml:space="preserve">directly </w:t>
      </w:r>
      <w:r w:rsidR="00595124" w:rsidRPr="00907E9F">
        <w:rPr>
          <w:rFonts w:asciiTheme="majorHAnsi" w:hAnsiTheme="majorHAnsi" w:cstheme="majorHAnsi"/>
          <w:sz w:val="24"/>
          <w:szCs w:val="24"/>
        </w:rPr>
        <w:t xml:space="preserve">describing </w:t>
      </w:r>
      <w:r w:rsidRPr="00907E9F">
        <w:rPr>
          <w:rFonts w:asciiTheme="majorHAnsi" w:hAnsiTheme="majorHAnsi" w:cstheme="majorHAnsi"/>
          <w:sz w:val="24"/>
          <w:szCs w:val="24"/>
        </w:rPr>
        <w:t>an old barn, OBP recommends the introduction of a new definition</w:t>
      </w:r>
      <w:r w:rsidR="00595124" w:rsidRPr="00907E9F">
        <w:rPr>
          <w:rFonts w:asciiTheme="majorHAnsi" w:hAnsiTheme="majorHAnsi" w:cstheme="majorHAnsi"/>
          <w:sz w:val="24"/>
          <w:szCs w:val="24"/>
        </w:rPr>
        <w:t xml:space="preserve"> of an </w:t>
      </w:r>
      <w:r w:rsidR="00F85D1F" w:rsidRPr="00907E9F">
        <w:rPr>
          <w:rFonts w:asciiTheme="majorHAnsi" w:hAnsiTheme="majorHAnsi" w:cstheme="majorHAnsi"/>
          <w:sz w:val="24"/>
          <w:szCs w:val="24"/>
        </w:rPr>
        <w:t xml:space="preserve">old barn and one that results in a </w:t>
      </w:r>
      <w:r w:rsidR="00A81EDE" w:rsidRPr="00907E9F">
        <w:rPr>
          <w:rFonts w:asciiTheme="majorHAnsi" w:hAnsiTheme="majorHAnsi" w:cstheme="majorHAnsi"/>
          <w:sz w:val="24"/>
          <w:szCs w:val="24"/>
        </w:rPr>
        <w:t xml:space="preserve">new category that could be introduced as part of the </w:t>
      </w:r>
      <w:r w:rsidR="001F137D" w:rsidRPr="00907E9F">
        <w:rPr>
          <w:rFonts w:asciiTheme="majorHAnsi" w:hAnsiTheme="majorHAnsi" w:cstheme="majorHAnsi"/>
          <w:sz w:val="24"/>
          <w:szCs w:val="24"/>
        </w:rPr>
        <w:t>MSD-1</w:t>
      </w:r>
      <w:r w:rsidR="00A81EDE" w:rsidRPr="00907E9F">
        <w:rPr>
          <w:rFonts w:asciiTheme="majorHAnsi" w:hAnsiTheme="majorHAnsi" w:cstheme="majorHAnsi"/>
          <w:sz w:val="24"/>
          <w:szCs w:val="24"/>
        </w:rPr>
        <w:t xml:space="preserve"> Document.  </w:t>
      </w:r>
    </w:p>
    <w:p w14:paraId="7BE3F820" w14:textId="7C73DE81" w:rsidR="00A5561D" w:rsidRPr="00907E9F" w:rsidRDefault="00A5561D" w:rsidP="00A5561D">
      <w:pPr>
        <w:spacing w:before="240"/>
        <w:rPr>
          <w:rFonts w:asciiTheme="majorHAnsi" w:hAnsiTheme="majorHAnsi" w:cstheme="majorHAnsi"/>
          <w:sz w:val="28"/>
          <w:szCs w:val="28"/>
        </w:rPr>
      </w:pPr>
      <w:r w:rsidRPr="00907E9F">
        <w:rPr>
          <w:rStyle w:val="Heading1Char"/>
          <w:color w:val="C00000"/>
          <w:sz w:val="28"/>
          <w:szCs w:val="28"/>
        </w:rPr>
        <w:t xml:space="preserve">Recommendation 2: </w:t>
      </w:r>
      <w:r w:rsidR="00795A60" w:rsidRPr="00907E9F">
        <w:rPr>
          <w:rStyle w:val="Heading1Char"/>
          <w:color w:val="C00000"/>
          <w:sz w:val="28"/>
          <w:szCs w:val="28"/>
        </w:rPr>
        <w:t xml:space="preserve">Introduce a </w:t>
      </w:r>
      <w:r w:rsidRPr="00907E9F">
        <w:rPr>
          <w:rStyle w:val="Heading1Char"/>
          <w:color w:val="C00000"/>
          <w:sz w:val="28"/>
          <w:szCs w:val="28"/>
        </w:rPr>
        <w:t>New PPS Definition – “Obsolete Barn”</w:t>
      </w:r>
      <w:r w:rsidRPr="00907E9F">
        <w:rPr>
          <w:rFonts w:asciiTheme="majorHAnsi" w:hAnsiTheme="majorHAnsi" w:cstheme="majorHAnsi"/>
          <w:sz w:val="28"/>
          <w:szCs w:val="28"/>
        </w:rPr>
        <w:t xml:space="preserve"> </w:t>
      </w:r>
    </w:p>
    <w:p w14:paraId="1299A199" w14:textId="3C921755" w:rsidR="000B0E73" w:rsidRPr="00907E9F" w:rsidRDefault="00A81EDE"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The new definition would describe an </w:t>
      </w:r>
      <w:r w:rsidR="00595124" w:rsidRPr="00907E9F">
        <w:rPr>
          <w:rFonts w:asciiTheme="majorHAnsi" w:hAnsiTheme="majorHAnsi" w:cstheme="majorHAnsi"/>
          <w:sz w:val="24"/>
          <w:szCs w:val="24"/>
        </w:rPr>
        <w:t>“</w:t>
      </w:r>
      <w:r w:rsidR="00595124" w:rsidRPr="00907E9F">
        <w:rPr>
          <w:rFonts w:asciiTheme="majorHAnsi" w:hAnsiTheme="majorHAnsi" w:cstheme="majorHAnsi"/>
          <w:i/>
          <w:iCs/>
          <w:sz w:val="24"/>
          <w:szCs w:val="24"/>
        </w:rPr>
        <w:t>obsolete barn</w:t>
      </w:r>
      <w:r w:rsidR="00595124" w:rsidRPr="00907E9F">
        <w:rPr>
          <w:rFonts w:asciiTheme="majorHAnsi" w:hAnsiTheme="majorHAnsi" w:cstheme="majorHAnsi"/>
          <w:sz w:val="24"/>
          <w:szCs w:val="24"/>
        </w:rPr>
        <w:t>”</w:t>
      </w:r>
      <w:r w:rsidR="00D95DC6" w:rsidRPr="00907E9F">
        <w:rPr>
          <w:rFonts w:asciiTheme="majorHAnsi" w:hAnsiTheme="majorHAnsi" w:cstheme="majorHAnsi"/>
          <w:sz w:val="24"/>
          <w:szCs w:val="24"/>
        </w:rPr>
        <w:t>,</w:t>
      </w:r>
      <w:r w:rsidR="00520E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essentially </w:t>
      </w:r>
      <w:r w:rsidR="00795A60" w:rsidRPr="00907E9F">
        <w:rPr>
          <w:rFonts w:asciiTheme="majorHAnsi" w:hAnsiTheme="majorHAnsi" w:cstheme="majorHAnsi"/>
          <w:sz w:val="24"/>
          <w:szCs w:val="24"/>
        </w:rPr>
        <w:t xml:space="preserve">as </w:t>
      </w:r>
      <w:r w:rsidR="00595124" w:rsidRPr="00907E9F">
        <w:rPr>
          <w:rFonts w:asciiTheme="majorHAnsi" w:hAnsiTheme="majorHAnsi" w:cstheme="majorHAnsi"/>
          <w:sz w:val="24"/>
          <w:szCs w:val="24"/>
        </w:rPr>
        <w:t xml:space="preserve">an old barn which </w:t>
      </w:r>
      <w:r w:rsidR="00D95DC6" w:rsidRPr="00907E9F">
        <w:rPr>
          <w:rFonts w:asciiTheme="majorHAnsi" w:hAnsiTheme="majorHAnsi" w:cstheme="majorHAnsi"/>
          <w:sz w:val="24"/>
          <w:szCs w:val="24"/>
        </w:rPr>
        <w:t>has the capability of housing limited animals</w:t>
      </w:r>
      <w:r w:rsidR="00595124" w:rsidRPr="00907E9F">
        <w:rPr>
          <w:rFonts w:asciiTheme="majorHAnsi" w:hAnsiTheme="majorHAnsi" w:cstheme="majorHAnsi"/>
          <w:sz w:val="24"/>
          <w:szCs w:val="24"/>
        </w:rPr>
        <w:t>,</w:t>
      </w:r>
      <w:r w:rsidR="00D95DC6"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which </w:t>
      </w:r>
      <w:r w:rsidR="00D95DC6" w:rsidRPr="00907E9F">
        <w:rPr>
          <w:rFonts w:asciiTheme="majorHAnsi" w:hAnsiTheme="majorHAnsi" w:cstheme="majorHAnsi"/>
          <w:sz w:val="24"/>
          <w:szCs w:val="24"/>
        </w:rPr>
        <w:t xml:space="preserve">does </w:t>
      </w:r>
      <w:r w:rsidR="00D95DC6" w:rsidRPr="00907E9F">
        <w:rPr>
          <w:rFonts w:asciiTheme="majorHAnsi" w:hAnsiTheme="majorHAnsi" w:cstheme="majorHAnsi"/>
          <w:sz w:val="24"/>
          <w:szCs w:val="24"/>
          <w:u w:val="single"/>
        </w:rPr>
        <w:t>not</w:t>
      </w:r>
      <w:r w:rsidR="00D95DC6" w:rsidRPr="00907E9F">
        <w:rPr>
          <w:rFonts w:asciiTheme="majorHAnsi" w:hAnsiTheme="majorHAnsi" w:cstheme="majorHAnsi"/>
          <w:sz w:val="24"/>
          <w:szCs w:val="24"/>
        </w:rPr>
        <w:t xml:space="preserve"> trigger any of the </w:t>
      </w:r>
      <w:r w:rsidR="001F137D" w:rsidRPr="00907E9F">
        <w:rPr>
          <w:rFonts w:asciiTheme="majorHAnsi" w:hAnsiTheme="majorHAnsi" w:cstheme="majorHAnsi"/>
          <w:sz w:val="24"/>
          <w:szCs w:val="24"/>
        </w:rPr>
        <w:t>MSD-1</w:t>
      </w:r>
      <w:r w:rsidR="00D95DC6" w:rsidRPr="00907E9F">
        <w:rPr>
          <w:rFonts w:asciiTheme="majorHAnsi" w:hAnsiTheme="majorHAnsi" w:cstheme="majorHAnsi"/>
          <w:sz w:val="24"/>
          <w:szCs w:val="24"/>
        </w:rPr>
        <w:t xml:space="preserve"> Document separation distance</w:t>
      </w:r>
      <w:r w:rsidR="000622C8" w:rsidRPr="00907E9F">
        <w:rPr>
          <w:rFonts w:asciiTheme="majorHAnsi" w:hAnsiTheme="majorHAnsi" w:cstheme="majorHAnsi"/>
          <w:sz w:val="24"/>
          <w:szCs w:val="24"/>
        </w:rPr>
        <w:t xml:space="preserve"> formulae </w:t>
      </w:r>
      <w:r w:rsidR="005F4281" w:rsidRPr="00907E9F">
        <w:rPr>
          <w:rFonts w:asciiTheme="majorHAnsi" w:hAnsiTheme="majorHAnsi" w:cstheme="majorHAnsi"/>
          <w:sz w:val="24"/>
          <w:szCs w:val="24"/>
        </w:rPr>
        <w:t>and is exempt from the calculation of livestock Nutrient Units (NU)</w:t>
      </w:r>
      <w:r w:rsidR="00595124" w:rsidRPr="00907E9F">
        <w:rPr>
          <w:rFonts w:asciiTheme="majorHAnsi" w:hAnsiTheme="majorHAnsi" w:cstheme="majorHAnsi"/>
          <w:sz w:val="24"/>
          <w:szCs w:val="24"/>
        </w:rPr>
        <w:t xml:space="preserve">.  </w:t>
      </w:r>
    </w:p>
    <w:p w14:paraId="04EC792C" w14:textId="58F047D1" w:rsidR="00D95DC6" w:rsidRPr="00907E9F" w:rsidRDefault="00A81EDE" w:rsidP="00814028">
      <w:pPr>
        <w:spacing w:before="240"/>
        <w:rPr>
          <w:rFonts w:asciiTheme="majorHAnsi" w:hAnsiTheme="majorHAnsi" w:cstheme="majorHAnsi"/>
          <w:sz w:val="24"/>
          <w:szCs w:val="24"/>
        </w:rPr>
      </w:pPr>
      <w:r w:rsidRPr="00907E9F">
        <w:rPr>
          <w:rFonts w:asciiTheme="majorHAnsi" w:hAnsiTheme="majorHAnsi" w:cstheme="majorHAnsi"/>
          <w:sz w:val="24"/>
          <w:szCs w:val="24"/>
        </w:rPr>
        <w:t>T</w:t>
      </w:r>
      <w:r w:rsidR="00595124" w:rsidRPr="00907E9F">
        <w:rPr>
          <w:rFonts w:asciiTheme="majorHAnsi" w:hAnsiTheme="majorHAnsi" w:cstheme="majorHAnsi"/>
          <w:sz w:val="24"/>
          <w:szCs w:val="24"/>
        </w:rPr>
        <w:t xml:space="preserve">he new definition would be as follows:   </w:t>
      </w:r>
    </w:p>
    <w:p w14:paraId="054811AD" w14:textId="17E7789F" w:rsidR="000B0E73" w:rsidRPr="00907E9F" w:rsidRDefault="00D95DC6" w:rsidP="00D95DC6">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1D2EAA" w:rsidRPr="00907E9F">
        <w:rPr>
          <w:rFonts w:asciiTheme="majorHAnsi" w:hAnsiTheme="majorHAnsi" w:cstheme="majorHAnsi"/>
          <w:i/>
          <w:iCs/>
          <w:sz w:val="24"/>
          <w:szCs w:val="24"/>
        </w:rPr>
        <w:t xml:space="preserve">Obsolete </w:t>
      </w:r>
      <w:r w:rsidR="00520EC0" w:rsidRPr="00907E9F">
        <w:rPr>
          <w:rFonts w:asciiTheme="majorHAnsi" w:hAnsiTheme="majorHAnsi" w:cstheme="majorHAnsi"/>
          <w:i/>
          <w:iCs/>
          <w:sz w:val="24"/>
          <w:szCs w:val="24"/>
        </w:rPr>
        <w:t>b</w:t>
      </w:r>
      <w:r w:rsidRPr="00907E9F">
        <w:rPr>
          <w:rFonts w:asciiTheme="majorHAnsi" w:hAnsiTheme="majorHAnsi" w:cstheme="majorHAnsi"/>
          <w:i/>
          <w:iCs/>
          <w:sz w:val="24"/>
          <w:szCs w:val="24"/>
        </w:rPr>
        <w:t xml:space="preserve">arn: means a farm building </w:t>
      </w:r>
      <w:r w:rsidR="00595124" w:rsidRPr="00907E9F">
        <w:rPr>
          <w:rFonts w:asciiTheme="majorHAnsi" w:hAnsiTheme="majorHAnsi" w:cstheme="majorHAnsi"/>
          <w:i/>
          <w:iCs/>
          <w:sz w:val="24"/>
          <w:szCs w:val="24"/>
        </w:rPr>
        <w:t xml:space="preserve">or structure </w:t>
      </w:r>
      <w:r w:rsidR="003F034E" w:rsidRPr="00907E9F">
        <w:rPr>
          <w:rFonts w:asciiTheme="majorHAnsi" w:hAnsiTheme="majorHAnsi" w:cstheme="majorHAnsi"/>
          <w:i/>
          <w:iCs/>
          <w:sz w:val="24"/>
          <w:szCs w:val="24"/>
        </w:rPr>
        <w:t>built before 196</w:t>
      </w:r>
      <w:r w:rsidR="006F7844" w:rsidRPr="00907E9F">
        <w:rPr>
          <w:rFonts w:asciiTheme="majorHAnsi" w:hAnsiTheme="majorHAnsi" w:cstheme="majorHAnsi"/>
          <w:i/>
          <w:iCs/>
          <w:sz w:val="24"/>
          <w:szCs w:val="24"/>
        </w:rPr>
        <w:t>1</w:t>
      </w:r>
      <w:r w:rsidR="003F034E"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that is </w:t>
      </w:r>
      <w:r w:rsidR="00595124" w:rsidRPr="00907E9F">
        <w:rPr>
          <w:rFonts w:asciiTheme="majorHAnsi" w:hAnsiTheme="majorHAnsi" w:cstheme="majorHAnsi"/>
          <w:i/>
          <w:iCs/>
          <w:sz w:val="24"/>
          <w:szCs w:val="24"/>
        </w:rPr>
        <w:t xml:space="preserve">capable of </w:t>
      </w:r>
      <w:r w:rsidRPr="00907E9F">
        <w:rPr>
          <w:rFonts w:asciiTheme="majorHAnsi" w:hAnsiTheme="majorHAnsi" w:cstheme="majorHAnsi"/>
          <w:i/>
          <w:iCs/>
          <w:sz w:val="24"/>
          <w:szCs w:val="24"/>
        </w:rPr>
        <w:t xml:space="preserve">housing less than 5 Nutrient Units (NU) of animals as defined by the </w:t>
      </w:r>
      <w:r w:rsidR="001F137D" w:rsidRPr="00907E9F">
        <w:rPr>
          <w:rFonts w:asciiTheme="majorHAnsi" w:hAnsiTheme="majorHAnsi" w:cstheme="majorHAnsi"/>
          <w:i/>
          <w:iCs/>
          <w:sz w:val="24"/>
          <w:szCs w:val="24"/>
        </w:rPr>
        <w:t>MSD-1</w:t>
      </w:r>
      <w:r w:rsidRPr="00907E9F">
        <w:rPr>
          <w:rFonts w:asciiTheme="majorHAnsi" w:hAnsiTheme="majorHAnsi" w:cstheme="majorHAnsi"/>
          <w:i/>
          <w:iCs/>
          <w:sz w:val="24"/>
          <w:szCs w:val="24"/>
        </w:rPr>
        <w:t xml:space="preserve"> Document.” </w:t>
      </w:r>
    </w:p>
    <w:p w14:paraId="4D183A60" w14:textId="6E3FC5A3" w:rsidR="00C24FC6" w:rsidRPr="00907E9F" w:rsidRDefault="000B0E73" w:rsidP="000B0E73">
      <w:pPr>
        <w:spacing w:before="240"/>
        <w:rPr>
          <w:rFonts w:asciiTheme="majorHAnsi" w:hAnsiTheme="majorHAnsi" w:cstheme="majorHAnsi"/>
          <w:sz w:val="24"/>
          <w:szCs w:val="24"/>
        </w:rPr>
      </w:pPr>
      <w:r w:rsidRPr="00907E9F">
        <w:rPr>
          <w:rFonts w:asciiTheme="majorHAnsi" w:hAnsiTheme="majorHAnsi" w:cstheme="majorHAnsi"/>
          <w:sz w:val="24"/>
          <w:szCs w:val="24"/>
        </w:rPr>
        <w:t>One of the struggles fac</w:t>
      </w:r>
      <w:r w:rsidR="000622C8" w:rsidRPr="00907E9F">
        <w:rPr>
          <w:rFonts w:asciiTheme="majorHAnsi" w:hAnsiTheme="majorHAnsi" w:cstheme="majorHAnsi"/>
          <w:sz w:val="24"/>
          <w:szCs w:val="24"/>
        </w:rPr>
        <w:t>ing</w:t>
      </w:r>
      <w:r w:rsidRPr="00907E9F">
        <w:rPr>
          <w:rFonts w:asciiTheme="majorHAnsi" w:hAnsiTheme="majorHAnsi" w:cstheme="majorHAnsi"/>
          <w:sz w:val="24"/>
          <w:szCs w:val="24"/>
        </w:rPr>
        <w:t xml:space="preserve"> OBP is that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is not open to </w:t>
      </w:r>
      <w:r w:rsidR="005071D6" w:rsidRPr="00907E9F">
        <w:rPr>
          <w:rFonts w:asciiTheme="majorHAnsi" w:hAnsiTheme="majorHAnsi" w:cstheme="majorHAnsi"/>
          <w:sz w:val="24"/>
          <w:szCs w:val="24"/>
        </w:rPr>
        <w:t xml:space="preserve">comment and </w:t>
      </w:r>
      <w:r w:rsidRPr="00907E9F">
        <w:rPr>
          <w:rFonts w:asciiTheme="majorHAnsi" w:hAnsiTheme="majorHAnsi" w:cstheme="majorHAnsi"/>
          <w:sz w:val="24"/>
          <w:szCs w:val="24"/>
        </w:rPr>
        <w:t>review</w:t>
      </w:r>
      <w:r w:rsidR="005071D6"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r w:rsidR="005071D6"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5071D6" w:rsidRPr="00907E9F">
        <w:rPr>
          <w:rFonts w:asciiTheme="majorHAnsi" w:hAnsiTheme="majorHAnsi" w:cstheme="majorHAnsi"/>
          <w:sz w:val="24"/>
          <w:szCs w:val="24"/>
        </w:rPr>
        <w:t xml:space="preserve"> Document is </w:t>
      </w:r>
      <w:r w:rsidR="00903928" w:rsidRPr="00907E9F">
        <w:rPr>
          <w:rFonts w:asciiTheme="majorHAnsi" w:hAnsiTheme="majorHAnsi" w:cstheme="majorHAnsi"/>
          <w:sz w:val="24"/>
          <w:szCs w:val="24"/>
        </w:rPr>
        <w:t xml:space="preserve">however, </w:t>
      </w:r>
      <w:r w:rsidRPr="00907E9F">
        <w:rPr>
          <w:rFonts w:asciiTheme="majorHAnsi" w:hAnsiTheme="majorHAnsi" w:cstheme="majorHAnsi"/>
          <w:sz w:val="24"/>
          <w:szCs w:val="24"/>
        </w:rPr>
        <w:t>a guideline to the Provincial Policy Statement</w:t>
      </w:r>
      <w:r w:rsidR="00C24FC6" w:rsidRPr="00907E9F">
        <w:rPr>
          <w:rFonts w:asciiTheme="majorHAnsi" w:hAnsiTheme="majorHAnsi" w:cstheme="majorHAnsi"/>
          <w:sz w:val="24"/>
          <w:szCs w:val="24"/>
        </w:rPr>
        <w:t xml:space="preserve"> and therefore required to be “consistent” with the policy statements issued under section 3 of the </w:t>
      </w:r>
      <w:r w:rsidR="00C24FC6" w:rsidRPr="00907E9F">
        <w:rPr>
          <w:rFonts w:asciiTheme="majorHAnsi" w:hAnsiTheme="majorHAnsi" w:cstheme="majorHAnsi"/>
          <w:i/>
          <w:iCs/>
          <w:sz w:val="24"/>
          <w:szCs w:val="24"/>
        </w:rPr>
        <w:lastRenderedPageBreak/>
        <w:t>Planning Act</w:t>
      </w:r>
      <w:r w:rsidR="00C24FC6" w:rsidRPr="00907E9F">
        <w:rPr>
          <w:rFonts w:asciiTheme="majorHAnsi" w:hAnsiTheme="majorHAnsi" w:cstheme="majorHAnsi"/>
          <w:sz w:val="24"/>
          <w:szCs w:val="24"/>
        </w:rPr>
        <w:t xml:space="preserve">.   </w:t>
      </w:r>
      <w:r w:rsidR="005E0C03" w:rsidRPr="00907E9F">
        <w:rPr>
          <w:rFonts w:asciiTheme="majorHAnsi" w:hAnsiTheme="majorHAnsi" w:cstheme="majorHAnsi"/>
          <w:sz w:val="24"/>
          <w:szCs w:val="24"/>
        </w:rPr>
        <w:t xml:space="preserve">If approved, all municipal decisions, as well as comments, submissions or advice affecting planning matters, would be required to be </w:t>
      </w:r>
      <w:r w:rsidR="00795A60" w:rsidRPr="00907E9F">
        <w:rPr>
          <w:rFonts w:asciiTheme="majorHAnsi" w:hAnsiTheme="majorHAnsi" w:cstheme="majorHAnsi"/>
          <w:sz w:val="24"/>
          <w:szCs w:val="24"/>
        </w:rPr>
        <w:t>“</w:t>
      </w:r>
      <w:r w:rsidR="005E0C03" w:rsidRPr="00907E9F">
        <w:rPr>
          <w:rFonts w:asciiTheme="majorHAnsi" w:hAnsiTheme="majorHAnsi" w:cstheme="majorHAnsi"/>
          <w:sz w:val="24"/>
          <w:szCs w:val="24"/>
        </w:rPr>
        <w:t>consistent</w:t>
      </w:r>
      <w:r w:rsidR="00795A60" w:rsidRPr="00907E9F">
        <w:rPr>
          <w:rFonts w:asciiTheme="majorHAnsi" w:hAnsiTheme="majorHAnsi" w:cstheme="majorHAnsi"/>
          <w:sz w:val="24"/>
          <w:szCs w:val="24"/>
        </w:rPr>
        <w:t>”</w:t>
      </w:r>
      <w:r w:rsidR="005E0C03" w:rsidRPr="00907E9F">
        <w:rPr>
          <w:rFonts w:asciiTheme="majorHAnsi" w:hAnsiTheme="majorHAnsi" w:cstheme="majorHAnsi"/>
          <w:sz w:val="24"/>
          <w:szCs w:val="24"/>
        </w:rPr>
        <w:t xml:space="preserve"> with the PPS pursuant to subsections 3(5) and 3(6) of the </w:t>
      </w:r>
      <w:r w:rsidR="005E0C03" w:rsidRPr="00907E9F">
        <w:rPr>
          <w:rFonts w:asciiTheme="majorHAnsi" w:hAnsiTheme="majorHAnsi" w:cstheme="majorHAnsi"/>
          <w:i/>
          <w:iCs/>
          <w:sz w:val="24"/>
          <w:szCs w:val="24"/>
        </w:rPr>
        <w:t>Planning Act</w:t>
      </w:r>
      <w:r w:rsidR="005E0C03" w:rsidRPr="00907E9F">
        <w:rPr>
          <w:rFonts w:asciiTheme="majorHAnsi" w:hAnsiTheme="majorHAnsi" w:cstheme="majorHAnsi"/>
          <w:sz w:val="24"/>
          <w:szCs w:val="24"/>
        </w:rPr>
        <w:t xml:space="preserve">.  </w:t>
      </w:r>
      <w:r w:rsidR="00C24FC6" w:rsidRPr="00907E9F">
        <w:rPr>
          <w:rFonts w:asciiTheme="majorHAnsi" w:hAnsiTheme="majorHAnsi" w:cstheme="majorHAnsi"/>
          <w:sz w:val="24"/>
          <w:szCs w:val="24"/>
        </w:rPr>
        <w:t xml:space="preserve">Therefore, </w:t>
      </w:r>
      <w:r w:rsidRPr="00907E9F">
        <w:rPr>
          <w:rFonts w:asciiTheme="majorHAnsi" w:hAnsiTheme="majorHAnsi" w:cstheme="majorHAnsi"/>
          <w:sz w:val="24"/>
          <w:szCs w:val="24"/>
        </w:rPr>
        <w:t xml:space="preserve">introducing </w:t>
      </w:r>
      <w:r w:rsidR="00C24FC6" w:rsidRPr="00907E9F">
        <w:rPr>
          <w:rFonts w:asciiTheme="majorHAnsi" w:hAnsiTheme="majorHAnsi" w:cstheme="majorHAnsi"/>
          <w:sz w:val="24"/>
          <w:szCs w:val="24"/>
        </w:rPr>
        <w:t xml:space="preserve">the above definition </w:t>
      </w:r>
      <w:r w:rsidR="005E0C03" w:rsidRPr="00907E9F">
        <w:rPr>
          <w:rFonts w:asciiTheme="majorHAnsi" w:hAnsiTheme="majorHAnsi" w:cstheme="majorHAnsi"/>
          <w:sz w:val="24"/>
          <w:szCs w:val="24"/>
        </w:rPr>
        <w:t>in Section 8 of the draft PPS 2024 would r</w:t>
      </w:r>
      <w:r w:rsidRPr="00907E9F">
        <w:rPr>
          <w:rFonts w:asciiTheme="majorHAnsi" w:hAnsiTheme="majorHAnsi" w:cstheme="majorHAnsi"/>
          <w:sz w:val="24"/>
          <w:szCs w:val="24"/>
        </w:rPr>
        <w:t>esult in a</w:t>
      </w:r>
      <w:r w:rsidR="005071D6" w:rsidRPr="00907E9F">
        <w:rPr>
          <w:rFonts w:asciiTheme="majorHAnsi" w:hAnsiTheme="majorHAnsi" w:cstheme="majorHAnsi"/>
          <w:sz w:val="24"/>
          <w:szCs w:val="24"/>
        </w:rPr>
        <w:t xml:space="preserve"> need to </w:t>
      </w:r>
      <w:r w:rsidRPr="00907E9F">
        <w:rPr>
          <w:rFonts w:asciiTheme="majorHAnsi" w:hAnsiTheme="majorHAnsi" w:cstheme="majorHAnsi"/>
          <w:sz w:val="24"/>
          <w:szCs w:val="24"/>
        </w:rPr>
        <w:t xml:space="preserve">amend </w:t>
      </w:r>
      <w:r w:rsidR="005071D6" w:rsidRPr="00907E9F">
        <w:rPr>
          <w:rFonts w:asciiTheme="majorHAnsi" w:hAnsiTheme="majorHAnsi" w:cstheme="majorHAnsi"/>
          <w:sz w:val="24"/>
          <w:szCs w:val="24"/>
        </w:rPr>
        <w:t xml:space="preserve">or update </w:t>
      </w:r>
      <w:r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w:t>
      </w:r>
      <w:r w:rsidR="005071D6" w:rsidRPr="00907E9F">
        <w:rPr>
          <w:rFonts w:asciiTheme="majorHAnsi" w:hAnsiTheme="majorHAnsi" w:cstheme="majorHAnsi"/>
          <w:sz w:val="24"/>
          <w:szCs w:val="24"/>
        </w:rPr>
        <w:t xml:space="preserve"> to recognize an </w:t>
      </w:r>
      <w:r w:rsidR="00903928" w:rsidRPr="00907E9F">
        <w:rPr>
          <w:rFonts w:asciiTheme="majorHAnsi" w:hAnsiTheme="majorHAnsi" w:cstheme="majorHAnsi"/>
          <w:i/>
          <w:iCs/>
          <w:sz w:val="24"/>
          <w:szCs w:val="24"/>
        </w:rPr>
        <w:t xml:space="preserve">“obsolete </w:t>
      </w:r>
      <w:r w:rsidR="005071D6" w:rsidRPr="00907E9F">
        <w:rPr>
          <w:rFonts w:asciiTheme="majorHAnsi" w:hAnsiTheme="majorHAnsi" w:cstheme="majorHAnsi"/>
          <w:i/>
          <w:iCs/>
          <w:sz w:val="24"/>
          <w:szCs w:val="24"/>
        </w:rPr>
        <w:t>barn</w:t>
      </w:r>
      <w:r w:rsidR="00903928" w:rsidRPr="00907E9F">
        <w:rPr>
          <w:rFonts w:asciiTheme="majorHAnsi" w:hAnsiTheme="majorHAnsi" w:cstheme="majorHAnsi"/>
          <w:i/>
          <w:iCs/>
          <w:sz w:val="24"/>
          <w:szCs w:val="24"/>
        </w:rPr>
        <w:t>”.</w:t>
      </w:r>
      <w:r w:rsidR="00903928"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r w:rsidR="00BF056F" w:rsidRPr="00907E9F">
        <w:rPr>
          <w:rFonts w:asciiTheme="majorHAnsi" w:hAnsiTheme="majorHAnsi" w:cstheme="majorHAnsi"/>
          <w:sz w:val="24"/>
          <w:szCs w:val="24"/>
        </w:rPr>
        <w:t xml:space="preserve">This relatively small change </w:t>
      </w:r>
      <w:r w:rsidR="005E0C03" w:rsidRPr="00907E9F">
        <w:rPr>
          <w:rFonts w:asciiTheme="majorHAnsi" w:hAnsiTheme="majorHAnsi" w:cstheme="majorHAnsi"/>
          <w:sz w:val="24"/>
          <w:szCs w:val="24"/>
        </w:rPr>
        <w:t xml:space="preserve">by adding this new definition </w:t>
      </w:r>
      <w:r w:rsidR="00BF056F" w:rsidRPr="00907E9F">
        <w:rPr>
          <w:rFonts w:asciiTheme="majorHAnsi" w:hAnsiTheme="majorHAnsi" w:cstheme="majorHAnsi"/>
          <w:sz w:val="24"/>
          <w:szCs w:val="24"/>
        </w:rPr>
        <w:t xml:space="preserve">would have broad meaningful results when considering whether an old barn is or is not a liability to the landowner or the developer and must be demolished.  </w:t>
      </w:r>
    </w:p>
    <w:p w14:paraId="6018541C" w14:textId="11AB16D3" w:rsidR="00F34E43" w:rsidRPr="00907E9F" w:rsidRDefault="001C50E6" w:rsidP="00F34E43">
      <w:pPr>
        <w:spacing w:before="240" w:after="0"/>
        <w:rPr>
          <w:rFonts w:asciiTheme="majorHAnsi" w:hAnsiTheme="majorHAnsi" w:cstheme="majorHAnsi"/>
          <w:i/>
          <w:iCs/>
          <w:sz w:val="24"/>
          <w:szCs w:val="24"/>
        </w:rPr>
      </w:pPr>
      <w:r w:rsidRPr="00907E9F">
        <w:rPr>
          <w:rFonts w:asciiTheme="majorHAnsi" w:hAnsiTheme="majorHAnsi" w:cstheme="majorHAnsi"/>
          <w:sz w:val="24"/>
          <w:szCs w:val="24"/>
        </w:rPr>
        <w:t xml:space="preserve">Current President of OBP, </w:t>
      </w:r>
      <w:r w:rsidR="000B0E73" w:rsidRPr="00907E9F">
        <w:rPr>
          <w:rFonts w:asciiTheme="majorHAnsi" w:hAnsiTheme="majorHAnsi" w:cstheme="majorHAnsi"/>
          <w:sz w:val="24"/>
          <w:szCs w:val="24"/>
        </w:rPr>
        <w:t>Hugh Fraser</w:t>
      </w:r>
      <w:r w:rsidR="005071D6" w:rsidRPr="00907E9F">
        <w:rPr>
          <w:rFonts w:asciiTheme="majorHAnsi" w:hAnsiTheme="majorHAnsi" w:cstheme="majorHAnsi"/>
          <w:sz w:val="24"/>
          <w:szCs w:val="24"/>
        </w:rPr>
        <w:t xml:space="preserve"> </w:t>
      </w:r>
      <w:r w:rsidR="000B0E73" w:rsidRPr="00907E9F">
        <w:rPr>
          <w:rFonts w:asciiTheme="majorHAnsi" w:hAnsiTheme="majorHAnsi" w:cstheme="majorHAnsi"/>
          <w:sz w:val="24"/>
          <w:szCs w:val="24"/>
        </w:rPr>
        <w:t>was inst</w:t>
      </w:r>
      <w:r w:rsidR="005071D6" w:rsidRPr="00907E9F">
        <w:rPr>
          <w:rFonts w:asciiTheme="majorHAnsi" w:hAnsiTheme="majorHAnsi" w:cstheme="majorHAnsi"/>
          <w:sz w:val="24"/>
          <w:szCs w:val="24"/>
        </w:rPr>
        <w:t>r</w:t>
      </w:r>
      <w:r w:rsidR="000B0E73" w:rsidRPr="00907E9F">
        <w:rPr>
          <w:rFonts w:asciiTheme="majorHAnsi" w:hAnsiTheme="majorHAnsi" w:cstheme="majorHAnsi"/>
          <w:sz w:val="24"/>
          <w:szCs w:val="24"/>
        </w:rPr>
        <w:t xml:space="preserve">umental </w:t>
      </w:r>
      <w:r w:rsidR="005071D6" w:rsidRPr="00907E9F">
        <w:rPr>
          <w:rFonts w:asciiTheme="majorHAnsi" w:hAnsiTheme="majorHAnsi" w:cstheme="majorHAnsi"/>
          <w:sz w:val="24"/>
          <w:szCs w:val="24"/>
        </w:rPr>
        <w:t xml:space="preserve">in the creation of </w:t>
      </w:r>
      <w:r w:rsidR="000B0E73"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0B0E73" w:rsidRPr="00907E9F">
        <w:rPr>
          <w:rFonts w:asciiTheme="majorHAnsi" w:hAnsiTheme="majorHAnsi" w:cstheme="majorHAnsi"/>
          <w:sz w:val="24"/>
          <w:szCs w:val="24"/>
        </w:rPr>
        <w:t xml:space="preserve"> Document </w:t>
      </w:r>
      <w:r w:rsidRPr="00907E9F">
        <w:rPr>
          <w:rFonts w:asciiTheme="majorHAnsi" w:hAnsiTheme="majorHAnsi" w:cstheme="majorHAnsi"/>
          <w:sz w:val="24"/>
          <w:szCs w:val="24"/>
        </w:rPr>
        <w:t xml:space="preserve">when he worked for OMAFRA, </w:t>
      </w:r>
      <w:r w:rsidR="000B0E73" w:rsidRPr="00907E9F">
        <w:rPr>
          <w:rFonts w:asciiTheme="majorHAnsi" w:hAnsiTheme="majorHAnsi" w:cstheme="majorHAnsi"/>
          <w:sz w:val="24"/>
          <w:szCs w:val="24"/>
        </w:rPr>
        <w:t xml:space="preserve">and </w:t>
      </w:r>
      <w:r w:rsidR="005071D6" w:rsidRPr="00907E9F">
        <w:rPr>
          <w:rFonts w:asciiTheme="majorHAnsi" w:hAnsiTheme="majorHAnsi" w:cstheme="majorHAnsi"/>
          <w:sz w:val="24"/>
          <w:szCs w:val="24"/>
        </w:rPr>
        <w:t xml:space="preserve">is </w:t>
      </w:r>
      <w:r w:rsidR="000B0E73" w:rsidRPr="00907E9F">
        <w:rPr>
          <w:rFonts w:asciiTheme="majorHAnsi" w:hAnsiTheme="majorHAnsi" w:cstheme="majorHAnsi"/>
          <w:sz w:val="24"/>
          <w:szCs w:val="24"/>
        </w:rPr>
        <w:t xml:space="preserve">an expert on </w:t>
      </w:r>
      <w:r w:rsidR="005071D6" w:rsidRPr="00907E9F">
        <w:rPr>
          <w:rFonts w:asciiTheme="majorHAnsi" w:hAnsiTheme="majorHAnsi" w:cstheme="majorHAnsi"/>
          <w:sz w:val="24"/>
          <w:szCs w:val="24"/>
        </w:rPr>
        <w:t xml:space="preserve">the application of the </w:t>
      </w:r>
      <w:r w:rsidR="001F137D" w:rsidRPr="00907E9F">
        <w:rPr>
          <w:rFonts w:asciiTheme="majorHAnsi" w:hAnsiTheme="majorHAnsi" w:cstheme="majorHAnsi"/>
          <w:sz w:val="24"/>
          <w:szCs w:val="24"/>
        </w:rPr>
        <w:t>MSD-1</w:t>
      </w:r>
      <w:r w:rsidR="005071D6" w:rsidRPr="00907E9F">
        <w:rPr>
          <w:rFonts w:asciiTheme="majorHAnsi" w:hAnsiTheme="majorHAnsi" w:cstheme="majorHAnsi"/>
          <w:sz w:val="24"/>
          <w:szCs w:val="24"/>
        </w:rPr>
        <w:t xml:space="preserve"> </w:t>
      </w:r>
      <w:r w:rsidRPr="00907E9F">
        <w:rPr>
          <w:rFonts w:asciiTheme="majorHAnsi" w:hAnsiTheme="majorHAnsi" w:cstheme="majorHAnsi"/>
          <w:sz w:val="24"/>
          <w:szCs w:val="24"/>
        </w:rPr>
        <w:t>G</w:t>
      </w:r>
      <w:r w:rsidR="00BF056F" w:rsidRPr="00907E9F">
        <w:rPr>
          <w:rFonts w:asciiTheme="majorHAnsi" w:hAnsiTheme="majorHAnsi" w:cstheme="majorHAnsi"/>
          <w:sz w:val="24"/>
          <w:szCs w:val="24"/>
        </w:rPr>
        <w:t xml:space="preserve">uidelines and </w:t>
      </w:r>
      <w:r w:rsidRPr="00907E9F">
        <w:rPr>
          <w:rFonts w:asciiTheme="majorHAnsi" w:hAnsiTheme="majorHAnsi" w:cstheme="majorHAnsi"/>
          <w:sz w:val="24"/>
          <w:szCs w:val="24"/>
        </w:rPr>
        <w:t>F</w:t>
      </w:r>
      <w:r w:rsidR="00C24FC6" w:rsidRPr="00907E9F">
        <w:rPr>
          <w:rFonts w:asciiTheme="majorHAnsi" w:hAnsiTheme="majorHAnsi" w:cstheme="majorHAnsi"/>
          <w:sz w:val="24"/>
          <w:szCs w:val="24"/>
        </w:rPr>
        <w:t>ormulae</w:t>
      </w:r>
      <w:r w:rsidR="005E0C0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He is </w:t>
      </w:r>
      <w:r w:rsidR="00BF056F" w:rsidRPr="00907E9F">
        <w:rPr>
          <w:rFonts w:asciiTheme="majorHAnsi" w:hAnsiTheme="majorHAnsi" w:cstheme="majorHAnsi"/>
          <w:sz w:val="24"/>
          <w:szCs w:val="24"/>
        </w:rPr>
        <w:t xml:space="preserve">an advocate of introducing this new definition </w:t>
      </w:r>
      <w:r w:rsidR="005071D6" w:rsidRPr="00907E9F">
        <w:rPr>
          <w:rFonts w:asciiTheme="majorHAnsi" w:hAnsiTheme="majorHAnsi" w:cstheme="majorHAnsi"/>
          <w:sz w:val="24"/>
          <w:szCs w:val="24"/>
        </w:rPr>
        <w:t xml:space="preserve">as a </w:t>
      </w:r>
      <w:r w:rsidR="00BF056F" w:rsidRPr="00907E9F">
        <w:rPr>
          <w:rFonts w:asciiTheme="majorHAnsi" w:hAnsiTheme="majorHAnsi" w:cstheme="majorHAnsi"/>
          <w:sz w:val="24"/>
          <w:szCs w:val="24"/>
        </w:rPr>
        <w:t xml:space="preserve">valuable </w:t>
      </w:r>
      <w:r w:rsidR="005071D6" w:rsidRPr="00907E9F">
        <w:rPr>
          <w:rFonts w:asciiTheme="majorHAnsi" w:hAnsiTheme="majorHAnsi" w:cstheme="majorHAnsi"/>
          <w:sz w:val="24"/>
          <w:szCs w:val="24"/>
        </w:rPr>
        <w:t xml:space="preserve">land use planning tool to </w:t>
      </w:r>
      <w:r w:rsidR="00BF056F" w:rsidRPr="00907E9F">
        <w:rPr>
          <w:rFonts w:asciiTheme="majorHAnsi" w:hAnsiTheme="majorHAnsi" w:cstheme="majorHAnsi"/>
          <w:sz w:val="24"/>
          <w:szCs w:val="24"/>
        </w:rPr>
        <w:t xml:space="preserve">prevent the demolition of these old barns </w:t>
      </w:r>
      <w:r w:rsidR="005E0C03" w:rsidRPr="00907E9F">
        <w:rPr>
          <w:rFonts w:asciiTheme="majorHAnsi" w:hAnsiTheme="majorHAnsi" w:cstheme="majorHAnsi"/>
          <w:sz w:val="24"/>
          <w:szCs w:val="24"/>
        </w:rPr>
        <w:t xml:space="preserve">while </w:t>
      </w:r>
      <w:r w:rsidR="00BF056F" w:rsidRPr="00907E9F">
        <w:rPr>
          <w:rFonts w:asciiTheme="majorHAnsi" w:hAnsiTheme="majorHAnsi" w:cstheme="majorHAnsi"/>
          <w:sz w:val="24"/>
          <w:szCs w:val="24"/>
        </w:rPr>
        <w:t xml:space="preserve">at the same time </w:t>
      </w:r>
      <w:r w:rsidR="005E0C03" w:rsidRPr="00907E9F">
        <w:rPr>
          <w:rFonts w:asciiTheme="majorHAnsi" w:hAnsiTheme="majorHAnsi" w:cstheme="majorHAnsi"/>
          <w:sz w:val="24"/>
          <w:szCs w:val="24"/>
        </w:rPr>
        <w:t xml:space="preserve">supportive of the role the </w:t>
      </w:r>
      <w:r w:rsidR="001F137D" w:rsidRPr="00907E9F">
        <w:rPr>
          <w:rFonts w:asciiTheme="majorHAnsi" w:hAnsiTheme="majorHAnsi" w:cstheme="majorHAnsi"/>
          <w:sz w:val="24"/>
          <w:szCs w:val="24"/>
        </w:rPr>
        <w:t>MSD-1</w:t>
      </w:r>
      <w:r w:rsidR="005E0C03" w:rsidRPr="00907E9F">
        <w:rPr>
          <w:rFonts w:asciiTheme="majorHAnsi" w:hAnsiTheme="majorHAnsi" w:cstheme="majorHAnsi"/>
          <w:sz w:val="24"/>
          <w:szCs w:val="24"/>
        </w:rPr>
        <w:t xml:space="preserve"> Document plays in preventing </w:t>
      </w:r>
      <w:r w:rsidR="005071D6" w:rsidRPr="00907E9F">
        <w:rPr>
          <w:rFonts w:asciiTheme="majorHAnsi" w:hAnsiTheme="majorHAnsi" w:cstheme="majorHAnsi"/>
          <w:sz w:val="24"/>
          <w:szCs w:val="24"/>
        </w:rPr>
        <w:t>land use conflicts and achiev</w:t>
      </w:r>
      <w:r w:rsidR="005E0C03" w:rsidRPr="00907E9F">
        <w:rPr>
          <w:rFonts w:asciiTheme="majorHAnsi" w:hAnsiTheme="majorHAnsi" w:cstheme="majorHAnsi"/>
          <w:sz w:val="24"/>
          <w:szCs w:val="24"/>
        </w:rPr>
        <w:t xml:space="preserve">ing </w:t>
      </w:r>
      <w:r w:rsidR="005071D6" w:rsidRPr="00907E9F">
        <w:rPr>
          <w:rFonts w:asciiTheme="majorHAnsi" w:hAnsiTheme="majorHAnsi" w:cstheme="majorHAnsi"/>
          <w:sz w:val="24"/>
          <w:szCs w:val="24"/>
        </w:rPr>
        <w:t>compatibility</w:t>
      </w:r>
      <w:r w:rsidR="00BF056F" w:rsidRPr="00907E9F">
        <w:rPr>
          <w:rFonts w:asciiTheme="majorHAnsi" w:hAnsiTheme="majorHAnsi" w:cstheme="majorHAnsi"/>
          <w:sz w:val="24"/>
          <w:szCs w:val="24"/>
        </w:rPr>
        <w:t xml:space="preserve"> </w:t>
      </w:r>
      <w:r w:rsidR="005E0C03" w:rsidRPr="00907E9F">
        <w:rPr>
          <w:rFonts w:asciiTheme="majorHAnsi" w:hAnsiTheme="majorHAnsi" w:cstheme="majorHAnsi"/>
          <w:sz w:val="24"/>
          <w:szCs w:val="24"/>
        </w:rPr>
        <w:t>of uses</w:t>
      </w:r>
      <w:r w:rsidR="00F34E43" w:rsidRPr="00907E9F">
        <w:rPr>
          <w:rFonts w:asciiTheme="majorHAnsi" w:hAnsiTheme="majorHAnsi" w:cstheme="majorHAnsi"/>
          <w:sz w:val="24"/>
          <w:szCs w:val="24"/>
        </w:rPr>
        <w:t>.</w:t>
      </w:r>
    </w:p>
    <w:p w14:paraId="26E55196" w14:textId="635CA449" w:rsidR="00D50225" w:rsidRPr="00907E9F" w:rsidRDefault="00D50225" w:rsidP="00F34E43">
      <w:pPr>
        <w:pStyle w:val="Heading1"/>
        <w:spacing w:after="0"/>
        <w:rPr>
          <w:color w:val="C00000"/>
          <w:sz w:val="32"/>
          <w:szCs w:val="32"/>
        </w:rPr>
      </w:pPr>
      <w:r w:rsidRPr="00907E9F">
        <w:rPr>
          <w:color w:val="C00000"/>
          <w:sz w:val="32"/>
          <w:szCs w:val="32"/>
        </w:rPr>
        <w:t xml:space="preserve">OBP Comments on the Draft PPS 2024 Policies </w:t>
      </w:r>
    </w:p>
    <w:p w14:paraId="56CF900F" w14:textId="371D0F67" w:rsidR="00D50225" w:rsidRPr="00907E9F" w:rsidRDefault="00BA7487" w:rsidP="00F34E43">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Th</w:t>
      </w:r>
      <w:r w:rsidR="00D50225" w:rsidRPr="00907E9F">
        <w:rPr>
          <w:rFonts w:asciiTheme="majorHAnsi" w:hAnsiTheme="majorHAnsi" w:cstheme="majorHAnsi"/>
          <w:sz w:val="24"/>
          <w:szCs w:val="24"/>
        </w:rPr>
        <w:t xml:space="preserve">is next section </w:t>
      </w:r>
      <w:r w:rsidR="009E5F08" w:rsidRPr="00907E9F">
        <w:rPr>
          <w:rFonts w:asciiTheme="majorHAnsi" w:hAnsiTheme="majorHAnsi" w:cstheme="majorHAnsi"/>
          <w:sz w:val="24"/>
          <w:szCs w:val="24"/>
        </w:rPr>
        <w:t>of OBP</w:t>
      </w:r>
      <w:r w:rsidR="00492981" w:rsidRPr="00907E9F">
        <w:rPr>
          <w:rFonts w:asciiTheme="majorHAnsi" w:hAnsiTheme="majorHAnsi" w:cstheme="majorHAnsi"/>
          <w:sz w:val="24"/>
          <w:szCs w:val="24"/>
        </w:rPr>
        <w:t>’s</w:t>
      </w:r>
      <w:r w:rsidR="009E5F08" w:rsidRPr="00907E9F">
        <w:rPr>
          <w:rFonts w:asciiTheme="majorHAnsi" w:hAnsiTheme="majorHAnsi" w:cstheme="majorHAnsi"/>
          <w:sz w:val="24"/>
          <w:szCs w:val="24"/>
        </w:rPr>
        <w:t xml:space="preserve"> submission includes </w:t>
      </w:r>
      <w:r w:rsidR="00D50225" w:rsidRPr="00907E9F">
        <w:rPr>
          <w:rFonts w:asciiTheme="majorHAnsi" w:hAnsiTheme="majorHAnsi" w:cstheme="majorHAnsi"/>
          <w:sz w:val="24"/>
          <w:szCs w:val="24"/>
        </w:rPr>
        <w:t>a review of the draft PPS 2024 policies</w:t>
      </w:r>
      <w:r w:rsidR="009E5F08" w:rsidRPr="00907E9F">
        <w:rPr>
          <w:rFonts w:asciiTheme="majorHAnsi" w:hAnsiTheme="majorHAnsi" w:cstheme="majorHAnsi"/>
          <w:sz w:val="24"/>
          <w:szCs w:val="24"/>
        </w:rPr>
        <w:t>,</w:t>
      </w:r>
      <w:r w:rsidR="00D50225" w:rsidRPr="00907E9F">
        <w:rPr>
          <w:rFonts w:asciiTheme="majorHAnsi" w:hAnsiTheme="majorHAnsi" w:cstheme="majorHAnsi"/>
          <w:sz w:val="24"/>
          <w:szCs w:val="24"/>
        </w:rPr>
        <w:t xml:space="preserve"> which if adopted, will replace both the current in-force PPS 2020 and A Place to Grow: A Growth Plan for the Greater Golden Horseshoe 2019</w:t>
      </w:r>
      <w:r w:rsidR="00AF4B5E" w:rsidRPr="00907E9F">
        <w:rPr>
          <w:rFonts w:asciiTheme="majorHAnsi" w:hAnsiTheme="majorHAnsi" w:cstheme="majorHAnsi"/>
          <w:sz w:val="24"/>
          <w:szCs w:val="24"/>
        </w:rPr>
        <w:t>, Amendment 1</w:t>
      </w:r>
      <w:r w:rsidR="00D50225" w:rsidRPr="00907E9F">
        <w:rPr>
          <w:rFonts w:asciiTheme="majorHAnsi" w:hAnsiTheme="majorHAnsi" w:cstheme="majorHAnsi"/>
          <w:sz w:val="24"/>
          <w:szCs w:val="24"/>
        </w:rPr>
        <w:t xml:space="preserve"> (Growth Plan 2020) issued under the </w:t>
      </w:r>
      <w:r w:rsidR="00D50225" w:rsidRPr="00907E9F">
        <w:rPr>
          <w:rFonts w:asciiTheme="majorHAnsi" w:hAnsiTheme="majorHAnsi" w:cstheme="majorHAnsi"/>
          <w:i/>
          <w:iCs/>
          <w:sz w:val="24"/>
          <w:szCs w:val="24"/>
        </w:rPr>
        <w:t>Places to Grow Act, 2005</w:t>
      </w:r>
      <w:r w:rsidR="00D50225" w:rsidRPr="00907E9F">
        <w:rPr>
          <w:rFonts w:asciiTheme="majorHAnsi" w:hAnsiTheme="majorHAnsi" w:cstheme="majorHAnsi"/>
          <w:sz w:val="24"/>
          <w:szCs w:val="24"/>
        </w:rPr>
        <w:t xml:space="preserve">.  The integration of these two documents will create a single, province wide land use planning document intended to speed up government approvals particularly the provision of housing. </w:t>
      </w:r>
      <w:r w:rsidR="009E5F08" w:rsidRPr="00907E9F">
        <w:rPr>
          <w:rFonts w:asciiTheme="majorHAnsi" w:hAnsiTheme="majorHAnsi" w:cstheme="majorHAnsi"/>
          <w:sz w:val="24"/>
          <w:szCs w:val="24"/>
        </w:rPr>
        <w:t xml:space="preserve">  </w:t>
      </w:r>
      <w:r w:rsidR="00D50225" w:rsidRPr="00907E9F">
        <w:rPr>
          <w:rFonts w:asciiTheme="majorHAnsi" w:hAnsiTheme="majorHAnsi" w:cstheme="majorHAnsi"/>
          <w:sz w:val="24"/>
          <w:szCs w:val="24"/>
        </w:rPr>
        <w:t xml:space="preserve">    </w:t>
      </w:r>
    </w:p>
    <w:p w14:paraId="1B247C54" w14:textId="0804A5D8" w:rsidR="00FA7953" w:rsidRPr="00907E9F" w:rsidRDefault="00D50225" w:rsidP="00D50225">
      <w:pPr>
        <w:rPr>
          <w:rFonts w:asciiTheme="majorHAnsi" w:hAnsiTheme="majorHAnsi" w:cstheme="majorHAnsi"/>
          <w:sz w:val="24"/>
          <w:szCs w:val="24"/>
        </w:rPr>
      </w:pPr>
      <w:r w:rsidRPr="00907E9F">
        <w:rPr>
          <w:rFonts w:asciiTheme="majorHAnsi" w:hAnsiTheme="majorHAnsi" w:cstheme="majorHAnsi"/>
          <w:sz w:val="24"/>
          <w:szCs w:val="24"/>
        </w:rPr>
        <w:t xml:space="preserve">Based on </w:t>
      </w:r>
      <w:r w:rsidR="009E5F08" w:rsidRPr="00907E9F">
        <w:rPr>
          <w:rFonts w:asciiTheme="majorHAnsi" w:hAnsiTheme="majorHAnsi" w:cstheme="majorHAnsi"/>
          <w:sz w:val="24"/>
          <w:szCs w:val="24"/>
        </w:rPr>
        <w:t xml:space="preserve">our </w:t>
      </w:r>
      <w:r w:rsidRPr="00907E9F">
        <w:rPr>
          <w:rFonts w:asciiTheme="majorHAnsi" w:hAnsiTheme="majorHAnsi" w:cstheme="majorHAnsi"/>
          <w:sz w:val="24"/>
          <w:szCs w:val="24"/>
        </w:rPr>
        <w:t xml:space="preserve">review of the draft PPS 2024, </w:t>
      </w:r>
      <w:r w:rsidR="00BE3628" w:rsidRPr="00907E9F">
        <w:rPr>
          <w:rFonts w:asciiTheme="majorHAnsi" w:hAnsiTheme="majorHAnsi" w:cstheme="majorHAnsi"/>
          <w:sz w:val="24"/>
          <w:szCs w:val="24"/>
        </w:rPr>
        <w:t xml:space="preserve">OBP have identified </w:t>
      </w:r>
      <w:r w:rsidR="00FA7953" w:rsidRPr="00907E9F">
        <w:rPr>
          <w:rFonts w:asciiTheme="majorHAnsi" w:hAnsiTheme="majorHAnsi" w:cstheme="majorHAnsi"/>
          <w:sz w:val="24"/>
          <w:szCs w:val="24"/>
        </w:rPr>
        <w:t>f</w:t>
      </w:r>
      <w:r w:rsidRPr="00907E9F">
        <w:rPr>
          <w:rFonts w:asciiTheme="majorHAnsi" w:hAnsiTheme="majorHAnsi" w:cstheme="majorHAnsi"/>
          <w:sz w:val="24"/>
          <w:szCs w:val="24"/>
        </w:rPr>
        <w:t>our</w:t>
      </w:r>
      <w:r w:rsidR="00FA7953" w:rsidRPr="00907E9F">
        <w:rPr>
          <w:rFonts w:asciiTheme="majorHAnsi" w:hAnsiTheme="majorHAnsi" w:cstheme="majorHAnsi"/>
          <w:sz w:val="24"/>
          <w:szCs w:val="24"/>
        </w:rPr>
        <w:t xml:space="preserve"> </w:t>
      </w:r>
      <w:r w:rsidR="00C66551" w:rsidRPr="00907E9F">
        <w:rPr>
          <w:rFonts w:asciiTheme="majorHAnsi" w:hAnsiTheme="majorHAnsi" w:cstheme="majorHAnsi"/>
          <w:sz w:val="24"/>
          <w:szCs w:val="24"/>
        </w:rPr>
        <w:t xml:space="preserve">main policy </w:t>
      </w:r>
      <w:r w:rsidR="00FA7953" w:rsidRPr="00907E9F">
        <w:rPr>
          <w:rFonts w:asciiTheme="majorHAnsi" w:hAnsiTheme="majorHAnsi" w:cstheme="majorHAnsi"/>
          <w:sz w:val="24"/>
          <w:szCs w:val="24"/>
        </w:rPr>
        <w:t>areas</w:t>
      </w:r>
      <w:r w:rsidR="00F0556D" w:rsidRPr="00907E9F">
        <w:rPr>
          <w:rFonts w:asciiTheme="majorHAnsi" w:hAnsiTheme="majorHAnsi" w:cstheme="majorHAnsi"/>
          <w:sz w:val="24"/>
          <w:szCs w:val="24"/>
        </w:rPr>
        <w:t xml:space="preserve"> </w:t>
      </w:r>
      <w:r w:rsidR="00C66551" w:rsidRPr="00907E9F">
        <w:rPr>
          <w:rFonts w:asciiTheme="majorHAnsi" w:hAnsiTheme="majorHAnsi" w:cstheme="majorHAnsi"/>
          <w:sz w:val="24"/>
          <w:szCs w:val="24"/>
        </w:rPr>
        <w:t xml:space="preserve">which </w:t>
      </w:r>
      <w:r w:rsidR="00BE3628" w:rsidRPr="00907E9F">
        <w:rPr>
          <w:rFonts w:asciiTheme="majorHAnsi" w:hAnsiTheme="majorHAnsi" w:cstheme="majorHAnsi"/>
          <w:sz w:val="24"/>
          <w:szCs w:val="24"/>
        </w:rPr>
        <w:t xml:space="preserve">are of </w:t>
      </w:r>
      <w:r w:rsidR="00C66551" w:rsidRPr="00907E9F">
        <w:rPr>
          <w:rFonts w:asciiTheme="majorHAnsi" w:hAnsiTheme="majorHAnsi" w:cstheme="majorHAnsi"/>
          <w:sz w:val="24"/>
          <w:szCs w:val="24"/>
        </w:rPr>
        <w:t xml:space="preserve">significance to </w:t>
      </w:r>
      <w:r w:rsidR="008019AF" w:rsidRPr="00907E9F">
        <w:rPr>
          <w:rFonts w:asciiTheme="majorHAnsi" w:hAnsiTheme="majorHAnsi" w:cstheme="majorHAnsi"/>
          <w:sz w:val="24"/>
          <w:szCs w:val="24"/>
        </w:rPr>
        <w:t>a</w:t>
      </w:r>
      <w:r w:rsidR="009E5F08" w:rsidRPr="00907E9F">
        <w:rPr>
          <w:rFonts w:asciiTheme="majorHAnsi" w:hAnsiTheme="majorHAnsi" w:cstheme="majorHAnsi"/>
          <w:sz w:val="24"/>
          <w:szCs w:val="24"/>
        </w:rPr>
        <w:t>n</w:t>
      </w:r>
      <w:r w:rsidR="008019AF" w:rsidRPr="00907E9F">
        <w:rPr>
          <w:rFonts w:asciiTheme="majorHAnsi" w:hAnsiTheme="majorHAnsi" w:cstheme="majorHAnsi"/>
          <w:sz w:val="24"/>
          <w:szCs w:val="24"/>
        </w:rPr>
        <w:t xml:space="preserve"> old barn or</w:t>
      </w:r>
      <w:r w:rsidR="00AC2F3C" w:rsidRPr="00907E9F">
        <w:rPr>
          <w:rFonts w:asciiTheme="majorHAnsi" w:hAnsiTheme="majorHAnsi" w:cstheme="majorHAnsi"/>
          <w:sz w:val="24"/>
          <w:szCs w:val="24"/>
        </w:rPr>
        <w:t xml:space="preserve"> an</w:t>
      </w:r>
      <w:r w:rsidR="008019AF" w:rsidRPr="00907E9F">
        <w:rPr>
          <w:rFonts w:asciiTheme="majorHAnsi" w:hAnsiTheme="majorHAnsi" w:cstheme="majorHAnsi"/>
          <w:sz w:val="24"/>
          <w:szCs w:val="24"/>
        </w:rPr>
        <w:t xml:space="preserve"> </w:t>
      </w:r>
      <w:r w:rsidR="008019AF" w:rsidRPr="00907E9F">
        <w:rPr>
          <w:rFonts w:asciiTheme="majorHAnsi" w:hAnsiTheme="majorHAnsi" w:cstheme="majorHAnsi"/>
          <w:i/>
          <w:iCs/>
          <w:sz w:val="24"/>
          <w:szCs w:val="24"/>
        </w:rPr>
        <w:t xml:space="preserve">obsolete </w:t>
      </w:r>
      <w:r w:rsidR="00C66551" w:rsidRPr="00907E9F">
        <w:rPr>
          <w:rFonts w:asciiTheme="majorHAnsi" w:hAnsiTheme="majorHAnsi" w:cstheme="majorHAnsi"/>
          <w:i/>
          <w:iCs/>
          <w:sz w:val="24"/>
          <w:szCs w:val="24"/>
        </w:rPr>
        <w:t>barn</w:t>
      </w:r>
      <w:r w:rsidR="00C66551" w:rsidRPr="00907E9F">
        <w:rPr>
          <w:rFonts w:asciiTheme="majorHAnsi" w:hAnsiTheme="majorHAnsi" w:cstheme="majorHAnsi"/>
          <w:sz w:val="24"/>
          <w:szCs w:val="24"/>
        </w:rPr>
        <w:t xml:space="preserve">, </w:t>
      </w:r>
      <w:r w:rsidR="00BE3628" w:rsidRPr="00907E9F">
        <w:rPr>
          <w:rFonts w:asciiTheme="majorHAnsi" w:hAnsiTheme="majorHAnsi" w:cstheme="majorHAnsi"/>
          <w:sz w:val="24"/>
          <w:szCs w:val="24"/>
        </w:rPr>
        <w:t xml:space="preserve">these </w:t>
      </w:r>
      <w:r w:rsidR="00C66551" w:rsidRPr="00907E9F">
        <w:rPr>
          <w:rFonts w:asciiTheme="majorHAnsi" w:hAnsiTheme="majorHAnsi" w:cstheme="majorHAnsi"/>
          <w:sz w:val="24"/>
          <w:szCs w:val="24"/>
        </w:rPr>
        <w:t>include</w:t>
      </w:r>
      <w:r w:rsidR="00FA7953" w:rsidRPr="00907E9F">
        <w:rPr>
          <w:rFonts w:asciiTheme="majorHAnsi" w:hAnsiTheme="majorHAnsi" w:cstheme="majorHAnsi"/>
          <w:sz w:val="24"/>
          <w:szCs w:val="24"/>
        </w:rPr>
        <w:t xml:space="preserve">: </w:t>
      </w:r>
    </w:p>
    <w:p w14:paraId="1ABFCAF5" w14:textId="594C739B"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2.5 Rural Areas in Municipalities</w:t>
      </w:r>
    </w:p>
    <w:p w14:paraId="5CF91640" w14:textId="611C565E"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2.6</w:t>
      </w:r>
      <w:r w:rsidR="0007776F" w:rsidRPr="00907E9F">
        <w:rPr>
          <w:rFonts w:asciiTheme="majorHAnsi" w:hAnsiTheme="majorHAnsi" w:cstheme="majorHAnsi"/>
          <w:i/>
          <w:iCs/>
          <w:sz w:val="24"/>
          <w:szCs w:val="24"/>
        </w:rPr>
        <w:t xml:space="preserve">. </w:t>
      </w:r>
      <w:r w:rsidR="00C66551" w:rsidRPr="00907E9F">
        <w:rPr>
          <w:rFonts w:asciiTheme="majorHAnsi" w:hAnsiTheme="majorHAnsi" w:cstheme="majorHAnsi"/>
          <w:i/>
          <w:iCs/>
          <w:sz w:val="24"/>
          <w:szCs w:val="24"/>
        </w:rPr>
        <w:t xml:space="preserve">Rural </w:t>
      </w:r>
      <w:r w:rsidR="006A07AB" w:rsidRPr="00907E9F">
        <w:rPr>
          <w:rFonts w:asciiTheme="majorHAnsi" w:hAnsiTheme="majorHAnsi" w:cstheme="majorHAnsi"/>
          <w:i/>
          <w:iCs/>
          <w:sz w:val="24"/>
          <w:szCs w:val="24"/>
        </w:rPr>
        <w:t>Lands in Municipalities</w:t>
      </w:r>
    </w:p>
    <w:p w14:paraId="374A44C4" w14:textId="61D78B67"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4.3. Agriculture</w:t>
      </w:r>
    </w:p>
    <w:p w14:paraId="78EDD17C" w14:textId="13F0666B" w:rsidR="00FA7953"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4.6 Cultural Heritage and Archeology</w:t>
      </w:r>
      <w:r w:rsidR="00E51068" w:rsidRPr="00907E9F">
        <w:rPr>
          <w:rFonts w:asciiTheme="majorHAnsi" w:hAnsiTheme="majorHAnsi" w:cstheme="majorHAnsi"/>
          <w:i/>
          <w:iCs/>
          <w:sz w:val="24"/>
          <w:szCs w:val="24"/>
        </w:rPr>
        <w:t xml:space="preserve"> </w:t>
      </w:r>
    </w:p>
    <w:p w14:paraId="6209D759" w14:textId="7ACE90FE" w:rsidR="00AD49D5" w:rsidRPr="00907E9F" w:rsidRDefault="006A07AB"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following </w:t>
      </w:r>
      <w:r w:rsidR="009E5F08" w:rsidRPr="00907E9F">
        <w:rPr>
          <w:rFonts w:asciiTheme="majorHAnsi" w:hAnsiTheme="majorHAnsi" w:cstheme="majorHAnsi"/>
          <w:sz w:val="24"/>
          <w:szCs w:val="24"/>
        </w:rPr>
        <w:t xml:space="preserve">OBP </w:t>
      </w:r>
      <w:r w:rsidRPr="00907E9F">
        <w:rPr>
          <w:rFonts w:asciiTheme="majorHAnsi" w:hAnsiTheme="majorHAnsi" w:cstheme="majorHAnsi"/>
          <w:sz w:val="24"/>
          <w:szCs w:val="24"/>
        </w:rPr>
        <w:t xml:space="preserve">comments build upon our </w:t>
      </w:r>
      <w:r w:rsidR="00BE3628" w:rsidRPr="00907E9F">
        <w:rPr>
          <w:rFonts w:asciiTheme="majorHAnsi" w:hAnsiTheme="majorHAnsi" w:cstheme="majorHAnsi"/>
          <w:sz w:val="24"/>
          <w:szCs w:val="24"/>
        </w:rPr>
        <w:t xml:space="preserve">previous </w:t>
      </w:r>
      <w:r w:rsidRPr="00907E9F">
        <w:rPr>
          <w:rFonts w:asciiTheme="majorHAnsi" w:hAnsiTheme="majorHAnsi" w:cstheme="majorHAnsi"/>
          <w:sz w:val="24"/>
          <w:szCs w:val="24"/>
        </w:rPr>
        <w:t xml:space="preserve">May </w:t>
      </w:r>
      <w:r w:rsidR="009E5F08" w:rsidRPr="00907E9F">
        <w:rPr>
          <w:rFonts w:asciiTheme="majorHAnsi" w:hAnsiTheme="majorHAnsi" w:cstheme="majorHAnsi"/>
          <w:sz w:val="24"/>
          <w:szCs w:val="24"/>
        </w:rPr>
        <w:t xml:space="preserve">18, </w:t>
      </w:r>
      <w:r w:rsidRPr="00907E9F">
        <w:rPr>
          <w:rFonts w:asciiTheme="majorHAnsi" w:hAnsiTheme="majorHAnsi" w:cstheme="majorHAnsi"/>
          <w:sz w:val="24"/>
          <w:szCs w:val="24"/>
        </w:rPr>
        <w:t xml:space="preserve">2020 submission regarding </w:t>
      </w:r>
      <w:r w:rsidR="008019AF" w:rsidRPr="00907E9F">
        <w:rPr>
          <w:rFonts w:asciiTheme="majorHAnsi" w:hAnsiTheme="majorHAnsi" w:cstheme="majorHAnsi"/>
          <w:sz w:val="24"/>
          <w:szCs w:val="24"/>
        </w:rPr>
        <w:t xml:space="preserve">the draft PPS 2020 and </w:t>
      </w:r>
      <w:r w:rsidRPr="00907E9F">
        <w:rPr>
          <w:rFonts w:asciiTheme="majorHAnsi" w:hAnsiTheme="majorHAnsi" w:cstheme="majorHAnsi"/>
          <w:sz w:val="24"/>
          <w:szCs w:val="24"/>
        </w:rPr>
        <w:t xml:space="preserve">how existing </w:t>
      </w:r>
      <w:r w:rsidR="00FA7953" w:rsidRPr="00907E9F">
        <w:rPr>
          <w:rFonts w:asciiTheme="majorHAnsi" w:hAnsiTheme="majorHAnsi" w:cstheme="majorHAnsi"/>
          <w:sz w:val="24"/>
          <w:szCs w:val="24"/>
        </w:rPr>
        <w:t>p</w:t>
      </w:r>
      <w:r w:rsidRPr="00907E9F">
        <w:rPr>
          <w:rFonts w:asciiTheme="majorHAnsi" w:hAnsiTheme="majorHAnsi" w:cstheme="majorHAnsi"/>
          <w:sz w:val="24"/>
          <w:szCs w:val="24"/>
        </w:rPr>
        <w:t xml:space="preserve">lanning </w:t>
      </w:r>
      <w:r w:rsidR="00FA7953" w:rsidRPr="00907E9F">
        <w:rPr>
          <w:rFonts w:asciiTheme="majorHAnsi" w:hAnsiTheme="majorHAnsi" w:cstheme="majorHAnsi"/>
          <w:sz w:val="24"/>
          <w:szCs w:val="24"/>
        </w:rPr>
        <w:t>p</w:t>
      </w:r>
      <w:r w:rsidRPr="00907E9F">
        <w:rPr>
          <w:rFonts w:asciiTheme="majorHAnsi" w:hAnsiTheme="majorHAnsi" w:cstheme="majorHAnsi"/>
          <w:sz w:val="24"/>
          <w:szCs w:val="24"/>
        </w:rPr>
        <w:t xml:space="preserve">olicies at the provincial and municipal levels impact </w:t>
      </w:r>
      <w:r w:rsidR="00962A39" w:rsidRPr="00907E9F">
        <w:rPr>
          <w:rFonts w:asciiTheme="majorHAnsi" w:hAnsiTheme="majorHAnsi" w:cstheme="majorHAnsi"/>
          <w:sz w:val="24"/>
          <w:szCs w:val="24"/>
        </w:rPr>
        <w:t xml:space="preserve">old barns. </w:t>
      </w:r>
    </w:p>
    <w:p w14:paraId="0781888E" w14:textId="6CA61701" w:rsidR="008019AF" w:rsidRPr="00907E9F" w:rsidRDefault="009E5F08" w:rsidP="009E5F08">
      <w:pPr>
        <w:pStyle w:val="Heading1"/>
        <w:numPr>
          <w:ilvl w:val="0"/>
          <w:numId w:val="0"/>
        </w:numPr>
        <w:rPr>
          <w:rFonts w:cstheme="majorHAnsi"/>
          <w:b w:val="0"/>
          <w:bCs w:val="0"/>
          <w:color w:val="C00000"/>
          <w:sz w:val="28"/>
          <w:szCs w:val="28"/>
        </w:rPr>
      </w:pPr>
      <w:r w:rsidRPr="00907E9F">
        <w:rPr>
          <w:rStyle w:val="Heading1Char"/>
          <w:b/>
          <w:bCs/>
          <w:color w:val="C00000"/>
          <w:sz w:val="28"/>
          <w:szCs w:val="28"/>
        </w:rPr>
        <w:lastRenderedPageBreak/>
        <w:t xml:space="preserve">4.1 </w:t>
      </w:r>
      <w:r w:rsidRPr="00907E9F">
        <w:rPr>
          <w:rStyle w:val="Heading1Char"/>
          <w:b/>
          <w:bCs/>
          <w:color w:val="C00000"/>
          <w:sz w:val="28"/>
          <w:szCs w:val="28"/>
        </w:rPr>
        <w:tab/>
      </w:r>
      <w:r w:rsidR="008019AF" w:rsidRPr="00907E9F">
        <w:rPr>
          <w:rStyle w:val="Heading1Char"/>
          <w:b/>
          <w:bCs/>
          <w:color w:val="C00000"/>
          <w:sz w:val="28"/>
          <w:szCs w:val="28"/>
        </w:rPr>
        <w:t>Policy 2.5 Rural Areas i</w:t>
      </w:r>
      <w:r w:rsidRPr="00907E9F">
        <w:rPr>
          <w:rStyle w:val="Heading1Char"/>
          <w:b/>
          <w:bCs/>
          <w:color w:val="C00000"/>
          <w:sz w:val="28"/>
          <w:szCs w:val="28"/>
        </w:rPr>
        <w:t>n</w:t>
      </w:r>
      <w:r w:rsidR="008019AF" w:rsidRPr="00907E9F">
        <w:rPr>
          <w:rStyle w:val="Heading1Char"/>
          <w:b/>
          <w:bCs/>
          <w:color w:val="C00000"/>
          <w:sz w:val="28"/>
          <w:szCs w:val="28"/>
        </w:rPr>
        <w:t xml:space="preserve"> Municipalities</w:t>
      </w:r>
      <w:r w:rsidR="008019AF" w:rsidRPr="00907E9F">
        <w:rPr>
          <w:rFonts w:cstheme="majorHAnsi"/>
          <w:b w:val="0"/>
          <w:bCs w:val="0"/>
          <w:color w:val="C00000"/>
          <w:sz w:val="28"/>
          <w:szCs w:val="28"/>
        </w:rPr>
        <w:t xml:space="preserve"> </w:t>
      </w:r>
    </w:p>
    <w:p w14:paraId="3D0A42B2" w14:textId="69679664" w:rsidR="00BE3628" w:rsidRPr="00907E9F" w:rsidRDefault="00340AF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Policy 2.5.1 is a policy that has been carried forward from the current PPS 2020 Policy 1.1.4.1.  </w:t>
      </w:r>
      <w:r w:rsidR="00BE3628" w:rsidRPr="00907E9F">
        <w:rPr>
          <w:rFonts w:asciiTheme="majorHAnsi" w:hAnsiTheme="majorHAnsi" w:cstheme="majorHAnsi"/>
          <w:sz w:val="24"/>
          <w:szCs w:val="24"/>
        </w:rPr>
        <w:t xml:space="preserve">In general, </w:t>
      </w:r>
      <w:r w:rsidR="00C26F92" w:rsidRPr="00907E9F">
        <w:rPr>
          <w:rFonts w:asciiTheme="majorHAnsi" w:hAnsiTheme="majorHAnsi" w:cstheme="majorHAnsi"/>
          <w:sz w:val="24"/>
          <w:szCs w:val="24"/>
        </w:rPr>
        <w:t>O</w:t>
      </w:r>
      <w:r w:rsidR="009E5F08" w:rsidRPr="00907E9F">
        <w:rPr>
          <w:rFonts w:asciiTheme="majorHAnsi" w:hAnsiTheme="majorHAnsi" w:cstheme="majorHAnsi"/>
          <w:sz w:val="24"/>
          <w:szCs w:val="24"/>
        </w:rPr>
        <w:t>BP</w:t>
      </w:r>
      <w:r w:rsidR="00C26F92" w:rsidRPr="00907E9F">
        <w:rPr>
          <w:rFonts w:asciiTheme="majorHAnsi" w:hAnsiTheme="majorHAnsi" w:cstheme="majorHAnsi"/>
          <w:sz w:val="24"/>
          <w:szCs w:val="24"/>
        </w:rPr>
        <w:t xml:space="preserve"> supports the </w:t>
      </w:r>
      <w:r w:rsidR="00BE3628" w:rsidRPr="00907E9F">
        <w:rPr>
          <w:rFonts w:asciiTheme="majorHAnsi" w:hAnsiTheme="majorHAnsi" w:cstheme="majorHAnsi"/>
          <w:sz w:val="24"/>
          <w:szCs w:val="24"/>
        </w:rPr>
        <w:t xml:space="preserve">policy </w:t>
      </w:r>
      <w:r w:rsidR="00C26F92" w:rsidRPr="00907E9F">
        <w:rPr>
          <w:rFonts w:asciiTheme="majorHAnsi" w:hAnsiTheme="majorHAnsi" w:cstheme="majorHAnsi"/>
          <w:sz w:val="24"/>
          <w:szCs w:val="24"/>
        </w:rPr>
        <w:t>thrust of the objectives in Policy 2.5.1 a), e)</w:t>
      </w:r>
      <w:r w:rsidRPr="00907E9F">
        <w:rPr>
          <w:rFonts w:asciiTheme="majorHAnsi" w:hAnsiTheme="majorHAnsi" w:cstheme="majorHAnsi"/>
          <w:sz w:val="24"/>
          <w:szCs w:val="24"/>
        </w:rPr>
        <w:t>,</w:t>
      </w:r>
      <w:r w:rsidR="00172A65"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 xml:space="preserve">f) </w:t>
      </w:r>
      <w:r w:rsidR="00172A65" w:rsidRPr="00907E9F">
        <w:rPr>
          <w:rFonts w:asciiTheme="majorHAnsi" w:hAnsiTheme="majorHAnsi" w:cstheme="majorHAnsi"/>
          <w:sz w:val="24"/>
          <w:szCs w:val="24"/>
        </w:rPr>
        <w:t>and</w:t>
      </w:r>
      <w:r w:rsidR="00C26F92"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h</w:t>
      </w:r>
      <w:r w:rsidR="00C26F92" w:rsidRPr="00907E9F">
        <w:rPr>
          <w:rFonts w:asciiTheme="majorHAnsi" w:hAnsiTheme="majorHAnsi" w:cstheme="majorHAnsi"/>
          <w:sz w:val="24"/>
          <w:szCs w:val="24"/>
        </w:rPr>
        <w:t>)</w:t>
      </w:r>
      <w:r w:rsidR="00BE3628" w:rsidRPr="00907E9F">
        <w:rPr>
          <w:rFonts w:asciiTheme="majorHAnsi" w:hAnsiTheme="majorHAnsi" w:cstheme="majorHAnsi"/>
          <w:sz w:val="24"/>
          <w:szCs w:val="24"/>
        </w:rPr>
        <w:t xml:space="preserve"> </w:t>
      </w:r>
      <w:r w:rsidR="008019AF" w:rsidRPr="00907E9F">
        <w:rPr>
          <w:rFonts w:asciiTheme="majorHAnsi" w:hAnsiTheme="majorHAnsi" w:cstheme="majorHAnsi"/>
          <w:sz w:val="24"/>
          <w:szCs w:val="24"/>
        </w:rPr>
        <w:t xml:space="preserve">below </w:t>
      </w:r>
      <w:r w:rsidR="00BE3628" w:rsidRPr="00907E9F">
        <w:rPr>
          <w:rFonts w:asciiTheme="majorHAnsi" w:hAnsiTheme="majorHAnsi" w:cstheme="majorHAnsi"/>
          <w:sz w:val="24"/>
          <w:szCs w:val="24"/>
        </w:rPr>
        <w:t>which state</w:t>
      </w:r>
      <w:r w:rsidR="009E5F08" w:rsidRPr="00907E9F">
        <w:rPr>
          <w:rFonts w:asciiTheme="majorHAnsi" w:hAnsiTheme="majorHAnsi" w:cstheme="majorHAnsi"/>
          <w:sz w:val="24"/>
          <w:szCs w:val="24"/>
        </w:rPr>
        <w:t>s</w:t>
      </w:r>
      <w:r w:rsidR="00BE3628" w:rsidRPr="00907E9F">
        <w:rPr>
          <w:rFonts w:asciiTheme="majorHAnsi" w:hAnsiTheme="majorHAnsi" w:cstheme="majorHAnsi"/>
          <w:sz w:val="24"/>
          <w:szCs w:val="24"/>
        </w:rPr>
        <w:t>:</w:t>
      </w:r>
    </w:p>
    <w:p w14:paraId="11C36216" w14:textId="0C3E8CA5" w:rsidR="00BE3628" w:rsidRPr="00907E9F" w:rsidRDefault="00BE3628"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“Policy 2.5 Rural Areas in Municipalities</w:t>
      </w:r>
    </w:p>
    <w:p w14:paraId="12046DCF" w14:textId="77777777" w:rsidR="00BE3628" w:rsidRPr="00907E9F" w:rsidRDefault="00BE3628"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Healthy, integrated and viable rural areas should be supported by:</w:t>
      </w:r>
    </w:p>
    <w:p w14:paraId="7F6BB89F" w14:textId="5784947D" w:rsidR="00E21DB7"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 building upon rural character, and leveraging rural amenities and assets; …</w:t>
      </w:r>
    </w:p>
    <w:p w14:paraId="66611938" w14:textId="77777777" w:rsidR="00E21DB7"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e) promoting diversification of the economic base and employment opportunities through goods and services, including value-added products and the sustainable management or use of resources; </w:t>
      </w:r>
    </w:p>
    <w:p w14:paraId="1B43F656" w14:textId="77777777" w:rsidR="008E72BF"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f) providing opportunities for sustainable and diversified tourism, including leveraging historical, cultural and natural assets</w:t>
      </w:r>
      <w:r w:rsidR="008E72BF" w:rsidRPr="00907E9F">
        <w:rPr>
          <w:rFonts w:asciiTheme="majorHAnsi" w:hAnsiTheme="majorHAnsi" w:cstheme="majorHAnsi"/>
          <w:i/>
          <w:iCs/>
          <w:sz w:val="24"/>
          <w:szCs w:val="24"/>
        </w:rPr>
        <w:t>; …</w:t>
      </w:r>
    </w:p>
    <w:p w14:paraId="46132BC2" w14:textId="3EB8C385" w:rsidR="00BE3628" w:rsidRPr="00907E9F" w:rsidRDefault="008E72BF"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h) providing opportunities for economic activities in prime agricultural areas, in accordance with policy 4.3</w:t>
      </w:r>
      <w:r w:rsidRPr="00907E9F">
        <w:rPr>
          <w:rFonts w:asciiTheme="majorHAnsi" w:hAnsiTheme="majorHAnsi" w:cstheme="majorHAnsi"/>
          <w:sz w:val="24"/>
          <w:szCs w:val="24"/>
        </w:rPr>
        <w:t>.</w:t>
      </w:r>
      <w:r w:rsidR="00E21DB7" w:rsidRPr="00907E9F">
        <w:rPr>
          <w:rFonts w:asciiTheme="majorHAnsi" w:hAnsiTheme="majorHAnsi" w:cstheme="majorHAnsi"/>
          <w:sz w:val="24"/>
          <w:szCs w:val="24"/>
        </w:rPr>
        <w:t>”</w:t>
      </w:r>
      <w:r w:rsidRPr="00907E9F">
        <w:rPr>
          <w:rFonts w:asciiTheme="majorHAnsi" w:hAnsiTheme="majorHAnsi" w:cstheme="majorHAnsi"/>
          <w:sz w:val="24"/>
          <w:szCs w:val="24"/>
        </w:rPr>
        <w:t>-</w:t>
      </w:r>
      <w:r w:rsidRPr="00907E9F">
        <w:rPr>
          <w:rFonts w:asciiTheme="majorHAnsi" w:hAnsiTheme="majorHAnsi" w:cstheme="majorHAnsi"/>
          <w:i/>
          <w:iCs/>
        </w:rPr>
        <w:t>PPS page 11, 4.3 Agriculture page 23.</w:t>
      </w:r>
      <w:r w:rsidRPr="00907E9F">
        <w:rPr>
          <w:rFonts w:asciiTheme="majorHAnsi" w:hAnsiTheme="majorHAnsi" w:cstheme="majorHAnsi"/>
          <w:sz w:val="24"/>
          <w:szCs w:val="24"/>
        </w:rPr>
        <w:t xml:space="preserve"> </w:t>
      </w:r>
      <w:r w:rsidR="00E21DB7" w:rsidRPr="00907E9F">
        <w:rPr>
          <w:rFonts w:asciiTheme="majorHAnsi" w:hAnsiTheme="majorHAnsi" w:cstheme="majorHAnsi"/>
          <w:i/>
          <w:iCs/>
          <w:sz w:val="24"/>
          <w:szCs w:val="24"/>
        </w:rPr>
        <w:t xml:space="preserve">   </w:t>
      </w:r>
      <w:r w:rsidR="00BE3628" w:rsidRPr="00907E9F">
        <w:rPr>
          <w:rFonts w:asciiTheme="majorHAnsi" w:hAnsiTheme="majorHAnsi" w:cstheme="majorHAnsi"/>
          <w:i/>
          <w:iCs/>
          <w:sz w:val="24"/>
          <w:szCs w:val="24"/>
        </w:rPr>
        <w:t xml:space="preserve"> </w:t>
      </w:r>
    </w:p>
    <w:p w14:paraId="7EFC9597" w14:textId="77777777" w:rsidR="00E21DB7" w:rsidRPr="00907E9F" w:rsidRDefault="00E21DB7" w:rsidP="00E21DB7">
      <w:pPr>
        <w:spacing w:after="0" w:line="276" w:lineRule="auto"/>
        <w:ind w:left="720"/>
        <w:rPr>
          <w:rFonts w:asciiTheme="majorHAnsi" w:hAnsiTheme="majorHAnsi" w:cstheme="majorHAnsi"/>
          <w:i/>
          <w:iCs/>
          <w:sz w:val="24"/>
          <w:szCs w:val="24"/>
        </w:rPr>
      </w:pPr>
    </w:p>
    <w:p w14:paraId="7D43CCDB" w14:textId="77777777" w:rsidR="00C91664" w:rsidRPr="00907E9F" w:rsidRDefault="00C91664" w:rsidP="00C91664">
      <w:pPr>
        <w:spacing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5280B42D" w14:textId="77777777" w:rsidR="002225CE" w:rsidRPr="00907E9F" w:rsidRDefault="00E21DB7" w:rsidP="006A5481">
      <w:pPr>
        <w:rPr>
          <w:rFonts w:asciiTheme="majorHAnsi" w:hAnsiTheme="majorHAnsi" w:cstheme="majorHAnsi"/>
          <w:sz w:val="24"/>
          <w:szCs w:val="24"/>
        </w:rPr>
      </w:pPr>
      <w:r w:rsidRPr="00907E9F">
        <w:rPr>
          <w:rFonts w:asciiTheme="majorHAnsi" w:hAnsiTheme="majorHAnsi" w:cstheme="majorHAnsi"/>
          <w:sz w:val="24"/>
          <w:szCs w:val="24"/>
        </w:rPr>
        <w:t xml:space="preserve">Although </w:t>
      </w:r>
      <w:r w:rsidR="008019AF" w:rsidRPr="00907E9F">
        <w:rPr>
          <w:rFonts w:asciiTheme="majorHAnsi" w:hAnsiTheme="majorHAnsi" w:cstheme="majorHAnsi"/>
          <w:sz w:val="24"/>
          <w:szCs w:val="24"/>
        </w:rPr>
        <w:t>Policy 2.5 a), e)</w:t>
      </w:r>
      <w:r w:rsidR="00AC2F3C" w:rsidRPr="00907E9F">
        <w:rPr>
          <w:rFonts w:asciiTheme="majorHAnsi" w:hAnsiTheme="majorHAnsi" w:cstheme="majorHAnsi"/>
          <w:sz w:val="24"/>
          <w:szCs w:val="24"/>
        </w:rPr>
        <w:t>,</w:t>
      </w:r>
      <w:r w:rsidR="008019AF"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 xml:space="preserve">f) </w:t>
      </w:r>
      <w:r w:rsidR="008019AF" w:rsidRPr="00907E9F">
        <w:rPr>
          <w:rFonts w:asciiTheme="majorHAnsi" w:hAnsiTheme="majorHAnsi" w:cstheme="majorHAnsi"/>
          <w:sz w:val="24"/>
          <w:szCs w:val="24"/>
        </w:rPr>
        <w:t xml:space="preserve">and </w:t>
      </w:r>
      <w:r w:rsidR="008E72BF" w:rsidRPr="00907E9F">
        <w:rPr>
          <w:rFonts w:asciiTheme="majorHAnsi" w:hAnsiTheme="majorHAnsi" w:cstheme="majorHAnsi"/>
          <w:sz w:val="24"/>
          <w:szCs w:val="24"/>
        </w:rPr>
        <w:t>h</w:t>
      </w:r>
      <w:r w:rsidR="008019AF" w:rsidRPr="00907E9F">
        <w:rPr>
          <w:rFonts w:asciiTheme="majorHAnsi" w:hAnsiTheme="majorHAnsi" w:cstheme="majorHAnsi"/>
          <w:sz w:val="24"/>
          <w:szCs w:val="24"/>
        </w:rPr>
        <w:t xml:space="preserve">) above </w:t>
      </w:r>
      <w:r w:rsidRPr="00907E9F">
        <w:rPr>
          <w:rFonts w:asciiTheme="majorHAnsi" w:hAnsiTheme="majorHAnsi" w:cstheme="majorHAnsi"/>
          <w:sz w:val="24"/>
          <w:szCs w:val="24"/>
        </w:rPr>
        <w:t xml:space="preserve">could </w:t>
      </w:r>
      <w:r w:rsidR="008E72BF" w:rsidRPr="00907E9F">
        <w:rPr>
          <w:rFonts w:asciiTheme="majorHAnsi" w:hAnsiTheme="majorHAnsi" w:cstheme="majorHAnsi"/>
          <w:sz w:val="24"/>
          <w:szCs w:val="24"/>
        </w:rPr>
        <w:t xml:space="preserve">be interpreted to </w:t>
      </w:r>
      <w:r w:rsidR="00C26F92" w:rsidRPr="00907E9F">
        <w:rPr>
          <w:rFonts w:asciiTheme="majorHAnsi" w:hAnsiTheme="majorHAnsi" w:cstheme="majorHAnsi"/>
          <w:sz w:val="24"/>
          <w:szCs w:val="24"/>
        </w:rPr>
        <w:t>apply to old barns</w:t>
      </w:r>
      <w:r w:rsidR="00AC2F3C" w:rsidRPr="00907E9F">
        <w:rPr>
          <w:rFonts w:asciiTheme="majorHAnsi" w:hAnsiTheme="majorHAnsi" w:cstheme="majorHAnsi"/>
          <w:sz w:val="24"/>
          <w:szCs w:val="24"/>
        </w:rPr>
        <w:t>,</w:t>
      </w:r>
      <w:r w:rsidR="00C26F92"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the draft PPS 2024 provides </w:t>
      </w:r>
      <w:r w:rsidR="00172A65" w:rsidRPr="00907E9F">
        <w:rPr>
          <w:rFonts w:asciiTheme="majorHAnsi" w:hAnsiTheme="majorHAnsi" w:cstheme="majorHAnsi"/>
          <w:sz w:val="24"/>
          <w:szCs w:val="24"/>
        </w:rPr>
        <w:t xml:space="preserve">no </w:t>
      </w:r>
      <w:r w:rsidR="00AC2F3C" w:rsidRPr="00907E9F">
        <w:rPr>
          <w:rFonts w:asciiTheme="majorHAnsi" w:hAnsiTheme="majorHAnsi" w:cstheme="majorHAnsi"/>
          <w:sz w:val="24"/>
          <w:szCs w:val="24"/>
        </w:rPr>
        <w:t xml:space="preserve">direct </w:t>
      </w:r>
      <w:r w:rsidR="00172A65" w:rsidRPr="00907E9F">
        <w:rPr>
          <w:rFonts w:asciiTheme="majorHAnsi" w:hAnsiTheme="majorHAnsi" w:cstheme="majorHAnsi"/>
          <w:sz w:val="24"/>
          <w:szCs w:val="24"/>
        </w:rPr>
        <w:t xml:space="preserve">guidance as to how municipalities are to apply these policies or incorporate ways to support </w:t>
      </w:r>
      <w:r w:rsidRPr="00907E9F">
        <w:rPr>
          <w:rFonts w:asciiTheme="majorHAnsi" w:hAnsiTheme="majorHAnsi" w:cstheme="majorHAnsi"/>
          <w:sz w:val="24"/>
          <w:szCs w:val="24"/>
        </w:rPr>
        <w:t xml:space="preserve">these </w:t>
      </w:r>
      <w:r w:rsidR="008019AF" w:rsidRPr="00907E9F">
        <w:rPr>
          <w:rFonts w:asciiTheme="majorHAnsi" w:hAnsiTheme="majorHAnsi" w:cstheme="majorHAnsi"/>
          <w:sz w:val="24"/>
          <w:szCs w:val="24"/>
        </w:rPr>
        <w:t>rural areas</w:t>
      </w:r>
      <w:r w:rsidR="008C09FA" w:rsidRPr="00907E9F">
        <w:rPr>
          <w:rFonts w:asciiTheme="majorHAnsi" w:hAnsiTheme="majorHAnsi" w:cstheme="majorHAnsi"/>
          <w:sz w:val="24"/>
          <w:szCs w:val="24"/>
        </w:rPr>
        <w:t>.</w:t>
      </w:r>
      <w:r w:rsidR="00172A65" w:rsidRPr="00907E9F">
        <w:rPr>
          <w:rFonts w:asciiTheme="majorHAnsi" w:hAnsiTheme="majorHAnsi" w:cstheme="majorHAnsi"/>
          <w:sz w:val="24"/>
          <w:szCs w:val="24"/>
        </w:rPr>
        <w:t xml:space="preserve"> </w:t>
      </w:r>
      <w:r w:rsidR="00340AFF" w:rsidRPr="00907E9F">
        <w:rPr>
          <w:rFonts w:asciiTheme="majorHAnsi" w:hAnsiTheme="majorHAnsi" w:cstheme="majorHAnsi"/>
          <w:sz w:val="24"/>
          <w:szCs w:val="24"/>
        </w:rPr>
        <w:t xml:space="preserve"> In addition, there is no mention of homesteads</w:t>
      </w:r>
      <w:r w:rsidR="002225CE" w:rsidRPr="00907E9F">
        <w:rPr>
          <w:rFonts w:asciiTheme="majorHAnsi" w:hAnsiTheme="majorHAnsi" w:cstheme="majorHAnsi"/>
          <w:sz w:val="24"/>
          <w:szCs w:val="24"/>
        </w:rPr>
        <w:t xml:space="preserve"> or homestead components</w:t>
      </w:r>
      <w:r w:rsidR="00340AFF" w:rsidRPr="00907E9F">
        <w:rPr>
          <w:rFonts w:asciiTheme="majorHAnsi" w:hAnsiTheme="majorHAnsi" w:cstheme="majorHAnsi"/>
          <w:sz w:val="24"/>
          <w:szCs w:val="24"/>
        </w:rPr>
        <w:t xml:space="preserve">, historic farm buildings or old barns.  </w:t>
      </w:r>
      <w:r w:rsidR="00AC2F3C" w:rsidRPr="00907E9F">
        <w:rPr>
          <w:rFonts w:asciiTheme="majorHAnsi" w:hAnsiTheme="majorHAnsi" w:cstheme="majorHAnsi"/>
          <w:sz w:val="24"/>
          <w:szCs w:val="24"/>
        </w:rPr>
        <w:t xml:space="preserve">There is mention of a “farm building cluster” but it is not defined. </w:t>
      </w:r>
    </w:p>
    <w:p w14:paraId="4E7FF4D1" w14:textId="21D6E9B1" w:rsidR="002225CE" w:rsidRPr="00907E9F" w:rsidRDefault="00AC2F3C" w:rsidP="002225CE">
      <w:pPr>
        <w:spacing w:before="240"/>
        <w:rPr>
          <w:rFonts w:asciiTheme="majorHAnsi" w:hAnsiTheme="majorHAnsi" w:cstheme="majorHAnsi"/>
          <w:sz w:val="28"/>
          <w:szCs w:val="28"/>
        </w:rPr>
      </w:pPr>
      <w:r w:rsidRPr="00907E9F">
        <w:rPr>
          <w:rFonts w:asciiTheme="majorHAnsi" w:hAnsiTheme="majorHAnsi" w:cstheme="majorHAnsi"/>
          <w:sz w:val="24"/>
          <w:szCs w:val="24"/>
        </w:rPr>
        <w:t xml:space="preserve"> </w:t>
      </w:r>
      <w:r w:rsidR="002225CE" w:rsidRPr="00907E9F">
        <w:rPr>
          <w:rStyle w:val="Heading1Char"/>
          <w:rFonts w:cstheme="majorHAnsi"/>
          <w:color w:val="C00000"/>
          <w:sz w:val="28"/>
          <w:szCs w:val="28"/>
        </w:rPr>
        <w:t xml:space="preserve">Recommendation </w:t>
      </w:r>
      <w:r w:rsidR="00795A60" w:rsidRPr="00907E9F">
        <w:rPr>
          <w:rStyle w:val="Heading1Char"/>
          <w:rFonts w:cstheme="majorHAnsi"/>
          <w:color w:val="C00000"/>
          <w:sz w:val="28"/>
          <w:szCs w:val="28"/>
        </w:rPr>
        <w:t>3</w:t>
      </w:r>
      <w:r w:rsidR="002225CE" w:rsidRPr="00907E9F">
        <w:rPr>
          <w:rStyle w:val="Heading1Char"/>
          <w:rFonts w:cstheme="majorHAnsi"/>
          <w:color w:val="C00000"/>
          <w:sz w:val="28"/>
          <w:szCs w:val="28"/>
        </w:rPr>
        <w:t xml:space="preserve">: Amend Policy 2.5.1 to identify old barns and obsolete barns as part of the rural area character and rural area amenities and assets.   Add language to include access to capital funding through innovative programs to invest in historical and cultural rural assets including old barns and obsolete barns. </w:t>
      </w:r>
      <w:r w:rsidR="002225CE" w:rsidRPr="00907E9F">
        <w:rPr>
          <w:rFonts w:asciiTheme="majorHAnsi" w:hAnsiTheme="majorHAnsi" w:cstheme="majorHAnsi"/>
          <w:sz w:val="28"/>
          <w:szCs w:val="28"/>
        </w:rPr>
        <w:t xml:space="preserve"> </w:t>
      </w:r>
    </w:p>
    <w:p w14:paraId="42B581EE" w14:textId="5B81D56F" w:rsidR="00E4483A" w:rsidRPr="00907E9F" w:rsidRDefault="006A5481"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OBP recommend</w:t>
      </w:r>
      <w:r w:rsidR="002225CE"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Policy 2.5.1 </w:t>
      </w:r>
      <w:r w:rsidR="00D8515E" w:rsidRPr="00907E9F">
        <w:rPr>
          <w:rFonts w:asciiTheme="majorHAnsi" w:hAnsiTheme="majorHAnsi" w:cstheme="majorHAnsi"/>
          <w:sz w:val="24"/>
          <w:szCs w:val="24"/>
        </w:rPr>
        <w:t xml:space="preserve">be amended to recognize </w:t>
      </w:r>
      <w:r w:rsidRPr="00907E9F">
        <w:rPr>
          <w:rFonts w:asciiTheme="majorHAnsi" w:hAnsiTheme="majorHAnsi" w:cstheme="majorHAnsi"/>
          <w:i/>
          <w:iCs/>
          <w:sz w:val="24"/>
          <w:szCs w:val="24"/>
        </w:rPr>
        <w:t>“rural character</w:t>
      </w:r>
      <w:r w:rsidRPr="00907E9F">
        <w:rPr>
          <w:rFonts w:asciiTheme="majorHAnsi" w:hAnsiTheme="majorHAnsi" w:cstheme="majorHAnsi"/>
          <w:sz w:val="24"/>
          <w:szCs w:val="24"/>
        </w:rPr>
        <w:t xml:space="preserve">” and </w:t>
      </w:r>
      <w:r w:rsidR="00D8515E" w:rsidRPr="00907E9F">
        <w:rPr>
          <w:rFonts w:asciiTheme="majorHAnsi" w:hAnsiTheme="majorHAnsi" w:cstheme="majorHAnsi"/>
          <w:sz w:val="24"/>
          <w:szCs w:val="24"/>
        </w:rPr>
        <w:t>“</w:t>
      </w:r>
      <w:r w:rsidR="00D8515E" w:rsidRPr="00907E9F">
        <w:rPr>
          <w:rFonts w:asciiTheme="majorHAnsi" w:hAnsiTheme="majorHAnsi" w:cstheme="majorHAnsi"/>
          <w:i/>
          <w:iCs/>
          <w:sz w:val="24"/>
          <w:szCs w:val="24"/>
        </w:rPr>
        <w:t>rural amenities and assets</w:t>
      </w:r>
      <w:r w:rsidR="00D8515E" w:rsidRPr="00907E9F">
        <w:rPr>
          <w:rFonts w:asciiTheme="majorHAnsi" w:hAnsiTheme="majorHAnsi" w:cstheme="majorHAnsi"/>
          <w:sz w:val="24"/>
          <w:szCs w:val="24"/>
        </w:rPr>
        <w:t xml:space="preserve">” as including historic farm buildings, </w:t>
      </w:r>
      <w:r w:rsidR="002225CE" w:rsidRPr="00907E9F">
        <w:rPr>
          <w:rFonts w:asciiTheme="majorHAnsi" w:hAnsiTheme="majorHAnsi" w:cstheme="majorHAnsi"/>
          <w:sz w:val="24"/>
          <w:szCs w:val="24"/>
        </w:rPr>
        <w:t xml:space="preserve">which may include a </w:t>
      </w:r>
      <w:r w:rsidR="00A622AD" w:rsidRPr="00907E9F">
        <w:rPr>
          <w:rFonts w:asciiTheme="majorHAnsi" w:hAnsiTheme="majorHAnsi" w:cstheme="majorHAnsi"/>
          <w:sz w:val="24"/>
          <w:szCs w:val="24"/>
        </w:rPr>
        <w:t>farmstead</w:t>
      </w:r>
      <w:r w:rsidR="002225CE" w:rsidRPr="00907E9F">
        <w:rPr>
          <w:rFonts w:asciiTheme="majorHAnsi" w:hAnsiTheme="majorHAnsi" w:cstheme="majorHAnsi"/>
          <w:sz w:val="24"/>
          <w:szCs w:val="24"/>
        </w:rPr>
        <w:t xml:space="preserve"> or farmstead components </w:t>
      </w:r>
      <w:r w:rsidR="00A622AD" w:rsidRPr="00907E9F">
        <w:rPr>
          <w:rFonts w:asciiTheme="majorHAnsi" w:hAnsiTheme="majorHAnsi" w:cstheme="majorHAnsi"/>
          <w:sz w:val="24"/>
          <w:szCs w:val="24"/>
        </w:rPr>
        <w:t>comprising a main house, a</w:t>
      </w:r>
      <w:r w:rsidR="00636C20" w:rsidRPr="00907E9F">
        <w:rPr>
          <w:rFonts w:asciiTheme="majorHAnsi" w:hAnsiTheme="majorHAnsi" w:cstheme="majorHAnsi"/>
          <w:sz w:val="24"/>
          <w:szCs w:val="24"/>
        </w:rPr>
        <w:t xml:space="preserve"> </w:t>
      </w:r>
      <w:r w:rsidR="00A622AD" w:rsidRPr="00907E9F">
        <w:rPr>
          <w:rFonts w:asciiTheme="majorHAnsi" w:hAnsiTheme="majorHAnsi" w:cstheme="majorHAnsi"/>
          <w:sz w:val="24"/>
          <w:szCs w:val="24"/>
        </w:rPr>
        <w:t>barn and ancillary structures</w:t>
      </w:r>
      <w:r w:rsidR="00D8515E" w:rsidRPr="00907E9F">
        <w:rPr>
          <w:rFonts w:asciiTheme="majorHAnsi" w:hAnsiTheme="majorHAnsi" w:cstheme="majorHAnsi"/>
          <w:sz w:val="24"/>
          <w:szCs w:val="24"/>
        </w:rPr>
        <w:t>.</w:t>
      </w:r>
      <w:r w:rsidR="00340AFF" w:rsidRPr="00907E9F">
        <w:rPr>
          <w:rFonts w:asciiTheme="majorHAnsi" w:hAnsiTheme="majorHAnsi" w:cstheme="majorHAnsi"/>
          <w:sz w:val="24"/>
          <w:szCs w:val="24"/>
        </w:rPr>
        <w:t xml:space="preserve">   </w:t>
      </w:r>
    </w:p>
    <w:p w14:paraId="52584242" w14:textId="3528E3A5" w:rsidR="00340AFF" w:rsidRPr="00907E9F" w:rsidRDefault="00340AF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This could be accomplished by adding a paragraph before Policy 1 similar to the PPS 2020 Policy 1.1.4 which describes what constitutes “Rural Areas” – comprising </w:t>
      </w:r>
      <w:r w:rsidRPr="00907E9F">
        <w:rPr>
          <w:rFonts w:asciiTheme="majorHAnsi" w:hAnsiTheme="majorHAnsi" w:cstheme="majorHAnsi"/>
          <w:i/>
          <w:iCs/>
          <w:sz w:val="24"/>
          <w:szCs w:val="24"/>
        </w:rPr>
        <w:t>rural land</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prime agricultural areas</w:t>
      </w:r>
      <w:r w:rsidRPr="00907E9F">
        <w:rPr>
          <w:rFonts w:asciiTheme="majorHAnsi" w:hAnsiTheme="majorHAnsi" w:cstheme="majorHAnsi"/>
          <w:sz w:val="24"/>
          <w:szCs w:val="24"/>
        </w:rPr>
        <w:t>, and other resource areas</w:t>
      </w:r>
      <w:r w:rsidR="00636C20"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r w:rsidR="00636C20" w:rsidRPr="00907E9F">
        <w:rPr>
          <w:rFonts w:asciiTheme="majorHAnsi" w:hAnsiTheme="majorHAnsi" w:cstheme="majorHAnsi"/>
          <w:sz w:val="24"/>
          <w:szCs w:val="24"/>
        </w:rPr>
        <w:t>H</w:t>
      </w:r>
      <w:r w:rsidRPr="00907E9F">
        <w:rPr>
          <w:rFonts w:asciiTheme="majorHAnsi" w:hAnsiTheme="majorHAnsi" w:cstheme="majorHAnsi"/>
          <w:sz w:val="24"/>
          <w:szCs w:val="24"/>
        </w:rPr>
        <w:t xml:space="preserve">ere reference could be made to a </w:t>
      </w:r>
      <w:r w:rsidRPr="00907E9F">
        <w:rPr>
          <w:rFonts w:asciiTheme="majorHAnsi" w:hAnsiTheme="majorHAnsi" w:cstheme="majorHAnsi"/>
          <w:i/>
          <w:iCs/>
          <w:sz w:val="24"/>
          <w:szCs w:val="24"/>
        </w:rPr>
        <w:t>built heritage resource</w:t>
      </w:r>
      <w:r w:rsidRPr="00907E9F">
        <w:rPr>
          <w:rFonts w:asciiTheme="majorHAnsi" w:hAnsiTheme="majorHAnsi" w:cstheme="majorHAnsi"/>
          <w:sz w:val="24"/>
          <w:szCs w:val="24"/>
        </w:rPr>
        <w:t xml:space="preserve"> including farmsteads</w:t>
      </w:r>
      <w:r w:rsidR="002225CE" w:rsidRPr="00907E9F">
        <w:rPr>
          <w:rFonts w:asciiTheme="majorHAnsi" w:hAnsiTheme="majorHAnsi" w:cstheme="majorHAnsi"/>
          <w:sz w:val="24"/>
          <w:szCs w:val="24"/>
        </w:rPr>
        <w:t xml:space="preserve"> and farmstead components</w:t>
      </w:r>
      <w:r w:rsidRPr="00907E9F">
        <w:rPr>
          <w:rFonts w:asciiTheme="majorHAnsi" w:hAnsiTheme="majorHAnsi" w:cstheme="majorHAnsi"/>
          <w:sz w:val="24"/>
          <w:szCs w:val="24"/>
        </w:rPr>
        <w:t>, which may include</w:t>
      </w:r>
      <w:r w:rsidR="002225CE" w:rsidRPr="00907E9F">
        <w:rPr>
          <w:rFonts w:asciiTheme="majorHAnsi" w:hAnsiTheme="majorHAnsi" w:cstheme="majorHAnsi"/>
          <w:sz w:val="24"/>
          <w:szCs w:val="24"/>
        </w:rPr>
        <w:t xml:space="preserve"> various types of barns such as </w:t>
      </w:r>
      <w:r w:rsidRPr="00907E9F">
        <w:rPr>
          <w:rFonts w:asciiTheme="majorHAnsi" w:hAnsiTheme="majorHAnsi" w:cstheme="majorHAnsi"/>
          <w:i/>
          <w:iCs/>
          <w:sz w:val="24"/>
          <w:szCs w:val="24"/>
        </w:rPr>
        <w:t>livestock barns</w:t>
      </w:r>
      <w:r w:rsidRPr="00907E9F">
        <w:rPr>
          <w:rFonts w:asciiTheme="majorHAnsi" w:hAnsiTheme="majorHAnsi" w:cstheme="majorHAnsi"/>
          <w:sz w:val="24"/>
          <w:szCs w:val="24"/>
        </w:rPr>
        <w:t xml:space="preserve"> or </w:t>
      </w:r>
      <w:r w:rsidRPr="00907E9F">
        <w:rPr>
          <w:rFonts w:asciiTheme="majorHAnsi" w:hAnsiTheme="majorHAnsi" w:cstheme="majorHAnsi"/>
          <w:i/>
          <w:iCs/>
          <w:sz w:val="24"/>
          <w:szCs w:val="24"/>
        </w:rPr>
        <w:t>obsolete barns</w:t>
      </w:r>
      <w:r w:rsidRPr="00907E9F">
        <w:rPr>
          <w:rFonts w:asciiTheme="majorHAnsi" w:hAnsiTheme="majorHAnsi" w:cstheme="majorHAnsi"/>
          <w:sz w:val="24"/>
          <w:szCs w:val="24"/>
        </w:rPr>
        <w:t xml:space="preserve">.  </w:t>
      </w:r>
      <w:r w:rsidR="00D8515E" w:rsidRPr="00907E9F">
        <w:rPr>
          <w:rFonts w:asciiTheme="majorHAnsi" w:hAnsiTheme="majorHAnsi" w:cstheme="majorHAnsi"/>
          <w:sz w:val="24"/>
          <w:szCs w:val="24"/>
        </w:rPr>
        <w:t xml:space="preserve"> </w:t>
      </w:r>
      <w:r w:rsidR="00A622AD" w:rsidRPr="00907E9F">
        <w:rPr>
          <w:rFonts w:asciiTheme="majorHAnsi" w:hAnsiTheme="majorHAnsi" w:cstheme="majorHAnsi"/>
          <w:sz w:val="24"/>
          <w:szCs w:val="24"/>
        </w:rPr>
        <w:t xml:space="preserve"> </w:t>
      </w:r>
      <w:r w:rsidR="00D8515E" w:rsidRPr="00907E9F">
        <w:rPr>
          <w:rFonts w:asciiTheme="majorHAnsi" w:hAnsiTheme="majorHAnsi" w:cstheme="majorHAnsi"/>
          <w:sz w:val="24"/>
          <w:szCs w:val="24"/>
        </w:rPr>
        <w:t xml:space="preserve"> </w:t>
      </w:r>
    </w:p>
    <w:p w14:paraId="6B4BA529" w14:textId="0378ACAC" w:rsidR="00636C20" w:rsidRPr="00907E9F" w:rsidRDefault="00A622AD"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Additional language is also required to </w:t>
      </w:r>
      <w:r w:rsidR="002225CE" w:rsidRPr="00907E9F">
        <w:rPr>
          <w:rFonts w:asciiTheme="majorHAnsi" w:hAnsiTheme="majorHAnsi" w:cstheme="majorHAnsi"/>
          <w:sz w:val="24"/>
          <w:szCs w:val="24"/>
        </w:rPr>
        <w:t xml:space="preserve">be </w:t>
      </w:r>
      <w:r w:rsidRPr="00907E9F">
        <w:rPr>
          <w:rFonts w:asciiTheme="majorHAnsi" w:hAnsiTheme="majorHAnsi" w:cstheme="majorHAnsi"/>
          <w:sz w:val="24"/>
          <w:szCs w:val="24"/>
        </w:rPr>
        <w:t>add</w:t>
      </w:r>
      <w:r w:rsidR="002225CE" w:rsidRPr="00907E9F">
        <w:rPr>
          <w:rFonts w:asciiTheme="majorHAnsi" w:hAnsiTheme="majorHAnsi" w:cstheme="majorHAnsi"/>
          <w:sz w:val="24"/>
          <w:szCs w:val="24"/>
        </w:rPr>
        <w:t>ed</w:t>
      </w:r>
      <w:r w:rsidRPr="00907E9F">
        <w:rPr>
          <w:rFonts w:asciiTheme="majorHAnsi" w:hAnsiTheme="majorHAnsi" w:cstheme="majorHAnsi"/>
          <w:sz w:val="24"/>
          <w:szCs w:val="24"/>
        </w:rPr>
        <w:t xml:space="preserve"> to Policy 2.5.1 e) including opportunities to access capital funding through innovative programs such </w:t>
      </w:r>
      <w:r w:rsidR="002225CE" w:rsidRPr="00907E9F">
        <w:rPr>
          <w:rFonts w:asciiTheme="majorHAnsi" w:hAnsiTheme="majorHAnsi" w:cstheme="majorHAnsi"/>
          <w:sz w:val="24"/>
          <w:szCs w:val="24"/>
        </w:rPr>
        <w:t xml:space="preserve">as </w:t>
      </w:r>
      <w:r w:rsidRPr="00907E9F">
        <w:rPr>
          <w:rFonts w:asciiTheme="majorHAnsi" w:hAnsiTheme="majorHAnsi" w:cstheme="majorHAnsi"/>
          <w:sz w:val="24"/>
          <w:szCs w:val="24"/>
        </w:rPr>
        <w:t>the identification of rural community improvement areas and</w:t>
      </w:r>
      <w:r w:rsidR="002225CE" w:rsidRPr="00907E9F">
        <w:rPr>
          <w:rFonts w:asciiTheme="majorHAnsi" w:hAnsiTheme="majorHAnsi" w:cstheme="majorHAnsi"/>
          <w:sz w:val="24"/>
          <w:szCs w:val="24"/>
        </w:rPr>
        <w:t xml:space="preserve"> </w:t>
      </w:r>
      <w:r w:rsidRPr="00907E9F">
        <w:rPr>
          <w:rFonts w:asciiTheme="majorHAnsi" w:hAnsiTheme="majorHAnsi" w:cstheme="majorHAnsi"/>
          <w:sz w:val="24"/>
          <w:szCs w:val="24"/>
        </w:rPr>
        <w:t>other incentives to encourage investment in historical and cultural assets</w:t>
      </w:r>
      <w:r w:rsidR="00636C20" w:rsidRPr="00907E9F">
        <w:rPr>
          <w:rFonts w:asciiTheme="majorHAnsi" w:hAnsiTheme="majorHAnsi" w:cstheme="majorHAnsi"/>
          <w:sz w:val="24"/>
          <w:szCs w:val="24"/>
        </w:rPr>
        <w:t xml:space="preserve"> such as old barns</w:t>
      </w:r>
      <w:r w:rsidRPr="00907E9F">
        <w:rPr>
          <w:rFonts w:asciiTheme="majorHAnsi" w:hAnsiTheme="majorHAnsi" w:cstheme="majorHAnsi"/>
          <w:sz w:val="24"/>
          <w:szCs w:val="24"/>
        </w:rPr>
        <w:t>.</w:t>
      </w:r>
      <w:r w:rsidR="002225CE" w:rsidRPr="00907E9F">
        <w:rPr>
          <w:rFonts w:asciiTheme="majorHAnsi" w:hAnsiTheme="majorHAnsi" w:cstheme="majorHAnsi"/>
          <w:sz w:val="24"/>
          <w:szCs w:val="24"/>
        </w:rPr>
        <w:t xml:space="preserve"> </w:t>
      </w:r>
    </w:p>
    <w:p w14:paraId="1A07BFAB" w14:textId="7AD40014" w:rsidR="00580E08" w:rsidRPr="00907E9F" w:rsidRDefault="00580E08" w:rsidP="00580E08">
      <w:pPr>
        <w:pStyle w:val="Heading1"/>
        <w:numPr>
          <w:ilvl w:val="0"/>
          <w:numId w:val="0"/>
        </w:numPr>
        <w:rPr>
          <w:rFonts w:cstheme="majorHAnsi"/>
          <w:b w:val="0"/>
          <w:bCs w:val="0"/>
          <w:color w:val="C00000"/>
          <w:sz w:val="28"/>
          <w:szCs w:val="28"/>
        </w:rPr>
      </w:pPr>
      <w:r w:rsidRPr="00907E9F">
        <w:rPr>
          <w:rStyle w:val="Heading1Char"/>
          <w:b/>
          <w:bCs/>
          <w:color w:val="C00000"/>
          <w:sz w:val="28"/>
          <w:szCs w:val="28"/>
        </w:rPr>
        <w:t xml:space="preserve">4.2 </w:t>
      </w:r>
      <w:r w:rsidRPr="00907E9F">
        <w:rPr>
          <w:rStyle w:val="Heading1Char"/>
          <w:b/>
          <w:bCs/>
          <w:color w:val="C00000"/>
          <w:sz w:val="28"/>
          <w:szCs w:val="28"/>
        </w:rPr>
        <w:tab/>
        <w:t>Policy 2.6 Rural Lands in Municipalities</w:t>
      </w:r>
      <w:r w:rsidRPr="00907E9F">
        <w:rPr>
          <w:rFonts w:cstheme="majorHAnsi"/>
          <w:b w:val="0"/>
          <w:bCs w:val="0"/>
          <w:color w:val="C00000"/>
          <w:sz w:val="28"/>
          <w:szCs w:val="28"/>
        </w:rPr>
        <w:t xml:space="preserve"> </w:t>
      </w:r>
    </w:p>
    <w:p w14:paraId="724D955C" w14:textId="70D69149" w:rsidR="006B2B98" w:rsidRPr="00907E9F" w:rsidRDefault="000F67E8" w:rsidP="00580E08">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Policy </w:t>
      </w:r>
      <w:r w:rsidR="006B2B98" w:rsidRPr="00907E9F">
        <w:rPr>
          <w:rFonts w:asciiTheme="majorHAnsi" w:hAnsiTheme="majorHAnsi" w:cstheme="majorHAnsi"/>
          <w:sz w:val="24"/>
          <w:szCs w:val="24"/>
        </w:rPr>
        <w:t>2.6.</w:t>
      </w:r>
      <w:r w:rsidR="00C32060" w:rsidRPr="00907E9F">
        <w:rPr>
          <w:rFonts w:asciiTheme="majorHAnsi" w:hAnsiTheme="majorHAnsi" w:cstheme="majorHAnsi"/>
          <w:sz w:val="24"/>
          <w:szCs w:val="24"/>
        </w:rPr>
        <w:t xml:space="preserve">1 c) and d) and 2.6.5 are </w:t>
      </w:r>
      <w:r w:rsidRPr="00907E9F">
        <w:rPr>
          <w:rFonts w:asciiTheme="majorHAnsi" w:hAnsiTheme="majorHAnsi" w:cstheme="majorHAnsi"/>
          <w:sz w:val="24"/>
          <w:szCs w:val="24"/>
        </w:rPr>
        <w:t>polic</w:t>
      </w:r>
      <w:r w:rsidR="00C32060" w:rsidRPr="00907E9F">
        <w:rPr>
          <w:rFonts w:asciiTheme="majorHAnsi" w:hAnsiTheme="majorHAnsi" w:cstheme="majorHAnsi"/>
          <w:sz w:val="24"/>
          <w:szCs w:val="24"/>
        </w:rPr>
        <w:t>ies</w:t>
      </w:r>
      <w:r w:rsidRPr="00907E9F">
        <w:rPr>
          <w:rFonts w:asciiTheme="majorHAnsi" w:hAnsiTheme="majorHAnsi" w:cstheme="majorHAnsi"/>
          <w:sz w:val="24"/>
          <w:szCs w:val="24"/>
        </w:rPr>
        <w:t xml:space="preserve"> that ha</w:t>
      </w:r>
      <w:r w:rsidR="00C32060" w:rsidRPr="00907E9F">
        <w:rPr>
          <w:rFonts w:asciiTheme="majorHAnsi" w:hAnsiTheme="majorHAnsi" w:cstheme="majorHAnsi"/>
          <w:sz w:val="24"/>
          <w:szCs w:val="24"/>
        </w:rPr>
        <w:t>ve</w:t>
      </w:r>
      <w:r w:rsidRPr="00907E9F">
        <w:rPr>
          <w:rFonts w:asciiTheme="majorHAnsi" w:hAnsiTheme="majorHAnsi" w:cstheme="majorHAnsi"/>
          <w:sz w:val="24"/>
          <w:szCs w:val="24"/>
        </w:rPr>
        <w:t xml:space="preserve"> </w:t>
      </w:r>
      <w:r w:rsidR="00C32060" w:rsidRPr="00907E9F">
        <w:rPr>
          <w:rFonts w:asciiTheme="majorHAnsi" w:hAnsiTheme="majorHAnsi" w:cstheme="majorHAnsi"/>
          <w:sz w:val="24"/>
          <w:szCs w:val="24"/>
        </w:rPr>
        <w:t xml:space="preserve">generally </w:t>
      </w:r>
      <w:r w:rsidRPr="00907E9F">
        <w:rPr>
          <w:rFonts w:asciiTheme="majorHAnsi" w:hAnsiTheme="majorHAnsi" w:cstheme="majorHAnsi"/>
          <w:sz w:val="24"/>
          <w:szCs w:val="24"/>
        </w:rPr>
        <w:t xml:space="preserve">been carried forward from the current PPS 2020 Policy </w:t>
      </w:r>
      <w:r w:rsidR="00C32060" w:rsidRPr="00907E9F">
        <w:rPr>
          <w:rFonts w:asciiTheme="majorHAnsi" w:hAnsiTheme="majorHAnsi" w:cstheme="majorHAnsi"/>
          <w:sz w:val="24"/>
          <w:szCs w:val="24"/>
        </w:rPr>
        <w:t>1.1.5.1 c) and d) and Policy 1.1.5.5</w:t>
      </w:r>
      <w:r w:rsidR="00E4483A" w:rsidRPr="00907E9F">
        <w:rPr>
          <w:rFonts w:asciiTheme="majorHAnsi" w:hAnsiTheme="majorHAnsi" w:cstheme="majorHAnsi"/>
          <w:sz w:val="24"/>
          <w:szCs w:val="24"/>
        </w:rPr>
        <w:t>.  Draft Policy 2.6.1 c), d) and e) and Policy 2.6.5 states</w:t>
      </w:r>
      <w:r w:rsidR="006B2B98" w:rsidRPr="00907E9F">
        <w:rPr>
          <w:rFonts w:asciiTheme="majorHAnsi" w:hAnsiTheme="majorHAnsi" w:cstheme="majorHAnsi"/>
          <w:sz w:val="24"/>
          <w:szCs w:val="24"/>
        </w:rPr>
        <w:t xml:space="preserve"> that: </w:t>
      </w:r>
    </w:p>
    <w:p w14:paraId="31EADFAE" w14:textId="50CF845A"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b/>
          <w:bCs/>
          <w:i/>
          <w:iCs/>
          <w:sz w:val="24"/>
          <w:szCs w:val="24"/>
        </w:rPr>
        <w:t>“</w:t>
      </w:r>
      <w:r w:rsidRPr="00907E9F">
        <w:rPr>
          <w:rFonts w:asciiTheme="majorHAnsi" w:hAnsiTheme="majorHAnsi" w:cstheme="majorHAnsi"/>
          <w:i/>
          <w:iCs/>
          <w:sz w:val="24"/>
          <w:szCs w:val="24"/>
        </w:rPr>
        <w:t>Policy 2.6 Rural Lands in Municipalities</w:t>
      </w:r>
    </w:p>
    <w:p w14:paraId="1A93DC59" w14:textId="4E1D3A7C"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On rural lands in municipalities, permitted uses are: …</w:t>
      </w:r>
    </w:p>
    <w:p w14:paraId="0A646E13" w14:textId="77777777"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c) residential development, including lot creation, where site conditions are suitable for the provision of appropriate sewage and water services; </w:t>
      </w:r>
    </w:p>
    <w:p w14:paraId="3A34568D" w14:textId="77777777" w:rsidR="009D6A6B"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d) agricultural uses, agricultural related uses, on-farm diversifies uses and normal farm practices, in accordance with provincial standards</w:t>
      </w:r>
      <w:r w:rsidR="009D6A6B" w:rsidRPr="00907E9F">
        <w:rPr>
          <w:rFonts w:asciiTheme="majorHAnsi" w:hAnsiTheme="majorHAnsi" w:cstheme="majorHAnsi"/>
          <w:i/>
          <w:iCs/>
          <w:sz w:val="24"/>
          <w:szCs w:val="24"/>
        </w:rPr>
        <w:t>;</w:t>
      </w:r>
    </w:p>
    <w:p w14:paraId="49934257" w14:textId="7DBCE06A" w:rsidR="00C32060" w:rsidRPr="00907E9F" w:rsidRDefault="009D6A6B"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g) other rural land uses.</w:t>
      </w:r>
      <w:r w:rsidR="00C32060" w:rsidRPr="00907E9F">
        <w:rPr>
          <w:rFonts w:asciiTheme="majorHAnsi" w:hAnsiTheme="majorHAnsi" w:cstheme="majorHAnsi"/>
          <w:sz w:val="24"/>
          <w:szCs w:val="24"/>
        </w:rPr>
        <w:t>”-</w:t>
      </w:r>
      <w:r w:rsidR="00C32060" w:rsidRPr="00907E9F">
        <w:rPr>
          <w:rFonts w:asciiTheme="majorHAnsi" w:hAnsiTheme="majorHAnsi" w:cstheme="majorHAnsi"/>
          <w:i/>
          <w:iCs/>
        </w:rPr>
        <w:t>PPS page 11</w:t>
      </w:r>
      <w:r w:rsidRPr="00907E9F">
        <w:rPr>
          <w:rFonts w:asciiTheme="majorHAnsi" w:hAnsiTheme="majorHAnsi" w:cstheme="majorHAnsi"/>
          <w:i/>
          <w:iCs/>
        </w:rPr>
        <w:t xml:space="preserve">. </w:t>
      </w:r>
      <w:r w:rsidR="00C32060" w:rsidRPr="00907E9F">
        <w:rPr>
          <w:rFonts w:asciiTheme="majorHAnsi" w:hAnsiTheme="majorHAnsi" w:cstheme="majorHAnsi"/>
          <w:sz w:val="24"/>
          <w:szCs w:val="24"/>
        </w:rPr>
        <w:t xml:space="preserve"> </w:t>
      </w:r>
      <w:r w:rsidR="00C32060" w:rsidRPr="00907E9F">
        <w:rPr>
          <w:rFonts w:asciiTheme="majorHAnsi" w:hAnsiTheme="majorHAnsi" w:cstheme="majorHAnsi"/>
          <w:i/>
          <w:iCs/>
          <w:sz w:val="24"/>
          <w:szCs w:val="24"/>
        </w:rPr>
        <w:t xml:space="preserve">    </w:t>
      </w:r>
    </w:p>
    <w:p w14:paraId="3DBF3A0E" w14:textId="70165581" w:rsidR="00C32060" w:rsidRPr="00907E9F" w:rsidRDefault="009D6A6B" w:rsidP="00C32060">
      <w:pPr>
        <w:spacing w:before="24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5</w:t>
      </w:r>
      <w:r w:rsidR="00C32060" w:rsidRPr="00907E9F">
        <w:rPr>
          <w:rFonts w:asciiTheme="majorHAnsi" w:hAnsiTheme="majorHAnsi" w:cstheme="majorHAnsi"/>
          <w:i/>
          <w:iCs/>
          <w:sz w:val="24"/>
          <w:szCs w:val="24"/>
        </w:rPr>
        <w:t>. New land uses, including the creation of lots, and new or expanding livestock facilities, shall comply with the minimum distance separation formulae.”</w:t>
      </w:r>
      <w:r w:rsidRPr="00907E9F">
        <w:rPr>
          <w:rFonts w:asciiTheme="majorHAnsi" w:hAnsiTheme="majorHAnsi" w:cstheme="majorHAnsi"/>
          <w:i/>
          <w:iCs/>
          <w:sz w:val="24"/>
          <w:szCs w:val="24"/>
        </w:rPr>
        <w:t>-</w:t>
      </w:r>
      <w:r w:rsidRPr="00907E9F">
        <w:rPr>
          <w:rFonts w:asciiTheme="majorHAnsi" w:hAnsiTheme="majorHAnsi" w:cstheme="majorHAnsi"/>
          <w:i/>
          <w:iCs/>
        </w:rPr>
        <w:t>PPS page 12</w:t>
      </w:r>
      <w:r w:rsidR="00C32060" w:rsidRPr="00907E9F">
        <w:rPr>
          <w:rFonts w:asciiTheme="majorHAnsi" w:hAnsiTheme="majorHAnsi" w:cstheme="majorHAnsi"/>
          <w:i/>
          <w:iCs/>
          <w:sz w:val="24"/>
          <w:szCs w:val="24"/>
        </w:rPr>
        <w:t xml:space="preserve"> </w:t>
      </w:r>
    </w:p>
    <w:p w14:paraId="05D66D13" w14:textId="18C1ADF7" w:rsidR="000F67E8" w:rsidRPr="00907E9F" w:rsidRDefault="000F67E8" w:rsidP="00580E08">
      <w:pPr>
        <w:spacing w:before="240"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262296E6" w14:textId="77777777" w:rsidR="00E4483A" w:rsidRPr="00907E9F" w:rsidRDefault="009D6A6B"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2.6.1 </w:t>
      </w:r>
      <w:r w:rsidR="00E4483A" w:rsidRPr="00907E9F">
        <w:rPr>
          <w:rFonts w:asciiTheme="majorHAnsi" w:hAnsiTheme="majorHAnsi" w:cstheme="majorHAnsi"/>
          <w:sz w:val="24"/>
          <w:szCs w:val="24"/>
        </w:rPr>
        <w:t>c</w:t>
      </w:r>
      <w:r w:rsidRPr="00907E9F">
        <w:rPr>
          <w:rFonts w:asciiTheme="majorHAnsi" w:hAnsiTheme="majorHAnsi" w:cstheme="majorHAnsi"/>
          <w:sz w:val="24"/>
          <w:szCs w:val="24"/>
        </w:rPr>
        <w:t xml:space="preserve">) </w:t>
      </w:r>
      <w:r w:rsidR="00E4483A" w:rsidRPr="00907E9F">
        <w:rPr>
          <w:rFonts w:asciiTheme="majorHAnsi" w:hAnsiTheme="majorHAnsi" w:cstheme="majorHAnsi"/>
          <w:sz w:val="24"/>
          <w:szCs w:val="24"/>
        </w:rPr>
        <w:t xml:space="preserve">has been carried forward from the PPS 2020, but has </w:t>
      </w:r>
      <w:r w:rsidRPr="00907E9F">
        <w:rPr>
          <w:rFonts w:asciiTheme="majorHAnsi" w:hAnsiTheme="majorHAnsi" w:cstheme="majorHAnsi"/>
          <w:sz w:val="24"/>
          <w:szCs w:val="24"/>
        </w:rPr>
        <w:t>been amended to include the words</w:t>
      </w:r>
      <w:r w:rsidR="00E4483A"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“where site conditions are suitable for the provision of appropriate sewage and water services.”</w:t>
      </w:r>
      <w:r w:rsidRPr="00907E9F">
        <w:rPr>
          <w:rFonts w:asciiTheme="majorHAnsi" w:hAnsiTheme="majorHAnsi" w:cstheme="majorHAnsi"/>
          <w:sz w:val="24"/>
          <w:szCs w:val="24"/>
        </w:rPr>
        <w:t xml:space="preserve">   </w:t>
      </w:r>
      <w:r w:rsidR="00E4483A" w:rsidRPr="00907E9F">
        <w:rPr>
          <w:rFonts w:asciiTheme="majorHAnsi" w:hAnsiTheme="majorHAnsi" w:cstheme="majorHAnsi"/>
          <w:sz w:val="24"/>
          <w:szCs w:val="24"/>
        </w:rPr>
        <w:t xml:space="preserve">Policy 2.6.1. d) and g) and </w:t>
      </w:r>
      <w:r w:rsidRPr="00907E9F">
        <w:rPr>
          <w:rFonts w:asciiTheme="majorHAnsi" w:hAnsiTheme="majorHAnsi" w:cstheme="majorHAnsi"/>
          <w:sz w:val="24"/>
          <w:szCs w:val="24"/>
        </w:rPr>
        <w:t xml:space="preserve">Policy 2.6.5 </w:t>
      </w:r>
      <w:r w:rsidR="00E4483A" w:rsidRPr="00907E9F">
        <w:rPr>
          <w:rFonts w:asciiTheme="majorHAnsi" w:hAnsiTheme="majorHAnsi" w:cstheme="majorHAnsi"/>
          <w:sz w:val="24"/>
          <w:szCs w:val="24"/>
        </w:rPr>
        <w:t>are</w:t>
      </w:r>
      <w:r w:rsidRPr="00907E9F">
        <w:rPr>
          <w:rFonts w:asciiTheme="majorHAnsi" w:hAnsiTheme="majorHAnsi" w:cstheme="majorHAnsi"/>
          <w:sz w:val="24"/>
          <w:szCs w:val="24"/>
        </w:rPr>
        <w:t xml:space="preserve"> identical to the PPS 2020</w:t>
      </w:r>
      <w:r w:rsidR="00E4483A" w:rsidRPr="00907E9F">
        <w:rPr>
          <w:rFonts w:asciiTheme="majorHAnsi" w:hAnsiTheme="majorHAnsi" w:cstheme="majorHAnsi"/>
          <w:sz w:val="24"/>
          <w:szCs w:val="24"/>
        </w:rPr>
        <w:t xml:space="preserve">. </w:t>
      </w:r>
    </w:p>
    <w:p w14:paraId="65978C4C" w14:textId="4595D731" w:rsidR="006A0CF7" w:rsidRPr="00907E9F" w:rsidRDefault="006A0C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A first step in determining the course of action as to how </w:t>
      </w:r>
      <w:r w:rsidR="002225CE" w:rsidRPr="00907E9F">
        <w:rPr>
          <w:rFonts w:asciiTheme="majorHAnsi" w:hAnsiTheme="majorHAnsi" w:cstheme="majorHAnsi"/>
          <w:sz w:val="24"/>
          <w:szCs w:val="24"/>
        </w:rPr>
        <w:t xml:space="preserve">best to “use” </w:t>
      </w:r>
      <w:r w:rsidRPr="00907E9F">
        <w:rPr>
          <w:rFonts w:asciiTheme="majorHAnsi" w:hAnsiTheme="majorHAnsi" w:cstheme="majorHAnsi"/>
          <w:sz w:val="24"/>
          <w:szCs w:val="24"/>
        </w:rPr>
        <w:t>a</w:t>
      </w:r>
      <w:r w:rsidR="002225CE" w:rsidRPr="00907E9F">
        <w:rPr>
          <w:rFonts w:asciiTheme="majorHAnsi" w:hAnsiTheme="majorHAnsi" w:cstheme="majorHAnsi"/>
          <w:sz w:val="24"/>
          <w:szCs w:val="24"/>
        </w:rPr>
        <w:t>n old</w:t>
      </w:r>
      <w:r w:rsidRPr="00907E9F">
        <w:rPr>
          <w:rFonts w:asciiTheme="majorHAnsi" w:hAnsiTheme="majorHAnsi" w:cstheme="majorHAnsi"/>
          <w:sz w:val="24"/>
          <w:szCs w:val="24"/>
        </w:rPr>
        <w:t xml:space="preserve"> barn should be </w:t>
      </w:r>
      <w:r w:rsidR="002225CE" w:rsidRPr="00907E9F">
        <w:rPr>
          <w:rFonts w:asciiTheme="majorHAnsi" w:hAnsiTheme="majorHAnsi" w:cstheme="majorHAnsi"/>
          <w:sz w:val="24"/>
          <w:szCs w:val="24"/>
        </w:rPr>
        <w:t xml:space="preserve">to determine </w:t>
      </w:r>
      <w:r w:rsidRPr="00907E9F">
        <w:rPr>
          <w:rFonts w:asciiTheme="majorHAnsi" w:hAnsiTheme="majorHAnsi" w:cstheme="majorHAnsi"/>
          <w:sz w:val="24"/>
          <w:szCs w:val="24"/>
        </w:rPr>
        <w:t xml:space="preserve">whether the barn is usable, in good condition, etc.  This information is vital to how the barn will be used and what the permitted uses will </w:t>
      </w:r>
      <w:r w:rsidR="00E05EEF" w:rsidRPr="00907E9F">
        <w:rPr>
          <w:rFonts w:asciiTheme="majorHAnsi" w:hAnsiTheme="majorHAnsi" w:cstheme="majorHAnsi"/>
          <w:sz w:val="24"/>
          <w:szCs w:val="24"/>
        </w:rPr>
        <w:t xml:space="preserve">or should </w:t>
      </w:r>
      <w:r w:rsidRPr="00907E9F">
        <w:rPr>
          <w:rFonts w:asciiTheme="majorHAnsi" w:hAnsiTheme="majorHAnsi" w:cstheme="majorHAnsi"/>
          <w:sz w:val="24"/>
          <w:szCs w:val="24"/>
        </w:rPr>
        <w:t xml:space="preserve">be.   </w:t>
      </w:r>
    </w:p>
    <w:p w14:paraId="6C953353" w14:textId="2939F905" w:rsidR="002225CE" w:rsidRPr="00907E9F" w:rsidRDefault="006A0C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works from the principle that the barn is better off with the residential dwelling.  This applies to most </w:t>
      </w:r>
      <w:r w:rsidR="002225CE" w:rsidRPr="00907E9F">
        <w:rPr>
          <w:rFonts w:asciiTheme="majorHAnsi" w:hAnsiTheme="majorHAnsi" w:cstheme="majorHAnsi"/>
          <w:sz w:val="24"/>
          <w:szCs w:val="24"/>
        </w:rPr>
        <w:t xml:space="preserve">residential development including lot creation </w:t>
      </w:r>
      <w:r w:rsidRPr="00907E9F">
        <w:rPr>
          <w:rFonts w:asciiTheme="majorHAnsi" w:hAnsiTheme="majorHAnsi" w:cstheme="majorHAnsi"/>
          <w:sz w:val="24"/>
          <w:szCs w:val="24"/>
        </w:rPr>
        <w:t xml:space="preserve">severances </w:t>
      </w:r>
      <w:r w:rsidR="002225CE" w:rsidRPr="00907E9F">
        <w:rPr>
          <w:rFonts w:asciiTheme="majorHAnsi" w:hAnsiTheme="majorHAnsi" w:cstheme="majorHAnsi"/>
          <w:sz w:val="24"/>
          <w:szCs w:val="24"/>
        </w:rPr>
        <w:t xml:space="preserve">particularly </w:t>
      </w:r>
      <w:r w:rsidRPr="00907E9F">
        <w:rPr>
          <w:rFonts w:asciiTheme="majorHAnsi" w:hAnsiTheme="majorHAnsi" w:cstheme="majorHAnsi"/>
          <w:sz w:val="24"/>
          <w:szCs w:val="24"/>
        </w:rPr>
        <w:t xml:space="preserve">surplus farm dwelling severances, since the farmer can’t use </w:t>
      </w:r>
      <w:r w:rsidR="002225CE" w:rsidRPr="00907E9F">
        <w:rPr>
          <w:rFonts w:asciiTheme="majorHAnsi" w:hAnsiTheme="majorHAnsi" w:cstheme="majorHAnsi"/>
          <w:sz w:val="24"/>
          <w:szCs w:val="24"/>
        </w:rPr>
        <w:t xml:space="preserve">the surplus dwelling </w:t>
      </w:r>
      <w:r w:rsidRPr="00907E9F">
        <w:rPr>
          <w:rFonts w:asciiTheme="majorHAnsi" w:hAnsiTheme="majorHAnsi" w:cstheme="majorHAnsi"/>
          <w:sz w:val="24"/>
          <w:szCs w:val="24"/>
        </w:rPr>
        <w:t xml:space="preserve">due to several reasons, only one being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p>
    <w:p w14:paraId="11C254C8" w14:textId="44C04B51" w:rsidR="00E05EEF"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Based on OBP research, i</w:t>
      </w:r>
      <w:r w:rsidR="006A0CF7" w:rsidRPr="00907E9F">
        <w:rPr>
          <w:rFonts w:asciiTheme="majorHAnsi" w:hAnsiTheme="majorHAnsi" w:cstheme="majorHAnsi"/>
          <w:sz w:val="24"/>
          <w:szCs w:val="24"/>
        </w:rPr>
        <w:t xml:space="preserve">n most municipalities, the barn has been severed with the house and preserved if they are in useable condition.   </w:t>
      </w:r>
    </w:p>
    <w:p w14:paraId="59802ACE" w14:textId="394A8F6C" w:rsidR="00E05EEF" w:rsidRPr="00907E9F" w:rsidRDefault="00E05EE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In some jurisdictions, when the property is rezoned relating to a surplus farm dwelling severance (to restrict a new house on the retained farmland) the barn is recognized as an accessory structure rather than a main building.  The height, use, setbacks can be dealt with through </w:t>
      </w:r>
      <w:r w:rsidR="002225CE" w:rsidRPr="00907E9F">
        <w:rPr>
          <w:rFonts w:asciiTheme="majorHAnsi" w:hAnsiTheme="majorHAnsi" w:cstheme="majorHAnsi"/>
          <w:sz w:val="24"/>
          <w:szCs w:val="24"/>
        </w:rPr>
        <w:t>the</w:t>
      </w:r>
      <w:r w:rsidRPr="00907E9F">
        <w:rPr>
          <w:rFonts w:asciiTheme="majorHAnsi" w:hAnsiTheme="majorHAnsi" w:cstheme="majorHAnsi"/>
          <w:sz w:val="24"/>
          <w:szCs w:val="24"/>
        </w:rPr>
        <w:t xml:space="preserve"> zoning by-law, including the keeping of a few animals on the smaller lot, and/ or the barn can be used for storage.   In some instances, </w:t>
      </w:r>
      <w:r w:rsidR="002225CE" w:rsidRPr="00907E9F">
        <w:rPr>
          <w:rFonts w:asciiTheme="majorHAnsi" w:hAnsiTheme="majorHAnsi" w:cstheme="majorHAnsi"/>
          <w:sz w:val="24"/>
          <w:szCs w:val="24"/>
        </w:rPr>
        <w:t xml:space="preserve">some municipalities </w:t>
      </w:r>
      <w:r w:rsidRPr="00907E9F">
        <w:rPr>
          <w:rFonts w:asciiTheme="majorHAnsi" w:hAnsiTheme="majorHAnsi" w:cstheme="majorHAnsi"/>
          <w:sz w:val="24"/>
          <w:szCs w:val="24"/>
        </w:rPr>
        <w:t xml:space="preserve">no longer require a rezoning for a lot severance, especially for a rural severance not on prime farmland.   Many municipalities include in their by-laws a smaller lot size threshold </w:t>
      </w:r>
      <w:r w:rsidR="003D35E9" w:rsidRPr="00907E9F">
        <w:rPr>
          <w:rFonts w:asciiTheme="majorHAnsi" w:hAnsiTheme="majorHAnsi" w:cstheme="majorHAnsi"/>
          <w:sz w:val="24"/>
          <w:szCs w:val="24"/>
        </w:rPr>
        <w:t xml:space="preserve">(2 hectares) and uses and regulations for rural severances to avoid a rezoning.  Historic barns in these cases would typically become an accessory use, not a main or principal use. </w:t>
      </w:r>
      <w:r w:rsidR="002225CE" w:rsidRPr="00907E9F">
        <w:rPr>
          <w:rFonts w:asciiTheme="majorHAnsi" w:hAnsiTheme="majorHAnsi" w:cstheme="majorHAnsi"/>
          <w:sz w:val="24"/>
          <w:szCs w:val="24"/>
        </w:rPr>
        <w:t xml:space="preserve">  </w:t>
      </w:r>
      <w:r w:rsidR="003D35E9"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666B40EF" w14:textId="4CCCAD1E" w:rsidR="003D35E9" w:rsidRPr="00907E9F" w:rsidRDefault="003D35E9" w:rsidP="003D35E9">
      <w:pPr>
        <w:spacing w:before="240"/>
        <w:rPr>
          <w:rFonts w:asciiTheme="majorHAnsi" w:hAnsiTheme="majorHAnsi" w:cstheme="majorHAnsi"/>
          <w:sz w:val="28"/>
          <w:szCs w:val="28"/>
        </w:rPr>
      </w:pPr>
      <w:r w:rsidRPr="00907E9F">
        <w:rPr>
          <w:rStyle w:val="Heading1Char"/>
          <w:color w:val="C00000"/>
          <w:sz w:val="28"/>
          <w:szCs w:val="28"/>
        </w:rPr>
        <w:t xml:space="preserve">Recommendation </w:t>
      </w:r>
      <w:r w:rsidR="00D276A1" w:rsidRPr="00907E9F">
        <w:rPr>
          <w:rStyle w:val="Heading1Char"/>
          <w:color w:val="C00000"/>
          <w:sz w:val="28"/>
          <w:szCs w:val="28"/>
        </w:rPr>
        <w:t>4</w:t>
      </w:r>
      <w:r w:rsidRPr="00907E9F">
        <w:rPr>
          <w:rStyle w:val="Heading1Char"/>
          <w:color w:val="C00000"/>
          <w:sz w:val="28"/>
          <w:szCs w:val="28"/>
        </w:rPr>
        <w:t xml:space="preserve">: Amend Policy 2.6.5 to require the barn to be severed with the residential dwelling, where possible.  </w:t>
      </w:r>
      <w:r w:rsidRPr="00907E9F">
        <w:rPr>
          <w:rFonts w:asciiTheme="majorHAnsi" w:hAnsiTheme="majorHAnsi" w:cstheme="majorHAnsi"/>
          <w:sz w:val="28"/>
          <w:szCs w:val="28"/>
        </w:rPr>
        <w:t xml:space="preserve"> </w:t>
      </w:r>
    </w:p>
    <w:p w14:paraId="6B36255B" w14:textId="65571E03" w:rsidR="00D04B1D" w:rsidRPr="00907E9F" w:rsidRDefault="003D35E9"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B</w:t>
      </w:r>
      <w:r w:rsidR="000F67E8" w:rsidRPr="00907E9F">
        <w:rPr>
          <w:rFonts w:asciiTheme="majorHAnsi" w:hAnsiTheme="majorHAnsi" w:cstheme="majorHAnsi"/>
          <w:sz w:val="24"/>
          <w:szCs w:val="24"/>
        </w:rPr>
        <w:t xml:space="preserve">arns that remain with a dwelling on a smaller severed residential lot are already in compliance with </w:t>
      </w:r>
      <w:r w:rsidR="0087001B"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87001B" w:rsidRPr="00907E9F">
        <w:rPr>
          <w:rFonts w:asciiTheme="majorHAnsi" w:hAnsiTheme="majorHAnsi" w:cstheme="majorHAnsi"/>
          <w:sz w:val="24"/>
          <w:szCs w:val="24"/>
        </w:rPr>
        <w:t xml:space="preserve"> formulae identified in Policy 2.6.5 above, and therefore, </w:t>
      </w:r>
      <w:r w:rsidR="000F67E8" w:rsidRPr="00907E9F">
        <w:rPr>
          <w:rFonts w:asciiTheme="majorHAnsi" w:hAnsiTheme="majorHAnsi" w:cstheme="majorHAnsi"/>
          <w:sz w:val="24"/>
          <w:szCs w:val="24"/>
        </w:rPr>
        <w:t xml:space="preserve">there would be no new </w:t>
      </w:r>
      <w:r w:rsidR="0087001B" w:rsidRPr="00907E9F">
        <w:rPr>
          <w:rFonts w:asciiTheme="majorHAnsi" w:hAnsiTheme="majorHAnsi" w:cstheme="majorHAnsi"/>
          <w:sz w:val="24"/>
          <w:szCs w:val="24"/>
        </w:rPr>
        <w:t xml:space="preserve">land use </w:t>
      </w:r>
      <w:r w:rsidR="000F67E8" w:rsidRPr="00907E9F">
        <w:rPr>
          <w:rFonts w:asciiTheme="majorHAnsi" w:hAnsiTheme="majorHAnsi" w:cstheme="majorHAnsi"/>
          <w:sz w:val="24"/>
          <w:szCs w:val="24"/>
        </w:rPr>
        <w:t>conflict</w:t>
      </w:r>
      <w:r w:rsidR="0087001B" w:rsidRPr="00907E9F">
        <w:rPr>
          <w:rFonts w:asciiTheme="majorHAnsi" w:hAnsiTheme="majorHAnsi" w:cstheme="majorHAnsi"/>
          <w:sz w:val="24"/>
          <w:szCs w:val="24"/>
        </w:rPr>
        <w:t>s</w:t>
      </w:r>
      <w:r w:rsidR="000F67E8" w:rsidRPr="00907E9F">
        <w:rPr>
          <w:rFonts w:asciiTheme="majorHAnsi" w:hAnsiTheme="majorHAnsi" w:cstheme="majorHAnsi"/>
          <w:sz w:val="24"/>
          <w:szCs w:val="24"/>
        </w:rPr>
        <w:t xml:space="preserve">. </w:t>
      </w:r>
      <w:r w:rsidR="0087001B" w:rsidRPr="00907E9F">
        <w:rPr>
          <w:rFonts w:asciiTheme="majorHAnsi" w:hAnsiTheme="majorHAnsi" w:cstheme="majorHAnsi"/>
          <w:sz w:val="24"/>
          <w:szCs w:val="24"/>
        </w:rPr>
        <w:t xml:space="preserve"> </w:t>
      </w:r>
    </w:p>
    <w:p w14:paraId="0B97B3A1" w14:textId="798A6912" w:rsidR="0087001B"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If a landowner want</w:t>
      </w:r>
      <w:r w:rsidR="00B461B8" w:rsidRPr="00907E9F">
        <w:rPr>
          <w:rFonts w:asciiTheme="majorHAnsi" w:hAnsiTheme="majorHAnsi" w:cstheme="majorHAnsi"/>
          <w:sz w:val="24"/>
          <w:szCs w:val="24"/>
        </w:rPr>
        <w:t>s</w:t>
      </w:r>
      <w:r w:rsidRPr="00907E9F">
        <w:rPr>
          <w:rFonts w:asciiTheme="majorHAnsi" w:hAnsiTheme="majorHAnsi" w:cstheme="majorHAnsi"/>
          <w:sz w:val="24"/>
          <w:szCs w:val="24"/>
        </w:rPr>
        <w:t xml:space="preserve"> to house animals, a Nutrient Management Plan/Strategy is required in accordance with the OMAFRA </w:t>
      </w:r>
      <w:r w:rsidRPr="00DC0EA3">
        <w:rPr>
          <w:rFonts w:asciiTheme="majorHAnsi" w:hAnsiTheme="majorHAnsi" w:cstheme="majorHAnsi"/>
          <w:sz w:val="24"/>
          <w:szCs w:val="24"/>
        </w:rPr>
        <w:t xml:space="preserve">Nutrient Management Plan/Strategy </w:t>
      </w:r>
      <w:r w:rsidR="00DC0EA3" w:rsidRPr="00DC0EA3">
        <w:rPr>
          <w:rFonts w:asciiTheme="majorHAnsi" w:hAnsiTheme="majorHAnsi" w:cstheme="majorHAnsi"/>
          <w:sz w:val="24"/>
          <w:szCs w:val="24"/>
        </w:rPr>
        <w:t>Criteria</w:t>
      </w:r>
      <w:r w:rsidRPr="00907E9F">
        <w:rPr>
          <w:rFonts w:asciiTheme="majorHAnsi" w:hAnsiTheme="majorHAnsi" w:cstheme="majorHAnsi"/>
          <w:sz w:val="24"/>
          <w:szCs w:val="24"/>
        </w:rPr>
        <w:t xml:space="preserve"> for anything 5 Nutrient Units (NU)</w:t>
      </w:r>
      <w:r w:rsidR="00AD5DF7" w:rsidRPr="00907E9F">
        <w:rPr>
          <w:rFonts w:asciiTheme="majorHAnsi" w:hAnsiTheme="majorHAnsi" w:cstheme="majorHAnsi"/>
          <w:sz w:val="24"/>
          <w:szCs w:val="24"/>
        </w:rPr>
        <w:t xml:space="preserve"> and over</w:t>
      </w:r>
      <w:r w:rsidRPr="00907E9F">
        <w:rPr>
          <w:rFonts w:asciiTheme="majorHAnsi" w:hAnsiTheme="majorHAnsi" w:cstheme="majorHAnsi"/>
          <w:sz w:val="24"/>
          <w:szCs w:val="24"/>
        </w:rPr>
        <w:t xml:space="preserve">. </w:t>
      </w:r>
    </w:p>
    <w:p w14:paraId="7AA5CBB9" w14:textId="40C22B28" w:rsidR="00AD5DF7"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A Nutrient Unit is defined as the number of animals that will give the fertilizer replacement value of the lower of 43 kilograms of nitrogen or 55 kilograms of phosphate per year as nutrients</w:t>
      </w:r>
      <w:r w:rsidR="00AD5DF7" w:rsidRPr="00907E9F">
        <w:rPr>
          <w:rFonts w:asciiTheme="majorHAnsi" w:hAnsiTheme="majorHAnsi" w:cstheme="majorHAnsi"/>
          <w:sz w:val="24"/>
          <w:szCs w:val="24"/>
        </w:rPr>
        <w:t>.  5</w:t>
      </w:r>
      <w:r w:rsidR="007640BF" w:rsidRPr="00907E9F">
        <w:rPr>
          <w:rFonts w:asciiTheme="majorHAnsi" w:hAnsiTheme="majorHAnsi" w:cstheme="majorHAnsi"/>
          <w:sz w:val="24"/>
          <w:szCs w:val="24"/>
        </w:rPr>
        <w:t xml:space="preserve"> NU is </w:t>
      </w:r>
      <w:r w:rsidR="000F67E8" w:rsidRPr="00907E9F">
        <w:rPr>
          <w:rFonts w:asciiTheme="majorHAnsi" w:hAnsiTheme="majorHAnsi" w:cstheme="majorHAnsi"/>
          <w:sz w:val="24"/>
          <w:szCs w:val="24"/>
        </w:rPr>
        <w:t xml:space="preserve">equivalent to 15 beef feeders, </w:t>
      </w:r>
      <w:r w:rsidR="007640BF" w:rsidRPr="00907E9F">
        <w:rPr>
          <w:rFonts w:asciiTheme="majorHAnsi" w:hAnsiTheme="majorHAnsi" w:cstheme="majorHAnsi"/>
          <w:sz w:val="24"/>
          <w:szCs w:val="24"/>
        </w:rPr>
        <w:t>or</w:t>
      </w:r>
      <w:r w:rsidR="000F67E8" w:rsidRPr="00907E9F">
        <w:rPr>
          <w:rFonts w:asciiTheme="majorHAnsi" w:hAnsiTheme="majorHAnsi" w:cstheme="majorHAnsi"/>
          <w:sz w:val="24"/>
          <w:szCs w:val="24"/>
        </w:rPr>
        <w:t xml:space="preserve"> 5 medium-framed horses, 40 meat goats, or 5 beef cows)</w:t>
      </w:r>
      <w:r w:rsidR="00AD5DF7" w:rsidRPr="00907E9F">
        <w:rPr>
          <w:rFonts w:asciiTheme="majorHAnsi" w:hAnsiTheme="majorHAnsi" w:cstheme="majorHAnsi"/>
          <w:sz w:val="24"/>
          <w:szCs w:val="24"/>
        </w:rPr>
        <w:t xml:space="preserve">.  </w:t>
      </w:r>
    </w:p>
    <w:p w14:paraId="6C1D0E59" w14:textId="00C77C42" w:rsidR="000F4CC4" w:rsidRPr="00907E9F" w:rsidRDefault="00AD5D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For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purposes, the fewest number of Nutrient Units used is 5 NU.  </w:t>
      </w:r>
      <w:r w:rsidR="009B0B98" w:rsidRPr="00907E9F">
        <w:rPr>
          <w:rFonts w:asciiTheme="majorHAnsi" w:hAnsiTheme="majorHAnsi" w:cstheme="majorHAnsi"/>
          <w:sz w:val="24"/>
          <w:szCs w:val="24"/>
        </w:rPr>
        <w:t xml:space="preserve">An </w:t>
      </w:r>
      <w:r w:rsidR="009B0B98" w:rsidRPr="00907E9F">
        <w:rPr>
          <w:rFonts w:asciiTheme="majorHAnsi" w:hAnsiTheme="majorHAnsi" w:cstheme="majorHAnsi"/>
          <w:i/>
          <w:iCs/>
          <w:sz w:val="24"/>
          <w:szCs w:val="24"/>
        </w:rPr>
        <w:t>unoccupied livestock barn</w:t>
      </w:r>
      <w:r w:rsidR="009B0B98" w:rsidRPr="00907E9F">
        <w:rPr>
          <w:rFonts w:asciiTheme="majorHAnsi" w:hAnsiTheme="majorHAnsi" w:cstheme="majorHAnsi"/>
          <w:sz w:val="24"/>
          <w:szCs w:val="24"/>
        </w:rPr>
        <w:t xml:space="preserve"> is assigned 5</w:t>
      </w:r>
      <w:r w:rsidRPr="00907E9F">
        <w:rPr>
          <w:rFonts w:asciiTheme="majorHAnsi" w:hAnsiTheme="majorHAnsi" w:cstheme="majorHAnsi"/>
          <w:sz w:val="24"/>
          <w:szCs w:val="24"/>
        </w:rPr>
        <w:t xml:space="preserve"> </w:t>
      </w:r>
      <w:r w:rsidR="009B0B98" w:rsidRPr="00907E9F">
        <w:rPr>
          <w:rFonts w:asciiTheme="majorHAnsi" w:hAnsiTheme="majorHAnsi" w:cstheme="majorHAnsi"/>
          <w:sz w:val="24"/>
          <w:szCs w:val="24"/>
        </w:rPr>
        <w:t>NU for every 1,077 square feet of building area</w:t>
      </w:r>
      <w:r w:rsidRPr="00907E9F">
        <w:rPr>
          <w:rFonts w:asciiTheme="majorHAnsi" w:hAnsiTheme="majorHAnsi" w:cstheme="majorHAnsi"/>
          <w:sz w:val="24"/>
          <w:szCs w:val="24"/>
        </w:rPr>
        <w:t xml:space="preserve">, a 1.0 Factor A and 0.7 factor D which works out to a minimum setback distance of 116 meters (381 feet). </w:t>
      </w:r>
      <w:r w:rsidR="009B0B98" w:rsidRPr="00907E9F">
        <w:rPr>
          <w:rFonts w:asciiTheme="majorHAnsi" w:hAnsiTheme="majorHAnsi" w:cstheme="majorHAnsi"/>
          <w:sz w:val="24"/>
          <w:szCs w:val="24"/>
        </w:rPr>
        <w:t xml:space="preserve">  </w:t>
      </w:r>
    </w:p>
    <w:p w14:paraId="7A5E9376" w14:textId="1F311546" w:rsidR="008604D0" w:rsidRPr="00907E9F" w:rsidRDefault="009B0B98" w:rsidP="003755BC">
      <w:pPr>
        <w:spacing w:line="276" w:lineRule="auto"/>
        <w:rPr>
          <w:rFonts w:asciiTheme="majorHAnsi" w:hAnsiTheme="majorHAnsi" w:cstheme="majorHAnsi"/>
          <w:b/>
          <w:bCs/>
          <w:sz w:val="24"/>
          <w:szCs w:val="24"/>
        </w:rPr>
      </w:pPr>
      <w:r w:rsidRPr="00907E9F">
        <w:rPr>
          <w:rFonts w:asciiTheme="majorHAnsi" w:hAnsiTheme="majorHAnsi" w:cstheme="majorHAnsi"/>
          <w:sz w:val="24"/>
          <w:szCs w:val="24"/>
        </w:rPr>
        <w:t>A typical bank barn of 40 x 60 feet (2,400 sq</w:t>
      </w:r>
      <w:r w:rsidR="008604D0" w:rsidRPr="00907E9F">
        <w:rPr>
          <w:rFonts w:asciiTheme="majorHAnsi" w:hAnsiTheme="majorHAnsi" w:cstheme="majorHAnsi"/>
          <w:sz w:val="24"/>
          <w:szCs w:val="24"/>
        </w:rPr>
        <w:t>ua</w:t>
      </w:r>
      <w:r w:rsidRPr="00907E9F">
        <w:rPr>
          <w:rFonts w:asciiTheme="majorHAnsi" w:hAnsiTheme="majorHAnsi" w:cstheme="majorHAnsi"/>
          <w:sz w:val="24"/>
          <w:szCs w:val="24"/>
        </w:rPr>
        <w:t>re feet</w:t>
      </w:r>
      <w:r w:rsidR="008604D0" w:rsidRPr="00907E9F">
        <w:rPr>
          <w:rFonts w:asciiTheme="majorHAnsi" w:hAnsiTheme="majorHAnsi" w:cstheme="majorHAnsi"/>
          <w:sz w:val="24"/>
          <w:szCs w:val="24"/>
        </w:rPr>
        <w:t>)</w:t>
      </w:r>
      <w:r w:rsidRPr="00907E9F">
        <w:rPr>
          <w:rFonts w:asciiTheme="majorHAnsi" w:hAnsiTheme="majorHAnsi" w:cstheme="majorHAnsi"/>
          <w:sz w:val="24"/>
          <w:szCs w:val="24"/>
        </w:rPr>
        <w:t xml:space="preserve"> would </w:t>
      </w:r>
      <w:r w:rsidR="000F4CC4" w:rsidRPr="00907E9F">
        <w:rPr>
          <w:rFonts w:asciiTheme="majorHAnsi" w:hAnsiTheme="majorHAnsi" w:cstheme="majorHAnsi"/>
          <w:sz w:val="24"/>
          <w:szCs w:val="24"/>
        </w:rPr>
        <w:t xml:space="preserve">therefore </w:t>
      </w:r>
      <w:r w:rsidRPr="00907E9F">
        <w:rPr>
          <w:rFonts w:asciiTheme="majorHAnsi" w:hAnsiTheme="majorHAnsi" w:cstheme="majorHAnsi"/>
          <w:sz w:val="24"/>
          <w:szCs w:val="24"/>
        </w:rPr>
        <w:t xml:space="preserve">require 158 meters or </w:t>
      </w:r>
      <w:r w:rsidR="000F4CC4" w:rsidRPr="00907E9F">
        <w:rPr>
          <w:rFonts w:asciiTheme="majorHAnsi" w:hAnsiTheme="majorHAnsi" w:cstheme="majorHAnsi"/>
          <w:sz w:val="24"/>
          <w:szCs w:val="24"/>
        </w:rPr>
        <w:t xml:space="preserve">a </w:t>
      </w:r>
      <w:r w:rsidRPr="00907E9F">
        <w:rPr>
          <w:rFonts w:asciiTheme="majorHAnsi" w:hAnsiTheme="majorHAnsi" w:cstheme="majorHAnsi"/>
          <w:sz w:val="24"/>
          <w:szCs w:val="24"/>
        </w:rPr>
        <w:t xml:space="preserve">518 feet </w:t>
      </w:r>
      <w:r w:rsidR="001F137D" w:rsidRPr="00907E9F">
        <w:rPr>
          <w:rFonts w:asciiTheme="majorHAnsi" w:hAnsiTheme="majorHAnsi" w:cstheme="majorHAnsi"/>
          <w:sz w:val="24"/>
          <w:szCs w:val="24"/>
        </w:rPr>
        <w:t>MSD-1</w:t>
      </w:r>
      <w:r w:rsidR="008604D0" w:rsidRPr="00907E9F">
        <w:rPr>
          <w:rFonts w:asciiTheme="majorHAnsi" w:hAnsiTheme="majorHAnsi" w:cstheme="majorHAnsi"/>
          <w:sz w:val="24"/>
          <w:szCs w:val="24"/>
        </w:rPr>
        <w:t xml:space="preserve"> setback</w:t>
      </w:r>
      <w:r w:rsidR="000F4CC4" w:rsidRPr="00907E9F">
        <w:rPr>
          <w:rFonts w:asciiTheme="majorHAnsi" w:hAnsiTheme="majorHAnsi" w:cstheme="majorHAnsi"/>
          <w:sz w:val="24"/>
          <w:szCs w:val="24"/>
        </w:rPr>
        <w:t xml:space="preserve">, </w:t>
      </w:r>
      <w:r w:rsidR="00AD5DF7" w:rsidRPr="00907E9F">
        <w:rPr>
          <w:rFonts w:asciiTheme="majorHAnsi" w:hAnsiTheme="majorHAnsi" w:cstheme="majorHAnsi"/>
          <w:sz w:val="24"/>
          <w:szCs w:val="24"/>
        </w:rPr>
        <w:t xml:space="preserve">often resulting in the </w:t>
      </w:r>
      <w:r w:rsidR="000F4CC4" w:rsidRPr="00907E9F">
        <w:rPr>
          <w:rFonts w:asciiTheme="majorHAnsi" w:hAnsiTheme="majorHAnsi" w:cstheme="majorHAnsi"/>
          <w:sz w:val="24"/>
          <w:szCs w:val="24"/>
        </w:rPr>
        <w:t>demolition of the barn on the retained agricultural lot</w:t>
      </w:r>
      <w:r w:rsidR="008604D0" w:rsidRPr="00907E9F">
        <w:rPr>
          <w:rFonts w:asciiTheme="majorHAnsi" w:hAnsiTheme="majorHAnsi" w:cstheme="majorHAnsi"/>
          <w:b/>
          <w:bCs/>
          <w:sz w:val="24"/>
          <w:szCs w:val="24"/>
        </w:rPr>
        <w:t xml:space="preserve">. </w:t>
      </w:r>
    </w:p>
    <w:p w14:paraId="50994E4F" w14:textId="72760123" w:rsidR="000F4CC4" w:rsidRPr="00907E9F" w:rsidRDefault="000F4CC4" w:rsidP="000F4CC4">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states that a building must be </w:t>
      </w:r>
      <w:r w:rsidRPr="00907E9F">
        <w:rPr>
          <w:rFonts w:asciiTheme="majorHAnsi" w:hAnsiTheme="majorHAnsi" w:cstheme="majorHAnsi"/>
          <w:i/>
          <w:iCs/>
          <w:sz w:val="24"/>
          <w:szCs w:val="24"/>
        </w:rPr>
        <w:t>“reasonably capable of housing animals</w:t>
      </w:r>
      <w:r w:rsidRPr="00907E9F">
        <w:rPr>
          <w:rFonts w:asciiTheme="majorHAnsi" w:hAnsiTheme="majorHAnsi" w:cstheme="majorHAnsi"/>
          <w:sz w:val="24"/>
          <w:szCs w:val="24"/>
        </w:rPr>
        <w:t xml:space="preserve">” in order for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to be triggered.  Therefore, a barn that is in a decrepit state is automatically exempted from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as it cannot house livestock.  Thus, the barn can be severed off from the dwelling without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implications.  However, many barns are not in a decrepit state and these </w:t>
      </w:r>
      <w:r w:rsidR="00D13835" w:rsidRPr="00907E9F">
        <w:rPr>
          <w:rFonts w:asciiTheme="majorHAnsi" w:hAnsiTheme="majorHAnsi" w:cstheme="majorHAnsi"/>
          <w:sz w:val="24"/>
          <w:szCs w:val="24"/>
        </w:rPr>
        <w:t xml:space="preserve">most often </w:t>
      </w:r>
      <w:r w:rsidRPr="00907E9F">
        <w:rPr>
          <w:rFonts w:asciiTheme="majorHAnsi" w:hAnsiTheme="majorHAnsi" w:cstheme="majorHAnsi"/>
          <w:sz w:val="24"/>
          <w:szCs w:val="24"/>
        </w:rPr>
        <w:t xml:space="preserve">are the ones that are worth saving.  </w:t>
      </w:r>
    </w:p>
    <w:p w14:paraId="7DB0728C" w14:textId="77777777" w:rsidR="00AC452E" w:rsidRDefault="00AC452E" w:rsidP="00492981">
      <w:pPr>
        <w:spacing w:before="240" w:line="276" w:lineRule="auto"/>
        <w:rPr>
          <w:rFonts w:asciiTheme="majorHAnsi" w:hAnsiTheme="majorHAnsi" w:cstheme="majorHAnsi"/>
          <w:b/>
          <w:bCs/>
          <w:sz w:val="24"/>
          <w:szCs w:val="24"/>
          <w:u w:val="single"/>
        </w:rPr>
      </w:pPr>
    </w:p>
    <w:p w14:paraId="5202CEB3" w14:textId="2B8A8F84" w:rsidR="000F67E8" w:rsidRPr="00907E9F" w:rsidRDefault="000F67E8" w:rsidP="00492981">
      <w:pPr>
        <w:spacing w:before="240" w:line="276" w:lineRule="auto"/>
        <w:rPr>
          <w:rFonts w:asciiTheme="majorHAnsi" w:hAnsiTheme="majorHAnsi" w:cstheme="majorHAnsi"/>
          <w:b/>
          <w:bCs/>
          <w:sz w:val="24"/>
          <w:szCs w:val="24"/>
        </w:rPr>
      </w:pPr>
      <w:r w:rsidRPr="00907E9F">
        <w:rPr>
          <w:rFonts w:asciiTheme="majorHAnsi" w:hAnsiTheme="majorHAnsi" w:cstheme="majorHAnsi"/>
          <w:b/>
          <w:bCs/>
          <w:sz w:val="24"/>
          <w:szCs w:val="24"/>
          <w:u w:val="single"/>
        </w:rPr>
        <w:lastRenderedPageBreak/>
        <w:t>POSSIBLE RESOLUTION</w:t>
      </w:r>
      <w:r w:rsidRPr="00907E9F">
        <w:rPr>
          <w:rFonts w:asciiTheme="majorHAnsi" w:hAnsiTheme="majorHAnsi" w:cstheme="majorHAnsi"/>
          <w:b/>
          <w:bCs/>
          <w:sz w:val="24"/>
          <w:szCs w:val="24"/>
        </w:rPr>
        <w:t xml:space="preserve">: </w:t>
      </w:r>
    </w:p>
    <w:p w14:paraId="0726B0C5" w14:textId="066013CF" w:rsidR="000F67E8" w:rsidRPr="00907E9F" w:rsidRDefault="000F67E8"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If the barn is to remain on the retained agriculture lot, it needs to be prevented from being used as a </w:t>
      </w:r>
      <w:r w:rsidRPr="00907E9F">
        <w:rPr>
          <w:rFonts w:asciiTheme="majorHAnsi" w:hAnsiTheme="majorHAnsi" w:cstheme="majorHAnsi"/>
          <w:i/>
          <w:iCs/>
          <w:sz w:val="24"/>
          <w:szCs w:val="24"/>
        </w:rPr>
        <w:t>livestock facility</w:t>
      </w:r>
      <w:r w:rsidRPr="00907E9F">
        <w:rPr>
          <w:rFonts w:asciiTheme="majorHAnsi" w:hAnsiTheme="majorHAnsi" w:cstheme="majorHAnsi"/>
          <w:sz w:val="24"/>
          <w:szCs w:val="24"/>
        </w:rPr>
        <w:t xml:space="preserve"> to be exempt from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r w:rsidR="00E3359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This can be done by removing water, stalls, electricity to the barn and make it </w:t>
      </w:r>
      <w:r w:rsidRPr="00907E9F">
        <w:rPr>
          <w:rFonts w:asciiTheme="majorHAnsi" w:hAnsiTheme="majorHAnsi" w:cstheme="majorHAnsi"/>
          <w:i/>
          <w:iCs/>
          <w:sz w:val="24"/>
          <w:szCs w:val="24"/>
        </w:rPr>
        <w:t>“incapable of housing animals”</w:t>
      </w:r>
      <w:r w:rsidRPr="00907E9F">
        <w:rPr>
          <w:rFonts w:asciiTheme="majorHAnsi" w:hAnsiTheme="majorHAnsi" w:cstheme="majorHAnsi"/>
          <w:sz w:val="24"/>
          <w:szCs w:val="24"/>
        </w:rPr>
        <w:t xml:space="preserve">. </w:t>
      </w:r>
      <w:r w:rsidR="00D276A1" w:rsidRPr="00907E9F">
        <w:rPr>
          <w:rFonts w:asciiTheme="majorHAnsi" w:hAnsiTheme="majorHAnsi" w:cstheme="majorHAnsi"/>
          <w:sz w:val="24"/>
          <w:szCs w:val="24"/>
        </w:rPr>
        <w:t xml:space="preserve"> Practically however, a farmer who removes electricity from a barn, automatically renders the barn useless for any more than 5 NU of animals, as no farmer is going to carry water in for more than that so removing the stalls is not </w:t>
      </w:r>
      <w:r w:rsidR="00024586" w:rsidRPr="00907E9F">
        <w:rPr>
          <w:rFonts w:asciiTheme="majorHAnsi" w:hAnsiTheme="majorHAnsi" w:cstheme="majorHAnsi"/>
          <w:sz w:val="24"/>
          <w:szCs w:val="24"/>
        </w:rPr>
        <w:t>necessary</w:t>
      </w:r>
      <w:r w:rsidR="00D276A1" w:rsidRPr="00907E9F">
        <w:rPr>
          <w:rFonts w:asciiTheme="majorHAnsi" w:hAnsiTheme="majorHAnsi" w:cstheme="majorHAnsi"/>
          <w:sz w:val="24"/>
          <w:szCs w:val="24"/>
        </w:rPr>
        <w:t>.  OBP believes a simpler way to prove a barn is “obsolete” is to simply have the electricity turned off by disconnecting the hydro or producing a document from their insurance company</w:t>
      </w:r>
      <w:r w:rsidR="00024586" w:rsidRPr="00907E9F">
        <w:rPr>
          <w:rFonts w:asciiTheme="majorHAnsi" w:hAnsiTheme="majorHAnsi" w:cstheme="majorHAnsi"/>
          <w:sz w:val="24"/>
          <w:szCs w:val="24"/>
        </w:rPr>
        <w:t xml:space="preserve"> that confirms there is no power source to the barn. </w:t>
      </w:r>
      <w:r w:rsidR="00D276A1" w:rsidRPr="00907E9F">
        <w:rPr>
          <w:rFonts w:asciiTheme="majorHAnsi" w:hAnsiTheme="majorHAnsi" w:cstheme="majorHAnsi"/>
          <w:sz w:val="24"/>
          <w:szCs w:val="24"/>
        </w:rPr>
        <w:t xml:space="preserve">  </w:t>
      </w:r>
    </w:p>
    <w:p w14:paraId="374C7C80" w14:textId="341ECE4C" w:rsidR="002225CE" w:rsidRPr="00907E9F" w:rsidRDefault="000F67E8" w:rsidP="002225CE">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Some municipalities have had the livestock restriction written into the special conditions of the zoning amendment exception. </w:t>
      </w:r>
      <w:r w:rsidR="002225CE" w:rsidRPr="00907E9F">
        <w:rPr>
          <w:rFonts w:asciiTheme="majorHAnsi" w:hAnsiTheme="majorHAnsi" w:cstheme="majorHAnsi"/>
          <w:sz w:val="24"/>
          <w:szCs w:val="24"/>
        </w:rPr>
        <w:t xml:space="preserve">Two examples are: </w:t>
      </w:r>
    </w:p>
    <w:p w14:paraId="0C5101FC" w14:textId="1CF3BD90" w:rsidR="002225CE" w:rsidRPr="00907E9F" w:rsidRDefault="002225CE" w:rsidP="002225CE">
      <w:pPr>
        <w:numPr>
          <w:ilvl w:val="0"/>
          <w:numId w:val="2"/>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that the barn not be permitted to hold livestock.  For example: </w:t>
      </w:r>
      <w:r w:rsidRPr="00907E9F">
        <w:rPr>
          <w:rFonts w:asciiTheme="majorHAnsi" w:hAnsiTheme="majorHAnsi" w:cstheme="majorHAnsi"/>
          <w:i/>
          <w:sz w:val="24"/>
          <w:szCs w:val="24"/>
        </w:rPr>
        <w:t>“A livestock use shall be prohibited in any farm buildings existing on the date of passage of this by-law.”</w:t>
      </w:r>
      <w:r w:rsidRPr="00907E9F">
        <w:rPr>
          <w:rFonts w:asciiTheme="majorHAnsi" w:hAnsiTheme="majorHAnsi" w:cstheme="majorHAnsi"/>
          <w:sz w:val="24"/>
          <w:szCs w:val="24"/>
        </w:rPr>
        <w:t xml:space="preserve"> </w:t>
      </w:r>
    </w:p>
    <w:p w14:paraId="1AC5DEF7" w14:textId="35BEB588" w:rsidR="002225CE" w:rsidRPr="00907E9F" w:rsidRDefault="002225CE" w:rsidP="002225CE">
      <w:pPr>
        <w:spacing w:after="0" w:line="276" w:lineRule="auto"/>
        <w:rPr>
          <w:rFonts w:asciiTheme="majorHAnsi" w:hAnsiTheme="majorHAnsi" w:cstheme="majorHAnsi"/>
          <w:sz w:val="24"/>
          <w:szCs w:val="24"/>
        </w:rPr>
      </w:pPr>
    </w:p>
    <w:p w14:paraId="340768F9" w14:textId="1F3B947E" w:rsidR="002225CE" w:rsidRPr="00907E9F" w:rsidRDefault="002225CE" w:rsidP="002225CE">
      <w:pPr>
        <w:numPr>
          <w:ilvl w:val="0"/>
          <w:numId w:val="2"/>
        </w:num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amendment can also be used to restrict the quantity of livestock in the barn </w:t>
      </w:r>
      <w:r w:rsidR="000427A6" w:rsidRPr="00907E9F">
        <w:rPr>
          <w:rFonts w:asciiTheme="majorHAnsi" w:hAnsiTheme="majorHAnsi" w:cstheme="majorHAnsi"/>
          <w:sz w:val="24"/>
          <w:szCs w:val="24"/>
        </w:rPr>
        <w:t xml:space="preserve">such </w:t>
      </w:r>
      <w:r w:rsidRPr="00907E9F">
        <w:rPr>
          <w:rFonts w:asciiTheme="majorHAnsi" w:hAnsiTheme="majorHAnsi" w:cstheme="majorHAnsi"/>
          <w:sz w:val="24"/>
          <w:szCs w:val="24"/>
        </w:rPr>
        <w:t>as 1.2</w:t>
      </w:r>
      <w:r w:rsidR="000427A6" w:rsidRPr="00907E9F">
        <w:rPr>
          <w:rFonts w:asciiTheme="majorHAnsi" w:hAnsiTheme="majorHAnsi" w:cstheme="majorHAnsi"/>
          <w:sz w:val="24"/>
          <w:szCs w:val="24"/>
        </w:rPr>
        <w:t xml:space="preserve">5 </w:t>
      </w:r>
      <w:r w:rsidRPr="00907E9F">
        <w:rPr>
          <w:rFonts w:asciiTheme="majorHAnsi" w:hAnsiTheme="majorHAnsi" w:cstheme="majorHAnsi"/>
          <w:sz w:val="24"/>
          <w:szCs w:val="24"/>
        </w:rPr>
        <w:t xml:space="preserve">NU (animal nutrient unit) per hectare.  For example: </w:t>
      </w:r>
      <w:r w:rsidRPr="00907E9F">
        <w:rPr>
          <w:rFonts w:asciiTheme="majorHAnsi" w:hAnsiTheme="majorHAnsi" w:cstheme="majorHAnsi"/>
          <w:i/>
          <w:sz w:val="24"/>
          <w:szCs w:val="24"/>
        </w:rPr>
        <w:t>“Notwithstanding their General Rural (RU1) or Restricted Rural (RU2) zoning, those lots 4.0 hectares (9.9 ac.) in size or less shall be limited to no more than 1.25 nutrient units per hectare (0.5 nutrient units per acre). Minimum Distance Separation Guidelines shall apply.“</w:t>
      </w:r>
    </w:p>
    <w:p w14:paraId="43883C76" w14:textId="587D04EA" w:rsidR="003F034E" w:rsidRPr="00907E9F" w:rsidRDefault="003F034E" w:rsidP="003F034E">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is </w:t>
      </w:r>
      <w:r w:rsidRPr="00907E9F">
        <w:rPr>
          <w:rFonts w:asciiTheme="majorHAnsi" w:hAnsiTheme="majorHAnsi" w:cstheme="majorHAnsi"/>
          <w:sz w:val="24"/>
          <w:szCs w:val="24"/>
          <w:u w:val="single"/>
        </w:rPr>
        <w:t>not</w:t>
      </w:r>
      <w:r w:rsidRPr="00907E9F">
        <w:rPr>
          <w:rFonts w:asciiTheme="majorHAnsi" w:hAnsiTheme="majorHAnsi" w:cstheme="majorHAnsi"/>
          <w:sz w:val="24"/>
          <w:szCs w:val="24"/>
        </w:rPr>
        <w:t xml:space="preserve"> supportive of </w:t>
      </w:r>
      <w:r w:rsidR="005F4D6D" w:rsidRPr="00907E9F">
        <w:rPr>
          <w:rFonts w:asciiTheme="majorHAnsi" w:hAnsiTheme="majorHAnsi" w:cstheme="majorHAnsi"/>
          <w:sz w:val="24"/>
          <w:szCs w:val="24"/>
        </w:rPr>
        <w:t xml:space="preserve">option 1) above, which would effectively </w:t>
      </w:r>
      <w:r w:rsidRPr="00907E9F">
        <w:rPr>
          <w:rFonts w:asciiTheme="majorHAnsi" w:hAnsiTheme="majorHAnsi" w:cstheme="majorHAnsi"/>
          <w:sz w:val="24"/>
          <w:szCs w:val="24"/>
        </w:rPr>
        <w:t>eliminat</w:t>
      </w:r>
      <w:r w:rsidR="005F4D6D" w:rsidRPr="00907E9F">
        <w:rPr>
          <w:rFonts w:asciiTheme="majorHAnsi" w:hAnsiTheme="majorHAnsi" w:cstheme="majorHAnsi"/>
          <w:sz w:val="24"/>
          <w:szCs w:val="24"/>
        </w:rPr>
        <w:t>e</w:t>
      </w:r>
      <w:r w:rsidRPr="00907E9F">
        <w:rPr>
          <w:rFonts w:asciiTheme="majorHAnsi" w:hAnsiTheme="majorHAnsi" w:cstheme="majorHAnsi"/>
          <w:sz w:val="24"/>
          <w:szCs w:val="24"/>
        </w:rPr>
        <w:t xml:space="preserve"> </w:t>
      </w:r>
      <w:r w:rsidR="005F4D6D" w:rsidRPr="00907E9F">
        <w:rPr>
          <w:rFonts w:asciiTheme="majorHAnsi" w:hAnsiTheme="majorHAnsi" w:cstheme="majorHAnsi"/>
          <w:sz w:val="24"/>
          <w:szCs w:val="24"/>
        </w:rPr>
        <w:t xml:space="preserve">the ability of the barn to hold livestock.   Of the two examples above, Option 2) would be OBP’s preference.     </w:t>
      </w:r>
    </w:p>
    <w:p w14:paraId="771D0181" w14:textId="3CF26E47" w:rsidR="00D04B1D" w:rsidRPr="00907E9F" w:rsidRDefault="005B1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O</w:t>
      </w:r>
      <w:r w:rsidR="00F04617" w:rsidRPr="00907E9F">
        <w:rPr>
          <w:rFonts w:asciiTheme="majorHAnsi" w:hAnsiTheme="majorHAnsi" w:cstheme="majorHAnsi"/>
          <w:sz w:val="24"/>
          <w:szCs w:val="24"/>
        </w:rPr>
        <w:t>BP recommend</w:t>
      </w:r>
      <w:r w:rsidR="005F4D6D" w:rsidRPr="00907E9F">
        <w:rPr>
          <w:rFonts w:asciiTheme="majorHAnsi" w:hAnsiTheme="majorHAnsi" w:cstheme="majorHAnsi"/>
          <w:sz w:val="24"/>
          <w:szCs w:val="24"/>
        </w:rPr>
        <w:t>s</w:t>
      </w:r>
      <w:r w:rsidR="00F04617" w:rsidRPr="00907E9F">
        <w:rPr>
          <w:rFonts w:asciiTheme="majorHAnsi" w:hAnsiTheme="majorHAnsi" w:cstheme="majorHAnsi"/>
          <w:sz w:val="24"/>
          <w:szCs w:val="24"/>
        </w:rPr>
        <w:t xml:space="preserve"> that </w:t>
      </w:r>
      <w:r w:rsidR="000F67E8" w:rsidRPr="00907E9F">
        <w:rPr>
          <w:rFonts w:asciiTheme="majorHAnsi" w:hAnsiTheme="majorHAnsi" w:cstheme="majorHAnsi"/>
          <w:sz w:val="24"/>
          <w:szCs w:val="24"/>
        </w:rPr>
        <w:t xml:space="preserve">the best case of survival for </w:t>
      </w:r>
      <w:r w:rsidR="00E33590" w:rsidRPr="00907E9F">
        <w:rPr>
          <w:rFonts w:asciiTheme="majorHAnsi" w:hAnsiTheme="majorHAnsi" w:cstheme="majorHAnsi"/>
          <w:sz w:val="24"/>
          <w:szCs w:val="24"/>
        </w:rPr>
        <w:t xml:space="preserve">an old </w:t>
      </w:r>
      <w:r w:rsidR="00F04617" w:rsidRPr="00907E9F">
        <w:rPr>
          <w:rFonts w:asciiTheme="majorHAnsi" w:hAnsiTheme="majorHAnsi" w:cstheme="majorHAnsi"/>
          <w:sz w:val="24"/>
          <w:szCs w:val="24"/>
        </w:rPr>
        <w:t xml:space="preserve">or </w:t>
      </w:r>
      <w:r w:rsidR="00F04617" w:rsidRPr="00907E9F">
        <w:rPr>
          <w:rFonts w:asciiTheme="majorHAnsi" w:hAnsiTheme="majorHAnsi" w:cstheme="majorHAnsi"/>
          <w:i/>
          <w:iCs/>
          <w:sz w:val="24"/>
          <w:szCs w:val="24"/>
        </w:rPr>
        <w:t xml:space="preserve">obsolete </w:t>
      </w:r>
      <w:r w:rsidR="000F67E8" w:rsidRPr="00907E9F">
        <w:rPr>
          <w:rFonts w:asciiTheme="majorHAnsi" w:hAnsiTheme="majorHAnsi" w:cstheme="majorHAnsi"/>
          <w:i/>
          <w:iCs/>
          <w:sz w:val="24"/>
          <w:szCs w:val="24"/>
        </w:rPr>
        <w:t>barn</w:t>
      </w:r>
      <w:r w:rsidR="000F67E8" w:rsidRPr="00907E9F">
        <w:rPr>
          <w:rFonts w:asciiTheme="majorHAnsi" w:hAnsiTheme="majorHAnsi" w:cstheme="majorHAnsi"/>
          <w:sz w:val="24"/>
          <w:szCs w:val="24"/>
        </w:rPr>
        <w:t xml:space="preserve"> is to </w:t>
      </w:r>
      <w:r w:rsidR="00F04617" w:rsidRPr="00907E9F">
        <w:rPr>
          <w:rFonts w:asciiTheme="majorHAnsi" w:hAnsiTheme="majorHAnsi" w:cstheme="majorHAnsi"/>
          <w:sz w:val="24"/>
          <w:szCs w:val="24"/>
        </w:rPr>
        <w:t xml:space="preserve">require </w:t>
      </w:r>
      <w:r w:rsidR="000F67E8" w:rsidRPr="00907E9F">
        <w:rPr>
          <w:rFonts w:asciiTheme="majorHAnsi" w:hAnsiTheme="majorHAnsi" w:cstheme="majorHAnsi"/>
          <w:sz w:val="24"/>
          <w:szCs w:val="24"/>
        </w:rPr>
        <w:t xml:space="preserve">it </w:t>
      </w:r>
      <w:r w:rsidR="00F04617" w:rsidRPr="00907E9F">
        <w:rPr>
          <w:rFonts w:asciiTheme="majorHAnsi" w:hAnsiTheme="majorHAnsi" w:cstheme="majorHAnsi"/>
          <w:sz w:val="24"/>
          <w:szCs w:val="24"/>
        </w:rPr>
        <w:t xml:space="preserve">to be included </w:t>
      </w:r>
      <w:r w:rsidR="000F67E8" w:rsidRPr="00907E9F">
        <w:rPr>
          <w:rFonts w:asciiTheme="majorHAnsi" w:hAnsiTheme="majorHAnsi" w:cstheme="majorHAnsi"/>
          <w:sz w:val="24"/>
          <w:szCs w:val="24"/>
        </w:rPr>
        <w:t xml:space="preserve">with the </w:t>
      </w:r>
      <w:r w:rsidR="00F04617" w:rsidRPr="00907E9F">
        <w:rPr>
          <w:rFonts w:asciiTheme="majorHAnsi" w:hAnsiTheme="majorHAnsi" w:cstheme="majorHAnsi"/>
          <w:sz w:val="24"/>
          <w:szCs w:val="24"/>
        </w:rPr>
        <w:t>“</w:t>
      </w:r>
      <w:r w:rsidR="000F67E8" w:rsidRPr="00907E9F">
        <w:rPr>
          <w:rFonts w:asciiTheme="majorHAnsi" w:hAnsiTheme="majorHAnsi" w:cstheme="majorHAnsi"/>
          <w:sz w:val="24"/>
          <w:szCs w:val="24"/>
        </w:rPr>
        <w:t>severed</w:t>
      </w:r>
      <w:r w:rsidR="00F04617" w:rsidRPr="00907E9F">
        <w:rPr>
          <w:rFonts w:asciiTheme="majorHAnsi" w:hAnsiTheme="majorHAnsi" w:cstheme="majorHAnsi"/>
          <w:sz w:val="24"/>
          <w:szCs w:val="24"/>
        </w:rPr>
        <w:t>”</w:t>
      </w:r>
      <w:r w:rsidR="000F67E8" w:rsidRPr="00907E9F">
        <w:rPr>
          <w:rFonts w:asciiTheme="majorHAnsi" w:hAnsiTheme="majorHAnsi" w:cstheme="majorHAnsi"/>
          <w:sz w:val="24"/>
          <w:szCs w:val="24"/>
        </w:rPr>
        <w:t xml:space="preserve"> residential lot</w:t>
      </w:r>
      <w:r w:rsidR="00F04617" w:rsidRPr="00907E9F">
        <w:rPr>
          <w:rFonts w:asciiTheme="majorHAnsi" w:hAnsiTheme="majorHAnsi" w:cstheme="majorHAnsi"/>
          <w:sz w:val="24"/>
          <w:szCs w:val="24"/>
        </w:rPr>
        <w:t xml:space="preserve"> and not to “orphan” the barn leaving it on the “retained” agricultural lot</w:t>
      </w:r>
      <w:r w:rsidR="00E33590" w:rsidRPr="00907E9F">
        <w:rPr>
          <w:rFonts w:asciiTheme="majorHAnsi" w:hAnsiTheme="majorHAnsi" w:cstheme="majorHAnsi"/>
          <w:sz w:val="24"/>
          <w:szCs w:val="24"/>
        </w:rPr>
        <w:t>.  I</w:t>
      </w:r>
      <w:r w:rsidR="000F67E8" w:rsidRPr="00907E9F">
        <w:rPr>
          <w:rFonts w:asciiTheme="majorHAnsi" w:hAnsiTheme="majorHAnsi" w:cstheme="majorHAnsi"/>
          <w:sz w:val="24"/>
          <w:szCs w:val="24"/>
        </w:rPr>
        <w:t xml:space="preserve">f the barn is to be severed with the </w:t>
      </w:r>
      <w:r w:rsidR="00F04617" w:rsidRPr="00907E9F">
        <w:rPr>
          <w:rFonts w:asciiTheme="majorHAnsi" w:hAnsiTheme="majorHAnsi" w:cstheme="majorHAnsi"/>
          <w:sz w:val="24"/>
          <w:szCs w:val="24"/>
        </w:rPr>
        <w:t xml:space="preserve">newly created </w:t>
      </w:r>
      <w:r w:rsidR="000F67E8" w:rsidRPr="00907E9F">
        <w:rPr>
          <w:rFonts w:asciiTheme="majorHAnsi" w:hAnsiTheme="majorHAnsi" w:cstheme="majorHAnsi"/>
          <w:sz w:val="24"/>
          <w:szCs w:val="24"/>
        </w:rPr>
        <w:t>residential lot</w:t>
      </w:r>
      <w:r w:rsidR="00440502" w:rsidRPr="00907E9F">
        <w:rPr>
          <w:rFonts w:asciiTheme="majorHAnsi" w:hAnsiTheme="majorHAnsi" w:cstheme="majorHAnsi"/>
          <w:sz w:val="24"/>
          <w:szCs w:val="24"/>
        </w:rPr>
        <w:t>,</w:t>
      </w:r>
      <w:r w:rsidR="000F67E8" w:rsidRPr="00907E9F">
        <w:rPr>
          <w:rFonts w:asciiTheme="majorHAnsi" w:hAnsiTheme="majorHAnsi" w:cstheme="majorHAnsi"/>
          <w:sz w:val="24"/>
          <w:szCs w:val="24"/>
        </w:rPr>
        <w:t xml:space="preserve">  the barn</w:t>
      </w:r>
      <w:r w:rsidR="00E33590" w:rsidRPr="00907E9F">
        <w:rPr>
          <w:rFonts w:asciiTheme="majorHAnsi" w:hAnsiTheme="majorHAnsi" w:cstheme="majorHAnsi"/>
          <w:sz w:val="24"/>
          <w:szCs w:val="24"/>
        </w:rPr>
        <w:t>’s</w:t>
      </w:r>
      <w:r w:rsidR="000F67E8" w:rsidRPr="00907E9F">
        <w:rPr>
          <w:rFonts w:asciiTheme="majorHAnsi" w:hAnsiTheme="majorHAnsi" w:cstheme="majorHAnsi"/>
          <w:sz w:val="24"/>
          <w:szCs w:val="24"/>
        </w:rPr>
        <w:t xml:space="preserve"> </w:t>
      </w:r>
      <w:r w:rsidR="00F04617" w:rsidRPr="00907E9F">
        <w:rPr>
          <w:rFonts w:asciiTheme="majorHAnsi" w:hAnsiTheme="majorHAnsi" w:cstheme="majorHAnsi"/>
          <w:sz w:val="24"/>
          <w:szCs w:val="24"/>
        </w:rPr>
        <w:t xml:space="preserve">highest and </w:t>
      </w:r>
      <w:r w:rsidR="000F67E8" w:rsidRPr="00907E9F">
        <w:rPr>
          <w:rFonts w:asciiTheme="majorHAnsi" w:hAnsiTheme="majorHAnsi" w:cstheme="majorHAnsi"/>
          <w:sz w:val="24"/>
          <w:szCs w:val="24"/>
        </w:rPr>
        <w:t xml:space="preserve">best use is </w:t>
      </w:r>
      <w:r w:rsidR="00F04617" w:rsidRPr="00907E9F">
        <w:rPr>
          <w:rFonts w:asciiTheme="majorHAnsi" w:hAnsiTheme="majorHAnsi" w:cstheme="majorHAnsi"/>
          <w:sz w:val="24"/>
          <w:szCs w:val="24"/>
        </w:rPr>
        <w:t xml:space="preserve">then </w:t>
      </w:r>
      <w:r w:rsidR="000F67E8" w:rsidRPr="00907E9F">
        <w:rPr>
          <w:rFonts w:asciiTheme="majorHAnsi" w:hAnsiTheme="majorHAnsi" w:cstheme="majorHAnsi"/>
          <w:sz w:val="24"/>
          <w:szCs w:val="24"/>
        </w:rPr>
        <w:t xml:space="preserve">for animals within compliance with the </w:t>
      </w:r>
      <w:r w:rsidR="001F137D" w:rsidRPr="00907E9F">
        <w:rPr>
          <w:rFonts w:asciiTheme="majorHAnsi" w:hAnsiTheme="majorHAnsi" w:cstheme="majorHAnsi"/>
          <w:sz w:val="24"/>
          <w:szCs w:val="24"/>
        </w:rPr>
        <w:t>MSD-1</w:t>
      </w:r>
      <w:r w:rsidR="00F04617" w:rsidRPr="00907E9F">
        <w:rPr>
          <w:rFonts w:asciiTheme="majorHAnsi" w:hAnsiTheme="majorHAnsi" w:cstheme="majorHAnsi"/>
          <w:sz w:val="24"/>
          <w:szCs w:val="24"/>
        </w:rPr>
        <w:t xml:space="preserve"> Document.  </w:t>
      </w:r>
      <w:r w:rsidR="000F67E8" w:rsidRPr="00907E9F">
        <w:rPr>
          <w:rFonts w:asciiTheme="majorHAnsi" w:hAnsiTheme="majorHAnsi" w:cstheme="majorHAnsi"/>
          <w:sz w:val="24"/>
          <w:szCs w:val="24"/>
        </w:rPr>
        <w:t xml:space="preserve"> </w:t>
      </w:r>
      <w:r w:rsidR="00440502" w:rsidRPr="00907E9F">
        <w:rPr>
          <w:rFonts w:asciiTheme="majorHAnsi" w:hAnsiTheme="majorHAnsi" w:cstheme="majorHAnsi"/>
          <w:sz w:val="24"/>
          <w:szCs w:val="24"/>
        </w:rPr>
        <w:t xml:space="preserve"> </w:t>
      </w:r>
      <w:r w:rsidR="000F67E8" w:rsidRPr="00907E9F">
        <w:rPr>
          <w:rFonts w:asciiTheme="majorHAnsi" w:hAnsiTheme="majorHAnsi" w:cstheme="majorHAnsi"/>
          <w:sz w:val="24"/>
          <w:szCs w:val="24"/>
        </w:rPr>
        <w:t>Some municipalities use a minimum lot size required for livestock (but you have to be willing to sever that lot size where appropriate).</w:t>
      </w:r>
      <w:r w:rsidR="00DC32FC" w:rsidRPr="00907E9F">
        <w:rPr>
          <w:rFonts w:asciiTheme="majorHAnsi" w:hAnsiTheme="majorHAnsi" w:cstheme="majorHAnsi"/>
          <w:sz w:val="24"/>
          <w:szCs w:val="24"/>
        </w:rPr>
        <w:t xml:space="preserve">   </w:t>
      </w:r>
    </w:p>
    <w:p w14:paraId="155BC11A" w14:textId="46EFC31D" w:rsidR="00C26F92"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Other examples of how municipalities have attempted to address old barns in their official plans and zoning by-laws are as follows: </w:t>
      </w:r>
    </w:p>
    <w:p w14:paraId="5540814B" w14:textId="3FDAB79A" w:rsidR="00DC32FC"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Perth County Official Plan policies”</w:t>
      </w:r>
    </w:p>
    <w:p w14:paraId="30403EAD" w14:textId="280132F6"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“(d) the area of land to be severed for the surplus farm dwelling lot shall be limited to the minimum size required for the residential use and to accommodate the appropriate </w:t>
      </w:r>
      <w:r w:rsidRPr="00907E9F">
        <w:rPr>
          <w:rFonts w:asciiTheme="majorHAnsi" w:hAnsiTheme="majorHAnsi" w:cstheme="majorHAnsi"/>
          <w:i/>
          <w:iCs/>
          <w:sz w:val="24"/>
          <w:szCs w:val="24"/>
        </w:rPr>
        <w:lastRenderedPageBreak/>
        <w:t xml:space="preserve">sewage and water services taking into account topographic and landscape features of the property;” </w:t>
      </w:r>
    </w:p>
    <w:p w14:paraId="13771882" w14:textId="54831766" w:rsidR="00DC32FC"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Grey County Official Plan policies:</w:t>
      </w:r>
    </w:p>
    <w:p w14:paraId="457D87DF" w14:textId="5B27C11A"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“In order to promote the reuse of existing buildings, or structures, when calculating the maximum permitted size for an on-farm diversified use, existing buildings or structures being used as part of the on-farm diversified use shall be discounted by a 50% factor (i.e., a 200 m² existing building being reused as an on-farm diversified use shall only count as 100 m² towards the maximum total size for buildings)”.   </w:t>
      </w:r>
    </w:p>
    <w:p w14:paraId="4CBBC1F9" w14:textId="4E55CBE2"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“As farming practices evolve, there may be built heritage structures (i.e. barns or dwellings) that could disappear as a result of no longer being required for agricultural purposes.  The County recognizes the potential cultural heritage and rural aesthetic value of  historic farm buildings and encourages adaptive re-use of vacant or under-utilized structures for residential uses, agricultural-related uses, or on-farm diversified uses.  Appropriate standards addressing variation in the size due to the architecture of such structures may be implemented through site-specific zoning provisions.  Where appropriate the County would encourage Municipalities to consider taking inventory of historic farm structures and to develop formal Heritage Designation policies for unique farm buildings to facilitate long-term preservation.  Building Code requirements shall be met for the structure for new purposes.”      </w:t>
      </w:r>
    </w:p>
    <w:p w14:paraId="36E254FC" w14:textId="67D85FBB"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AND,</w:t>
      </w:r>
    </w:p>
    <w:p w14:paraId="44BDEBA6" w14:textId="77777777"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“2) The lot proposed for the surplus farmhouse (and accessory buildings if applicable) will be limited in area and shall only be of sufficient size to accommodate the surplus farmhouse to the farming operation, accessory buildings (including any unused livestock facility, if this does not make the lot excessively large), a well, and a sewage treatment system, while ensuring that as little land as possible is removed from the agricultural lands.”</w:t>
      </w:r>
    </w:p>
    <w:p w14:paraId="037BF1A6" w14:textId="6F4B5ACD"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D04B1D" w:rsidRPr="00907E9F">
        <w:rPr>
          <w:rFonts w:asciiTheme="majorHAnsi" w:hAnsiTheme="majorHAnsi" w:cstheme="majorHAnsi"/>
          <w:i/>
          <w:iCs/>
          <w:sz w:val="24"/>
          <w:szCs w:val="24"/>
        </w:rPr>
        <w:t>S</w:t>
      </w:r>
      <w:r w:rsidRPr="00907E9F">
        <w:rPr>
          <w:rFonts w:asciiTheme="majorHAnsi" w:hAnsiTheme="majorHAnsi" w:cstheme="majorHAnsi"/>
          <w:i/>
          <w:iCs/>
          <w:sz w:val="24"/>
          <w:szCs w:val="24"/>
        </w:rPr>
        <w:t xml:space="preserve">ection 5.2.3(1)(b) is hereby further modified by adding new section 7) and 8) as follows: </w:t>
      </w:r>
    </w:p>
    <w:p w14:paraId="7FFF973D" w14:textId="77777777"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7) If an existing livestock facility is located within close vicinity of the surplus farmhouse, it is recommended that it be included in the severed parcel and be converted to a decommissioned livestock facility. </w:t>
      </w:r>
    </w:p>
    <w:p w14:paraId="4C3A5FAC" w14:textId="5850CDEF"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8) If a livestock barn is located on the retained parcel and fails to meet </w:t>
      </w:r>
      <w:r w:rsidR="001F137D" w:rsidRPr="00907E9F">
        <w:rPr>
          <w:rFonts w:asciiTheme="majorHAnsi" w:hAnsiTheme="majorHAnsi" w:cstheme="majorHAnsi"/>
          <w:i/>
          <w:iCs/>
          <w:sz w:val="24"/>
          <w:szCs w:val="24"/>
        </w:rPr>
        <w:t>MSD-1</w:t>
      </w:r>
      <w:r w:rsidRPr="00907E9F">
        <w:rPr>
          <w:rFonts w:asciiTheme="majorHAnsi" w:hAnsiTheme="majorHAnsi" w:cstheme="majorHAnsi"/>
          <w:i/>
          <w:iCs/>
          <w:sz w:val="24"/>
          <w:szCs w:val="24"/>
        </w:rPr>
        <w:t xml:space="preserve"> requirements relating to a severed surplus farmhouse, it is recommended that it be converted to a decommissioned livestock barn.”</w:t>
      </w:r>
    </w:p>
    <w:p w14:paraId="717A9C1C" w14:textId="1369E60D" w:rsidR="00F04617" w:rsidRPr="00907E9F" w:rsidRDefault="00F04617" w:rsidP="00DC32FC">
      <w:pPr>
        <w:spacing w:before="240"/>
        <w:rPr>
          <w:rFonts w:asciiTheme="majorHAnsi" w:hAnsiTheme="majorHAnsi" w:cstheme="majorHAnsi"/>
          <w:sz w:val="28"/>
          <w:szCs w:val="28"/>
        </w:rPr>
      </w:pPr>
      <w:r w:rsidRPr="00907E9F">
        <w:rPr>
          <w:rStyle w:val="Heading1Char"/>
          <w:rFonts w:cstheme="majorHAnsi"/>
          <w:color w:val="C00000"/>
          <w:sz w:val="28"/>
          <w:szCs w:val="28"/>
        </w:rPr>
        <w:lastRenderedPageBreak/>
        <w:t xml:space="preserve">Recommendation </w:t>
      </w:r>
      <w:r w:rsidR="00024586" w:rsidRPr="00907E9F">
        <w:rPr>
          <w:rStyle w:val="Heading1Char"/>
          <w:rFonts w:cstheme="majorHAnsi"/>
          <w:color w:val="C00000"/>
          <w:sz w:val="28"/>
          <w:szCs w:val="28"/>
        </w:rPr>
        <w:t>5</w:t>
      </w:r>
      <w:r w:rsidRPr="00907E9F">
        <w:rPr>
          <w:rStyle w:val="Heading1Char"/>
          <w:rFonts w:cstheme="majorHAnsi"/>
          <w:color w:val="C00000"/>
          <w:sz w:val="28"/>
          <w:szCs w:val="28"/>
        </w:rPr>
        <w:t xml:space="preserve">: </w:t>
      </w:r>
      <w:r w:rsidR="009337A8" w:rsidRPr="00907E9F">
        <w:rPr>
          <w:rStyle w:val="Heading1Char"/>
          <w:rFonts w:cstheme="majorHAnsi"/>
          <w:color w:val="C00000"/>
          <w:sz w:val="28"/>
          <w:szCs w:val="28"/>
        </w:rPr>
        <w:t xml:space="preserve">Permit </w:t>
      </w:r>
      <w:r w:rsidR="00DC32FC" w:rsidRPr="00907E9F">
        <w:rPr>
          <w:rStyle w:val="Heading1Char"/>
          <w:rFonts w:cstheme="majorHAnsi"/>
          <w:color w:val="C00000"/>
          <w:sz w:val="28"/>
          <w:szCs w:val="28"/>
        </w:rPr>
        <w:t>S</w:t>
      </w:r>
      <w:r w:rsidR="009337A8" w:rsidRPr="00907E9F">
        <w:rPr>
          <w:rStyle w:val="Heading1Char"/>
          <w:rFonts w:cstheme="majorHAnsi"/>
          <w:color w:val="C00000"/>
          <w:sz w:val="28"/>
          <w:szCs w:val="28"/>
        </w:rPr>
        <w:t xml:space="preserve">maller Lots with an </w:t>
      </w:r>
      <w:r w:rsidR="00DC32FC" w:rsidRPr="00907E9F">
        <w:rPr>
          <w:rStyle w:val="Heading1Char"/>
          <w:rFonts w:cstheme="majorHAnsi"/>
          <w:color w:val="C00000"/>
          <w:sz w:val="28"/>
          <w:szCs w:val="28"/>
        </w:rPr>
        <w:t>O</w:t>
      </w:r>
      <w:r w:rsidR="009337A8" w:rsidRPr="00907E9F">
        <w:rPr>
          <w:rStyle w:val="Heading1Char"/>
          <w:rFonts w:cstheme="majorHAnsi"/>
          <w:color w:val="C00000"/>
          <w:sz w:val="28"/>
          <w:szCs w:val="28"/>
        </w:rPr>
        <w:t xml:space="preserve">ld </w:t>
      </w:r>
      <w:r w:rsidR="00DC32FC" w:rsidRPr="00907E9F">
        <w:rPr>
          <w:rStyle w:val="Heading1Char"/>
          <w:rFonts w:cstheme="majorHAnsi"/>
          <w:color w:val="C00000"/>
          <w:sz w:val="28"/>
          <w:szCs w:val="28"/>
        </w:rPr>
        <w:t>B</w:t>
      </w:r>
      <w:r w:rsidR="009337A8" w:rsidRPr="00907E9F">
        <w:rPr>
          <w:rStyle w:val="Heading1Char"/>
          <w:rFonts w:cstheme="majorHAnsi"/>
          <w:color w:val="C00000"/>
          <w:sz w:val="28"/>
          <w:szCs w:val="28"/>
        </w:rPr>
        <w:t xml:space="preserve">arn to </w:t>
      </w:r>
      <w:r w:rsidR="008645AC" w:rsidRPr="00907E9F">
        <w:rPr>
          <w:rStyle w:val="Heading1Char"/>
          <w:rFonts w:cstheme="majorHAnsi"/>
          <w:color w:val="C00000"/>
          <w:sz w:val="28"/>
          <w:szCs w:val="28"/>
        </w:rPr>
        <w:t>h</w:t>
      </w:r>
      <w:r w:rsidR="009337A8" w:rsidRPr="00907E9F">
        <w:rPr>
          <w:rStyle w:val="Heading1Char"/>
          <w:rFonts w:cstheme="majorHAnsi"/>
          <w:color w:val="C00000"/>
          <w:sz w:val="28"/>
          <w:szCs w:val="28"/>
        </w:rPr>
        <w:t xml:space="preserve">ouse </w:t>
      </w:r>
      <w:r w:rsidR="008645AC" w:rsidRPr="00907E9F">
        <w:rPr>
          <w:rStyle w:val="Heading1Char"/>
          <w:rFonts w:cstheme="majorHAnsi"/>
          <w:color w:val="C00000"/>
          <w:sz w:val="28"/>
          <w:szCs w:val="28"/>
        </w:rPr>
        <w:t>a</w:t>
      </w:r>
      <w:r w:rsidR="009337A8" w:rsidRPr="00907E9F">
        <w:rPr>
          <w:rStyle w:val="Heading1Char"/>
          <w:rFonts w:cstheme="majorHAnsi"/>
          <w:color w:val="C00000"/>
          <w:sz w:val="28"/>
          <w:szCs w:val="28"/>
        </w:rPr>
        <w:t>nimals</w:t>
      </w:r>
      <w:r w:rsidRPr="00907E9F">
        <w:rPr>
          <w:rFonts w:asciiTheme="majorHAnsi" w:hAnsiTheme="majorHAnsi" w:cstheme="majorHAnsi"/>
          <w:sz w:val="28"/>
          <w:szCs w:val="28"/>
        </w:rPr>
        <w:t xml:space="preserve"> </w:t>
      </w:r>
    </w:p>
    <w:p w14:paraId="242EE843" w14:textId="4AFABC93" w:rsidR="00D04B1D" w:rsidRPr="00907E9F" w:rsidRDefault="00D04B1D" w:rsidP="00D04B1D">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OBP recommend</w:t>
      </w:r>
      <w:r w:rsidR="00024586"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for surplus farm dwelling severances as shown on </w:t>
      </w:r>
      <w:r w:rsidRPr="00907E9F">
        <w:rPr>
          <w:rFonts w:asciiTheme="majorHAnsi" w:hAnsiTheme="majorHAnsi" w:cstheme="majorHAnsi"/>
          <w:b/>
          <w:bCs/>
          <w:sz w:val="24"/>
          <w:szCs w:val="24"/>
        </w:rPr>
        <w:t xml:space="preserve">Figure </w:t>
      </w:r>
      <w:r w:rsidRPr="00907E9F">
        <w:rPr>
          <w:rFonts w:asciiTheme="majorHAnsi" w:hAnsiTheme="majorHAnsi" w:cstheme="majorHAnsi"/>
          <w:sz w:val="24"/>
          <w:szCs w:val="24"/>
        </w:rPr>
        <w:t>1</w:t>
      </w:r>
      <w:r w:rsidR="00FB7E30" w:rsidRPr="00907E9F">
        <w:rPr>
          <w:rFonts w:asciiTheme="majorHAnsi" w:hAnsiTheme="majorHAnsi" w:cstheme="majorHAnsi"/>
          <w:sz w:val="24"/>
          <w:szCs w:val="24"/>
        </w:rPr>
        <w:t xml:space="preserve"> </w:t>
      </w:r>
      <w:r w:rsidR="00024586" w:rsidRPr="00907E9F">
        <w:rPr>
          <w:rFonts w:asciiTheme="majorHAnsi" w:hAnsiTheme="majorHAnsi" w:cstheme="majorHAnsi"/>
          <w:sz w:val="24"/>
          <w:szCs w:val="24"/>
        </w:rPr>
        <w:t>below</w:t>
      </w:r>
      <w:r w:rsidRPr="00907E9F">
        <w:rPr>
          <w:rFonts w:asciiTheme="majorHAnsi" w:hAnsiTheme="majorHAnsi" w:cstheme="majorHAnsi"/>
          <w:sz w:val="24"/>
          <w:szCs w:val="24"/>
        </w:rPr>
        <w:t>,  these smaller residential lots with an old barn be permitted to house animals.  These smaller lots are ideal for starting farmers, community supported agriculture (CSA) and value-added farm operations.  The owners of these smaller lots are often in a position to invest in restoration of a</w:t>
      </w:r>
      <w:r w:rsidR="009478E6">
        <w:rPr>
          <w:rFonts w:asciiTheme="majorHAnsi" w:hAnsiTheme="majorHAnsi" w:cstheme="majorHAnsi"/>
          <w:sz w:val="24"/>
          <w:szCs w:val="24"/>
        </w:rPr>
        <w:t>n</w:t>
      </w:r>
      <w:r w:rsidRPr="00907E9F">
        <w:rPr>
          <w:rFonts w:asciiTheme="majorHAnsi" w:hAnsiTheme="majorHAnsi" w:cstheme="majorHAnsi"/>
          <w:sz w:val="24"/>
          <w:szCs w:val="24"/>
        </w:rPr>
        <w:t xml:space="preserve"> </w:t>
      </w:r>
      <w:r w:rsidR="009478E6">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 which </w:t>
      </w:r>
      <w:r w:rsidR="009478E6">
        <w:rPr>
          <w:rFonts w:asciiTheme="majorHAnsi" w:hAnsiTheme="majorHAnsi" w:cstheme="majorHAnsi"/>
          <w:sz w:val="24"/>
          <w:szCs w:val="24"/>
        </w:rPr>
        <w:t xml:space="preserve">then </w:t>
      </w:r>
      <w:r w:rsidRPr="00907E9F">
        <w:rPr>
          <w:rFonts w:asciiTheme="majorHAnsi" w:hAnsiTheme="majorHAnsi" w:cstheme="majorHAnsi"/>
          <w:sz w:val="24"/>
          <w:szCs w:val="24"/>
        </w:rPr>
        <w:t>becomes a viable component of their economic farmstead consistent with Policy 2.5.1 f) and g) and Policy 2.6.1 d).</w:t>
      </w:r>
    </w:p>
    <w:p w14:paraId="57E823EB" w14:textId="239CB8E1" w:rsidR="00DC32FC" w:rsidRPr="00907E9F" w:rsidRDefault="00DC32FC" w:rsidP="00DC32FC">
      <w:pPr>
        <w:spacing w:before="240"/>
        <w:rPr>
          <w:rFonts w:asciiTheme="majorHAnsi" w:hAnsiTheme="majorHAnsi" w:cstheme="majorHAnsi"/>
          <w:b/>
          <w:bCs/>
          <w:sz w:val="24"/>
          <w:szCs w:val="24"/>
        </w:rPr>
      </w:pPr>
      <w:r w:rsidRPr="00907E9F">
        <w:rPr>
          <w:rFonts w:asciiTheme="majorHAnsi" w:hAnsiTheme="majorHAnsi" w:cstheme="majorHAnsi"/>
          <w:b/>
          <w:bCs/>
          <w:sz w:val="24"/>
          <w:szCs w:val="24"/>
        </w:rPr>
        <w:t xml:space="preserve">Figure 1 – Surplus Farm Dwelling Severance &amp; </w:t>
      </w:r>
      <w:r w:rsidR="001F137D" w:rsidRPr="00907E9F">
        <w:rPr>
          <w:rFonts w:asciiTheme="majorHAnsi" w:hAnsiTheme="majorHAnsi" w:cstheme="majorHAnsi"/>
          <w:b/>
          <w:bCs/>
          <w:sz w:val="24"/>
          <w:szCs w:val="24"/>
        </w:rPr>
        <w:t>MSD-1</w:t>
      </w:r>
      <w:r w:rsidRPr="00907E9F">
        <w:rPr>
          <w:rFonts w:asciiTheme="majorHAnsi" w:hAnsiTheme="majorHAnsi" w:cstheme="majorHAnsi"/>
          <w:b/>
          <w:bCs/>
          <w:sz w:val="24"/>
          <w:szCs w:val="24"/>
        </w:rPr>
        <w:t xml:space="preserve"> Requirements</w:t>
      </w:r>
    </w:p>
    <w:p w14:paraId="3156E805" w14:textId="78DF6968" w:rsidR="001F137D" w:rsidRPr="00907E9F" w:rsidRDefault="001F137D" w:rsidP="001F137D">
      <w:pPr>
        <w:spacing w:before="240"/>
        <w:jc w:val="center"/>
        <w:rPr>
          <w:rFonts w:asciiTheme="majorHAnsi" w:hAnsiTheme="majorHAnsi" w:cstheme="majorHAnsi"/>
          <w:b/>
          <w:bCs/>
          <w:sz w:val="24"/>
          <w:szCs w:val="24"/>
        </w:rPr>
      </w:pPr>
      <w:r w:rsidRPr="00907E9F">
        <w:rPr>
          <w:rFonts w:asciiTheme="majorHAnsi" w:hAnsiTheme="majorHAnsi" w:cstheme="majorHAnsi"/>
          <w:b/>
          <w:bCs/>
          <w:noProof/>
          <w:sz w:val="24"/>
          <w:szCs w:val="24"/>
        </w:rPr>
        <w:drawing>
          <wp:inline distT="0" distB="0" distL="0" distR="0" wp14:anchorId="2DDBC001" wp14:editId="1FDA908D">
            <wp:extent cx="4362450" cy="5749307"/>
            <wp:effectExtent l="0" t="0" r="0" b="3810"/>
            <wp:docPr id="49285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50547" name=""/>
                    <pic:cNvPicPr/>
                  </pic:nvPicPr>
                  <pic:blipFill>
                    <a:blip r:embed="rId8">
                      <a:extLst>
                        <a:ext uri="{28A0092B-C50C-407E-A947-70E740481C1C}">
                          <a14:useLocalDpi xmlns:a14="http://schemas.microsoft.com/office/drawing/2010/main" val="0"/>
                        </a:ext>
                      </a:extLst>
                    </a:blip>
                    <a:stretch>
                      <a:fillRect/>
                    </a:stretch>
                  </pic:blipFill>
                  <pic:spPr>
                    <a:xfrm>
                      <a:off x="0" y="0"/>
                      <a:ext cx="4376278" cy="5767531"/>
                    </a:xfrm>
                    <a:prstGeom prst="rect">
                      <a:avLst/>
                    </a:prstGeom>
                  </pic:spPr>
                </pic:pic>
              </a:graphicData>
            </a:graphic>
          </wp:inline>
        </w:drawing>
      </w:r>
    </w:p>
    <w:p w14:paraId="29BDF783" w14:textId="2D418196" w:rsidR="00024586" w:rsidRPr="00907E9F" w:rsidRDefault="00024586" w:rsidP="00024586">
      <w:pPr>
        <w:spacing w:before="240" w:after="0" w:line="276" w:lineRule="auto"/>
        <w:rPr>
          <w:rFonts w:asciiTheme="majorHAnsi" w:hAnsiTheme="majorHAnsi" w:cstheme="majorHAnsi"/>
          <w:sz w:val="24"/>
          <w:szCs w:val="24"/>
        </w:rPr>
      </w:pPr>
      <w:r w:rsidRPr="00907E9F">
        <w:rPr>
          <w:rStyle w:val="Heading1Char"/>
          <w:rFonts w:cstheme="majorHAnsi"/>
          <w:color w:val="C00000"/>
          <w:sz w:val="28"/>
          <w:szCs w:val="28"/>
        </w:rPr>
        <w:lastRenderedPageBreak/>
        <w:t xml:space="preserve">Recommendation 6: Amend the MSD-1 Document to Exempt Obsolete Barns </w:t>
      </w:r>
      <w:r w:rsidRPr="00907E9F">
        <w:rPr>
          <w:rFonts w:asciiTheme="majorHAnsi" w:hAnsiTheme="majorHAnsi" w:cstheme="majorHAnsi"/>
          <w:sz w:val="24"/>
          <w:szCs w:val="24"/>
        </w:rPr>
        <w:t xml:space="preserve"> </w:t>
      </w:r>
    </w:p>
    <w:p w14:paraId="77CD3214" w14:textId="40DDF187" w:rsidR="00024586" w:rsidRPr="00907E9F" w:rsidRDefault="00024586" w:rsidP="00024586">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also recommends that the MSD-1 </w:t>
      </w:r>
      <w:r w:rsidR="009478E6">
        <w:rPr>
          <w:rFonts w:asciiTheme="majorHAnsi" w:hAnsiTheme="majorHAnsi" w:cstheme="majorHAnsi"/>
          <w:sz w:val="24"/>
          <w:szCs w:val="24"/>
        </w:rPr>
        <w:t xml:space="preserve">Document </w:t>
      </w:r>
      <w:r w:rsidRPr="00907E9F">
        <w:rPr>
          <w:rFonts w:asciiTheme="majorHAnsi" w:hAnsiTheme="majorHAnsi" w:cstheme="majorHAnsi"/>
          <w:sz w:val="24"/>
          <w:szCs w:val="24"/>
        </w:rPr>
        <w:t>be revised to exempt old barns from MSD-1 calculations.  As discussed earlier, by introducing a new definition of an “</w:t>
      </w:r>
      <w:r w:rsidRPr="00907E9F">
        <w:rPr>
          <w:rFonts w:asciiTheme="majorHAnsi" w:hAnsiTheme="majorHAnsi" w:cstheme="majorHAnsi"/>
          <w:i/>
          <w:iCs/>
          <w:sz w:val="24"/>
          <w:szCs w:val="24"/>
        </w:rPr>
        <w:t>obsolete barn</w:t>
      </w:r>
      <w:r w:rsidRPr="00907E9F">
        <w:rPr>
          <w:rFonts w:asciiTheme="majorHAnsi" w:hAnsiTheme="majorHAnsi" w:cstheme="majorHAnsi"/>
          <w:sz w:val="24"/>
          <w:szCs w:val="24"/>
        </w:rPr>
        <w:t xml:space="preserve">” in Section 8 of the draft PPS 2024, the </w:t>
      </w:r>
      <w:r w:rsidRPr="00907E9F">
        <w:rPr>
          <w:rFonts w:asciiTheme="majorHAnsi" w:hAnsiTheme="majorHAnsi" w:cstheme="majorHAnsi"/>
          <w:i/>
          <w:iCs/>
          <w:sz w:val="24"/>
          <w:szCs w:val="24"/>
        </w:rPr>
        <w:t xml:space="preserve">Planning Act, </w:t>
      </w:r>
      <w:r w:rsidRPr="00907E9F">
        <w:rPr>
          <w:rFonts w:asciiTheme="majorHAnsi" w:hAnsiTheme="majorHAnsi" w:cstheme="majorHAnsi"/>
          <w:sz w:val="24"/>
          <w:szCs w:val="24"/>
        </w:rPr>
        <w:t>section 3 requires that the MSD-1 Document be consistent with the policies of the Provincial Planning Statement, therefore the MSD-1 would need to be revised or updated “</w:t>
      </w:r>
      <w:r w:rsidRPr="00907E9F">
        <w:rPr>
          <w:rFonts w:asciiTheme="majorHAnsi" w:hAnsiTheme="majorHAnsi" w:cstheme="majorHAnsi"/>
          <w:i/>
          <w:iCs/>
          <w:sz w:val="24"/>
          <w:szCs w:val="24"/>
        </w:rPr>
        <w:t>to be consistent”</w:t>
      </w:r>
      <w:r w:rsidRPr="00907E9F">
        <w:rPr>
          <w:rFonts w:asciiTheme="majorHAnsi" w:hAnsiTheme="majorHAnsi" w:cstheme="majorHAnsi"/>
          <w:sz w:val="24"/>
          <w:szCs w:val="24"/>
        </w:rPr>
        <w:t xml:space="preserve"> with the policies of the PPS. </w:t>
      </w:r>
    </w:p>
    <w:p w14:paraId="5C8D3B58" w14:textId="6A6CA8D1" w:rsidR="0042175C" w:rsidRPr="00907E9F" w:rsidRDefault="0042175C" w:rsidP="0042175C">
      <w:pPr>
        <w:pStyle w:val="Heading1"/>
        <w:numPr>
          <w:ilvl w:val="0"/>
          <w:numId w:val="0"/>
        </w:numPr>
        <w:rPr>
          <w:rStyle w:val="Heading1Char"/>
          <w:b/>
          <w:bCs/>
          <w:color w:val="C00000"/>
          <w:sz w:val="28"/>
          <w:szCs w:val="28"/>
        </w:rPr>
      </w:pPr>
      <w:r w:rsidRPr="00907E9F">
        <w:rPr>
          <w:rStyle w:val="Heading1Char"/>
          <w:b/>
          <w:bCs/>
          <w:color w:val="C00000"/>
          <w:sz w:val="28"/>
          <w:szCs w:val="28"/>
        </w:rPr>
        <w:t>4.</w:t>
      </w:r>
      <w:r w:rsidR="0028038B" w:rsidRPr="00907E9F">
        <w:rPr>
          <w:rStyle w:val="Heading1Char"/>
          <w:b/>
          <w:bCs/>
          <w:color w:val="C00000"/>
          <w:sz w:val="28"/>
          <w:szCs w:val="28"/>
        </w:rPr>
        <w:t>3</w:t>
      </w:r>
      <w:r w:rsidRPr="00907E9F">
        <w:rPr>
          <w:rStyle w:val="Heading1Char"/>
          <w:b/>
          <w:bCs/>
          <w:color w:val="C00000"/>
          <w:sz w:val="28"/>
          <w:szCs w:val="28"/>
        </w:rPr>
        <w:t xml:space="preserve"> </w:t>
      </w:r>
      <w:r w:rsidRPr="00907E9F">
        <w:rPr>
          <w:rStyle w:val="Heading1Char"/>
          <w:b/>
          <w:bCs/>
          <w:color w:val="C00000"/>
          <w:sz w:val="28"/>
          <w:szCs w:val="28"/>
        </w:rPr>
        <w:tab/>
      </w:r>
      <w:r w:rsidR="0028038B" w:rsidRPr="00907E9F">
        <w:rPr>
          <w:rStyle w:val="Heading1Char"/>
          <w:b/>
          <w:bCs/>
          <w:color w:val="C00000"/>
          <w:sz w:val="28"/>
          <w:szCs w:val="28"/>
        </w:rPr>
        <w:t>Agriculture</w:t>
      </w:r>
    </w:p>
    <w:p w14:paraId="1B2E2B9F" w14:textId="010005DD" w:rsidR="0028038B" w:rsidRPr="00907E9F" w:rsidRDefault="000C292D"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Policy 4.3.2 Permitted Uses </w:t>
      </w:r>
      <w:r w:rsidR="006F3BDA" w:rsidRPr="00907E9F">
        <w:rPr>
          <w:rFonts w:asciiTheme="majorHAnsi" w:hAnsiTheme="majorHAnsi" w:cstheme="majorHAnsi"/>
          <w:sz w:val="24"/>
          <w:szCs w:val="24"/>
        </w:rPr>
        <w:t xml:space="preserve">is intended to permit more housing within </w:t>
      </w:r>
      <w:r w:rsidR="006F3BDA" w:rsidRPr="00907E9F">
        <w:rPr>
          <w:rFonts w:asciiTheme="majorHAnsi" w:hAnsiTheme="majorHAnsi" w:cstheme="majorHAnsi"/>
          <w:i/>
          <w:iCs/>
          <w:sz w:val="24"/>
          <w:szCs w:val="24"/>
        </w:rPr>
        <w:t>prime agricultural areas</w:t>
      </w:r>
      <w:r w:rsidR="006F3BDA" w:rsidRPr="00907E9F">
        <w:rPr>
          <w:rFonts w:asciiTheme="majorHAnsi" w:hAnsiTheme="majorHAnsi" w:cstheme="majorHAnsi"/>
          <w:sz w:val="24"/>
          <w:szCs w:val="24"/>
        </w:rPr>
        <w:t xml:space="preserve">.  Draft Policy 4.3.2.4 would permit a principal dwelling associated with an agricultural operation in </w:t>
      </w:r>
      <w:r w:rsidR="006F3BDA" w:rsidRPr="00907E9F">
        <w:rPr>
          <w:rFonts w:asciiTheme="majorHAnsi" w:hAnsiTheme="majorHAnsi" w:cstheme="majorHAnsi"/>
          <w:i/>
          <w:iCs/>
          <w:sz w:val="24"/>
          <w:szCs w:val="24"/>
        </w:rPr>
        <w:t>prime agricultural areas</w:t>
      </w:r>
      <w:r w:rsidR="006F3BDA" w:rsidRPr="00907E9F">
        <w:rPr>
          <w:rFonts w:asciiTheme="majorHAnsi" w:hAnsiTheme="majorHAnsi" w:cstheme="majorHAnsi"/>
          <w:sz w:val="24"/>
          <w:szCs w:val="24"/>
        </w:rPr>
        <w:t xml:space="preserve"> as an agricultural use, except </w:t>
      </w:r>
      <w:r w:rsidR="008A6EAC" w:rsidRPr="00907E9F">
        <w:rPr>
          <w:rFonts w:asciiTheme="majorHAnsi" w:hAnsiTheme="majorHAnsi" w:cstheme="majorHAnsi"/>
          <w:sz w:val="24"/>
          <w:szCs w:val="24"/>
        </w:rPr>
        <w:t>were</w:t>
      </w:r>
      <w:r w:rsidR="006F3BDA" w:rsidRPr="00907E9F">
        <w:rPr>
          <w:rFonts w:asciiTheme="majorHAnsi" w:hAnsiTheme="majorHAnsi" w:cstheme="majorHAnsi"/>
          <w:sz w:val="24"/>
          <w:szCs w:val="24"/>
        </w:rPr>
        <w:t xml:space="preserve"> prohibited by Policy 4.3.3</w:t>
      </w:r>
      <w:r w:rsidR="0028038B" w:rsidRPr="00907E9F">
        <w:rPr>
          <w:rFonts w:asciiTheme="majorHAnsi" w:hAnsiTheme="majorHAnsi" w:cstheme="majorHAnsi"/>
          <w:sz w:val="24"/>
          <w:szCs w:val="24"/>
        </w:rPr>
        <w:t>.1 c)</w:t>
      </w:r>
      <w:r w:rsidR="006F3BDA" w:rsidRPr="00907E9F">
        <w:rPr>
          <w:rFonts w:asciiTheme="majorHAnsi" w:hAnsiTheme="majorHAnsi" w:cstheme="majorHAnsi"/>
          <w:sz w:val="24"/>
          <w:szCs w:val="24"/>
        </w:rPr>
        <w:t xml:space="preserve"> (lot creation and adjustments</w:t>
      </w:r>
      <w:r w:rsidR="0028038B" w:rsidRPr="00907E9F">
        <w:rPr>
          <w:rFonts w:asciiTheme="majorHAnsi" w:hAnsiTheme="majorHAnsi" w:cstheme="majorHAnsi"/>
          <w:sz w:val="24"/>
          <w:szCs w:val="24"/>
        </w:rPr>
        <w:t xml:space="preserve"> – farm consolidation</w:t>
      </w:r>
      <w:r w:rsidR="006F3BDA" w:rsidRPr="00907E9F">
        <w:rPr>
          <w:rFonts w:asciiTheme="majorHAnsi" w:hAnsiTheme="majorHAnsi" w:cstheme="majorHAnsi"/>
          <w:sz w:val="24"/>
          <w:szCs w:val="24"/>
        </w:rPr>
        <w:t xml:space="preserve">).  </w:t>
      </w:r>
    </w:p>
    <w:p w14:paraId="4CE1FEBC" w14:textId="39245890" w:rsidR="007C59E0" w:rsidRPr="00907E9F" w:rsidRDefault="006F3BDA"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Policy 4.3.2.5 provides that where a residential dwelling is permitted on a lot in a </w:t>
      </w:r>
      <w:r w:rsidRPr="00907E9F">
        <w:rPr>
          <w:rFonts w:asciiTheme="majorHAnsi" w:hAnsiTheme="majorHAnsi" w:cstheme="majorHAnsi"/>
          <w:i/>
          <w:iCs/>
          <w:sz w:val="24"/>
          <w:szCs w:val="24"/>
        </w:rPr>
        <w:t>prime agricultural area</w:t>
      </w:r>
      <w:r w:rsidRPr="00907E9F">
        <w:rPr>
          <w:rFonts w:asciiTheme="majorHAnsi" w:hAnsiTheme="majorHAnsi" w:cstheme="majorHAnsi"/>
          <w:sz w:val="24"/>
          <w:szCs w:val="24"/>
        </w:rPr>
        <w:t xml:space="preserve">, up to two residential units shall be permitted provided </w:t>
      </w:r>
      <w:r w:rsidR="00F452AC" w:rsidRPr="00907E9F">
        <w:rPr>
          <w:rFonts w:asciiTheme="majorHAnsi" w:hAnsiTheme="majorHAnsi" w:cstheme="majorHAnsi"/>
          <w:sz w:val="24"/>
          <w:szCs w:val="24"/>
        </w:rPr>
        <w:t>t</w:t>
      </w:r>
      <w:r w:rsidRPr="00907E9F">
        <w:rPr>
          <w:rFonts w:asciiTheme="majorHAnsi" w:hAnsiTheme="majorHAnsi" w:cstheme="majorHAnsi"/>
          <w:sz w:val="24"/>
          <w:szCs w:val="24"/>
        </w:rPr>
        <w:t xml:space="preserve">hat specific criteria are met, including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formulae.  The </w:t>
      </w:r>
      <w:r w:rsidR="00F452AC" w:rsidRPr="00907E9F">
        <w:rPr>
          <w:rFonts w:asciiTheme="majorHAnsi" w:hAnsiTheme="majorHAnsi" w:cstheme="majorHAnsi"/>
          <w:sz w:val="24"/>
          <w:szCs w:val="24"/>
        </w:rPr>
        <w:t>P</w:t>
      </w:r>
      <w:r w:rsidRPr="00907E9F">
        <w:rPr>
          <w:rFonts w:asciiTheme="majorHAnsi" w:hAnsiTheme="majorHAnsi" w:cstheme="majorHAnsi"/>
          <w:sz w:val="24"/>
          <w:szCs w:val="24"/>
        </w:rPr>
        <w:t xml:space="preserve">rovince’s stated intent is to permit more housing on farms for farmers, farm families and farm works, without creating new lots. </w:t>
      </w:r>
      <w:r w:rsidR="007C59E0" w:rsidRPr="00907E9F">
        <w:rPr>
          <w:rFonts w:asciiTheme="majorHAnsi" w:hAnsiTheme="majorHAnsi" w:cstheme="majorHAnsi"/>
          <w:sz w:val="24"/>
          <w:szCs w:val="24"/>
        </w:rPr>
        <w:t xml:space="preserve">  </w:t>
      </w:r>
    </w:p>
    <w:p w14:paraId="2CD4A972" w14:textId="0835B4BF" w:rsidR="007C59E0" w:rsidRPr="00907E9F" w:rsidRDefault="007C59E0"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Policy 4.3.2.5 states:</w:t>
      </w:r>
    </w:p>
    <w:p w14:paraId="2A956EAA" w14:textId="59680675" w:rsidR="007C59E0" w:rsidRPr="00907E9F" w:rsidRDefault="007C59E0" w:rsidP="007C59E0">
      <w:pPr>
        <w:spacing w:before="240"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“Policy 4.3.2 Permitted Uses</w:t>
      </w:r>
    </w:p>
    <w:p w14:paraId="5189785D" w14:textId="77777777"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5. Where a residential dwelling is permitted on a in a prime agricultural area, up to two additional residential units shall be permitted in accordance with provincial guidance, provided that any additional residential units:</w:t>
      </w:r>
    </w:p>
    <w:p w14:paraId="5F39AC88" w14:textId="69EFCEFA"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 comply with the minimum distance separation formulae; …</w:t>
      </w:r>
    </w:p>
    <w:p w14:paraId="4AF70398" w14:textId="7241F580"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c) have appropriate sewage and water services; …</w:t>
      </w:r>
    </w:p>
    <w:p w14:paraId="6E98B6AE" w14:textId="29D2F87B"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e)are of a limited scale and are located within, attached, or in close proximity to the principal dwelling or farm building cluster; and</w:t>
      </w:r>
    </w:p>
    <w:p w14:paraId="75ED4091" w14:textId="5F78B244" w:rsidR="007C59E0" w:rsidRPr="00907E9F" w:rsidRDefault="007C59E0" w:rsidP="007C59E0">
      <w:pPr>
        <w:spacing w:after="0" w:line="276" w:lineRule="auto"/>
        <w:ind w:left="720"/>
        <w:rPr>
          <w:rFonts w:asciiTheme="majorHAnsi" w:hAnsiTheme="majorHAnsi" w:cstheme="majorHAnsi"/>
          <w:i/>
          <w:iCs/>
        </w:rPr>
      </w:pPr>
      <w:r w:rsidRPr="00907E9F">
        <w:rPr>
          <w:rFonts w:asciiTheme="majorHAnsi" w:hAnsiTheme="majorHAnsi" w:cstheme="majorHAnsi"/>
          <w:i/>
          <w:iCs/>
          <w:sz w:val="24"/>
          <w:szCs w:val="24"/>
        </w:rPr>
        <w:t>f) minimize land taken out of agricultural production .”</w:t>
      </w:r>
      <w:r w:rsidR="00843C5E" w:rsidRPr="00907E9F">
        <w:rPr>
          <w:rFonts w:asciiTheme="majorHAnsi" w:hAnsiTheme="majorHAnsi" w:cstheme="majorHAnsi"/>
          <w:i/>
          <w:iCs/>
          <w:sz w:val="24"/>
          <w:szCs w:val="24"/>
        </w:rPr>
        <w:t>-</w:t>
      </w:r>
      <w:r w:rsidR="00843C5E" w:rsidRPr="00907E9F">
        <w:rPr>
          <w:rFonts w:asciiTheme="majorHAnsi" w:hAnsiTheme="majorHAnsi" w:cstheme="majorHAnsi"/>
          <w:i/>
          <w:iCs/>
        </w:rPr>
        <w:t>PPS 2024 page 23.</w:t>
      </w:r>
    </w:p>
    <w:p w14:paraId="7A1C7912" w14:textId="21001566"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 Additional residential units may only be severed in accordance with policy 4.3.3.1 c).”</w:t>
      </w:r>
      <w:r w:rsidR="008645AC" w:rsidRPr="00907E9F">
        <w:rPr>
          <w:rFonts w:asciiTheme="majorHAnsi" w:hAnsiTheme="majorHAnsi" w:cstheme="majorHAnsi"/>
          <w:i/>
          <w:iCs/>
          <w:sz w:val="24"/>
          <w:szCs w:val="24"/>
        </w:rPr>
        <w:t xml:space="preserve">- </w:t>
      </w:r>
      <w:r w:rsidR="008645AC" w:rsidRPr="00907E9F">
        <w:rPr>
          <w:rFonts w:asciiTheme="majorHAnsi" w:hAnsiTheme="majorHAnsi" w:cstheme="majorHAnsi"/>
          <w:i/>
          <w:iCs/>
        </w:rPr>
        <w:t>PPS 2024 page</w:t>
      </w:r>
      <w:r w:rsidR="00843C5E" w:rsidRPr="00907E9F">
        <w:rPr>
          <w:rFonts w:asciiTheme="majorHAnsi" w:hAnsiTheme="majorHAnsi" w:cstheme="majorHAnsi"/>
          <w:i/>
          <w:iCs/>
        </w:rPr>
        <w:t>24.</w:t>
      </w:r>
      <w:r w:rsidR="008645AC" w:rsidRPr="00907E9F">
        <w:rPr>
          <w:rFonts w:asciiTheme="majorHAnsi" w:hAnsiTheme="majorHAnsi" w:cstheme="majorHAnsi"/>
          <w:i/>
          <w:iCs/>
          <w:sz w:val="24"/>
          <w:szCs w:val="24"/>
        </w:rPr>
        <w:t xml:space="preserve"> </w:t>
      </w:r>
    </w:p>
    <w:p w14:paraId="3354A679" w14:textId="77777777" w:rsidR="007C59E0" w:rsidRPr="00907E9F" w:rsidRDefault="007C59E0" w:rsidP="007C59E0">
      <w:pPr>
        <w:spacing w:after="0" w:line="276" w:lineRule="auto"/>
        <w:rPr>
          <w:rFonts w:asciiTheme="majorHAnsi" w:hAnsiTheme="majorHAnsi" w:cstheme="majorHAnsi"/>
          <w:sz w:val="24"/>
          <w:szCs w:val="24"/>
        </w:rPr>
      </w:pPr>
    </w:p>
    <w:p w14:paraId="314215D2" w14:textId="77777777" w:rsidR="00024586"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4.3.2 Permitted Uses is a new policy introduced to create additional housing without the need for a severance.  However, this policy now introduces the possibility of two additional residential units having to comply with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w:t>
      </w:r>
      <w:r w:rsidR="00DC32FC" w:rsidRPr="00907E9F">
        <w:rPr>
          <w:rFonts w:asciiTheme="majorHAnsi" w:hAnsiTheme="majorHAnsi" w:cstheme="majorHAnsi"/>
          <w:sz w:val="24"/>
          <w:szCs w:val="24"/>
        </w:rPr>
        <w:t xml:space="preserve"> (Policy 4.3.2 a)).</w:t>
      </w:r>
      <w:r w:rsidRPr="00907E9F">
        <w:rPr>
          <w:rFonts w:asciiTheme="majorHAnsi" w:hAnsiTheme="majorHAnsi" w:cstheme="majorHAnsi"/>
          <w:sz w:val="24"/>
          <w:szCs w:val="24"/>
        </w:rPr>
        <w:t xml:space="preserve">  </w:t>
      </w:r>
    </w:p>
    <w:p w14:paraId="3B3D76C3" w14:textId="6BE4529C" w:rsidR="00DC32FC"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This Policy also requires that the new residential units be of limited scale and be located </w:t>
      </w:r>
      <w:r w:rsidR="00DC32FC" w:rsidRPr="00907E9F">
        <w:rPr>
          <w:rFonts w:asciiTheme="majorHAnsi" w:hAnsiTheme="majorHAnsi" w:cstheme="majorHAnsi"/>
          <w:sz w:val="24"/>
          <w:szCs w:val="24"/>
        </w:rPr>
        <w:t xml:space="preserve">either </w:t>
      </w:r>
      <w:r w:rsidRPr="00907E9F">
        <w:rPr>
          <w:rFonts w:asciiTheme="majorHAnsi" w:hAnsiTheme="majorHAnsi" w:cstheme="majorHAnsi"/>
          <w:sz w:val="24"/>
          <w:szCs w:val="24"/>
        </w:rPr>
        <w:t xml:space="preserve">within </w:t>
      </w:r>
      <w:r w:rsidR="00DC32FC" w:rsidRPr="00907E9F">
        <w:rPr>
          <w:rFonts w:asciiTheme="majorHAnsi" w:hAnsiTheme="majorHAnsi" w:cstheme="majorHAnsi"/>
          <w:sz w:val="24"/>
          <w:szCs w:val="24"/>
        </w:rPr>
        <w:t xml:space="preserve">the existing dwelling which would </w:t>
      </w:r>
      <w:r w:rsidRPr="00907E9F">
        <w:rPr>
          <w:rFonts w:asciiTheme="majorHAnsi" w:hAnsiTheme="majorHAnsi" w:cstheme="majorHAnsi"/>
          <w:sz w:val="24"/>
          <w:szCs w:val="24"/>
        </w:rPr>
        <w:t xml:space="preserve">not trigger </w:t>
      </w:r>
      <w:r w:rsidR="001F137D" w:rsidRPr="00907E9F">
        <w:rPr>
          <w:rFonts w:asciiTheme="majorHAnsi" w:hAnsiTheme="majorHAnsi" w:cstheme="majorHAnsi"/>
          <w:sz w:val="24"/>
          <w:szCs w:val="24"/>
        </w:rPr>
        <w:t>MSD-1</w:t>
      </w:r>
      <w:r w:rsidR="00FB7E30" w:rsidRPr="00907E9F">
        <w:rPr>
          <w:rFonts w:asciiTheme="majorHAnsi" w:hAnsiTheme="majorHAnsi" w:cstheme="majorHAnsi"/>
          <w:sz w:val="24"/>
          <w:szCs w:val="24"/>
        </w:rPr>
        <w:t>,</w:t>
      </w:r>
      <w:r w:rsidR="00DC32FC" w:rsidRPr="00907E9F">
        <w:rPr>
          <w:rFonts w:asciiTheme="majorHAnsi" w:hAnsiTheme="majorHAnsi" w:cstheme="majorHAnsi"/>
          <w:sz w:val="24"/>
          <w:szCs w:val="24"/>
        </w:rPr>
        <w:t xml:space="preserve"> or </w:t>
      </w:r>
      <w:r w:rsidRPr="00907E9F">
        <w:rPr>
          <w:rFonts w:asciiTheme="majorHAnsi" w:hAnsiTheme="majorHAnsi" w:cstheme="majorHAnsi"/>
          <w:sz w:val="24"/>
          <w:szCs w:val="24"/>
        </w:rPr>
        <w:t xml:space="preserve">attached </w:t>
      </w:r>
      <w:r w:rsidR="00DC32FC" w:rsidRPr="00907E9F">
        <w:rPr>
          <w:rFonts w:asciiTheme="majorHAnsi" w:hAnsiTheme="majorHAnsi" w:cstheme="majorHAnsi"/>
          <w:sz w:val="24"/>
          <w:szCs w:val="24"/>
        </w:rPr>
        <w:t xml:space="preserve">to the existing dwelling which may not </w:t>
      </w:r>
      <w:r w:rsidRPr="00907E9F">
        <w:rPr>
          <w:rFonts w:asciiTheme="majorHAnsi" w:hAnsiTheme="majorHAnsi" w:cstheme="majorHAnsi"/>
          <w:sz w:val="24"/>
          <w:szCs w:val="24"/>
        </w:rPr>
        <w:t xml:space="preserve">trigger </w:t>
      </w:r>
      <w:r w:rsidR="001F137D" w:rsidRPr="00907E9F">
        <w:rPr>
          <w:rFonts w:asciiTheme="majorHAnsi" w:hAnsiTheme="majorHAnsi" w:cstheme="majorHAnsi"/>
          <w:sz w:val="24"/>
          <w:szCs w:val="24"/>
        </w:rPr>
        <w:t>MSD-1</w:t>
      </w:r>
      <w:r w:rsidR="00DC32FC" w:rsidRPr="00907E9F">
        <w:rPr>
          <w:rFonts w:asciiTheme="majorHAnsi" w:hAnsiTheme="majorHAnsi" w:cstheme="majorHAnsi"/>
          <w:sz w:val="24"/>
          <w:szCs w:val="24"/>
        </w:rPr>
        <w:t>,</w:t>
      </w:r>
      <w:r w:rsidRPr="00907E9F">
        <w:rPr>
          <w:rFonts w:asciiTheme="majorHAnsi" w:hAnsiTheme="majorHAnsi" w:cstheme="majorHAnsi"/>
          <w:sz w:val="24"/>
          <w:szCs w:val="24"/>
        </w:rPr>
        <w:t xml:space="preserve"> or be in close proximity to the principal dwelling or farm building cluster </w:t>
      </w:r>
      <w:r w:rsidR="00DC32FC" w:rsidRPr="00907E9F">
        <w:rPr>
          <w:rFonts w:asciiTheme="majorHAnsi" w:hAnsiTheme="majorHAnsi" w:cstheme="majorHAnsi"/>
          <w:sz w:val="24"/>
          <w:szCs w:val="24"/>
        </w:rPr>
        <w:t xml:space="preserve">which </w:t>
      </w:r>
      <w:r w:rsidRPr="00907E9F">
        <w:rPr>
          <w:rFonts w:asciiTheme="majorHAnsi" w:hAnsiTheme="majorHAnsi" w:cstheme="majorHAnsi"/>
          <w:sz w:val="24"/>
          <w:szCs w:val="24"/>
        </w:rPr>
        <w:t xml:space="preserve">may trigger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r w:rsidR="00DC32FC" w:rsidRPr="00907E9F">
        <w:rPr>
          <w:rFonts w:asciiTheme="majorHAnsi" w:hAnsiTheme="majorHAnsi" w:cstheme="majorHAnsi"/>
          <w:sz w:val="24"/>
          <w:szCs w:val="24"/>
        </w:rPr>
        <w:t xml:space="preserve"> </w:t>
      </w:r>
    </w:p>
    <w:p w14:paraId="263E8C17" w14:textId="77777777" w:rsidR="00DC32FC" w:rsidRPr="00907E9F" w:rsidRDefault="00DC32FC" w:rsidP="007C59E0">
      <w:pPr>
        <w:spacing w:after="0" w:line="276" w:lineRule="auto"/>
        <w:rPr>
          <w:rFonts w:asciiTheme="majorHAnsi" w:hAnsiTheme="majorHAnsi" w:cstheme="majorHAnsi"/>
          <w:sz w:val="24"/>
          <w:szCs w:val="24"/>
        </w:rPr>
      </w:pPr>
    </w:p>
    <w:p w14:paraId="726B3C8B" w14:textId="720826DA" w:rsidR="00E344A9"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If the additional units trigger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it may result in the old barn or </w:t>
      </w:r>
      <w:r w:rsidRPr="00907E9F">
        <w:rPr>
          <w:rFonts w:asciiTheme="majorHAnsi" w:hAnsiTheme="majorHAnsi" w:cstheme="majorHAnsi"/>
          <w:i/>
          <w:iCs/>
          <w:sz w:val="24"/>
          <w:szCs w:val="24"/>
        </w:rPr>
        <w:t>obsolete barn</w:t>
      </w:r>
      <w:r w:rsidRPr="00907E9F">
        <w:rPr>
          <w:rFonts w:asciiTheme="majorHAnsi" w:hAnsiTheme="majorHAnsi" w:cstheme="majorHAnsi"/>
          <w:sz w:val="24"/>
          <w:szCs w:val="24"/>
        </w:rPr>
        <w:t xml:space="preserve"> being considered a liability or a trade-off in </w:t>
      </w:r>
      <w:r w:rsidR="008A6EAC" w:rsidRPr="00907E9F">
        <w:rPr>
          <w:rFonts w:asciiTheme="majorHAnsi" w:hAnsiTheme="majorHAnsi" w:cstheme="majorHAnsi"/>
          <w:sz w:val="24"/>
          <w:szCs w:val="24"/>
        </w:rPr>
        <w:t>favor</w:t>
      </w:r>
      <w:r w:rsidRPr="00907E9F">
        <w:rPr>
          <w:rFonts w:asciiTheme="majorHAnsi" w:hAnsiTheme="majorHAnsi" w:cstheme="majorHAnsi"/>
          <w:sz w:val="24"/>
          <w:szCs w:val="24"/>
        </w:rPr>
        <w:t xml:space="preserve"> of two additional residential dwellings.  </w:t>
      </w:r>
    </w:p>
    <w:p w14:paraId="3E4E6878" w14:textId="77777777" w:rsidR="00E344A9" w:rsidRPr="00907E9F" w:rsidRDefault="00E344A9" w:rsidP="007C59E0">
      <w:pPr>
        <w:spacing w:after="0" w:line="276" w:lineRule="auto"/>
        <w:rPr>
          <w:rFonts w:asciiTheme="majorHAnsi" w:hAnsiTheme="majorHAnsi" w:cstheme="majorHAnsi"/>
          <w:sz w:val="24"/>
          <w:szCs w:val="24"/>
        </w:rPr>
      </w:pPr>
    </w:p>
    <w:p w14:paraId="1A1D40E4" w14:textId="1C4CD979" w:rsidR="00E07F3D"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obvious remedy would be to simply exempt the two additional residences </w:t>
      </w:r>
      <w:r w:rsidR="00C848F3" w:rsidRPr="00907E9F">
        <w:rPr>
          <w:rFonts w:asciiTheme="majorHAnsi" w:hAnsiTheme="majorHAnsi" w:cstheme="majorHAnsi"/>
          <w:sz w:val="24"/>
          <w:szCs w:val="24"/>
        </w:rPr>
        <w:t xml:space="preserve">units on the same lot as the principal </w:t>
      </w:r>
      <w:r w:rsidR="00DC32FC" w:rsidRPr="00907E9F">
        <w:rPr>
          <w:rFonts w:asciiTheme="majorHAnsi" w:hAnsiTheme="majorHAnsi" w:cstheme="majorHAnsi"/>
          <w:sz w:val="24"/>
          <w:szCs w:val="24"/>
        </w:rPr>
        <w:t>farmhouse</w:t>
      </w:r>
      <w:r w:rsidR="00C848F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from compliance with the </w:t>
      </w:r>
      <w:r w:rsidR="001F137D" w:rsidRPr="00907E9F">
        <w:rPr>
          <w:rFonts w:asciiTheme="majorHAnsi" w:hAnsiTheme="majorHAnsi" w:cstheme="majorHAnsi"/>
          <w:sz w:val="24"/>
          <w:szCs w:val="24"/>
        </w:rPr>
        <w:t>MSD-1</w:t>
      </w:r>
      <w:r w:rsidR="00C848F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formulae.  Otherwise, the </w:t>
      </w:r>
      <w:r w:rsidR="00C848F3" w:rsidRPr="00907E9F">
        <w:rPr>
          <w:rFonts w:asciiTheme="majorHAnsi" w:hAnsiTheme="majorHAnsi" w:cstheme="majorHAnsi"/>
          <w:sz w:val="24"/>
          <w:szCs w:val="24"/>
        </w:rPr>
        <w:t>barn</w:t>
      </w:r>
      <w:r w:rsidR="00287F1E">
        <w:rPr>
          <w:rFonts w:asciiTheme="majorHAnsi" w:hAnsiTheme="majorHAnsi" w:cstheme="majorHAnsi"/>
          <w:sz w:val="24"/>
          <w:szCs w:val="24"/>
        </w:rPr>
        <w:t>’s</w:t>
      </w:r>
      <w:r w:rsidRPr="00907E9F">
        <w:rPr>
          <w:rFonts w:asciiTheme="majorHAnsi" w:hAnsiTheme="majorHAnsi" w:cstheme="majorHAnsi"/>
          <w:sz w:val="24"/>
          <w:szCs w:val="24"/>
        </w:rPr>
        <w:t xml:space="preserve"> risk of demolition</w:t>
      </w:r>
      <w:r w:rsidR="009478E6">
        <w:rPr>
          <w:rFonts w:asciiTheme="majorHAnsi" w:hAnsiTheme="majorHAnsi" w:cstheme="majorHAnsi"/>
          <w:sz w:val="24"/>
          <w:szCs w:val="24"/>
        </w:rPr>
        <w:t xml:space="preserve"> has </w:t>
      </w:r>
      <w:r w:rsidR="00287F1E">
        <w:rPr>
          <w:rFonts w:asciiTheme="majorHAnsi" w:hAnsiTheme="majorHAnsi" w:cstheme="majorHAnsi"/>
          <w:sz w:val="24"/>
          <w:szCs w:val="24"/>
        </w:rPr>
        <w:t xml:space="preserve">now </w:t>
      </w:r>
      <w:r w:rsidR="009478E6">
        <w:rPr>
          <w:rFonts w:asciiTheme="majorHAnsi" w:hAnsiTheme="majorHAnsi" w:cstheme="majorHAnsi"/>
          <w:sz w:val="24"/>
          <w:szCs w:val="24"/>
        </w:rPr>
        <w:t>increased two-fold</w:t>
      </w:r>
      <w:r w:rsidRPr="00907E9F">
        <w:rPr>
          <w:rFonts w:asciiTheme="majorHAnsi" w:hAnsiTheme="majorHAnsi" w:cstheme="majorHAnsi"/>
          <w:sz w:val="24"/>
          <w:szCs w:val="24"/>
        </w:rPr>
        <w:t xml:space="preserve">. </w:t>
      </w:r>
      <w:r w:rsidR="00C848F3" w:rsidRPr="00907E9F">
        <w:rPr>
          <w:rFonts w:asciiTheme="majorHAnsi" w:hAnsiTheme="majorHAnsi" w:cstheme="majorHAnsi"/>
          <w:sz w:val="24"/>
          <w:szCs w:val="24"/>
        </w:rPr>
        <w:t xml:space="preserve">  The alternative would be to identify the barn, which in this instance could be a </w:t>
      </w:r>
      <w:r w:rsidR="00C848F3" w:rsidRPr="00907E9F">
        <w:rPr>
          <w:rFonts w:asciiTheme="majorHAnsi" w:hAnsiTheme="majorHAnsi" w:cstheme="majorHAnsi"/>
          <w:i/>
          <w:iCs/>
          <w:sz w:val="24"/>
          <w:szCs w:val="24"/>
        </w:rPr>
        <w:t>livestock barn</w:t>
      </w:r>
      <w:r w:rsidR="00C848F3" w:rsidRPr="00907E9F">
        <w:rPr>
          <w:rFonts w:asciiTheme="majorHAnsi" w:hAnsiTheme="majorHAnsi" w:cstheme="majorHAnsi"/>
          <w:sz w:val="24"/>
          <w:szCs w:val="24"/>
        </w:rPr>
        <w:t xml:space="preserve">, </w:t>
      </w:r>
      <w:r w:rsidR="00C848F3" w:rsidRPr="00907E9F">
        <w:rPr>
          <w:rFonts w:asciiTheme="majorHAnsi" w:hAnsiTheme="majorHAnsi" w:cstheme="majorHAnsi"/>
          <w:i/>
          <w:iCs/>
          <w:sz w:val="24"/>
          <w:szCs w:val="24"/>
        </w:rPr>
        <w:t>a livestock facility</w:t>
      </w:r>
      <w:r w:rsidR="00C848F3" w:rsidRPr="00907E9F">
        <w:rPr>
          <w:rFonts w:asciiTheme="majorHAnsi" w:hAnsiTheme="majorHAnsi" w:cstheme="majorHAnsi"/>
          <w:sz w:val="24"/>
          <w:szCs w:val="24"/>
        </w:rPr>
        <w:t xml:space="preserve">, an </w:t>
      </w:r>
      <w:r w:rsidR="00C848F3" w:rsidRPr="00907E9F">
        <w:rPr>
          <w:rFonts w:asciiTheme="majorHAnsi" w:hAnsiTheme="majorHAnsi" w:cstheme="majorHAnsi"/>
          <w:i/>
          <w:iCs/>
          <w:sz w:val="24"/>
          <w:szCs w:val="24"/>
        </w:rPr>
        <w:t>unoccupied livestock facility</w:t>
      </w:r>
      <w:r w:rsidR="00C848F3" w:rsidRPr="00907E9F">
        <w:rPr>
          <w:rFonts w:asciiTheme="majorHAnsi" w:hAnsiTheme="majorHAnsi" w:cstheme="majorHAnsi"/>
          <w:sz w:val="24"/>
          <w:szCs w:val="24"/>
        </w:rPr>
        <w:t xml:space="preserve"> or an old </w:t>
      </w:r>
      <w:r w:rsidR="00C848F3" w:rsidRPr="00907E9F">
        <w:rPr>
          <w:rFonts w:asciiTheme="majorHAnsi" w:hAnsiTheme="majorHAnsi" w:cstheme="majorHAnsi"/>
          <w:i/>
          <w:iCs/>
          <w:sz w:val="24"/>
          <w:szCs w:val="24"/>
        </w:rPr>
        <w:t>obsolete barn</w:t>
      </w:r>
      <w:r w:rsidR="00C848F3" w:rsidRPr="00907E9F">
        <w:rPr>
          <w:rFonts w:asciiTheme="majorHAnsi" w:hAnsiTheme="majorHAnsi" w:cstheme="majorHAnsi"/>
          <w:sz w:val="24"/>
          <w:szCs w:val="24"/>
        </w:rPr>
        <w:t xml:space="preserve"> – and</w:t>
      </w:r>
      <w:r w:rsidR="00DC32FC" w:rsidRPr="00907E9F">
        <w:rPr>
          <w:rFonts w:asciiTheme="majorHAnsi" w:hAnsiTheme="majorHAnsi" w:cstheme="majorHAnsi"/>
          <w:sz w:val="24"/>
          <w:szCs w:val="24"/>
        </w:rPr>
        <w:t>,</w:t>
      </w:r>
      <w:r w:rsidR="00C848F3" w:rsidRPr="00907E9F">
        <w:rPr>
          <w:rFonts w:asciiTheme="majorHAnsi" w:hAnsiTheme="majorHAnsi" w:cstheme="majorHAnsi"/>
          <w:sz w:val="24"/>
          <w:szCs w:val="24"/>
        </w:rPr>
        <w:t xml:space="preserve"> </w:t>
      </w:r>
      <w:r w:rsidR="00DC32FC" w:rsidRPr="00907E9F">
        <w:rPr>
          <w:rFonts w:asciiTheme="majorHAnsi" w:hAnsiTheme="majorHAnsi" w:cstheme="majorHAnsi"/>
          <w:sz w:val="24"/>
          <w:szCs w:val="24"/>
        </w:rPr>
        <w:t xml:space="preserve">simply </w:t>
      </w:r>
      <w:r w:rsidR="00C848F3" w:rsidRPr="00907E9F">
        <w:rPr>
          <w:rFonts w:asciiTheme="majorHAnsi" w:hAnsiTheme="majorHAnsi" w:cstheme="majorHAnsi"/>
          <w:sz w:val="24"/>
          <w:szCs w:val="24"/>
        </w:rPr>
        <w:t xml:space="preserve">exempt them all from </w:t>
      </w:r>
      <w:r w:rsidR="001F137D" w:rsidRPr="00907E9F">
        <w:rPr>
          <w:rFonts w:asciiTheme="majorHAnsi" w:hAnsiTheme="majorHAnsi" w:cstheme="majorHAnsi"/>
          <w:sz w:val="24"/>
          <w:szCs w:val="24"/>
        </w:rPr>
        <w:t>MSD-1</w:t>
      </w:r>
      <w:r w:rsidR="00C848F3" w:rsidRPr="00907E9F">
        <w:rPr>
          <w:rFonts w:asciiTheme="majorHAnsi" w:hAnsiTheme="majorHAnsi" w:cstheme="majorHAnsi"/>
          <w:sz w:val="24"/>
          <w:szCs w:val="24"/>
        </w:rPr>
        <w:t xml:space="preserve">.  In theory, if the main </w:t>
      </w:r>
      <w:r w:rsidR="00DC32FC" w:rsidRPr="00907E9F">
        <w:rPr>
          <w:rFonts w:asciiTheme="majorHAnsi" w:hAnsiTheme="majorHAnsi" w:cstheme="majorHAnsi"/>
          <w:sz w:val="24"/>
          <w:szCs w:val="24"/>
        </w:rPr>
        <w:t>farm</w:t>
      </w:r>
      <w:r w:rsidR="00C848F3" w:rsidRPr="00907E9F">
        <w:rPr>
          <w:rFonts w:asciiTheme="majorHAnsi" w:hAnsiTheme="majorHAnsi" w:cstheme="majorHAnsi"/>
          <w:sz w:val="24"/>
          <w:szCs w:val="24"/>
        </w:rPr>
        <w:t xml:space="preserve">house is not impacted by the barn, then why would the additional </w:t>
      </w:r>
      <w:r w:rsidR="00DC32FC" w:rsidRPr="00907E9F">
        <w:rPr>
          <w:rFonts w:asciiTheme="majorHAnsi" w:hAnsiTheme="majorHAnsi" w:cstheme="majorHAnsi"/>
          <w:sz w:val="24"/>
          <w:szCs w:val="24"/>
        </w:rPr>
        <w:t xml:space="preserve">dwelling </w:t>
      </w:r>
      <w:r w:rsidR="00C848F3" w:rsidRPr="00907E9F">
        <w:rPr>
          <w:rFonts w:asciiTheme="majorHAnsi" w:hAnsiTheme="majorHAnsi" w:cstheme="majorHAnsi"/>
          <w:sz w:val="24"/>
          <w:szCs w:val="24"/>
        </w:rPr>
        <w:t xml:space="preserve">units be considered to be impacted </w:t>
      </w:r>
      <w:r w:rsidR="00DC32FC" w:rsidRPr="00907E9F">
        <w:rPr>
          <w:rFonts w:asciiTheme="majorHAnsi" w:hAnsiTheme="majorHAnsi" w:cstheme="majorHAnsi"/>
          <w:sz w:val="24"/>
          <w:szCs w:val="24"/>
        </w:rPr>
        <w:t xml:space="preserve">if situated </w:t>
      </w:r>
      <w:r w:rsidR="00C848F3" w:rsidRPr="00907E9F">
        <w:rPr>
          <w:rFonts w:asciiTheme="majorHAnsi" w:hAnsiTheme="majorHAnsi" w:cstheme="majorHAnsi"/>
          <w:sz w:val="24"/>
          <w:szCs w:val="24"/>
        </w:rPr>
        <w:t xml:space="preserve">on the same farm?   </w:t>
      </w:r>
      <w:r w:rsidR="005B12FC" w:rsidRPr="00907E9F">
        <w:rPr>
          <w:rFonts w:asciiTheme="majorHAnsi" w:hAnsiTheme="majorHAnsi" w:cstheme="majorHAnsi"/>
          <w:sz w:val="24"/>
          <w:szCs w:val="24"/>
        </w:rPr>
        <w:t xml:space="preserve">Old barns can also be converted to </w:t>
      </w:r>
      <w:r w:rsidR="003F034E" w:rsidRPr="00907E9F">
        <w:rPr>
          <w:rFonts w:asciiTheme="majorHAnsi" w:hAnsiTheme="majorHAnsi" w:cstheme="majorHAnsi"/>
          <w:sz w:val="24"/>
          <w:szCs w:val="24"/>
        </w:rPr>
        <w:t xml:space="preserve">single or multiple residential dwellings in keeping with the </w:t>
      </w:r>
      <w:r w:rsidR="005F4D6D" w:rsidRPr="00907E9F">
        <w:rPr>
          <w:rFonts w:asciiTheme="majorHAnsi" w:hAnsiTheme="majorHAnsi" w:cstheme="majorHAnsi"/>
          <w:sz w:val="24"/>
          <w:szCs w:val="24"/>
        </w:rPr>
        <w:t>province’s</w:t>
      </w:r>
      <w:r w:rsidR="003F034E" w:rsidRPr="00907E9F">
        <w:rPr>
          <w:rFonts w:asciiTheme="majorHAnsi" w:hAnsiTheme="majorHAnsi" w:cstheme="majorHAnsi"/>
          <w:sz w:val="24"/>
          <w:szCs w:val="24"/>
        </w:rPr>
        <w:t xml:space="preserve"> goals of increasing housing and adaptive re-use of obsolete </w:t>
      </w:r>
      <w:r w:rsidR="00FB7E30" w:rsidRPr="00907E9F">
        <w:rPr>
          <w:rFonts w:asciiTheme="majorHAnsi" w:hAnsiTheme="majorHAnsi" w:cstheme="majorHAnsi"/>
          <w:sz w:val="24"/>
          <w:szCs w:val="24"/>
        </w:rPr>
        <w:t xml:space="preserve">farm </w:t>
      </w:r>
      <w:r w:rsidR="003F034E" w:rsidRPr="00907E9F">
        <w:rPr>
          <w:rFonts w:asciiTheme="majorHAnsi" w:hAnsiTheme="majorHAnsi" w:cstheme="majorHAnsi"/>
          <w:sz w:val="24"/>
          <w:szCs w:val="24"/>
        </w:rPr>
        <w:t>building</w:t>
      </w:r>
      <w:r w:rsidR="00FB7E30" w:rsidRPr="00907E9F">
        <w:rPr>
          <w:rFonts w:asciiTheme="majorHAnsi" w:hAnsiTheme="majorHAnsi" w:cstheme="majorHAnsi"/>
          <w:sz w:val="24"/>
          <w:szCs w:val="24"/>
        </w:rPr>
        <w:t>s</w:t>
      </w:r>
      <w:r w:rsidR="003F034E" w:rsidRPr="00907E9F">
        <w:rPr>
          <w:rFonts w:asciiTheme="majorHAnsi" w:hAnsiTheme="majorHAnsi" w:cstheme="majorHAnsi"/>
          <w:sz w:val="24"/>
          <w:szCs w:val="24"/>
        </w:rPr>
        <w:t>.</w:t>
      </w:r>
      <w:r w:rsidR="00E07F3D" w:rsidRPr="00907E9F">
        <w:rPr>
          <w:rFonts w:asciiTheme="majorHAnsi" w:hAnsiTheme="majorHAnsi" w:cstheme="majorHAnsi"/>
          <w:sz w:val="24"/>
          <w:szCs w:val="24"/>
        </w:rPr>
        <w:t xml:space="preserve">   </w:t>
      </w:r>
    </w:p>
    <w:p w14:paraId="4CCB3FA8" w14:textId="77777777" w:rsidR="00E07F3D" w:rsidRPr="00907E9F" w:rsidRDefault="00E07F3D" w:rsidP="007C59E0">
      <w:pPr>
        <w:spacing w:after="0" w:line="276" w:lineRule="auto"/>
        <w:rPr>
          <w:rFonts w:asciiTheme="majorHAnsi" w:hAnsiTheme="majorHAnsi" w:cstheme="majorHAnsi"/>
          <w:sz w:val="24"/>
          <w:szCs w:val="24"/>
        </w:rPr>
      </w:pPr>
    </w:p>
    <w:p w14:paraId="748D9255" w14:textId="1D64287D" w:rsidR="00E344A9" w:rsidRPr="00907E9F" w:rsidRDefault="00E07F3D"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Some would argue that the introduction of two additional residential lots will encourage future lot severances.  One remedy would be to withdraw the exemption making any future severance conditional on </w:t>
      </w:r>
      <w:r w:rsidR="00287F1E">
        <w:rPr>
          <w:rFonts w:asciiTheme="majorHAnsi" w:hAnsiTheme="majorHAnsi" w:cstheme="majorHAnsi"/>
          <w:sz w:val="24"/>
          <w:szCs w:val="24"/>
        </w:rPr>
        <w:t xml:space="preserve">the </w:t>
      </w:r>
      <w:r w:rsidRPr="00907E9F">
        <w:rPr>
          <w:rFonts w:asciiTheme="majorHAnsi" w:hAnsiTheme="majorHAnsi" w:cstheme="majorHAnsi"/>
          <w:sz w:val="24"/>
          <w:szCs w:val="24"/>
        </w:rPr>
        <w:t xml:space="preserve">MDS-1 </w:t>
      </w:r>
      <w:r w:rsidR="00287F1E">
        <w:rPr>
          <w:rFonts w:asciiTheme="majorHAnsi" w:hAnsiTheme="majorHAnsi" w:cstheme="majorHAnsi"/>
          <w:sz w:val="24"/>
          <w:szCs w:val="24"/>
        </w:rPr>
        <w:t>Document.</w:t>
      </w:r>
      <w:r w:rsidR="005B12FC" w:rsidRPr="00907E9F">
        <w:rPr>
          <w:rFonts w:asciiTheme="majorHAnsi" w:hAnsiTheme="majorHAnsi" w:cstheme="majorHAnsi"/>
          <w:sz w:val="24"/>
          <w:szCs w:val="24"/>
        </w:rPr>
        <w:t xml:space="preserve">  </w:t>
      </w:r>
    </w:p>
    <w:p w14:paraId="3BFEBBA7" w14:textId="7571219C" w:rsidR="00E344A9" w:rsidRPr="00907E9F" w:rsidRDefault="00E344A9" w:rsidP="00E344A9">
      <w:pPr>
        <w:spacing w:before="240" w:after="0" w:line="276" w:lineRule="auto"/>
        <w:rPr>
          <w:rFonts w:asciiTheme="majorHAnsi" w:hAnsiTheme="majorHAnsi" w:cstheme="majorHAnsi"/>
          <w:sz w:val="24"/>
          <w:szCs w:val="24"/>
        </w:rPr>
      </w:pPr>
      <w:r w:rsidRPr="00907E9F">
        <w:rPr>
          <w:rStyle w:val="Heading1Char"/>
          <w:rFonts w:cstheme="majorHAnsi"/>
          <w:color w:val="C00000"/>
          <w:sz w:val="28"/>
          <w:szCs w:val="28"/>
        </w:rPr>
        <w:t xml:space="preserve">Recommendation </w:t>
      </w:r>
      <w:r w:rsidR="00E07F3D" w:rsidRPr="00907E9F">
        <w:rPr>
          <w:rStyle w:val="Heading1Char"/>
          <w:rFonts w:cstheme="majorHAnsi"/>
          <w:color w:val="C00000"/>
          <w:sz w:val="28"/>
          <w:szCs w:val="28"/>
        </w:rPr>
        <w:t>7</w:t>
      </w:r>
      <w:r w:rsidRPr="00907E9F">
        <w:rPr>
          <w:rStyle w:val="Heading1Char"/>
          <w:rFonts w:cstheme="majorHAnsi"/>
          <w:color w:val="C00000"/>
          <w:sz w:val="28"/>
          <w:szCs w:val="28"/>
        </w:rPr>
        <w:t xml:space="preserve">: Exempt </w:t>
      </w:r>
      <w:r w:rsidR="00C848F3" w:rsidRPr="00907E9F">
        <w:rPr>
          <w:rStyle w:val="Heading1Char"/>
          <w:rFonts w:cstheme="majorHAnsi"/>
          <w:color w:val="C00000"/>
          <w:sz w:val="28"/>
          <w:szCs w:val="28"/>
        </w:rPr>
        <w:t xml:space="preserve">the </w:t>
      </w:r>
      <w:r w:rsidR="00E07F3D" w:rsidRPr="00907E9F">
        <w:rPr>
          <w:rStyle w:val="Heading1Char"/>
          <w:rFonts w:cstheme="majorHAnsi"/>
          <w:color w:val="C00000"/>
          <w:sz w:val="28"/>
          <w:szCs w:val="28"/>
        </w:rPr>
        <w:t>T</w:t>
      </w:r>
      <w:r w:rsidR="00C848F3" w:rsidRPr="00907E9F">
        <w:rPr>
          <w:rStyle w:val="Heading1Char"/>
          <w:rFonts w:cstheme="majorHAnsi"/>
          <w:color w:val="C00000"/>
          <w:sz w:val="28"/>
          <w:szCs w:val="28"/>
        </w:rPr>
        <w:t xml:space="preserve">wo </w:t>
      </w:r>
      <w:r w:rsidR="00EA4DAB" w:rsidRPr="00907E9F">
        <w:rPr>
          <w:rStyle w:val="Heading1Char"/>
          <w:rFonts w:cstheme="majorHAnsi"/>
          <w:color w:val="C00000"/>
          <w:sz w:val="28"/>
          <w:szCs w:val="28"/>
        </w:rPr>
        <w:t>a</w:t>
      </w:r>
      <w:r w:rsidR="00C848F3" w:rsidRPr="00907E9F">
        <w:rPr>
          <w:rStyle w:val="Heading1Char"/>
          <w:rFonts w:cstheme="majorHAnsi"/>
          <w:color w:val="C00000"/>
          <w:sz w:val="28"/>
          <w:szCs w:val="28"/>
        </w:rPr>
        <w:t xml:space="preserve">dditional </w:t>
      </w:r>
      <w:r w:rsidR="00E07F3D" w:rsidRPr="00907E9F">
        <w:rPr>
          <w:rStyle w:val="Heading1Char"/>
          <w:rFonts w:cstheme="majorHAnsi"/>
          <w:color w:val="C00000"/>
          <w:sz w:val="28"/>
          <w:szCs w:val="28"/>
        </w:rPr>
        <w:t>R</w:t>
      </w:r>
      <w:r w:rsidR="00C848F3" w:rsidRPr="00907E9F">
        <w:rPr>
          <w:rStyle w:val="Heading1Char"/>
          <w:rFonts w:cstheme="majorHAnsi"/>
          <w:color w:val="C00000"/>
          <w:sz w:val="28"/>
          <w:szCs w:val="28"/>
        </w:rPr>
        <w:t xml:space="preserve">esidential </w:t>
      </w:r>
      <w:r w:rsidR="00E07F3D" w:rsidRPr="00907E9F">
        <w:rPr>
          <w:rStyle w:val="Heading1Char"/>
          <w:rFonts w:cstheme="majorHAnsi"/>
          <w:color w:val="C00000"/>
          <w:sz w:val="28"/>
          <w:szCs w:val="28"/>
        </w:rPr>
        <w:t>U</w:t>
      </w:r>
      <w:r w:rsidR="00C848F3" w:rsidRPr="00907E9F">
        <w:rPr>
          <w:rStyle w:val="Heading1Char"/>
          <w:rFonts w:cstheme="majorHAnsi"/>
          <w:color w:val="C00000"/>
          <w:sz w:val="28"/>
          <w:szCs w:val="28"/>
        </w:rPr>
        <w:t xml:space="preserve">nits </w:t>
      </w:r>
      <w:r w:rsidR="00DC32FC" w:rsidRPr="00907E9F">
        <w:rPr>
          <w:rStyle w:val="Heading1Char"/>
          <w:rFonts w:cstheme="majorHAnsi"/>
          <w:color w:val="C00000"/>
          <w:sz w:val="28"/>
          <w:szCs w:val="28"/>
          <w:u w:val="single"/>
        </w:rPr>
        <w:t>on the same farm</w:t>
      </w:r>
      <w:r w:rsidR="00DC32FC" w:rsidRPr="00907E9F">
        <w:rPr>
          <w:rStyle w:val="Heading1Char"/>
          <w:rFonts w:cstheme="majorHAnsi"/>
          <w:color w:val="C00000"/>
          <w:sz w:val="28"/>
          <w:szCs w:val="28"/>
        </w:rPr>
        <w:t xml:space="preserve"> </w:t>
      </w:r>
      <w:r w:rsidR="00C848F3" w:rsidRPr="00907E9F">
        <w:rPr>
          <w:rStyle w:val="Heading1Char"/>
          <w:rFonts w:cstheme="majorHAnsi"/>
          <w:color w:val="C00000"/>
          <w:sz w:val="28"/>
          <w:szCs w:val="28"/>
        </w:rPr>
        <w:t xml:space="preserve">from </w:t>
      </w:r>
      <w:r w:rsidR="00EA4DAB" w:rsidRPr="00907E9F">
        <w:rPr>
          <w:rStyle w:val="Heading1Char"/>
          <w:rFonts w:cstheme="majorHAnsi"/>
          <w:color w:val="C00000"/>
          <w:sz w:val="28"/>
          <w:szCs w:val="28"/>
        </w:rPr>
        <w:t>c</w:t>
      </w:r>
      <w:r w:rsidR="00C848F3" w:rsidRPr="00907E9F">
        <w:rPr>
          <w:rStyle w:val="Heading1Char"/>
          <w:rFonts w:cstheme="majorHAnsi"/>
          <w:color w:val="C00000"/>
          <w:sz w:val="28"/>
          <w:szCs w:val="28"/>
        </w:rPr>
        <w:t>ompl</w:t>
      </w:r>
      <w:r w:rsidR="00EA4DAB" w:rsidRPr="00907E9F">
        <w:rPr>
          <w:rStyle w:val="Heading1Char"/>
          <w:rFonts w:cstheme="majorHAnsi"/>
          <w:color w:val="C00000"/>
          <w:sz w:val="28"/>
          <w:szCs w:val="28"/>
        </w:rPr>
        <w:t xml:space="preserve">iance </w:t>
      </w:r>
      <w:r w:rsidR="00C848F3" w:rsidRPr="00907E9F">
        <w:rPr>
          <w:rStyle w:val="Heading1Char"/>
          <w:rFonts w:cstheme="majorHAnsi"/>
          <w:color w:val="C00000"/>
          <w:sz w:val="28"/>
          <w:szCs w:val="28"/>
        </w:rPr>
        <w:t xml:space="preserve">with </w:t>
      </w:r>
      <w:r w:rsidR="00EA4DAB" w:rsidRPr="00907E9F">
        <w:rPr>
          <w:rStyle w:val="Heading1Char"/>
          <w:rFonts w:cstheme="majorHAnsi"/>
          <w:color w:val="C00000"/>
          <w:sz w:val="28"/>
          <w:szCs w:val="28"/>
        </w:rPr>
        <w:t xml:space="preserve"> </w:t>
      </w:r>
      <w:r w:rsidR="001F137D" w:rsidRPr="00907E9F">
        <w:rPr>
          <w:rStyle w:val="Heading1Char"/>
          <w:rFonts w:cstheme="majorHAnsi"/>
          <w:color w:val="C00000"/>
          <w:sz w:val="28"/>
          <w:szCs w:val="28"/>
        </w:rPr>
        <w:t>MSD-1</w:t>
      </w:r>
      <w:r w:rsidRPr="00907E9F">
        <w:rPr>
          <w:rStyle w:val="Heading1Char"/>
          <w:rFonts w:cstheme="majorHAnsi"/>
          <w:color w:val="C00000"/>
          <w:sz w:val="28"/>
          <w:szCs w:val="28"/>
        </w:rPr>
        <w:t xml:space="preserve"> Document  </w:t>
      </w:r>
      <w:r w:rsidRPr="00907E9F">
        <w:rPr>
          <w:rFonts w:asciiTheme="majorHAnsi" w:hAnsiTheme="majorHAnsi" w:cstheme="majorHAnsi"/>
          <w:sz w:val="24"/>
          <w:szCs w:val="24"/>
        </w:rPr>
        <w:t xml:space="preserve"> </w:t>
      </w:r>
    </w:p>
    <w:p w14:paraId="32CB742B" w14:textId="4D4F8394" w:rsidR="00F452AC" w:rsidRPr="00907E9F" w:rsidRDefault="006F3BDA" w:rsidP="00F452AC">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draft PPS 2024 generally </w:t>
      </w:r>
      <w:r w:rsidR="002E3D29" w:rsidRPr="00907E9F">
        <w:rPr>
          <w:rFonts w:asciiTheme="majorHAnsi" w:hAnsiTheme="majorHAnsi" w:cstheme="majorHAnsi"/>
          <w:sz w:val="24"/>
          <w:szCs w:val="24"/>
        </w:rPr>
        <w:t xml:space="preserve">carries forward and </w:t>
      </w:r>
      <w:r w:rsidRPr="00907E9F">
        <w:rPr>
          <w:rFonts w:asciiTheme="majorHAnsi" w:hAnsiTheme="majorHAnsi" w:cstheme="majorHAnsi"/>
          <w:sz w:val="24"/>
          <w:szCs w:val="24"/>
        </w:rPr>
        <w:t xml:space="preserve">maintains the PPS 2020 </w:t>
      </w:r>
      <w:r w:rsidR="00280F1C" w:rsidRPr="00907E9F">
        <w:rPr>
          <w:rFonts w:asciiTheme="majorHAnsi" w:hAnsiTheme="majorHAnsi" w:cstheme="majorHAnsi"/>
          <w:sz w:val="24"/>
          <w:szCs w:val="24"/>
        </w:rPr>
        <w:t>P</w:t>
      </w:r>
      <w:r w:rsidRPr="00907E9F">
        <w:rPr>
          <w:rFonts w:asciiTheme="majorHAnsi" w:hAnsiTheme="majorHAnsi" w:cstheme="majorHAnsi"/>
          <w:sz w:val="24"/>
          <w:szCs w:val="24"/>
        </w:rPr>
        <w:t>olic</w:t>
      </w:r>
      <w:r w:rsidR="00280F1C" w:rsidRPr="00907E9F">
        <w:rPr>
          <w:rFonts w:asciiTheme="majorHAnsi" w:hAnsiTheme="majorHAnsi" w:cstheme="majorHAnsi"/>
          <w:sz w:val="24"/>
          <w:szCs w:val="24"/>
        </w:rPr>
        <w:t>y 2.3.4.1.c)</w:t>
      </w:r>
      <w:r w:rsidRPr="00907E9F">
        <w:rPr>
          <w:rFonts w:asciiTheme="majorHAnsi" w:hAnsiTheme="majorHAnsi" w:cstheme="majorHAnsi"/>
          <w:sz w:val="24"/>
          <w:szCs w:val="24"/>
        </w:rPr>
        <w:t xml:space="preserve"> regarding lot creation </w:t>
      </w:r>
      <w:r w:rsidR="002E3D29" w:rsidRPr="00907E9F">
        <w:rPr>
          <w:rFonts w:asciiTheme="majorHAnsi" w:hAnsiTheme="majorHAnsi" w:cstheme="majorHAnsi"/>
          <w:sz w:val="24"/>
          <w:szCs w:val="24"/>
        </w:rPr>
        <w:t xml:space="preserve">and lot adjustments </w:t>
      </w:r>
      <w:r w:rsidRPr="00907E9F">
        <w:rPr>
          <w:rFonts w:asciiTheme="majorHAnsi" w:hAnsiTheme="majorHAnsi" w:cstheme="majorHAnsi"/>
          <w:sz w:val="24"/>
          <w:szCs w:val="24"/>
        </w:rPr>
        <w:t xml:space="preserve">in </w:t>
      </w:r>
      <w:r w:rsidRPr="00907E9F">
        <w:rPr>
          <w:rFonts w:asciiTheme="majorHAnsi" w:hAnsiTheme="majorHAnsi" w:cstheme="majorHAnsi"/>
          <w:i/>
          <w:iCs/>
          <w:sz w:val="24"/>
          <w:szCs w:val="24"/>
        </w:rPr>
        <w:t>prime agricultural areas</w:t>
      </w:r>
      <w:r w:rsidR="002E3D29" w:rsidRPr="00907E9F">
        <w:rPr>
          <w:rFonts w:asciiTheme="majorHAnsi" w:hAnsiTheme="majorHAnsi" w:cstheme="majorHAnsi"/>
          <w:i/>
          <w:iCs/>
          <w:sz w:val="24"/>
          <w:szCs w:val="24"/>
        </w:rPr>
        <w:t xml:space="preserve">, </w:t>
      </w:r>
      <w:r w:rsidR="002E3D29" w:rsidRPr="00907E9F">
        <w:rPr>
          <w:rFonts w:asciiTheme="majorHAnsi" w:hAnsiTheme="majorHAnsi" w:cstheme="majorHAnsi"/>
          <w:sz w:val="24"/>
          <w:szCs w:val="24"/>
        </w:rPr>
        <w:t xml:space="preserve">with a slight change in wording in Policy 4.3.3.1 c) 2 to reflect the additional two residential units.  </w:t>
      </w:r>
      <w:r w:rsidR="00780B7D" w:rsidRPr="00907E9F">
        <w:rPr>
          <w:rFonts w:asciiTheme="majorHAnsi" w:hAnsiTheme="majorHAnsi" w:cstheme="majorHAnsi"/>
          <w:sz w:val="24"/>
          <w:szCs w:val="24"/>
        </w:rPr>
        <w:t xml:space="preserve">Specifically </w:t>
      </w:r>
      <w:r w:rsidR="00F452AC" w:rsidRPr="00907E9F">
        <w:rPr>
          <w:rFonts w:asciiTheme="majorHAnsi" w:hAnsiTheme="majorHAnsi" w:cstheme="majorHAnsi"/>
          <w:sz w:val="24"/>
          <w:szCs w:val="24"/>
        </w:rPr>
        <w:t>d</w:t>
      </w:r>
      <w:r w:rsidR="00780B7D" w:rsidRPr="00907E9F">
        <w:rPr>
          <w:rFonts w:asciiTheme="majorHAnsi" w:hAnsiTheme="majorHAnsi" w:cstheme="majorHAnsi"/>
          <w:sz w:val="24"/>
          <w:szCs w:val="24"/>
        </w:rPr>
        <w:t xml:space="preserve">raft PPS </w:t>
      </w:r>
      <w:r w:rsidR="00F452AC" w:rsidRPr="00907E9F">
        <w:rPr>
          <w:rFonts w:asciiTheme="majorHAnsi" w:hAnsiTheme="majorHAnsi" w:cstheme="majorHAnsi"/>
          <w:sz w:val="24"/>
          <w:szCs w:val="24"/>
        </w:rPr>
        <w:t xml:space="preserve">2024 </w:t>
      </w:r>
      <w:r w:rsidR="00780B7D" w:rsidRPr="00907E9F">
        <w:rPr>
          <w:rFonts w:asciiTheme="majorHAnsi" w:hAnsiTheme="majorHAnsi" w:cstheme="majorHAnsi"/>
          <w:sz w:val="24"/>
          <w:szCs w:val="24"/>
        </w:rPr>
        <w:t xml:space="preserve">Policy 4.3.3.1. </w:t>
      </w:r>
      <w:r w:rsidR="00F452AC" w:rsidRPr="00907E9F">
        <w:rPr>
          <w:rFonts w:asciiTheme="majorHAnsi" w:hAnsiTheme="majorHAnsi" w:cstheme="majorHAnsi"/>
          <w:sz w:val="24"/>
          <w:szCs w:val="24"/>
        </w:rPr>
        <w:t>states that:</w:t>
      </w:r>
    </w:p>
    <w:p w14:paraId="74213B16" w14:textId="10BEE20B" w:rsidR="00561270" w:rsidRPr="00907E9F" w:rsidRDefault="00F452AC" w:rsidP="00561270">
      <w:pPr>
        <w:spacing w:before="240"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561270" w:rsidRPr="00907E9F">
        <w:rPr>
          <w:rFonts w:asciiTheme="majorHAnsi" w:hAnsiTheme="majorHAnsi" w:cstheme="majorHAnsi"/>
          <w:i/>
          <w:iCs/>
          <w:sz w:val="24"/>
          <w:szCs w:val="24"/>
        </w:rPr>
        <w:t>Policy 4.3.3 Lot Creation and Lot Adjustments</w:t>
      </w:r>
    </w:p>
    <w:p w14:paraId="1387309A" w14:textId="02B56A90" w:rsidR="00561270" w:rsidRPr="00907E9F" w:rsidRDefault="00F452AC"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Lot creation in prime agricultural areas is discouraged, and may only be permitted in accordance with provincial guidance for:</w:t>
      </w:r>
    </w:p>
    <w:p w14:paraId="13736CE2" w14:textId="4E24D3DF" w:rsidR="00561270" w:rsidRPr="00907E9F" w:rsidRDefault="00F452AC"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w:t>
      </w:r>
      <w:r w:rsidR="00561270" w:rsidRPr="00907E9F">
        <w:rPr>
          <w:rFonts w:asciiTheme="majorHAnsi" w:hAnsiTheme="majorHAnsi" w:cstheme="majorHAnsi"/>
          <w:i/>
          <w:iCs/>
          <w:sz w:val="24"/>
          <w:szCs w:val="24"/>
        </w:rPr>
        <w:t xml:space="preserve"> agricultural uses, provided that the lots are of a size appropriate for the type of agricultural use(s) common in the area and are sufficiently large to maintain flexibility for future changes in the types or size of agricultural operations; </w:t>
      </w:r>
    </w:p>
    <w:p w14:paraId="438F5810" w14:textId="14BF7B9B" w:rsidR="00561270" w:rsidRPr="00907E9F" w:rsidRDefault="00561270"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b) agricultural-related uses, provided that any new lot will be limited to a m</w:t>
      </w:r>
      <w:r w:rsidR="002E3D29" w:rsidRPr="00907E9F">
        <w:rPr>
          <w:rFonts w:asciiTheme="majorHAnsi" w:hAnsiTheme="majorHAnsi" w:cstheme="majorHAnsi"/>
          <w:i/>
          <w:iCs/>
          <w:sz w:val="24"/>
          <w:szCs w:val="24"/>
        </w:rPr>
        <w:t xml:space="preserve">inimum </w:t>
      </w:r>
      <w:r w:rsidRPr="00907E9F">
        <w:rPr>
          <w:rFonts w:asciiTheme="majorHAnsi" w:hAnsiTheme="majorHAnsi" w:cstheme="majorHAnsi"/>
          <w:i/>
          <w:iCs/>
          <w:sz w:val="24"/>
          <w:szCs w:val="24"/>
        </w:rPr>
        <w:t>size needed to accommodate the use and appropriate sewage and water services;</w:t>
      </w:r>
    </w:p>
    <w:p w14:paraId="1BDC3E71" w14:textId="57C92F43" w:rsidR="00561270" w:rsidRPr="00907E9F" w:rsidRDefault="00561270"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lastRenderedPageBreak/>
        <w:t xml:space="preserve">c) up to one residence surplus to an agricultural operation per farm consolidation provided that: </w:t>
      </w:r>
    </w:p>
    <w:p w14:paraId="5E108F71" w14:textId="201381A7" w:rsidR="00561270" w:rsidRPr="00907E9F" w:rsidRDefault="00561270" w:rsidP="00561270">
      <w:pPr>
        <w:spacing w:after="0" w:line="276" w:lineRule="auto"/>
        <w:ind w:left="1440"/>
        <w:rPr>
          <w:rFonts w:asciiTheme="majorHAnsi" w:hAnsiTheme="majorHAnsi" w:cstheme="majorHAnsi"/>
          <w:i/>
          <w:iCs/>
          <w:sz w:val="24"/>
          <w:szCs w:val="24"/>
        </w:rPr>
      </w:pPr>
      <w:r w:rsidRPr="00907E9F">
        <w:rPr>
          <w:rFonts w:asciiTheme="majorHAnsi" w:hAnsiTheme="majorHAnsi" w:cstheme="majorHAnsi"/>
          <w:i/>
          <w:iCs/>
          <w:sz w:val="24"/>
          <w:szCs w:val="24"/>
        </w:rPr>
        <w:t>1. the new lot will be limited to a minimum size needed to accommodate the use and appropriate sewage and water services; and</w:t>
      </w:r>
    </w:p>
    <w:p w14:paraId="235EB8F4" w14:textId="10F59A2A" w:rsidR="00280F1C" w:rsidRPr="00907E9F" w:rsidRDefault="00561270" w:rsidP="00561270">
      <w:pPr>
        <w:spacing w:after="0" w:line="276" w:lineRule="auto"/>
        <w:ind w:left="1440"/>
        <w:rPr>
          <w:rFonts w:asciiTheme="majorHAnsi" w:hAnsiTheme="majorHAnsi" w:cstheme="majorHAnsi"/>
          <w:i/>
          <w:iCs/>
          <w:sz w:val="24"/>
          <w:szCs w:val="24"/>
        </w:rPr>
      </w:pPr>
      <w:r w:rsidRPr="00907E9F">
        <w:rPr>
          <w:rFonts w:asciiTheme="majorHAnsi" w:hAnsiTheme="majorHAnsi" w:cstheme="majorHAnsi"/>
          <w:i/>
          <w:iCs/>
          <w:sz w:val="24"/>
          <w:szCs w:val="24"/>
        </w:rPr>
        <w:t xml:space="preserve">2. the planning authority ensures that new dwellings and additional residential units are prohibited on any remnant parcel of farmland created by the severance. </w:t>
      </w:r>
      <w:r w:rsidR="002E3D29"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The approach </w:t>
      </w:r>
      <w:r w:rsidR="00280F1C" w:rsidRPr="00907E9F">
        <w:rPr>
          <w:rFonts w:asciiTheme="majorHAnsi" w:hAnsiTheme="majorHAnsi" w:cstheme="majorHAnsi"/>
          <w:i/>
          <w:iCs/>
          <w:sz w:val="24"/>
          <w:szCs w:val="24"/>
        </w:rPr>
        <w:t>used to ensure that no new dwellings or additional residential units are permitted on t</w:t>
      </w:r>
      <w:r w:rsidRPr="00907E9F">
        <w:rPr>
          <w:rFonts w:asciiTheme="majorHAnsi" w:hAnsiTheme="majorHAnsi" w:cstheme="majorHAnsi"/>
          <w:i/>
          <w:iCs/>
          <w:sz w:val="24"/>
          <w:szCs w:val="24"/>
        </w:rPr>
        <w:t>he remnant parcel may be recommen</w:t>
      </w:r>
      <w:r w:rsidR="00280F1C" w:rsidRPr="00907E9F">
        <w:rPr>
          <w:rFonts w:asciiTheme="majorHAnsi" w:hAnsiTheme="majorHAnsi" w:cstheme="majorHAnsi"/>
          <w:i/>
          <w:iCs/>
          <w:sz w:val="24"/>
          <w:szCs w:val="24"/>
        </w:rPr>
        <w:t>ded by the Province, or based on municipal approaches that achieve the same objective; and,</w:t>
      </w:r>
    </w:p>
    <w:p w14:paraId="46E22DD7" w14:textId="3890BBE2" w:rsidR="00280F1C" w:rsidRPr="00907E9F" w:rsidRDefault="002E3D29" w:rsidP="002E3D29">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d)</w:t>
      </w:r>
      <w:r w:rsidR="00280F1C" w:rsidRPr="00907E9F">
        <w:rPr>
          <w:rFonts w:asciiTheme="majorHAnsi" w:hAnsiTheme="majorHAnsi" w:cstheme="majorHAnsi"/>
          <w:i/>
          <w:iCs/>
          <w:sz w:val="24"/>
          <w:szCs w:val="24"/>
        </w:rPr>
        <w:t xml:space="preserve"> infrastructure, where the facility or corridor cannot be accommodated through the use of easements or rights-of-way.</w:t>
      </w:r>
    </w:p>
    <w:p w14:paraId="35A13EAE" w14:textId="77777777" w:rsidR="00703217" w:rsidRPr="00907E9F" w:rsidRDefault="00703217" w:rsidP="002E3D29">
      <w:pPr>
        <w:spacing w:after="0" w:line="276" w:lineRule="auto"/>
        <w:ind w:left="720"/>
        <w:rPr>
          <w:rFonts w:asciiTheme="majorHAnsi" w:hAnsiTheme="majorHAnsi" w:cstheme="majorHAnsi"/>
          <w:i/>
          <w:iCs/>
          <w:sz w:val="24"/>
          <w:szCs w:val="24"/>
        </w:rPr>
      </w:pPr>
    </w:p>
    <w:p w14:paraId="6CA57DF8" w14:textId="77777777" w:rsidR="00280F1C" w:rsidRPr="00907E9F" w:rsidRDefault="00280F1C" w:rsidP="00280F1C">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2. Lot adjustments in prime agricultural areas may be permitted for legal or technical reasons.</w:t>
      </w:r>
    </w:p>
    <w:p w14:paraId="65777D8B" w14:textId="0BD2519B" w:rsidR="00561270" w:rsidRPr="00907E9F" w:rsidRDefault="00280F1C" w:rsidP="00280F1C">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3. The creation of new residential lots in prime agricultural areas shall not be permitted, except in accordance with policy 4.3.3.1.c).”</w:t>
      </w:r>
      <w:r w:rsidR="00843C5E" w:rsidRPr="00907E9F">
        <w:rPr>
          <w:rFonts w:asciiTheme="majorHAnsi" w:hAnsiTheme="majorHAnsi" w:cstheme="majorHAnsi"/>
          <w:i/>
          <w:iCs/>
          <w:sz w:val="24"/>
          <w:szCs w:val="24"/>
        </w:rPr>
        <w:t>-</w:t>
      </w:r>
      <w:r w:rsidR="00843C5E" w:rsidRPr="00907E9F">
        <w:rPr>
          <w:rFonts w:asciiTheme="majorHAnsi" w:hAnsiTheme="majorHAnsi" w:cstheme="majorHAnsi"/>
          <w:i/>
          <w:iCs/>
        </w:rPr>
        <w:t>PPS 2024 page 24.</w:t>
      </w:r>
    </w:p>
    <w:p w14:paraId="7632563E" w14:textId="77777777" w:rsidR="00FB7E30" w:rsidRPr="00907E9F" w:rsidRDefault="00FB7E30" w:rsidP="00703217">
      <w:pPr>
        <w:spacing w:after="0" w:line="276" w:lineRule="auto"/>
        <w:rPr>
          <w:rFonts w:asciiTheme="majorHAnsi" w:hAnsiTheme="majorHAnsi" w:cstheme="majorHAnsi"/>
          <w:b/>
          <w:bCs/>
          <w:sz w:val="24"/>
          <w:szCs w:val="24"/>
          <w:u w:val="single"/>
        </w:rPr>
      </w:pPr>
    </w:p>
    <w:p w14:paraId="502A7C5B" w14:textId="79EF8E48" w:rsidR="00280F1C" w:rsidRPr="00907E9F" w:rsidRDefault="00280F1C" w:rsidP="00703217">
      <w:pPr>
        <w:spacing w:after="0"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41D45008" w14:textId="77777777" w:rsidR="00280F1C" w:rsidRPr="00907E9F" w:rsidRDefault="00280F1C" w:rsidP="00703217">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Provincial policy has limited the lot creation size to only accommodate the water and sewage to maintain large lots and maximum land remaining for agriculture uses.</w:t>
      </w:r>
    </w:p>
    <w:p w14:paraId="230E05BA" w14:textId="6AAEB25C" w:rsidR="00280F1C" w:rsidRPr="00907E9F" w:rsidRDefault="00703217" w:rsidP="00280F1C">
      <w:pPr>
        <w:spacing w:line="276" w:lineRule="auto"/>
        <w:rPr>
          <w:rFonts w:asciiTheme="majorHAnsi" w:hAnsiTheme="majorHAnsi" w:cstheme="majorHAnsi"/>
          <w:sz w:val="24"/>
          <w:szCs w:val="24"/>
        </w:rPr>
      </w:pPr>
      <w:r w:rsidRPr="00907E9F">
        <w:rPr>
          <w:rFonts w:asciiTheme="majorHAnsi" w:hAnsiTheme="majorHAnsi" w:cstheme="majorHAnsi"/>
          <w:sz w:val="24"/>
          <w:szCs w:val="24"/>
        </w:rPr>
        <w:t>Many</w:t>
      </w:r>
      <w:r w:rsidR="00280F1C" w:rsidRPr="00907E9F">
        <w:rPr>
          <w:rFonts w:asciiTheme="majorHAnsi" w:hAnsiTheme="majorHAnsi" w:cstheme="majorHAnsi"/>
          <w:sz w:val="24"/>
          <w:szCs w:val="24"/>
        </w:rPr>
        <w:t xml:space="preserve"> municipalities use a minimum and maximum lot size rather than the above strict guideline to determine the lot line and review each severance on a case</w:t>
      </w:r>
      <w:r w:rsidR="00211CC0" w:rsidRPr="00907E9F">
        <w:rPr>
          <w:rFonts w:asciiTheme="majorHAnsi" w:hAnsiTheme="majorHAnsi" w:cstheme="majorHAnsi"/>
          <w:sz w:val="24"/>
          <w:szCs w:val="24"/>
        </w:rPr>
        <w:t>-</w:t>
      </w:r>
      <w:r w:rsidR="00280F1C" w:rsidRPr="00907E9F">
        <w:rPr>
          <w:rFonts w:asciiTheme="majorHAnsi" w:hAnsiTheme="majorHAnsi" w:cstheme="majorHAnsi"/>
          <w:sz w:val="24"/>
          <w:szCs w:val="24"/>
        </w:rPr>
        <w:t>by</w:t>
      </w:r>
      <w:r w:rsidR="00211CC0" w:rsidRPr="00907E9F">
        <w:rPr>
          <w:rFonts w:asciiTheme="majorHAnsi" w:hAnsiTheme="majorHAnsi" w:cstheme="majorHAnsi"/>
          <w:sz w:val="24"/>
          <w:szCs w:val="24"/>
        </w:rPr>
        <w:t>-</w:t>
      </w:r>
      <w:r w:rsidR="00280F1C" w:rsidRPr="00907E9F">
        <w:rPr>
          <w:rFonts w:asciiTheme="majorHAnsi" w:hAnsiTheme="majorHAnsi" w:cstheme="majorHAnsi"/>
          <w:sz w:val="24"/>
          <w:szCs w:val="24"/>
        </w:rPr>
        <w:t xml:space="preserve">case basis. </w:t>
      </w:r>
    </w:p>
    <w:p w14:paraId="53454DBC" w14:textId="76DFE660" w:rsidR="000C292D" w:rsidRPr="00907E9F" w:rsidRDefault="00280F1C" w:rsidP="00211CC0">
      <w:pPr>
        <w:spacing w:line="276" w:lineRule="auto"/>
        <w:rPr>
          <w:rFonts w:asciiTheme="majorHAnsi" w:hAnsiTheme="majorHAnsi" w:cstheme="majorHAnsi"/>
          <w:color w:val="222222"/>
          <w:sz w:val="24"/>
          <w:szCs w:val="24"/>
        </w:rPr>
      </w:pPr>
      <w:r w:rsidRPr="00907E9F">
        <w:rPr>
          <w:rFonts w:asciiTheme="majorHAnsi" w:hAnsiTheme="majorHAnsi" w:cstheme="majorHAnsi"/>
          <w:sz w:val="24"/>
          <w:szCs w:val="24"/>
        </w:rPr>
        <w:t xml:space="preserve">The Ministry of Environment </w:t>
      </w:r>
      <w:r w:rsidR="00211CC0" w:rsidRPr="00907E9F">
        <w:rPr>
          <w:rFonts w:asciiTheme="majorHAnsi" w:hAnsiTheme="majorHAnsi" w:cstheme="majorHAnsi"/>
          <w:sz w:val="24"/>
          <w:szCs w:val="24"/>
        </w:rPr>
        <w:t xml:space="preserve">(MOEE) </w:t>
      </w:r>
      <w:r w:rsidRPr="00907E9F">
        <w:rPr>
          <w:rFonts w:asciiTheme="majorHAnsi" w:hAnsiTheme="majorHAnsi" w:cstheme="majorHAnsi"/>
          <w:sz w:val="24"/>
          <w:szCs w:val="24"/>
        </w:rPr>
        <w:t xml:space="preserve">provides “reasonable use guidelines” on lot size for sewage systems. </w:t>
      </w:r>
      <w:r w:rsidR="00211C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These guidelines recommend that a lot should have a “Reasonable Use Assessment” done to ensure that the lot is adequately sized for septic systems. </w:t>
      </w:r>
      <w:r w:rsidR="00211C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 rule of thumb that has been used is clay soil lots should be a minimum of </w:t>
      </w:r>
      <w:r w:rsidR="00E07F3D" w:rsidRPr="00907E9F">
        <w:rPr>
          <w:rFonts w:asciiTheme="majorHAnsi" w:hAnsiTheme="majorHAnsi" w:cstheme="majorHAnsi"/>
          <w:sz w:val="24"/>
          <w:szCs w:val="24"/>
        </w:rPr>
        <w:t>0.81 hectares (</w:t>
      </w:r>
      <w:r w:rsidRPr="00907E9F">
        <w:rPr>
          <w:rFonts w:asciiTheme="majorHAnsi" w:hAnsiTheme="majorHAnsi" w:cstheme="majorHAnsi"/>
          <w:sz w:val="24"/>
          <w:szCs w:val="24"/>
        </w:rPr>
        <w:t>2 acres</w:t>
      </w:r>
      <w:r w:rsidR="00E07F3D" w:rsidRPr="00907E9F">
        <w:rPr>
          <w:rFonts w:asciiTheme="majorHAnsi" w:hAnsiTheme="majorHAnsi" w:cstheme="majorHAnsi"/>
          <w:sz w:val="24"/>
          <w:szCs w:val="24"/>
        </w:rPr>
        <w:t>)</w:t>
      </w:r>
      <w:r w:rsidRPr="00907E9F">
        <w:rPr>
          <w:rFonts w:asciiTheme="majorHAnsi" w:hAnsiTheme="majorHAnsi" w:cstheme="majorHAnsi"/>
          <w:sz w:val="24"/>
          <w:szCs w:val="24"/>
        </w:rPr>
        <w:t xml:space="preserve">, and a lot with sandy soil be </w:t>
      </w:r>
      <w:r w:rsidR="00E07F3D" w:rsidRPr="00907E9F">
        <w:rPr>
          <w:rFonts w:asciiTheme="majorHAnsi" w:hAnsiTheme="majorHAnsi" w:cstheme="majorHAnsi"/>
          <w:sz w:val="24"/>
          <w:szCs w:val="24"/>
        </w:rPr>
        <w:t>0.4 hectares (</w:t>
      </w:r>
      <w:r w:rsidRPr="00907E9F">
        <w:rPr>
          <w:rFonts w:asciiTheme="majorHAnsi" w:hAnsiTheme="majorHAnsi" w:cstheme="majorHAnsi"/>
          <w:sz w:val="24"/>
          <w:szCs w:val="24"/>
        </w:rPr>
        <w:t>1 acre</w:t>
      </w:r>
      <w:r w:rsidR="00E07F3D"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p>
    <w:p w14:paraId="530808AA" w14:textId="62BA5E47" w:rsidR="00703217" w:rsidRPr="00907E9F" w:rsidRDefault="00703217" w:rsidP="00DC32FC">
      <w:pPr>
        <w:spacing w:before="240" w:line="276" w:lineRule="auto"/>
        <w:rPr>
          <w:rFonts w:asciiTheme="majorHAnsi" w:hAnsiTheme="majorHAnsi" w:cstheme="majorHAnsi"/>
          <w:sz w:val="24"/>
          <w:szCs w:val="24"/>
        </w:rPr>
      </w:pPr>
      <w:r w:rsidRPr="00907E9F">
        <w:rPr>
          <w:rStyle w:val="Heading1Char"/>
          <w:color w:val="C00000"/>
          <w:sz w:val="28"/>
          <w:szCs w:val="28"/>
        </w:rPr>
        <w:t xml:space="preserve">Recommendation </w:t>
      </w:r>
      <w:r w:rsidR="00E07F3D" w:rsidRPr="00907E9F">
        <w:rPr>
          <w:rStyle w:val="Heading1Char"/>
          <w:color w:val="C00000"/>
          <w:sz w:val="28"/>
          <w:szCs w:val="28"/>
        </w:rPr>
        <w:t>8</w:t>
      </w:r>
      <w:r w:rsidRPr="00907E9F">
        <w:rPr>
          <w:rStyle w:val="Heading1Char"/>
          <w:color w:val="C00000"/>
          <w:sz w:val="28"/>
          <w:szCs w:val="28"/>
        </w:rPr>
        <w:t xml:space="preserve">: That Policy </w:t>
      </w:r>
      <w:r w:rsidR="00391154" w:rsidRPr="00907E9F">
        <w:rPr>
          <w:rStyle w:val="Heading1Char"/>
          <w:color w:val="C00000"/>
          <w:sz w:val="28"/>
          <w:szCs w:val="28"/>
        </w:rPr>
        <w:t xml:space="preserve">4.3.3.1 b) </w:t>
      </w:r>
      <w:r w:rsidR="00DC32FC" w:rsidRPr="00907E9F">
        <w:rPr>
          <w:rStyle w:val="Heading1Char"/>
          <w:color w:val="C00000"/>
          <w:sz w:val="28"/>
          <w:szCs w:val="28"/>
        </w:rPr>
        <w:t>b</w:t>
      </w:r>
      <w:r w:rsidRPr="00907E9F">
        <w:rPr>
          <w:rStyle w:val="Heading1Char"/>
          <w:color w:val="C00000"/>
          <w:sz w:val="28"/>
          <w:szCs w:val="28"/>
        </w:rPr>
        <w:t xml:space="preserve">e Amended to </w:t>
      </w:r>
      <w:r w:rsidR="00391154" w:rsidRPr="00907E9F">
        <w:rPr>
          <w:rStyle w:val="Heading1Char"/>
          <w:color w:val="C00000"/>
          <w:sz w:val="28"/>
          <w:szCs w:val="28"/>
        </w:rPr>
        <w:t xml:space="preserve">Require </w:t>
      </w:r>
      <w:r w:rsidRPr="00907E9F">
        <w:rPr>
          <w:rStyle w:val="Heading1Char"/>
          <w:color w:val="C00000"/>
          <w:sz w:val="28"/>
          <w:szCs w:val="28"/>
        </w:rPr>
        <w:t xml:space="preserve">Compliance with MOEE Lot Sizes for Sewage Systems   </w:t>
      </w:r>
      <w:r w:rsidRPr="00907E9F">
        <w:rPr>
          <w:rFonts w:asciiTheme="majorHAnsi" w:hAnsiTheme="majorHAnsi" w:cstheme="majorHAnsi"/>
          <w:sz w:val="24"/>
          <w:szCs w:val="24"/>
        </w:rPr>
        <w:t xml:space="preserve"> </w:t>
      </w:r>
    </w:p>
    <w:p w14:paraId="1767C50C" w14:textId="58F1074E" w:rsidR="00D73B63" w:rsidRPr="00907E9F" w:rsidRDefault="00703217" w:rsidP="00DC32FC">
      <w:pPr>
        <w:spacing w:line="276" w:lineRule="auto"/>
        <w:rPr>
          <w:rFonts w:asciiTheme="majorHAnsi" w:hAnsiTheme="majorHAnsi" w:cstheme="majorHAnsi"/>
          <w:color w:val="222222"/>
          <w:sz w:val="24"/>
          <w:szCs w:val="24"/>
        </w:rPr>
      </w:pPr>
      <w:r w:rsidRPr="00907E9F">
        <w:rPr>
          <w:rFonts w:asciiTheme="majorHAnsi" w:hAnsiTheme="majorHAnsi" w:cstheme="majorHAnsi"/>
          <w:color w:val="222222"/>
          <w:sz w:val="24"/>
          <w:szCs w:val="24"/>
        </w:rPr>
        <w:t xml:space="preserve">OBP </w:t>
      </w:r>
      <w:r w:rsidR="00211CC0" w:rsidRPr="00907E9F">
        <w:rPr>
          <w:rFonts w:asciiTheme="majorHAnsi" w:hAnsiTheme="majorHAnsi" w:cstheme="majorHAnsi"/>
          <w:color w:val="222222"/>
          <w:sz w:val="24"/>
          <w:szCs w:val="24"/>
        </w:rPr>
        <w:t xml:space="preserve">would recommend that Policy 4.3.3.1 </w:t>
      </w:r>
      <w:r w:rsidR="00391154" w:rsidRPr="00907E9F">
        <w:rPr>
          <w:rFonts w:asciiTheme="majorHAnsi" w:hAnsiTheme="majorHAnsi" w:cstheme="majorHAnsi"/>
          <w:color w:val="222222"/>
          <w:sz w:val="24"/>
          <w:szCs w:val="24"/>
        </w:rPr>
        <w:t xml:space="preserve">c) </w:t>
      </w:r>
      <w:r w:rsidR="00211CC0" w:rsidRPr="00907E9F">
        <w:rPr>
          <w:rFonts w:asciiTheme="majorHAnsi" w:hAnsiTheme="majorHAnsi" w:cstheme="majorHAnsi"/>
          <w:color w:val="222222"/>
          <w:sz w:val="24"/>
          <w:szCs w:val="24"/>
        </w:rPr>
        <w:t>be revised to include the barn or cluster of farm related structures as accessory structure</w:t>
      </w:r>
      <w:r w:rsidR="00D73B63" w:rsidRPr="00907E9F">
        <w:rPr>
          <w:rFonts w:asciiTheme="majorHAnsi" w:hAnsiTheme="majorHAnsi" w:cstheme="majorHAnsi"/>
          <w:color w:val="222222"/>
          <w:sz w:val="24"/>
          <w:szCs w:val="24"/>
        </w:rPr>
        <w:t>s</w:t>
      </w:r>
      <w:r w:rsidR="00211CC0" w:rsidRPr="00907E9F">
        <w:rPr>
          <w:rFonts w:asciiTheme="majorHAnsi" w:hAnsiTheme="majorHAnsi" w:cstheme="majorHAnsi"/>
          <w:color w:val="222222"/>
          <w:sz w:val="24"/>
          <w:szCs w:val="24"/>
        </w:rPr>
        <w:t xml:space="preserve"> to the </w:t>
      </w:r>
      <w:r w:rsidR="00D73B63" w:rsidRPr="00907E9F">
        <w:rPr>
          <w:rFonts w:asciiTheme="majorHAnsi" w:hAnsiTheme="majorHAnsi" w:cstheme="majorHAnsi"/>
          <w:color w:val="222222"/>
          <w:sz w:val="24"/>
          <w:szCs w:val="24"/>
        </w:rPr>
        <w:t xml:space="preserve">principal residence so as to keep the old barn within the same deed as the original home in the farmstead.  </w:t>
      </w:r>
    </w:p>
    <w:p w14:paraId="5FC2F607" w14:textId="4062A89E" w:rsidR="00FB7E30" w:rsidRPr="00907E9F" w:rsidRDefault="00703217" w:rsidP="00FB7E30">
      <w:pPr>
        <w:spacing w:before="240" w:after="0" w:line="276" w:lineRule="auto"/>
        <w:rPr>
          <w:rFonts w:asciiTheme="majorHAnsi" w:hAnsiTheme="majorHAnsi" w:cstheme="majorHAnsi"/>
          <w:sz w:val="24"/>
          <w:szCs w:val="24"/>
        </w:rPr>
      </w:pPr>
      <w:r w:rsidRPr="00907E9F">
        <w:rPr>
          <w:rStyle w:val="Heading1Char"/>
          <w:color w:val="C00000"/>
          <w:sz w:val="28"/>
          <w:szCs w:val="28"/>
        </w:rPr>
        <w:lastRenderedPageBreak/>
        <w:t xml:space="preserve">Recommendation </w:t>
      </w:r>
      <w:r w:rsidR="00E07F3D" w:rsidRPr="00907E9F">
        <w:rPr>
          <w:rStyle w:val="Heading1Char"/>
          <w:color w:val="C00000"/>
          <w:sz w:val="28"/>
          <w:szCs w:val="28"/>
        </w:rPr>
        <w:t>9</w:t>
      </w:r>
      <w:r w:rsidRPr="00907E9F">
        <w:rPr>
          <w:rStyle w:val="Heading1Char"/>
          <w:color w:val="C00000"/>
          <w:sz w:val="28"/>
          <w:szCs w:val="28"/>
        </w:rPr>
        <w:t xml:space="preserve">: </w:t>
      </w:r>
      <w:r w:rsidR="00391154" w:rsidRPr="00907E9F">
        <w:rPr>
          <w:rStyle w:val="Heading1Char"/>
          <w:color w:val="C00000"/>
          <w:sz w:val="28"/>
          <w:szCs w:val="28"/>
        </w:rPr>
        <w:t>Revise Policy 4.3.3.1</w:t>
      </w:r>
      <w:r w:rsidR="00DC32FC" w:rsidRPr="00907E9F">
        <w:rPr>
          <w:rStyle w:val="Heading1Char"/>
          <w:color w:val="C00000"/>
          <w:sz w:val="28"/>
          <w:szCs w:val="28"/>
        </w:rPr>
        <w:t xml:space="preserve"> c)</w:t>
      </w:r>
      <w:r w:rsidR="00391154" w:rsidRPr="00907E9F">
        <w:rPr>
          <w:rStyle w:val="Heading1Char"/>
          <w:color w:val="C00000"/>
          <w:sz w:val="28"/>
          <w:szCs w:val="28"/>
        </w:rPr>
        <w:t xml:space="preserve"> to Require the “Retained” Land to Include the Residential Dwelling, the Barn</w:t>
      </w:r>
      <w:r w:rsidR="00DC32FC" w:rsidRPr="00907E9F">
        <w:rPr>
          <w:rStyle w:val="Heading1Char"/>
          <w:color w:val="C00000"/>
          <w:sz w:val="28"/>
          <w:szCs w:val="28"/>
        </w:rPr>
        <w:t xml:space="preserve"> or</w:t>
      </w:r>
      <w:r w:rsidR="00391154" w:rsidRPr="00907E9F">
        <w:rPr>
          <w:rStyle w:val="Heading1Char"/>
          <w:color w:val="C00000"/>
          <w:sz w:val="28"/>
          <w:szCs w:val="28"/>
        </w:rPr>
        <w:t xml:space="preserve"> Cluster of Farm Related </w:t>
      </w:r>
      <w:r w:rsidR="00DC32FC" w:rsidRPr="00907E9F">
        <w:rPr>
          <w:rStyle w:val="Heading1Char"/>
          <w:color w:val="C00000"/>
          <w:sz w:val="28"/>
          <w:szCs w:val="28"/>
        </w:rPr>
        <w:t>s</w:t>
      </w:r>
      <w:r w:rsidR="00391154" w:rsidRPr="00907E9F">
        <w:rPr>
          <w:rStyle w:val="Heading1Char"/>
          <w:color w:val="C00000"/>
          <w:sz w:val="28"/>
          <w:szCs w:val="28"/>
        </w:rPr>
        <w:t xml:space="preserve">tructures </w:t>
      </w:r>
      <w:r w:rsidR="00DC32FC" w:rsidRPr="00907E9F">
        <w:rPr>
          <w:rStyle w:val="Heading1Char"/>
          <w:color w:val="C00000"/>
          <w:sz w:val="28"/>
          <w:szCs w:val="28"/>
        </w:rPr>
        <w:t>be kept w</w:t>
      </w:r>
      <w:r w:rsidR="00391154" w:rsidRPr="00907E9F">
        <w:rPr>
          <w:rStyle w:val="Heading1Char"/>
          <w:color w:val="C00000"/>
          <w:sz w:val="28"/>
          <w:szCs w:val="28"/>
        </w:rPr>
        <w:t xml:space="preserve">ithin the </w:t>
      </w:r>
      <w:r w:rsidR="00DC32FC" w:rsidRPr="00907E9F">
        <w:rPr>
          <w:rStyle w:val="Heading1Char"/>
          <w:color w:val="C00000"/>
          <w:sz w:val="28"/>
          <w:szCs w:val="28"/>
        </w:rPr>
        <w:t>s</w:t>
      </w:r>
      <w:r w:rsidR="00391154" w:rsidRPr="00907E9F">
        <w:rPr>
          <w:rStyle w:val="Heading1Char"/>
          <w:color w:val="C00000"/>
          <w:sz w:val="28"/>
          <w:szCs w:val="28"/>
        </w:rPr>
        <w:t>ame Deed</w:t>
      </w:r>
      <w:r w:rsidRPr="00907E9F">
        <w:rPr>
          <w:rStyle w:val="Heading1Char"/>
          <w:color w:val="C00000"/>
          <w:sz w:val="28"/>
          <w:szCs w:val="28"/>
        </w:rPr>
        <w:t xml:space="preserve">  </w:t>
      </w:r>
      <w:r w:rsidRPr="00907E9F">
        <w:rPr>
          <w:rFonts w:asciiTheme="majorHAnsi" w:hAnsiTheme="majorHAnsi" w:cstheme="majorHAnsi"/>
          <w:sz w:val="24"/>
          <w:szCs w:val="24"/>
        </w:rPr>
        <w:t xml:space="preserve"> </w:t>
      </w:r>
    </w:p>
    <w:p w14:paraId="756B50D5" w14:textId="77777777" w:rsidR="00FB7E30" w:rsidRPr="00907E9F" w:rsidRDefault="00FB7E30" w:rsidP="00FB7E30">
      <w:pPr>
        <w:spacing w:after="0" w:line="276" w:lineRule="auto"/>
        <w:rPr>
          <w:rFonts w:asciiTheme="majorHAnsi" w:hAnsiTheme="majorHAnsi" w:cstheme="majorHAnsi"/>
          <w:color w:val="222222"/>
          <w:sz w:val="24"/>
          <w:szCs w:val="24"/>
        </w:rPr>
      </w:pPr>
    </w:p>
    <w:p w14:paraId="1548509F" w14:textId="04237818" w:rsidR="00D73B63" w:rsidRPr="00907E9F" w:rsidRDefault="00391154" w:rsidP="00391154">
      <w:pPr>
        <w:spacing w:line="276" w:lineRule="auto"/>
        <w:rPr>
          <w:rFonts w:asciiTheme="majorHAnsi" w:hAnsiTheme="majorHAnsi" w:cstheme="majorHAnsi"/>
          <w:color w:val="222222"/>
          <w:sz w:val="24"/>
          <w:szCs w:val="24"/>
        </w:rPr>
      </w:pPr>
      <w:r w:rsidRPr="00907E9F">
        <w:rPr>
          <w:rFonts w:asciiTheme="majorHAnsi" w:hAnsiTheme="majorHAnsi" w:cstheme="majorHAnsi"/>
          <w:color w:val="222222"/>
          <w:sz w:val="24"/>
          <w:szCs w:val="24"/>
        </w:rPr>
        <w:t xml:space="preserve">OBP recommends that </w:t>
      </w:r>
      <w:r w:rsidR="00D73B63" w:rsidRPr="00907E9F">
        <w:rPr>
          <w:rFonts w:asciiTheme="majorHAnsi" w:hAnsiTheme="majorHAnsi" w:cstheme="majorHAnsi"/>
          <w:color w:val="222222"/>
          <w:sz w:val="24"/>
          <w:szCs w:val="24"/>
        </w:rPr>
        <w:t xml:space="preserve">Policy 4.3.3.2 be </w:t>
      </w:r>
      <w:r w:rsidR="00211CC0" w:rsidRPr="00907E9F">
        <w:rPr>
          <w:rFonts w:asciiTheme="majorHAnsi" w:hAnsiTheme="majorHAnsi" w:cstheme="majorHAnsi"/>
          <w:color w:val="222222"/>
          <w:sz w:val="24"/>
          <w:szCs w:val="24"/>
        </w:rPr>
        <w:t>ame</w:t>
      </w:r>
      <w:r w:rsidR="00D73B63" w:rsidRPr="00907E9F">
        <w:rPr>
          <w:rFonts w:asciiTheme="majorHAnsi" w:hAnsiTheme="majorHAnsi" w:cstheme="majorHAnsi"/>
          <w:color w:val="222222"/>
          <w:sz w:val="24"/>
          <w:szCs w:val="24"/>
        </w:rPr>
        <w:t>n</w:t>
      </w:r>
      <w:r w:rsidR="00211CC0" w:rsidRPr="00907E9F">
        <w:rPr>
          <w:rFonts w:asciiTheme="majorHAnsi" w:hAnsiTheme="majorHAnsi" w:cstheme="majorHAnsi"/>
          <w:color w:val="222222"/>
          <w:sz w:val="24"/>
          <w:szCs w:val="24"/>
        </w:rPr>
        <w:t xml:space="preserve">ded </w:t>
      </w:r>
      <w:r w:rsidR="00D73B63" w:rsidRPr="00907E9F">
        <w:rPr>
          <w:rFonts w:asciiTheme="majorHAnsi" w:hAnsiTheme="majorHAnsi" w:cstheme="majorHAnsi"/>
          <w:color w:val="222222"/>
          <w:sz w:val="24"/>
          <w:szCs w:val="24"/>
        </w:rPr>
        <w:t xml:space="preserve">to recognize a lot adjustment to include an old barn or cluster of accessory farm buildings in the same deed as the original </w:t>
      </w:r>
      <w:r w:rsidR="00DC32FC" w:rsidRPr="00907E9F">
        <w:rPr>
          <w:rFonts w:asciiTheme="majorHAnsi" w:hAnsiTheme="majorHAnsi" w:cstheme="majorHAnsi"/>
          <w:color w:val="222222"/>
          <w:sz w:val="24"/>
          <w:szCs w:val="24"/>
        </w:rPr>
        <w:t xml:space="preserve">dwelling </w:t>
      </w:r>
      <w:r w:rsidR="00D73B63" w:rsidRPr="00907E9F">
        <w:rPr>
          <w:rFonts w:asciiTheme="majorHAnsi" w:hAnsiTheme="majorHAnsi" w:cstheme="majorHAnsi"/>
          <w:color w:val="222222"/>
          <w:sz w:val="24"/>
          <w:szCs w:val="24"/>
        </w:rPr>
        <w:t xml:space="preserve">in the farmstead. </w:t>
      </w:r>
    </w:p>
    <w:p w14:paraId="6AC29D43" w14:textId="45047FF9" w:rsidR="00391154" w:rsidRPr="00907E9F" w:rsidRDefault="00391154" w:rsidP="00391154">
      <w:pPr>
        <w:spacing w:before="240" w:after="0" w:line="276" w:lineRule="auto"/>
        <w:rPr>
          <w:rFonts w:asciiTheme="majorHAnsi" w:hAnsiTheme="majorHAnsi" w:cstheme="majorHAnsi"/>
          <w:sz w:val="24"/>
          <w:szCs w:val="24"/>
        </w:rPr>
      </w:pPr>
      <w:r w:rsidRPr="00907E9F">
        <w:rPr>
          <w:rStyle w:val="Heading1Char"/>
          <w:color w:val="C00000"/>
          <w:sz w:val="28"/>
          <w:szCs w:val="28"/>
        </w:rPr>
        <w:t xml:space="preserve">Recommendation </w:t>
      </w:r>
      <w:r w:rsidR="00E07F3D" w:rsidRPr="00907E9F">
        <w:rPr>
          <w:rStyle w:val="Heading1Char"/>
          <w:color w:val="C00000"/>
          <w:sz w:val="28"/>
          <w:szCs w:val="28"/>
        </w:rPr>
        <w:t>10</w:t>
      </w:r>
      <w:r w:rsidRPr="00907E9F">
        <w:rPr>
          <w:rStyle w:val="Heading1Char"/>
          <w:color w:val="C00000"/>
          <w:sz w:val="28"/>
          <w:szCs w:val="28"/>
        </w:rPr>
        <w:t>: Re</w:t>
      </w:r>
      <w:r w:rsidR="00DC32FC" w:rsidRPr="00907E9F">
        <w:rPr>
          <w:rStyle w:val="Heading1Char"/>
          <w:color w:val="C00000"/>
          <w:sz w:val="28"/>
          <w:szCs w:val="28"/>
        </w:rPr>
        <w:t xml:space="preserve">vise </w:t>
      </w:r>
      <w:r w:rsidRPr="00907E9F">
        <w:rPr>
          <w:rStyle w:val="Heading1Char"/>
          <w:color w:val="C00000"/>
          <w:sz w:val="28"/>
          <w:szCs w:val="28"/>
        </w:rPr>
        <w:t xml:space="preserve">Policy 4.3.3.2 </w:t>
      </w:r>
      <w:r w:rsidR="00DC32FC" w:rsidRPr="00907E9F">
        <w:rPr>
          <w:rStyle w:val="Heading1Char"/>
          <w:color w:val="C00000"/>
          <w:sz w:val="28"/>
          <w:szCs w:val="28"/>
        </w:rPr>
        <w:t>to</w:t>
      </w:r>
      <w:r w:rsidRPr="00907E9F">
        <w:rPr>
          <w:rStyle w:val="Heading1Char"/>
          <w:color w:val="C00000"/>
          <w:sz w:val="28"/>
          <w:szCs w:val="28"/>
        </w:rPr>
        <w:t xml:space="preserve"> </w:t>
      </w:r>
      <w:r w:rsidR="00861DB2" w:rsidRPr="00907E9F">
        <w:rPr>
          <w:rStyle w:val="Heading1Char"/>
          <w:color w:val="C00000"/>
          <w:sz w:val="28"/>
          <w:szCs w:val="28"/>
        </w:rPr>
        <w:t xml:space="preserve">Require </w:t>
      </w:r>
      <w:r w:rsidRPr="00907E9F">
        <w:rPr>
          <w:rStyle w:val="Heading1Char"/>
          <w:color w:val="C00000"/>
          <w:sz w:val="28"/>
          <w:szCs w:val="28"/>
        </w:rPr>
        <w:t xml:space="preserve">the Residential Dwelling, the </w:t>
      </w:r>
      <w:r w:rsidR="00DC32FC" w:rsidRPr="00907E9F">
        <w:rPr>
          <w:rStyle w:val="Heading1Char"/>
          <w:color w:val="C00000"/>
          <w:sz w:val="28"/>
          <w:szCs w:val="28"/>
        </w:rPr>
        <w:t xml:space="preserve">Old </w:t>
      </w:r>
      <w:r w:rsidRPr="00907E9F">
        <w:rPr>
          <w:rStyle w:val="Heading1Char"/>
          <w:color w:val="C00000"/>
          <w:sz w:val="28"/>
          <w:szCs w:val="28"/>
        </w:rPr>
        <w:t xml:space="preserve">Barn </w:t>
      </w:r>
      <w:r w:rsidR="00DC32FC" w:rsidRPr="00907E9F">
        <w:rPr>
          <w:rStyle w:val="Heading1Char"/>
          <w:color w:val="C00000"/>
          <w:sz w:val="28"/>
          <w:szCs w:val="28"/>
        </w:rPr>
        <w:t>o</w:t>
      </w:r>
      <w:r w:rsidRPr="00907E9F">
        <w:rPr>
          <w:rStyle w:val="Heading1Char"/>
          <w:color w:val="C00000"/>
          <w:sz w:val="28"/>
          <w:szCs w:val="28"/>
        </w:rPr>
        <w:t xml:space="preserve">r Cluster of Farm Related </w:t>
      </w:r>
      <w:r w:rsidR="00DC32FC" w:rsidRPr="00907E9F">
        <w:rPr>
          <w:rStyle w:val="Heading1Char"/>
          <w:color w:val="C00000"/>
          <w:sz w:val="28"/>
          <w:szCs w:val="28"/>
        </w:rPr>
        <w:t>s</w:t>
      </w:r>
      <w:r w:rsidRPr="00907E9F">
        <w:rPr>
          <w:rStyle w:val="Heading1Char"/>
          <w:color w:val="C00000"/>
          <w:sz w:val="28"/>
          <w:szCs w:val="28"/>
        </w:rPr>
        <w:t xml:space="preserve">tructures </w:t>
      </w:r>
      <w:r w:rsidR="00861DB2" w:rsidRPr="00907E9F">
        <w:rPr>
          <w:rStyle w:val="Heading1Char"/>
          <w:color w:val="C00000"/>
          <w:sz w:val="28"/>
          <w:szCs w:val="28"/>
        </w:rPr>
        <w:t xml:space="preserve">be </w:t>
      </w:r>
      <w:r w:rsidR="00DC32FC" w:rsidRPr="00907E9F">
        <w:rPr>
          <w:rStyle w:val="Heading1Char"/>
          <w:color w:val="C00000"/>
          <w:sz w:val="28"/>
          <w:szCs w:val="28"/>
        </w:rPr>
        <w:t>kept w</w:t>
      </w:r>
      <w:r w:rsidRPr="00907E9F">
        <w:rPr>
          <w:rStyle w:val="Heading1Char"/>
          <w:color w:val="C00000"/>
          <w:sz w:val="28"/>
          <w:szCs w:val="28"/>
        </w:rPr>
        <w:t xml:space="preserve">ithin the </w:t>
      </w:r>
      <w:r w:rsidR="00DC32FC" w:rsidRPr="00907E9F">
        <w:rPr>
          <w:rStyle w:val="Heading1Char"/>
          <w:color w:val="C00000"/>
          <w:sz w:val="28"/>
          <w:szCs w:val="28"/>
        </w:rPr>
        <w:t>s</w:t>
      </w:r>
      <w:r w:rsidRPr="00907E9F">
        <w:rPr>
          <w:rStyle w:val="Heading1Char"/>
          <w:color w:val="C00000"/>
          <w:sz w:val="28"/>
          <w:szCs w:val="28"/>
        </w:rPr>
        <w:t xml:space="preserve">ame Deed  </w:t>
      </w:r>
      <w:r w:rsidRPr="00907E9F">
        <w:rPr>
          <w:rFonts w:asciiTheme="majorHAnsi" w:hAnsiTheme="majorHAnsi" w:cstheme="majorHAnsi"/>
          <w:sz w:val="24"/>
          <w:szCs w:val="24"/>
        </w:rPr>
        <w:t xml:space="preserve"> </w:t>
      </w:r>
    </w:p>
    <w:p w14:paraId="171C3E29" w14:textId="430FD12D" w:rsidR="008D20B1" w:rsidRPr="00907E9F" w:rsidRDefault="000F67E8" w:rsidP="008D20B1">
      <w:pPr>
        <w:spacing w:before="240"/>
        <w:rPr>
          <w:rFonts w:asciiTheme="majorHAnsi" w:hAnsiTheme="majorHAnsi" w:cstheme="majorHAnsi"/>
          <w:sz w:val="24"/>
          <w:szCs w:val="24"/>
        </w:rPr>
      </w:pPr>
      <w:r w:rsidRPr="00907E9F">
        <w:rPr>
          <w:rFonts w:asciiTheme="majorHAnsi" w:hAnsiTheme="majorHAnsi" w:cstheme="majorHAnsi"/>
          <w:color w:val="222222"/>
          <w:sz w:val="24"/>
          <w:szCs w:val="24"/>
        </w:rPr>
        <w:t>As part of OBP’s mission statement we reach out to barn owners, local and county historical societies, authorities, and the general public, to recognize the value of these amazing old buildings.  All too often these barns are close to their original condition when they were built between the early 1800s and 19</w:t>
      </w:r>
      <w:r w:rsidR="001F137D" w:rsidRPr="00907E9F">
        <w:rPr>
          <w:rFonts w:asciiTheme="majorHAnsi" w:hAnsiTheme="majorHAnsi" w:cstheme="majorHAnsi"/>
          <w:color w:val="222222"/>
          <w:sz w:val="24"/>
          <w:szCs w:val="24"/>
        </w:rPr>
        <w:t>61</w:t>
      </w:r>
      <w:r w:rsidRPr="00907E9F">
        <w:rPr>
          <w:rFonts w:asciiTheme="majorHAnsi" w:hAnsiTheme="majorHAnsi" w:cstheme="majorHAnsi"/>
          <w:color w:val="222222"/>
          <w:sz w:val="24"/>
          <w:szCs w:val="24"/>
        </w:rPr>
        <w:t xml:space="preserve">.   </w:t>
      </w:r>
      <w:r w:rsidR="008D20B1" w:rsidRPr="00907E9F">
        <w:rPr>
          <w:rFonts w:asciiTheme="majorHAnsi" w:hAnsiTheme="majorHAnsi" w:cstheme="majorHAnsi"/>
          <w:color w:val="222222"/>
          <w:sz w:val="24"/>
          <w:szCs w:val="24"/>
        </w:rPr>
        <w:t xml:space="preserve">We feel these historic farm buildings should be </w:t>
      </w:r>
      <w:r w:rsidR="008D20B1" w:rsidRPr="00907E9F">
        <w:rPr>
          <w:rFonts w:asciiTheme="majorHAnsi" w:hAnsiTheme="majorHAnsi" w:cstheme="majorHAnsi"/>
          <w:sz w:val="24"/>
          <w:szCs w:val="24"/>
        </w:rPr>
        <w:t xml:space="preserve">considered in the context of the original farmstead comprising both </w:t>
      </w:r>
      <w:r w:rsidR="00DC32FC" w:rsidRPr="00907E9F">
        <w:rPr>
          <w:rFonts w:asciiTheme="majorHAnsi" w:hAnsiTheme="majorHAnsi" w:cstheme="majorHAnsi"/>
          <w:sz w:val="24"/>
          <w:szCs w:val="24"/>
        </w:rPr>
        <w:t xml:space="preserve">farmstead component - </w:t>
      </w:r>
      <w:r w:rsidR="008D20B1" w:rsidRPr="00907E9F">
        <w:rPr>
          <w:rFonts w:asciiTheme="majorHAnsi" w:hAnsiTheme="majorHAnsi" w:cstheme="majorHAnsi"/>
          <w:sz w:val="24"/>
          <w:szCs w:val="24"/>
        </w:rPr>
        <w:t xml:space="preserve">the farm house and the barn, either as a secondary use or as an accessory building or structure.  By maintaining the old barn as part of the original farmstead the old barn then becomes an “exemption” to other provincial criteria such as the </w:t>
      </w:r>
      <w:r w:rsidR="001F137D" w:rsidRPr="00907E9F">
        <w:rPr>
          <w:rFonts w:asciiTheme="majorHAnsi" w:hAnsiTheme="majorHAnsi" w:cstheme="majorHAnsi"/>
          <w:sz w:val="24"/>
          <w:szCs w:val="24"/>
        </w:rPr>
        <w:t>MSD-1</w:t>
      </w:r>
      <w:r w:rsidR="008D20B1" w:rsidRPr="00907E9F">
        <w:rPr>
          <w:rFonts w:asciiTheme="majorHAnsi" w:hAnsiTheme="majorHAnsi" w:cstheme="majorHAnsi"/>
          <w:sz w:val="24"/>
          <w:szCs w:val="24"/>
        </w:rPr>
        <w:t xml:space="preserve"> formulae.   </w:t>
      </w:r>
    </w:p>
    <w:p w14:paraId="5139C5C4" w14:textId="7F100F66" w:rsidR="00962A39" w:rsidRPr="00907E9F" w:rsidRDefault="00962A39" w:rsidP="00861DB2">
      <w:pPr>
        <w:pStyle w:val="Heading1"/>
        <w:numPr>
          <w:ilvl w:val="0"/>
          <w:numId w:val="0"/>
        </w:numPr>
        <w:rPr>
          <w:color w:val="C00000"/>
          <w:sz w:val="32"/>
          <w:szCs w:val="32"/>
        </w:rPr>
      </w:pPr>
      <w:r w:rsidRPr="00907E9F">
        <w:rPr>
          <w:color w:val="C00000"/>
          <w:sz w:val="32"/>
          <w:szCs w:val="32"/>
        </w:rPr>
        <w:t>4.6 Cultural Heritage and Archeology</w:t>
      </w:r>
    </w:p>
    <w:p w14:paraId="60041255" w14:textId="77777777" w:rsidR="00843C5E" w:rsidRPr="00907E9F" w:rsidRDefault="000A22E3"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w:t>
      </w:r>
      <w:r w:rsidR="00962A39" w:rsidRPr="00907E9F">
        <w:rPr>
          <w:rFonts w:asciiTheme="majorHAnsi" w:hAnsiTheme="majorHAnsi" w:cstheme="majorHAnsi"/>
          <w:sz w:val="24"/>
          <w:szCs w:val="24"/>
        </w:rPr>
        <w:t xml:space="preserve">Policy 4.6.1. </w:t>
      </w:r>
      <w:r w:rsidR="00843C5E" w:rsidRPr="00907E9F">
        <w:rPr>
          <w:rFonts w:asciiTheme="majorHAnsi" w:hAnsiTheme="majorHAnsi" w:cstheme="majorHAnsi"/>
          <w:sz w:val="24"/>
          <w:szCs w:val="24"/>
        </w:rPr>
        <w:t xml:space="preserve">carried forward the PPS 2020 Policy 2.6.1.  </w:t>
      </w:r>
    </w:p>
    <w:p w14:paraId="0A98F108" w14:textId="07AF029E" w:rsidR="00962A39" w:rsidRPr="00907E9F" w:rsidRDefault="00843C5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4.6.1 </w:t>
      </w:r>
      <w:r w:rsidR="00962A39" w:rsidRPr="00907E9F">
        <w:rPr>
          <w:rFonts w:asciiTheme="majorHAnsi" w:hAnsiTheme="majorHAnsi" w:cstheme="majorHAnsi"/>
          <w:sz w:val="24"/>
          <w:szCs w:val="24"/>
        </w:rPr>
        <w:t>states:</w:t>
      </w:r>
    </w:p>
    <w:p w14:paraId="6465CF54" w14:textId="375106D4" w:rsidR="00962A39" w:rsidRPr="00907E9F" w:rsidRDefault="00962A39" w:rsidP="003755BC">
      <w:pPr>
        <w:spacing w:line="276" w:lineRule="auto"/>
        <w:ind w:left="720"/>
        <w:rPr>
          <w:rFonts w:asciiTheme="majorHAnsi" w:hAnsiTheme="majorHAnsi" w:cstheme="majorHAnsi"/>
          <w:i/>
          <w:iCs/>
        </w:rPr>
      </w:pPr>
      <w:r w:rsidRPr="00907E9F">
        <w:rPr>
          <w:rFonts w:asciiTheme="majorHAnsi" w:hAnsiTheme="majorHAnsi" w:cstheme="majorHAnsi"/>
          <w:i/>
          <w:iCs/>
        </w:rPr>
        <w:t>“1. Protected heritage property, which may contain built heritage resources or cultural heritage landscapes shall be conserved.”</w:t>
      </w:r>
      <w:r w:rsidR="00843C5E" w:rsidRPr="00907E9F">
        <w:rPr>
          <w:rFonts w:asciiTheme="majorHAnsi" w:hAnsiTheme="majorHAnsi" w:cstheme="majorHAnsi"/>
          <w:i/>
          <w:iCs/>
        </w:rPr>
        <w:t>- PPS 2024 page 29.</w:t>
      </w:r>
    </w:p>
    <w:p w14:paraId="02392E77" w14:textId="605C880F" w:rsidR="00AD49D5" w:rsidRPr="00907E9F" w:rsidRDefault="00000000"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Under </w:t>
      </w:r>
      <w:r w:rsidR="00843C5E" w:rsidRPr="00907E9F">
        <w:rPr>
          <w:rFonts w:asciiTheme="majorHAnsi" w:hAnsiTheme="majorHAnsi" w:cstheme="majorHAnsi"/>
          <w:sz w:val="24"/>
          <w:szCs w:val="24"/>
        </w:rPr>
        <w:t xml:space="preserve">the </w:t>
      </w:r>
      <w:r w:rsidR="00843C5E" w:rsidRPr="00907E9F">
        <w:rPr>
          <w:rFonts w:asciiTheme="majorHAnsi" w:hAnsiTheme="majorHAnsi" w:cstheme="majorHAnsi"/>
          <w:i/>
          <w:iCs/>
          <w:sz w:val="24"/>
          <w:szCs w:val="24"/>
        </w:rPr>
        <w:t>Ontario Heritage Act</w:t>
      </w:r>
      <w:r w:rsidR="00843C5E" w:rsidRPr="00907E9F">
        <w:rPr>
          <w:rFonts w:asciiTheme="majorHAnsi" w:hAnsiTheme="majorHAnsi" w:cstheme="majorHAnsi"/>
          <w:sz w:val="24"/>
          <w:szCs w:val="24"/>
        </w:rPr>
        <w:t xml:space="preserve"> </w:t>
      </w:r>
      <w:r w:rsidRPr="00907E9F">
        <w:rPr>
          <w:rFonts w:asciiTheme="majorHAnsi" w:hAnsiTheme="majorHAnsi" w:cstheme="majorHAnsi"/>
          <w:i/>
          <w:sz w:val="24"/>
          <w:szCs w:val="24"/>
        </w:rPr>
        <w:t>Ontario Regulation 9/06</w:t>
      </w:r>
      <w:r w:rsidR="00843C5E" w:rsidRPr="00907E9F">
        <w:rPr>
          <w:rFonts w:asciiTheme="majorHAnsi" w:hAnsiTheme="majorHAnsi" w:cstheme="majorHAnsi"/>
          <w:i/>
          <w:sz w:val="24"/>
          <w:szCs w:val="24"/>
        </w:rPr>
        <w:t xml:space="preserve"> </w:t>
      </w:r>
      <w:r w:rsidRPr="00907E9F">
        <w:rPr>
          <w:rFonts w:asciiTheme="majorHAnsi" w:hAnsiTheme="majorHAnsi" w:cstheme="majorHAnsi"/>
          <w:sz w:val="24"/>
          <w:szCs w:val="24"/>
        </w:rPr>
        <w:t xml:space="preserve"> </w:t>
      </w:r>
      <w:r w:rsidR="00843C5E" w:rsidRPr="00907E9F">
        <w:rPr>
          <w:rFonts w:asciiTheme="majorHAnsi" w:hAnsiTheme="majorHAnsi" w:cstheme="majorHAnsi"/>
          <w:sz w:val="24"/>
          <w:szCs w:val="24"/>
        </w:rPr>
        <w:t xml:space="preserve">sets out criteria for determining whether a property has cultural </w:t>
      </w:r>
      <w:r w:rsidR="001F137D" w:rsidRPr="00907E9F">
        <w:rPr>
          <w:rFonts w:asciiTheme="majorHAnsi" w:hAnsiTheme="majorHAnsi" w:cstheme="majorHAnsi"/>
          <w:sz w:val="24"/>
          <w:szCs w:val="24"/>
        </w:rPr>
        <w:t xml:space="preserve">heritage </w:t>
      </w:r>
      <w:r w:rsidR="00843C5E" w:rsidRPr="00907E9F">
        <w:rPr>
          <w:rFonts w:asciiTheme="majorHAnsi" w:hAnsiTheme="majorHAnsi" w:cstheme="majorHAnsi"/>
          <w:sz w:val="24"/>
          <w:szCs w:val="24"/>
        </w:rPr>
        <w:t xml:space="preserve">value or interest.  The </w:t>
      </w:r>
      <w:r w:rsidRPr="00907E9F">
        <w:rPr>
          <w:rFonts w:asciiTheme="majorHAnsi" w:hAnsiTheme="majorHAnsi" w:cstheme="majorHAnsi"/>
          <w:sz w:val="24"/>
          <w:szCs w:val="24"/>
        </w:rPr>
        <w:t>criteria includ</w:t>
      </w:r>
      <w:r w:rsidR="00843C5E" w:rsidRPr="00907E9F">
        <w:rPr>
          <w:rFonts w:asciiTheme="majorHAnsi" w:hAnsiTheme="majorHAnsi" w:cstheme="majorHAnsi"/>
          <w:sz w:val="24"/>
          <w:szCs w:val="24"/>
        </w:rPr>
        <w:t>e:</w:t>
      </w:r>
      <w:r w:rsidRPr="00907E9F">
        <w:rPr>
          <w:rFonts w:asciiTheme="majorHAnsi" w:hAnsiTheme="majorHAnsi" w:cstheme="majorHAnsi"/>
          <w:sz w:val="24"/>
          <w:szCs w:val="24"/>
        </w:rPr>
        <w:t xml:space="preserve"> design/physical value, historical/associative value and contextual value</w:t>
      </w:r>
      <w:r w:rsidR="00843C5E" w:rsidRPr="00907E9F">
        <w:rPr>
          <w:rFonts w:asciiTheme="majorHAnsi" w:hAnsiTheme="majorHAnsi" w:cstheme="majorHAnsi"/>
          <w:sz w:val="24"/>
          <w:szCs w:val="24"/>
        </w:rPr>
        <w:t xml:space="preserve">.  </w:t>
      </w:r>
    </w:p>
    <w:p w14:paraId="2ACC3D4E" w14:textId="3069AC57" w:rsidR="00A622AD" w:rsidRPr="00907E9F" w:rsidRDefault="00A622AD" w:rsidP="00A622AD">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Although old barns may not have the same functionality they once did, we believe these older barns are an important part of Ontario’s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w:t>
      </w:r>
    </w:p>
    <w:p w14:paraId="7858B20C"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serve as landmarks in the countryside; </w:t>
      </w:r>
    </w:p>
    <w:p w14:paraId="7DB378F5"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They have the potential to be reused and repurposed, sometimes into agriculture-related uses as municipalities search for value-added opportunities for farmers;</w:t>
      </w:r>
    </w:p>
    <w:p w14:paraId="69343FEB"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They have historic value for research of vernacular architecture and cultural history of areas and communities in Ontario;</w:t>
      </w:r>
    </w:p>
    <w:p w14:paraId="4FD25CA9"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convey an important sentiment and image to our urban counterparts about the hardworking farm community; </w:t>
      </w:r>
    </w:p>
    <w:p w14:paraId="5439B029"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contribute to </w:t>
      </w:r>
      <w:r w:rsidRPr="00907E9F">
        <w:rPr>
          <w:rFonts w:asciiTheme="majorHAnsi" w:hAnsiTheme="majorHAnsi" w:cstheme="majorHAnsi"/>
          <w:i/>
          <w:iCs/>
          <w:sz w:val="24"/>
          <w:szCs w:val="24"/>
        </w:rPr>
        <w:t>Agri-tourism</w:t>
      </w:r>
      <w:r w:rsidRPr="00907E9F">
        <w:rPr>
          <w:rFonts w:asciiTheme="majorHAnsi" w:hAnsiTheme="majorHAnsi" w:cstheme="majorHAnsi"/>
          <w:sz w:val="24"/>
          <w:szCs w:val="24"/>
        </w:rPr>
        <w:t xml:space="preserve"> in both a functional and an aesthetic way. Some European countries fund maintenance of rural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features such as buildings, structures, hedge rows and fences for the very purpose of world-wide tourism and cultural heritage protection; and,</w:t>
      </w:r>
    </w:p>
    <w:p w14:paraId="4427FCE5" w14:textId="77777777" w:rsidR="00A622AD" w:rsidRPr="00907E9F" w:rsidRDefault="00A622AD" w:rsidP="00A622AD">
      <w:pPr>
        <w:numPr>
          <w:ilvl w:val="0"/>
          <w:numId w:val="4"/>
        </w:numPr>
        <w:spacing w:line="276" w:lineRule="auto"/>
        <w:rPr>
          <w:rFonts w:asciiTheme="majorHAnsi" w:hAnsiTheme="majorHAnsi" w:cstheme="majorHAnsi"/>
          <w:sz w:val="24"/>
          <w:szCs w:val="24"/>
        </w:rPr>
      </w:pPr>
      <w:r w:rsidRPr="00907E9F">
        <w:rPr>
          <w:rFonts w:asciiTheme="majorHAnsi" w:hAnsiTheme="majorHAnsi" w:cstheme="majorHAnsi"/>
          <w:sz w:val="24"/>
          <w:szCs w:val="24"/>
        </w:rPr>
        <w:t>They are useful for small livestock or other small farm operations.</w:t>
      </w:r>
    </w:p>
    <w:p w14:paraId="4D1DBB87" w14:textId="77777777" w:rsidR="00A622AD" w:rsidRPr="00907E9F" w:rsidRDefault="00A622AD" w:rsidP="00A622AD">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recognizes there is a growing trend in Ontario, where old barns and </w:t>
      </w:r>
      <w:r w:rsidRPr="00907E9F">
        <w:rPr>
          <w:rFonts w:asciiTheme="majorHAnsi" w:hAnsiTheme="majorHAnsi" w:cstheme="majorHAnsi"/>
          <w:i/>
          <w:iCs/>
          <w:sz w:val="24"/>
          <w:szCs w:val="24"/>
        </w:rPr>
        <w:t>obsolete barns</w:t>
      </w:r>
      <w:r w:rsidRPr="00907E9F">
        <w:rPr>
          <w:rFonts w:asciiTheme="majorHAnsi" w:hAnsiTheme="majorHAnsi" w:cstheme="majorHAnsi"/>
          <w:sz w:val="24"/>
          <w:szCs w:val="24"/>
        </w:rPr>
        <w:t xml:space="preserve"> in particular are seen as good candidates for conservation and adaptive re-use.  Barns can be made new again and communicate their history while serving a new purpose.  Barns can be made into single detached residences, Craft breweries, </w:t>
      </w:r>
      <w:r w:rsidRPr="00907E9F">
        <w:rPr>
          <w:rFonts w:asciiTheme="majorHAnsi" w:hAnsiTheme="majorHAnsi" w:cstheme="majorHAnsi"/>
          <w:i/>
          <w:iCs/>
          <w:sz w:val="24"/>
          <w:szCs w:val="24"/>
        </w:rPr>
        <w:t>Agri-tourism use</w:t>
      </w:r>
      <w:r w:rsidRPr="00907E9F">
        <w:rPr>
          <w:rFonts w:asciiTheme="majorHAnsi" w:hAnsiTheme="majorHAnsi" w:cstheme="majorHAnsi"/>
          <w:sz w:val="24"/>
          <w:szCs w:val="24"/>
        </w:rPr>
        <w:t xml:space="preserve"> related destinations, and more. </w:t>
      </w:r>
    </w:p>
    <w:p w14:paraId="1B1B7EFC" w14:textId="30C86B08" w:rsidR="00843C5E" w:rsidRPr="00907E9F" w:rsidRDefault="00A622AD" w:rsidP="00901BA0">
      <w:pPr>
        <w:spacing w:line="276" w:lineRule="auto"/>
        <w:rPr>
          <w:rFonts w:asciiTheme="majorHAnsi" w:hAnsiTheme="majorHAnsi" w:cstheme="majorHAnsi"/>
          <w:i/>
          <w:color w:val="980000"/>
          <w:sz w:val="24"/>
          <w:szCs w:val="24"/>
        </w:rPr>
      </w:pPr>
      <w:r w:rsidRPr="00907E9F">
        <w:rPr>
          <w:rFonts w:asciiTheme="majorHAnsi" w:hAnsiTheme="majorHAnsi" w:cstheme="majorHAnsi"/>
          <w:sz w:val="24"/>
          <w:szCs w:val="24"/>
        </w:rPr>
        <w:t>One of the bigger challenges is the relative cost associated with renewing these structures</w:t>
      </w:r>
      <w:r w:rsidR="00901BA0" w:rsidRPr="00907E9F">
        <w:rPr>
          <w:rFonts w:asciiTheme="majorHAnsi" w:hAnsiTheme="majorHAnsi" w:cstheme="majorHAnsi"/>
          <w:sz w:val="24"/>
          <w:szCs w:val="24"/>
        </w:rPr>
        <w:t xml:space="preserve"> and finding ways to facilitate funding to assist landowners in maintaining, refurbishing and adapting these structures</w:t>
      </w:r>
      <w:r w:rsidRPr="00907E9F">
        <w:rPr>
          <w:rFonts w:asciiTheme="majorHAnsi" w:hAnsiTheme="majorHAnsi" w:cstheme="majorHAnsi"/>
          <w:sz w:val="24"/>
          <w:szCs w:val="24"/>
        </w:rPr>
        <w:t xml:space="preserve">. </w:t>
      </w:r>
    </w:p>
    <w:p w14:paraId="1340E2FB" w14:textId="72E78E12" w:rsidR="00843C5E" w:rsidRPr="00907E9F" w:rsidRDefault="00901BA0" w:rsidP="00901BA0">
      <w:pPr>
        <w:pStyle w:val="Heading1"/>
        <w:spacing w:line="276" w:lineRule="auto"/>
        <w:rPr>
          <w:color w:val="C00000"/>
          <w:sz w:val="32"/>
          <w:szCs w:val="32"/>
        </w:rPr>
      </w:pPr>
      <w:r w:rsidRPr="00907E9F">
        <w:rPr>
          <w:color w:val="C00000"/>
          <w:sz w:val="32"/>
          <w:szCs w:val="32"/>
        </w:rPr>
        <w:t>Miscellaneous Policy Considerations</w:t>
      </w:r>
    </w:p>
    <w:p w14:paraId="3FD53C98" w14:textId="67287AC3" w:rsidR="00AD49D5" w:rsidRPr="00907E9F" w:rsidRDefault="00901BA0" w:rsidP="00901BA0">
      <w:pPr>
        <w:spacing w:line="276" w:lineRule="auto"/>
        <w:rPr>
          <w:rFonts w:asciiTheme="majorHAnsi" w:hAnsiTheme="majorHAnsi" w:cstheme="majorHAnsi"/>
          <w:b/>
          <w:bCs/>
          <w:i/>
          <w:color w:val="C00000"/>
          <w:sz w:val="24"/>
          <w:szCs w:val="24"/>
        </w:rPr>
      </w:pPr>
      <w:r w:rsidRPr="00907E9F">
        <w:rPr>
          <w:rStyle w:val="Heading1Char"/>
          <w:color w:val="C00000"/>
          <w:sz w:val="28"/>
          <w:szCs w:val="28"/>
        </w:rPr>
        <w:t xml:space="preserve">5.1 </w:t>
      </w:r>
      <w:r w:rsidR="00487DAA" w:rsidRPr="00907E9F">
        <w:rPr>
          <w:rStyle w:val="Heading1Char"/>
          <w:color w:val="C00000"/>
          <w:sz w:val="28"/>
          <w:szCs w:val="28"/>
        </w:rPr>
        <w:t>Policy 4.3.2 Permitted Use</w:t>
      </w:r>
      <w:r w:rsidR="00487DAA" w:rsidRPr="00907E9F">
        <w:rPr>
          <w:rFonts w:asciiTheme="majorHAnsi" w:hAnsiTheme="majorHAnsi" w:cstheme="majorHAnsi"/>
          <w:b/>
          <w:bCs/>
          <w:i/>
          <w:color w:val="C00000"/>
          <w:sz w:val="24"/>
          <w:szCs w:val="24"/>
        </w:rPr>
        <w:t xml:space="preserve"> – The unintended creation of a </w:t>
      </w:r>
      <w:r w:rsidR="000A6AA1" w:rsidRPr="00907E9F">
        <w:rPr>
          <w:rFonts w:asciiTheme="majorHAnsi" w:hAnsiTheme="majorHAnsi" w:cstheme="majorHAnsi"/>
          <w:b/>
          <w:bCs/>
          <w:i/>
          <w:color w:val="C00000"/>
          <w:sz w:val="24"/>
          <w:szCs w:val="24"/>
        </w:rPr>
        <w:t xml:space="preserve">permitted </w:t>
      </w:r>
      <w:r w:rsidRPr="00907E9F">
        <w:rPr>
          <w:rFonts w:asciiTheme="majorHAnsi" w:hAnsiTheme="majorHAnsi" w:cstheme="majorHAnsi"/>
          <w:b/>
          <w:bCs/>
          <w:i/>
          <w:color w:val="C00000"/>
          <w:sz w:val="24"/>
          <w:szCs w:val="24"/>
        </w:rPr>
        <w:t xml:space="preserve">“non-farm” </w:t>
      </w:r>
      <w:r w:rsidR="000A6AA1" w:rsidRPr="00907E9F">
        <w:rPr>
          <w:rFonts w:asciiTheme="majorHAnsi" w:hAnsiTheme="majorHAnsi" w:cstheme="majorHAnsi"/>
          <w:b/>
          <w:bCs/>
          <w:i/>
          <w:color w:val="C00000"/>
          <w:sz w:val="24"/>
          <w:szCs w:val="24"/>
        </w:rPr>
        <w:t xml:space="preserve">use </w:t>
      </w:r>
      <w:r w:rsidRPr="00907E9F">
        <w:rPr>
          <w:rFonts w:asciiTheme="majorHAnsi" w:hAnsiTheme="majorHAnsi" w:cstheme="majorHAnsi"/>
          <w:b/>
          <w:bCs/>
          <w:i/>
          <w:color w:val="C00000"/>
          <w:sz w:val="24"/>
          <w:szCs w:val="24"/>
        </w:rPr>
        <w:t xml:space="preserve">and </w:t>
      </w:r>
      <w:r w:rsidR="000A6AA1" w:rsidRPr="00907E9F">
        <w:rPr>
          <w:rFonts w:asciiTheme="majorHAnsi" w:hAnsiTheme="majorHAnsi" w:cstheme="majorHAnsi"/>
          <w:b/>
          <w:bCs/>
          <w:i/>
          <w:color w:val="C00000"/>
          <w:sz w:val="24"/>
          <w:szCs w:val="24"/>
        </w:rPr>
        <w:t>a</w:t>
      </w:r>
      <w:r w:rsidRPr="00907E9F">
        <w:rPr>
          <w:rFonts w:asciiTheme="majorHAnsi" w:hAnsiTheme="majorHAnsi" w:cstheme="majorHAnsi"/>
          <w:b/>
          <w:bCs/>
          <w:i/>
          <w:color w:val="C00000"/>
          <w:sz w:val="24"/>
          <w:szCs w:val="24"/>
        </w:rPr>
        <w:t xml:space="preserve"> “non-farm” dwelling</w:t>
      </w:r>
      <w:r w:rsidR="000A6AA1" w:rsidRPr="00907E9F">
        <w:rPr>
          <w:rFonts w:asciiTheme="majorHAnsi" w:hAnsiTheme="majorHAnsi" w:cstheme="majorHAnsi"/>
          <w:b/>
          <w:bCs/>
          <w:i/>
          <w:color w:val="C00000"/>
          <w:sz w:val="24"/>
          <w:szCs w:val="24"/>
        </w:rPr>
        <w:t xml:space="preserve"> unit. </w:t>
      </w:r>
    </w:p>
    <w:p w14:paraId="72825E98" w14:textId="77777777" w:rsidR="00AD49D5" w:rsidRPr="00907E9F" w:rsidRDefault="00000000" w:rsidP="00901BA0">
      <w:pPr>
        <w:spacing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0E73E316" w14:textId="60F0DCA3" w:rsidR="00AD49D5" w:rsidRPr="00907E9F" w:rsidRDefault="000A6AA1"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draft PPS 2024 policy does not dictate a residential lot be deemed “non-farm”.  In fact, the PPS </w:t>
      </w:r>
      <w:r w:rsidR="00487DAA" w:rsidRPr="00907E9F">
        <w:rPr>
          <w:rFonts w:asciiTheme="majorHAnsi" w:hAnsiTheme="majorHAnsi" w:cstheme="majorHAnsi"/>
          <w:sz w:val="24"/>
          <w:szCs w:val="24"/>
        </w:rPr>
        <w:t xml:space="preserve">2024 Policy 4.3.2.1 </w:t>
      </w:r>
      <w:r w:rsidRPr="00907E9F">
        <w:rPr>
          <w:rFonts w:asciiTheme="majorHAnsi" w:hAnsiTheme="majorHAnsi" w:cstheme="majorHAnsi"/>
          <w:sz w:val="24"/>
          <w:szCs w:val="24"/>
        </w:rPr>
        <w:t>states that</w:t>
      </w:r>
      <w:r w:rsidR="00487DAA"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p>
    <w:p w14:paraId="1C7A4C6D" w14:textId="1AD2BD81" w:rsidR="00487DAA" w:rsidRPr="00907E9F" w:rsidRDefault="00000000" w:rsidP="00487DAA">
      <w:pPr>
        <w:spacing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487DAA" w:rsidRPr="00907E9F">
        <w:rPr>
          <w:rFonts w:asciiTheme="majorHAnsi" w:hAnsiTheme="majorHAnsi" w:cstheme="majorHAnsi"/>
          <w:i/>
          <w:iCs/>
          <w:sz w:val="24"/>
          <w:szCs w:val="24"/>
        </w:rPr>
        <w:t xml:space="preserve">In prime agricultural areas, permitted uses and activities are: agricultural uses, agriculture-related uses and on-farm diversified uses based on provincial guidance. </w:t>
      </w:r>
    </w:p>
    <w:p w14:paraId="0EDB6BD5" w14:textId="1D06FDCE" w:rsidR="00AD49D5" w:rsidRPr="00907E9F" w:rsidRDefault="00000000" w:rsidP="00487DAA">
      <w:pPr>
        <w:spacing w:line="276" w:lineRule="auto"/>
        <w:ind w:left="720"/>
        <w:rPr>
          <w:rFonts w:asciiTheme="majorHAnsi" w:hAnsiTheme="majorHAnsi" w:cstheme="majorHAnsi"/>
          <w:sz w:val="24"/>
          <w:szCs w:val="24"/>
        </w:rPr>
      </w:pPr>
      <w:r w:rsidRPr="00907E9F">
        <w:rPr>
          <w:rFonts w:asciiTheme="majorHAnsi" w:hAnsiTheme="majorHAnsi" w:cstheme="majorHAnsi"/>
          <w:i/>
          <w:iCs/>
          <w:sz w:val="24"/>
          <w:szCs w:val="24"/>
        </w:rPr>
        <w:t>Proposed agriculture-related uses and on-farm diversified uses shall be compatible with, and shall not hinder, surrounding agricultural operations.</w:t>
      </w:r>
      <w:r w:rsidR="00487DAA" w:rsidRPr="00907E9F">
        <w:rPr>
          <w:rFonts w:asciiTheme="majorHAnsi" w:hAnsiTheme="majorHAnsi" w:cstheme="majorHAnsi"/>
          <w:i/>
          <w:iCs/>
          <w:sz w:val="24"/>
          <w:szCs w:val="24"/>
        </w:rPr>
        <w:t xml:space="preserve">  Criteria for these uses may be based on provincial guidance or municipal approaches, as set out in municipal planning documents which achieve the same objectives. </w:t>
      </w:r>
      <w:r w:rsidRPr="00907E9F">
        <w:rPr>
          <w:rFonts w:asciiTheme="majorHAnsi" w:hAnsiTheme="majorHAnsi" w:cstheme="majorHAnsi"/>
          <w:i/>
          <w:iCs/>
        </w:rPr>
        <w:t>"</w:t>
      </w:r>
      <w:r w:rsidR="00487DAA" w:rsidRPr="00907E9F">
        <w:rPr>
          <w:rFonts w:asciiTheme="majorHAnsi" w:hAnsiTheme="majorHAnsi" w:cstheme="majorHAnsi"/>
          <w:i/>
          <w:iCs/>
        </w:rPr>
        <w:t>-PPS 2024 page 23.</w:t>
      </w:r>
      <w:r w:rsidR="00487DAA"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12C47DA2" w14:textId="664DED85" w:rsidR="00AD49D5" w:rsidRPr="00907E9F" w:rsidRDefault="00487DAA"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would argue that by </w:t>
      </w:r>
      <w:r w:rsidR="000A6AA1" w:rsidRPr="00907E9F">
        <w:rPr>
          <w:rFonts w:asciiTheme="majorHAnsi" w:hAnsiTheme="majorHAnsi" w:cstheme="majorHAnsi"/>
          <w:sz w:val="24"/>
          <w:szCs w:val="24"/>
        </w:rPr>
        <w:t xml:space="preserve">unintentionally </w:t>
      </w:r>
      <w:r w:rsidRPr="00907E9F">
        <w:rPr>
          <w:rFonts w:asciiTheme="majorHAnsi" w:hAnsiTheme="majorHAnsi" w:cstheme="majorHAnsi"/>
          <w:sz w:val="24"/>
          <w:szCs w:val="24"/>
        </w:rPr>
        <w:t xml:space="preserve">creating a “non-farm” designation </w:t>
      </w:r>
      <w:r w:rsidR="000A6AA1" w:rsidRPr="00907E9F">
        <w:rPr>
          <w:rFonts w:asciiTheme="majorHAnsi" w:hAnsiTheme="majorHAnsi" w:cstheme="majorHAnsi"/>
          <w:sz w:val="24"/>
          <w:szCs w:val="24"/>
        </w:rPr>
        <w:t xml:space="preserve">the draft PPS 2024  </w:t>
      </w:r>
      <w:r w:rsidRPr="00907E9F">
        <w:rPr>
          <w:rFonts w:asciiTheme="majorHAnsi" w:hAnsiTheme="majorHAnsi" w:cstheme="majorHAnsi"/>
          <w:sz w:val="24"/>
          <w:szCs w:val="24"/>
        </w:rPr>
        <w:t>create</w:t>
      </w:r>
      <w:r w:rsidR="000A6AA1" w:rsidRPr="00907E9F">
        <w:rPr>
          <w:rFonts w:asciiTheme="majorHAnsi" w:hAnsiTheme="majorHAnsi" w:cstheme="majorHAnsi"/>
          <w:sz w:val="24"/>
          <w:szCs w:val="24"/>
        </w:rPr>
        <w:t>s</w:t>
      </w:r>
      <w:r w:rsidRPr="00907E9F">
        <w:rPr>
          <w:rFonts w:asciiTheme="majorHAnsi" w:hAnsiTheme="majorHAnsi" w:cstheme="majorHAnsi"/>
          <w:sz w:val="24"/>
          <w:szCs w:val="24"/>
        </w:rPr>
        <w:t xml:space="preserve"> an incompatible use, encouraging non-farming residents, but it also limits the possible use of the small land for small scale farm operations within </w:t>
      </w:r>
      <w:r w:rsidR="000A6AA1" w:rsidRPr="00907E9F">
        <w:rPr>
          <w:rFonts w:asciiTheme="majorHAnsi" w:hAnsiTheme="majorHAnsi" w:cstheme="majorHAnsi"/>
          <w:i/>
          <w:iCs/>
          <w:sz w:val="24"/>
          <w:szCs w:val="24"/>
        </w:rPr>
        <w:t>p</w:t>
      </w:r>
      <w:r w:rsidRPr="00907E9F">
        <w:rPr>
          <w:rFonts w:asciiTheme="majorHAnsi" w:hAnsiTheme="majorHAnsi" w:cstheme="majorHAnsi"/>
          <w:i/>
          <w:iCs/>
          <w:sz w:val="24"/>
          <w:szCs w:val="24"/>
        </w:rPr>
        <w:t xml:space="preserve">rime </w:t>
      </w:r>
      <w:r w:rsidR="000A6AA1" w:rsidRPr="00907E9F">
        <w:rPr>
          <w:rFonts w:asciiTheme="majorHAnsi" w:hAnsiTheme="majorHAnsi" w:cstheme="majorHAnsi"/>
          <w:i/>
          <w:iCs/>
          <w:sz w:val="24"/>
          <w:szCs w:val="24"/>
        </w:rPr>
        <w:t>a</w:t>
      </w:r>
      <w:r w:rsidRPr="00907E9F">
        <w:rPr>
          <w:rFonts w:asciiTheme="majorHAnsi" w:hAnsiTheme="majorHAnsi" w:cstheme="majorHAnsi"/>
          <w:i/>
          <w:iCs/>
          <w:sz w:val="24"/>
          <w:szCs w:val="24"/>
        </w:rPr>
        <w:t xml:space="preserve">griculture </w:t>
      </w:r>
      <w:r w:rsidR="000A6AA1" w:rsidRPr="00907E9F">
        <w:rPr>
          <w:rFonts w:asciiTheme="majorHAnsi" w:hAnsiTheme="majorHAnsi" w:cstheme="majorHAnsi"/>
          <w:i/>
          <w:iCs/>
          <w:sz w:val="24"/>
          <w:szCs w:val="24"/>
        </w:rPr>
        <w:t>areas</w:t>
      </w:r>
      <w:r w:rsidRPr="00907E9F">
        <w:rPr>
          <w:rFonts w:asciiTheme="majorHAnsi" w:hAnsiTheme="majorHAnsi" w:cstheme="majorHAnsi"/>
          <w:sz w:val="24"/>
          <w:szCs w:val="24"/>
        </w:rPr>
        <w:t>.</w:t>
      </w:r>
    </w:p>
    <w:p w14:paraId="5DEDB93C" w14:textId="52F95F43" w:rsidR="0043038A" w:rsidRPr="00907E9F" w:rsidRDefault="0043038A"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Although not specifically a barn related policy matter, the introduction of additional non-farm related residential lots </w:t>
      </w:r>
      <w:r w:rsidR="000E5301" w:rsidRPr="00907E9F">
        <w:rPr>
          <w:rFonts w:asciiTheme="majorHAnsi" w:hAnsiTheme="majorHAnsi" w:cstheme="majorHAnsi"/>
          <w:sz w:val="24"/>
          <w:szCs w:val="24"/>
        </w:rPr>
        <w:t xml:space="preserve">in agricultural areas, particularly </w:t>
      </w:r>
      <w:r w:rsidR="000E5301" w:rsidRPr="00AC452E">
        <w:rPr>
          <w:rFonts w:asciiTheme="majorHAnsi" w:hAnsiTheme="majorHAnsi" w:cstheme="majorHAnsi"/>
          <w:i/>
          <w:iCs/>
          <w:sz w:val="24"/>
          <w:szCs w:val="24"/>
        </w:rPr>
        <w:t>prime agricultural areas</w:t>
      </w:r>
      <w:r w:rsidR="000E5301" w:rsidRPr="00907E9F">
        <w:rPr>
          <w:rFonts w:asciiTheme="majorHAnsi" w:hAnsiTheme="majorHAnsi" w:cstheme="majorHAnsi"/>
          <w:sz w:val="24"/>
          <w:szCs w:val="24"/>
        </w:rPr>
        <w:t>, can lead to  pressure to expand uses and lead to fragmentation and small lot creation and conflicts with MDS-1</w:t>
      </w:r>
      <w:r w:rsidR="00AC452E">
        <w:rPr>
          <w:rFonts w:asciiTheme="majorHAnsi" w:hAnsiTheme="majorHAnsi" w:cstheme="majorHAnsi"/>
          <w:sz w:val="24"/>
          <w:szCs w:val="24"/>
        </w:rPr>
        <w:t>,</w:t>
      </w:r>
      <w:r w:rsidR="000E5301" w:rsidRPr="00907E9F">
        <w:rPr>
          <w:rFonts w:asciiTheme="majorHAnsi" w:hAnsiTheme="majorHAnsi" w:cstheme="majorHAnsi"/>
          <w:sz w:val="24"/>
          <w:szCs w:val="24"/>
        </w:rPr>
        <w:t xml:space="preserve"> </w:t>
      </w:r>
      <w:r w:rsidR="00AC452E">
        <w:rPr>
          <w:rFonts w:asciiTheme="majorHAnsi" w:hAnsiTheme="majorHAnsi" w:cstheme="majorHAnsi"/>
          <w:sz w:val="24"/>
          <w:szCs w:val="24"/>
        </w:rPr>
        <w:t xml:space="preserve">all of </w:t>
      </w:r>
      <w:r w:rsidR="000E5301" w:rsidRPr="00907E9F">
        <w:rPr>
          <w:rFonts w:asciiTheme="majorHAnsi" w:hAnsiTheme="majorHAnsi" w:cstheme="majorHAnsi"/>
          <w:sz w:val="24"/>
          <w:szCs w:val="24"/>
        </w:rPr>
        <w:t xml:space="preserve">which can exacerbate the loss and destruction of the rural landscape and farm related structures like old barns. </w:t>
      </w:r>
      <w:r w:rsidRPr="00907E9F">
        <w:rPr>
          <w:rFonts w:asciiTheme="majorHAnsi" w:hAnsiTheme="majorHAnsi" w:cstheme="majorHAnsi"/>
          <w:sz w:val="24"/>
          <w:szCs w:val="24"/>
        </w:rPr>
        <w:t xml:space="preserve">  </w:t>
      </w:r>
    </w:p>
    <w:p w14:paraId="3107F80E" w14:textId="77777777" w:rsidR="00AD49D5" w:rsidRPr="00907E9F" w:rsidRDefault="00000000" w:rsidP="000A6AA1">
      <w:pPr>
        <w:pStyle w:val="Heading1"/>
        <w:rPr>
          <w:color w:val="C00000"/>
        </w:rPr>
      </w:pPr>
      <w:r w:rsidRPr="00907E9F">
        <w:rPr>
          <w:color w:val="C00000"/>
        </w:rPr>
        <w:t>CONCLUSION</w:t>
      </w:r>
    </w:p>
    <w:p w14:paraId="19C40622" w14:textId="32AE085A" w:rsidR="00AD49D5" w:rsidRPr="00907E9F" w:rsidRDefault="000A6AA1"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On behalf of OBP, we hope that </w:t>
      </w:r>
      <w:r w:rsidR="005313B2" w:rsidRPr="00907E9F">
        <w:rPr>
          <w:rFonts w:asciiTheme="majorHAnsi" w:hAnsiTheme="majorHAnsi" w:cstheme="majorHAnsi"/>
          <w:sz w:val="24"/>
          <w:szCs w:val="24"/>
        </w:rPr>
        <w:t xml:space="preserve">this submission </w:t>
      </w:r>
      <w:r w:rsidRPr="00907E9F">
        <w:rPr>
          <w:rFonts w:asciiTheme="majorHAnsi" w:hAnsiTheme="majorHAnsi" w:cstheme="majorHAnsi"/>
          <w:sz w:val="24"/>
          <w:szCs w:val="24"/>
        </w:rPr>
        <w:t xml:space="preserve">will </w:t>
      </w:r>
      <w:r w:rsidR="005313B2" w:rsidRPr="00907E9F">
        <w:rPr>
          <w:rFonts w:asciiTheme="majorHAnsi" w:hAnsiTheme="majorHAnsi" w:cstheme="majorHAnsi"/>
          <w:sz w:val="24"/>
          <w:szCs w:val="24"/>
        </w:rPr>
        <w:t xml:space="preserve">provide you with a better understanding of the issues </w:t>
      </w:r>
      <w:r w:rsidRPr="00907E9F">
        <w:rPr>
          <w:rFonts w:asciiTheme="majorHAnsi" w:hAnsiTheme="majorHAnsi" w:cstheme="majorHAnsi"/>
          <w:sz w:val="24"/>
          <w:szCs w:val="24"/>
        </w:rPr>
        <w:t xml:space="preserve">and approaches to the conservation of </w:t>
      </w:r>
      <w:r w:rsidR="005313B2" w:rsidRPr="00907E9F">
        <w:rPr>
          <w:rFonts w:asciiTheme="majorHAnsi" w:hAnsiTheme="majorHAnsi" w:cstheme="majorHAnsi"/>
          <w:sz w:val="24"/>
          <w:szCs w:val="24"/>
        </w:rPr>
        <w:t xml:space="preserve">old barns and their intrinsic value as a </w:t>
      </w:r>
      <w:r w:rsidRPr="00907E9F">
        <w:rPr>
          <w:rFonts w:asciiTheme="majorHAnsi" w:hAnsiTheme="majorHAnsi" w:cstheme="majorHAnsi"/>
          <w:i/>
          <w:iCs/>
          <w:sz w:val="24"/>
          <w:szCs w:val="24"/>
        </w:rPr>
        <w:t>built heritage resource</w:t>
      </w:r>
      <w:r w:rsidRPr="00907E9F">
        <w:rPr>
          <w:rFonts w:asciiTheme="majorHAnsi" w:hAnsiTheme="majorHAnsi" w:cstheme="majorHAnsi"/>
          <w:sz w:val="24"/>
          <w:szCs w:val="24"/>
        </w:rPr>
        <w:t xml:space="preserve"> related to agricultural use. </w:t>
      </w:r>
    </w:p>
    <w:p w14:paraId="77A9F550" w14:textId="77777777" w:rsidR="005313B2" w:rsidRPr="00907E9F" w:rsidRDefault="00000000" w:rsidP="003755BC">
      <w:pPr>
        <w:spacing w:line="276" w:lineRule="auto"/>
        <w:rPr>
          <w:rFonts w:asciiTheme="majorHAnsi" w:hAnsiTheme="majorHAnsi" w:cstheme="majorHAnsi"/>
          <w:sz w:val="24"/>
          <w:szCs w:val="24"/>
        </w:rPr>
      </w:pPr>
      <w:bookmarkStart w:id="0" w:name="_gjdgxs" w:colFirst="0" w:colLast="0"/>
      <w:bookmarkEnd w:id="0"/>
      <w:r w:rsidRPr="00907E9F">
        <w:rPr>
          <w:rFonts w:asciiTheme="majorHAnsi" w:hAnsiTheme="majorHAnsi" w:cstheme="majorHAnsi"/>
          <w:color w:val="222222"/>
          <w:sz w:val="24"/>
          <w:szCs w:val="24"/>
        </w:rPr>
        <w:t>Too often we see these community raised historic structures in poor condition with loose boards flapping in the wind, roofs caved in, or just a mass of timbers and roofing decaying into the ground.</w:t>
      </w:r>
      <w:r w:rsidRPr="00907E9F">
        <w:rPr>
          <w:rFonts w:asciiTheme="majorHAnsi" w:hAnsiTheme="majorHAnsi" w:cstheme="majorHAnsi"/>
          <w:sz w:val="24"/>
          <w:szCs w:val="24"/>
        </w:rPr>
        <w:t xml:space="preserve"> </w:t>
      </w:r>
      <w:r w:rsidR="005313B2" w:rsidRPr="00907E9F">
        <w:rPr>
          <w:rFonts w:asciiTheme="majorHAnsi" w:hAnsiTheme="majorHAnsi" w:cstheme="majorHAnsi"/>
          <w:sz w:val="24"/>
          <w:szCs w:val="24"/>
        </w:rPr>
        <w:t xml:space="preserve"> </w:t>
      </w:r>
    </w:p>
    <w:p w14:paraId="102C000D" w14:textId="01DD4226" w:rsidR="00AD49D5" w:rsidRPr="00907E9F" w:rsidRDefault="00000000"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On behalf of Ontario Barn Preservation, we encourage </w:t>
      </w:r>
      <w:r w:rsidR="005313B2" w:rsidRPr="00907E9F">
        <w:rPr>
          <w:rFonts w:asciiTheme="majorHAnsi" w:hAnsiTheme="majorHAnsi" w:cstheme="majorHAnsi"/>
          <w:sz w:val="24"/>
          <w:szCs w:val="24"/>
        </w:rPr>
        <w:t xml:space="preserve">the Ministry </w:t>
      </w:r>
      <w:r w:rsidRPr="00907E9F">
        <w:rPr>
          <w:rFonts w:asciiTheme="majorHAnsi" w:hAnsiTheme="majorHAnsi" w:cstheme="majorHAnsi"/>
          <w:sz w:val="24"/>
          <w:szCs w:val="24"/>
        </w:rPr>
        <w:t xml:space="preserve">to help find ways to prevent the further unnecessary demolition of our </w:t>
      </w:r>
      <w:r w:rsidR="006B52AD" w:rsidRPr="00907E9F">
        <w:rPr>
          <w:rFonts w:asciiTheme="majorHAnsi" w:hAnsiTheme="majorHAnsi" w:cstheme="majorHAnsi"/>
          <w:sz w:val="24"/>
          <w:szCs w:val="24"/>
        </w:rPr>
        <w:t>old</w:t>
      </w:r>
      <w:r w:rsidRPr="00907E9F">
        <w:rPr>
          <w:rFonts w:asciiTheme="majorHAnsi" w:hAnsiTheme="majorHAnsi" w:cstheme="majorHAnsi"/>
          <w:sz w:val="24"/>
          <w:szCs w:val="24"/>
        </w:rPr>
        <w:t xml:space="preserve"> barns especially in relation to surplus farm dwelling severances. </w:t>
      </w:r>
      <w:r w:rsidR="005313B2"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It is our hope that barns of significant cultural value are conserved for future generations. </w:t>
      </w:r>
    </w:p>
    <w:p w14:paraId="533ABAF3" w14:textId="7C9AF0D4" w:rsidR="005313B2" w:rsidRPr="00907E9F" w:rsidRDefault="005313B2"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We would be happy to discuss our comments further with you and provide any additional input which may be required.  If you have any questions or would like to setup a meeting (virtual or in-person) please contact O</w:t>
      </w:r>
      <w:r w:rsidR="00DC32FC" w:rsidRPr="00907E9F">
        <w:rPr>
          <w:rFonts w:asciiTheme="majorHAnsi" w:hAnsiTheme="majorHAnsi" w:cstheme="majorHAnsi"/>
          <w:sz w:val="24"/>
          <w:szCs w:val="24"/>
        </w:rPr>
        <w:t>B</w:t>
      </w:r>
      <w:r w:rsidRPr="00907E9F">
        <w:rPr>
          <w:rFonts w:asciiTheme="majorHAnsi" w:hAnsiTheme="majorHAnsi" w:cstheme="majorHAnsi"/>
          <w:sz w:val="24"/>
          <w:szCs w:val="24"/>
        </w:rPr>
        <w:t xml:space="preserve">P </w:t>
      </w:r>
      <w:r w:rsidR="00FB7E30" w:rsidRPr="00907E9F">
        <w:rPr>
          <w:rFonts w:asciiTheme="majorHAnsi" w:hAnsiTheme="majorHAnsi" w:cstheme="majorHAnsi"/>
          <w:sz w:val="24"/>
          <w:szCs w:val="24"/>
        </w:rPr>
        <w:t>Treasurer and Founding Director</w:t>
      </w:r>
      <w:r w:rsidRPr="00907E9F">
        <w:rPr>
          <w:rFonts w:asciiTheme="majorHAnsi" w:hAnsiTheme="majorHAnsi" w:cstheme="majorHAnsi"/>
          <w:sz w:val="24"/>
          <w:szCs w:val="24"/>
        </w:rPr>
        <w:t xml:space="preserve"> Krista </w:t>
      </w:r>
      <w:r w:rsidR="006B52AD" w:rsidRPr="00907E9F">
        <w:rPr>
          <w:rFonts w:asciiTheme="majorHAnsi" w:hAnsiTheme="majorHAnsi" w:cstheme="majorHAnsi"/>
          <w:sz w:val="24"/>
          <w:szCs w:val="24"/>
        </w:rPr>
        <w:t>Hul</w:t>
      </w:r>
      <w:r w:rsidRPr="00907E9F">
        <w:rPr>
          <w:rFonts w:asciiTheme="majorHAnsi" w:hAnsiTheme="majorHAnsi" w:cstheme="majorHAnsi"/>
          <w:sz w:val="24"/>
          <w:szCs w:val="24"/>
        </w:rPr>
        <w:t>shof</w:t>
      </w:r>
      <w:r w:rsidR="00FB7E3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at 519-301-8408 or by email at </w:t>
      </w:r>
      <w:hyperlink r:id="rId9" w:history="1">
        <w:r w:rsidR="006B52AD" w:rsidRPr="00907E9F">
          <w:rPr>
            <w:rStyle w:val="Hyperlink"/>
            <w:rFonts w:asciiTheme="majorHAnsi" w:hAnsiTheme="majorHAnsi" w:cstheme="majorHAnsi"/>
            <w:sz w:val="24"/>
            <w:szCs w:val="24"/>
          </w:rPr>
          <w:t>krista.duynisveld@gmail.com</w:t>
        </w:r>
      </w:hyperlink>
      <w:r w:rsidR="006B52AD" w:rsidRPr="00907E9F">
        <w:rPr>
          <w:rFonts w:asciiTheme="majorHAnsi" w:hAnsiTheme="majorHAnsi" w:cstheme="majorHAnsi"/>
          <w:sz w:val="24"/>
          <w:szCs w:val="24"/>
        </w:rPr>
        <w:t>.</w:t>
      </w:r>
    </w:p>
    <w:p w14:paraId="49CD8D40" w14:textId="141653D4" w:rsidR="00AD49D5" w:rsidRPr="00907E9F" w:rsidRDefault="00911271" w:rsidP="008D20B1">
      <w:pPr>
        <w:spacing w:before="240" w:line="276" w:lineRule="auto"/>
        <w:rPr>
          <w:rFonts w:asciiTheme="majorHAnsi" w:hAnsiTheme="majorHAnsi" w:cstheme="majorHAnsi"/>
          <w:sz w:val="24"/>
          <w:szCs w:val="24"/>
        </w:rPr>
      </w:pPr>
      <w:r>
        <w:rPr>
          <w:rFonts w:asciiTheme="majorHAnsi" w:hAnsiTheme="majorHAnsi" w:cstheme="majorHAnsi"/>
          <w:b/>
          <w:bCs/>
          <w:noProof/>
          <w:color w:val="C00000"/>
          <w:sz w:val="24"/>
          <w:szCs w:val="24"/>
        </w:rPr>
        <w:drawing>
          <wp:anchor distT="0" distB="0" distL="114300" distR="114300" simplePos="0" relativeHeight="251659264" behindDoc="0" locked="0" layoutInCell="1" allowOverlap="1" wp14:anchorId="2B08AF1F" wp14:editId="5F15ED20">
            <wp:simplePos x="0" y="0"/>
            <wp:positionH relativeFrom="column">
              <wp:posOffset>2838450</wp:posOffset>
            </wp:positionH>
            <wp:positionV relativeFrom="paragraph">
              <wp:posOffset>66675</wp:posOffset>
            </wp:positionV>
            <wp:extent cx="1619250" cy="903605"/>
            <wp:effectExtent l="0" t="0" r="0" b="0"/>
            <wp:wrapSquare wrapText="bothSides"/>
            <wp:docPr id="1032594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9482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903605"/>
                    </a:xfrm>
                    <a:prstGeom prst="rect">
                      <a:avLst/>
                    </a:prstGeom>
                  </pic:spPr>
                </pic:pic>
              </a:graphicData>
            </a:graphic>
          </wp:anchor>
        </w:drawing>
      </w:r>
      <w:r w:rsidR="005313B2" w:rsidRPr="00907E9F">
        <w:rPr>
          <w:rFonts w:asciiTheme="majorHAnsi" w:hAnsiTheme="majorHAnsi" w:cstheme="majorHAnsi"/>
          <w:sz w:val="24"/>
          <w:szCs w:val="24"/>
        </w:rPr>
        <w:t>Sincer</w:t>
      </w:r>
      <w:r w:rsidR="008D20B1" w:rsidRPr="00907E9F">
        <w:rPr>
          <w:rFonts w:asciiTheme="majorHAnsi" w:hAnsiTheme="majorHAnsi" w:cstheme="majorHAnsi"/>
          <w:sz w:val="24"/>
          <w:szCs w:val="24"/>
        </w:rPr>
        <w:t>e</w:t>
      </w:r>
      <w:r w:rsidR="005313B2" w:rsidRPr="00907E9F">
        <w:rPr>
          <w:rFonts w:asciiTheme="majorHAnsi" w:hAnsiTheme="majorHAnsi" w:cstheme="majorHAnsi"/>
          <w:sz w:val="24"/>
          <w:szCs w:val="24"/>
        </w:rPr>
        <w:t>ly,</w:t>
      </w:r>
    </w:p>
    <w:p w14:paraId="22708D97" w14:textId="524AA12E" w:rsidR="005313B2" w:rsidRPr="005313B2" w:rsidRDefault="00B45670" w:rsidP="003755BC">
      <w:pPr>
        <w:spacing w:line="276" w:lineRule="auto"/>
        <w:rPr>
          <w:rFonts w:asciiTheme="majorHAnsi" w:hAnsiTheme="majorHAnsi" w:cstheme="majorHAnsi"/>
          <w:b/>
          <w:bCs/>
          <w:color w:val="C00000"/>
          <w:sz w:val="24"/>
          <w:szCs w:val="24"/>
        </w:rPr>
      </w:pPr>
      <w:r>
        <w:rPr>
          <w:rFonts w:asciiTheme="majorHAnsi" w:hAnsiTheme="majorHAnsi" w:cstheme="majorHAnsi"/>
          <w:b/>
          <w:bCs/>
          <w:noProof/>
          <w:color w:val="C00000"/>
          <w:sz w:val="24"/>
          <w:szCs w:val="24"/>
        </w:rPr>
        <w:drawing>
          <wp:inline distT="0" distB="0" distL="0" distR="0" wp14:anchorId="055A111C" wp14:editId="73E06A42">
            <wp:extent cx="2501198" cy="600075"/>
            <wp:effectExtent l="0" t="0" r="0" b="0"/>
            <wp:docPr id="748093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93051" name=""/>
                    <pic:cNvPicPr/>
                  </pic:nvPicPr>
                  <pic:blipFill>
                    <a:blip r:embed="rId11">
                      <a:extLst>
                        <a:ext uri="{28A0092B-C50C-407E-A947-70E740481C1C}">
                          <a14:useLocalDpi xmlns:a14="http://schemas.microsoft.com/office/drawing/2010/main" val="0"/>
                        </a:ext>
                      </a:extLst>
                    </a:blip>
                    <a:stretch>
                      <a:fillRect/>
                    </a:stretch>
                  </pic:blipFill>
                  <pic:spPr>
                    <a:xfrm>
                      <a:off x="0" y="0"/>
                      <a:ext cx="2506551" cy="601359"/>
                    </a:xfrm>
                    <a:prstGeom prst="rect">
                      <a:avLst/>
                    </a:prstGeom>
                  </pic:spPr>
                </pic:pic>
              </a:graphicData>
            </a:graphic>
          </wp:inline>
        </w:drawing>
      </w:r>
      <w:r w:rsidR="005313B2" w:rsidRPr="00907E9F">
        <w:rPr>
          <w:rFonts w:asciiTheme="majorHAnsi" w:hAnsiTheme="majorHAnsi" w:cstheme="majorHAnsi"/>
          <w:b/>
          <w:bCs/>
          <w:color w:val="C00000"/>
          <w:sz w:val="24"/>
          <w:szCs w:val="24"/>
        </w:rPr>
        <w:t>_________________</w:t>
      </w:r>
      <w:r w:rsidR="0058717A" w:rsidRPr="00907E9F">
        <w:rPr>
          <w:rFonts w:asciiTheme="majorHAnsi" w:hAnsiTheme="majorHAnsi" w:cstheme="majorHAnsi"/>
          <w:b/>
          <w:bCs/>
          <w:color w:val="C00000"/>
          <w:sz w:val="24"/>
          <w:szCs w:val="24"/>
        </w:rPr>
        <w:t>____</w:t>
      </w:r>
      <w:r w:rsidR="005313B2" w:rsidRPr="00907E9F">
        <w:rPr>
          <w:rFonts w:asciiTheme="majorHAnsi" w:hAnsiTheme="majorHAnsi" w:cstheme="majorHAnsi"/>
          <w:b/>
          <w:bCs/>
          <w:color w:val="C00000"/>
          <w:sz w:val="24"/>
          <w:szCs w:val="24"/>
        </w:rPr>
        <w:t>_____</w:t>
      </w:r>
      <w:r w:rsidR="005313B2" w:rsidRPr="00907E9F">
        <w:rPr>
          <w:rFonts w:asciiTheme="majorHAnsi" w:hAnsiTheme="majorHAnsi" w:cstheme="majorHAnsi"/>
          <w:b/>
          <w:bCs/>
          <w:color w:val="C00000"/>
          <w:sz w:val="24"/>
          <w:szCs w:val="24"/>
        </w:rPr>
        <w:tab/>
      </w:r>
      <w:r w:rsidR="005313B2" w:rsidRPr="00907E9F">
        <w:rPr>
          <w:rFonts w:asciiTheme="majorHAnsi" w:hAnsiTheme="majorHAnsi" w:cstheme="majorHAnsi"/>
          <w:b/>
          <w:bCs/>
          <w:color w:val="C00000"/>
          <w:sz w:val="24"/>
          <w:szCs w:val="24"/>
        </w:rPr>
        <w:tab/>
        <w:t>____________________</w:t>
      </w:r>
      <w:r w:rsidR="003F034E" w:rsidRPr="00907E9F">
        <w:rPr>
          <w:rFonts w:asciiTheme="majorHAnsi" w:hAnsiTheme="majorHAnsi" w:cstheme="majorHAnsi"/>
          <w:b/>
          <w:bCs/>
          <w:color w:val="C00000"/>
          <w:sz w:val="24"/>
          <w:szCs w:val="24"/>
        </w:rPr>
        <w:t>_</w:t>
      </w:r>
      <w:r w:rsidR="006B52AD" w:rsidRPr="00907E9F">
        <w:rPr>
          <w:rFonts w:asciiTheme="majorHAnsi" w:hAnsiTheme="majorHAnsi" w:cstheme="majorHAnsi"/>
          <w:b/>
          <w:bCs/>
          <w:color w:val="C00000"/>
          <w:sz w:val="24"/>
          <w:szCs w:val="24"/>
        </w:rPr>
        <w:t>__</w:t>
      </w:r>
      <w:r w:rsidR="003F034E" w:rsidRPr="00907E9F">
        <w:rPr>
          <w:rFonts w:asciiTheme="majorHAnsi" w:hAnsiTheme="majorHAnsi" w:cstheme="majorHAnsi"/>
          <w:b/>
          <w:bCs/>
          <w:color w:val="C00000"/>
          <w:sz w:val="24"/>
          <w:szCs w:val="24"/>
        </w:rPr>
        <w:t>__</w:t>
      </w:r>
      <w:r w:rsidR="005313B2" w:rsidRPr="00907E9F">
        <w:rPr>
          <w:rFonts w:asciiTheme="majorHAnsi" w:hAnsiTheme="majorHAnsi" w:cstheme="majorHAnsi"/>
          <w:b/>
          <w:bCs/>
          <w:color w:val="C00000"/>
          <w:sz w:val="24"/>
          <w:szCs w:val="24"/>
        </w:rPr>
        <w:t>____________</w:t>
      </w:r>
    </w:p>
    <w:p w14:paraId="30657B68" w14:textId="17C6DDD0" w:rsidR="00AD49D5" w:rsidRPr="00A13B8E" w:rsidRDefault="0058717A" w:rsidP="003755BC">
      <w:pPr>
        <w:spacing w:line="276" w:lineRule="auto"/>
        <w:rPr>
          <w:rFonts w:asciiTheme="majorHAnsi" w:hAnsiTheme="majorHAnsi" w:cstheme="majorHAnsi"/>
          <w:sz w:val="24"/>
          <w:szCs w:val="24"/>
        </w:rPr>
      </w:pPr>
      <w:r>
        <w:rPr>
          <w:rFonts w:asciiTheme="majorHAnsi" w:hAnsiTheme="majorHAnsi" w:cstheme="majorHAnsi"/>
          <w:sz w:val="24"/>
          <w:szCs w:val="24"/>
        </w:rPr>
        <w:t>Hugh Fraser,</w:t>
      </w:r>
      <w:r w:rsidRPr="00A13B8E">
        <w:rPr>
          <w:rFonts w:asciiTheme="majorHAnsi" w:hAnsiTheme="majorHAnsi" w:cstheme="majorHAnsi"/>
          <w:sz w:val="24"/>
          <w:szCs w:val="24"/>
        </w:rPr>
        <w:t xml:space="preserve"> </w:t>
      </w:r>
      <w:r>
        <w:rPr>
          <w:rFonts w:asciiTheme="majorHAnsi" w:hAnsiTheme="majorHAnsi" w:cstheme="majorHAnsi"/>
          <w:sz w:val="24"/>
          <w:szCs w:val="24"/>
        </w:rPr>
        <w:t xml:space="preserve">P.Eng., </w:t>
      </w:r>
      <w:r w:rsidRPr="00A13B8E">
        <w:rPr>
          <w:rFonts w:asciiTheme="majorHAnsi" w:hAnsiTheme="majorHAnsi" w:cstheme="majorHAnsi"/>
          <w:sz w:val="24"/>
          <w:szCs w:val="24"/>
        </w:rPr>
        <w:t>President</w:t>
      </w:r>
      <w:r w:rsidR="005313B2">
        <w:rPr>
          <w:rFonts w:asciiTheme="majorHAnsi" w:hAnsiTheme="majorHAnsi" w:cstheme="majorHAnsi"/>
          <w:sz w:val="24"/>
          <w:szCs w:val="24"/>
        </w:rPr>
        <w:t xml:space="preserve">    </w:t>
      </w:r>
      <w:r w:rsidR="005313B2">
        <w:rPr>
          <w:rFonts w:asciiTheme="majorHAnsi" w:hAnsiTheme="majorHAnsi" w:cstheme="majorHAnsi"/>
          <w:sz w:val="24"/>
          <w:szCs w:val="24"/>
        </w:rPr>
        <w:tab/>
      </w:r>
      <w:r w:rsidR="005313B2">
        <w:rPr>
          <w:rFonts w:asciiTheme="majorHAnsi" w:hAnsiTheme="majorHAnsi" w:cstheme="majorHAnsi"/>
          <w:sz w:val="24"/>
          <w:szCs w:val="24"/>
        </w:rPr>
        <w:tab/>
      </w:r>
      <w:r w:rsidRPr="00A13B8E">
        <w:rPr>
          <w:rFonts w:asciiTheme="majorHAnsi" w:hAnsiTheme="majorHAnsi" w:cstheme="majorHAnsi"/>
          <w:sz w:val="24"/>
          <w:szCs w:val="24"/>
        </w:rPr>
        <w:t xml:space="preserve">Krista Hulshof, </w:t>
      </w:r>
      <w:r w:rsidR="006B52AD">
        <w:rPr>
          <w:rFonts w:asciiTheme="majorHAnsi" w:hAnsiTheme="majorHAnsi" w:cstheme="majorHAnsi"/>
          <w:sz w:val="24"/>
          <w:szCs w:val="24"/>
        </w:rPr>
        <w:t xml:space="preserve">Treasurer &amp; </w:t>
      </w:r>
      <w:r w:rsidR="003F034E">
        <w:rPr>
          <w:rFonts w:asciiTheme="majorHAnsi" w:hAnsiTheme="majorHAnsi" w:cstheme="majorHAnsi"/>
          <w:sz w:val="24"/>
          <w:szCs w:val="24"/>
        </w:rPr>
        <w:t>Founding Director</w:t>
      </w:r>
    </w:p>
    <w:sectPr w:rsidR="00AD49D5" w:rsidRPr="00A13B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74AC" w14:textId="77777777" w:rsidR="00027389" w:rsidRDefault="00027389">
      <w:pPr>
        <w:spacing w:after="0"/>
      </w:pPr>
      <w:r>
        <w:separator/>
      </w:r>
    </w:p>
  </w:endnote>
  <w:endnote w:type="continuationSeparator" w:id="0">
    <w:p w14:paraId="09EC413F" w14:textId="77777777" w:rsidR="00027389" w:rsidRDefault="00027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1672" w14:textId="77777777" w:rsidR="00C7410A" w:rsidRDefault="00C7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188489"/>
      <w:docPartObj>
        <w:docPartGallery w:val="Page Numbers (Bottom of Page)"/>
        <w:docPartUnique/>
      </w:docPartObj>
    </w:sdtPr>
    <w:sdtEndPr>
      <w:rPr>
        <w:color w:val="7F7F7F" w:themeColor="background1" w:themeShade="7F"/>
        <w:spacing w:val="60"/>
      </w:rPr>
    </w:sdtEndPr>
    <w:sdtContent>
      <w:p w14:paraId="6D32B121" w14:textId="4B30FDB5" w:rsidR="00E103D3" w:rsidRDefault="00E103D3">
        <w:pPr>
          <w:pStyle w:val="Footer"/>
          <w:pBdr>
            <w:top w:val="single" w:sz="4" w:space="1" w:color="D9D9D9" w:themeColor="background1" w:themeShade="D9"/>
          </w:pBdr>
          <w:jc w:val="right"/>
        </w:pPr>
        <w:r w:rsidRPr="003E676F">
          <w:rPr>
            <w:b/>
            <w:bCs/>
            <w:color w:val="C00000"/>
          </w:rPr>
          <w:fldChar w:fldCharType="begin"/>
        </w:r>
        <w:r w:rsidRPr="003E676F">
          <w:rPr>
            <w:b/>
            <w:bCs/>
            <w:color w:val="C00000"/>
          </w:rPr>
          <w:instrText xml:space="preserve"> PAGE   \* MERGEFORMAT </w:instrText>
        </w:r>
        <w:r w:rsidRPr="003E676F">
          <w:rPr>
            <w:b/>
            <w:bCs/>
            <w:color w:val="C00000"/>
          </w:rPr>
          <w:fldChar w:fldCharType="separate"/>
        </w:r>
        <w:r w:rsidRPr="003E676F">
          <w:rPr>
            <w:b/>
            <w:bCs/>
            <w:noProof/>
            <w:color w:val="C00000"/>
          </w:rPr>
          <w:t>2</w:t>
        </w:r>
        <w:r w:rsidRPr="003E676F">
          <w:rPr>
            <w:b/>
            <w:bCs/>
            <w:noProof/>
            <w:color w:val="C00000"/>
          </w:rPr>
          <w:fldChar w:fldCharType="end"/>
        </w:r>
        <w:r w:rsidRPr="003E676F">
          <w:rPr>
            <w:b/>
            <w:bCs/>
            <w:color w:val="C00000"/>
          </w:rPr>
          <w:t xml:space="preserve"> |</w:t>
        </w:r>
        <w:r>
          <w:t xml:space="preserve"> </w:t>
        </w:r>
        <w:r>
          <w:rPr>
            <w:color w:val="7F7F7F" w:themeColor="background1" w:themeShade="7F"/>
            <w:spacing w:val="60"/>
          </w:rPr>
          <w:t>Page</w:t>
        </w:r>
      </w:p>
    </w:sdtContent>
  </w:sdt>
  <w:p w14:paraId="0B762048" w14:textId="77777777" w:rsidR="00E103D3" w:rsidRDefault="00E1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68958"/>
      <w:docPartObj>
        <w:docPartGallery w:val="Page Numbers (Bottom of Page)"/>
        <w:docPartUnique/>
      </w:docPartObj>
    </w:sdtPr>
    <w:sdtEndPr>
      <w:rPr>
        <w:color w:val="7F7F7F" w:themeColor="background1" w:themeShade="7F"/>
        <w:spacing w:val="60"/>
      </w:rPr>
    </w:sdtEndPr>
    <w:sdtContent>
      <w:p w14:paraId="34A3C4F4" w14:textId="58D0C1F0" w:rsidR="00C03A03" w:rsidRDefault="00C03A03">
        <w:pPr>
          <w:pStyle w:val="Footer"/>
          <w:pBdr>
            <w:top w:val="single" w:sz="4" w:space="1" w:color="D9D9D9" w:themeColor="background1" w:themeShade="D9"/>
          </w:pBdr>
          <w:jc w:val="right"/>
        </w:pPr>
        <w:r w:rsidRPr="00C03A03">
          <w:rPr>
            <w:b/>
            <w:bCs/>
            <w:color w:val="C00000"/>
          </w:rPr>
          <w:fldChar w:fldCharType="begin"/>
        </w:r>
        <w:r w:rsidRPr="00C03A03">
          <w:rPr>
            <w:b/>
            <w:bCs/>
            <w:color w:val="C00000"/>
          </w:rPr>
          <w:instrText xml:space="preserve"> PAGE   \* MERGEFORMAT </w:instrText>
        </w:r>
        <w:r w:rsidRPr="00C03A03">
          <w:rPr>
            <w:b/>
            <w:bCs/>
            <w:color w:val="C00000"/>
          </w:rPr>
          <w:fldChar w:fldCharType="separate"/>
        </w:r>
        <w:r w:rsidRPr="00C03A03">
          <w:rPr>
            <w:b/>
            <w:bCs/>
            <w:noProof/>
            <w:color w:val="C00000"/>
          </w:rPr>
          <w:t>2</w:t>
        </w:r>
        <w:r w:rsidRPr="00C03A03">
          <w:rPr>
            <w:b/>
            <w:bCs/>
            <w:noProof/>
            <w:color w:val="C00000"/>
          </w:rPr>
          <w:fldChar w:fldCharType="end"/>
        </w:r>
        <w:r w:rsidRPr="00C03A03">
          <w:rPr>
            <w:b/>
            <w:bCs/>
            <w:color w:val="C00000"/>
          </w:rPr>
          <w:t xml:space="preserve"> |</w:t>
        </w:r>
        <w:r>
          <w:t xml:space="preserve"> </w:t>
        </w:r>
        <w:r>
          <w:rPr>
            <w:color w:val="7F7F7F" w:themeColor="background1" w:themeShade="7F"/>
            <w:spacing w:val="60"/>
          </w:rPr>
          <w:t>Page</w:t>
        </w:r>
      </w:p>
    </w:sdtContent>
  </w:sdt>
  <w:p w14:paraId="46689187" w14:textId="77777777" w:rsidR="00C03A03" w:rsidRDefault="00C03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74E8E" w14:textId="77777777" w:rsidR="00027389" w:rsidRDefault="00027389">
      <w:pPr>
        <w:spacing w:after="0"/>
      </w:pPr>
      <w:r>
        <w:separator/>
      </w:r>
    </w:p>
  </w:footnote>
  <w:footnote w:type="continuationSeparator" w:id="0">
    <w:p w14:paraId="73258DB8" w14:textId="77777777" w:rsidR="00027389" w:rsidRDefault="00027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9FE8" w14:textId="77777777" w:rsidR="00C7410A" w:rsidRDefault="00C7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5ACB" w14:textId="6DC655BB" w:rsidR="00E103D3" w:rsidRPr="00F10955" w:rsidRDefault="00E103D3" w:rsidP="00E103D3">
    <w:pPr>
      <w:pStyle w:val="Subtitle"/>
      <w:rPr>
        <w:rStyle w:val="SubtleReference"/>
        <w:rFonts w:asciiTheme="majorHAnsi" w:hAnsiTheme="majorHAnsi" w:cstheme="majorHAnsi"/>
        <w:i/>
        <w:iCs/>
        <w:color w:val="C00000"/>
        <w:u w:val="none"/>
      </w:rPr>
    </w:pPr>
    <w:r w:rsidRPr="001B5E72">
      <w:rPr>
        <w:rFonts w:ascii="Arial" w:hAnsi="Arial" w:cs="Arial"/>
        <w:i/>
        <w:iCs/>
        <w:noProof/>
      </w:rPr>
      <w:drawing>
        <wp:anchor distT="0" distB="0" distL="114300" distR="114300" simplePos="0" relativeHeight="251657216" behindDoc="0" locked="0" layoutInCell="1" allowOverlap="1" wp14:anchorId="27E9ACB0" wp14:editId="04B583A9">
          <wp:simplePos x="0" y="0"/>
          <wp:positionH relativeFrom="column">
            <wp:posOffset>5229225</wp:posOffset>
          </wp:positionH>
          <wp:positionV relativeFrom="paragraph">
            <wp:posOffset>-114300</wp:posOffset>
          </wp:positionV>
          <wp:extent cx="628650" cy="666750"/>
          <wp:effectExtent l="0" t="0" r="0" b="0"/>
          <wp:wrapSquare wrapText="bothSides"/>
          <wp:docPr id="73943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46402" name=""/>
                  <pic:cNvPicPr/>
                </pic:nvPicPr>
                <pic:blipFill>
                  <a:blip r:embed="rId1">
                    <a:extLst>
                      <a:ext uri="{28A0092B-C50C-407E-A947-70E740481C1C}">
                        <a14:useLocalDpi xmlns:a14="http://schemas.microsoft.com/office/drawing/2010/main" val="0"/>
                      </a:ext>
                    </a:extLst>
                  </a:blip>
                  <a:stretch>
                    <a:fillRect/>
                  </a:stretch>
                </pic:blipFill>
                <pic:spPr>
                  <a:xfrm>
                    <a:off x="0" y="0"/>
                    <a:ext cx="628650" cy="666750"/>
                  </a:xfrm>
                  <a:prstGeom prst="rect">
                    <a:avLst/>
                  </a:prstGeom>
                </pic:spPr>
              </pic:pic>
            </a:graphicData>
          </a:graphic>
          <wp14:sizeRelH relativeFrom="margin">
            <wp14:pctWidth>0</wp14:pctWidth>
          </wp14:sizeRelH>
          <wp14:sizeRelV relativeFrom="margin">
            <wp14:pctHeight>0</wp14:pctHeight>
          </wp14:sizeRelV>
        </wp:anchor>
      </w:drawing>
    </w:r>
    <w:r w:rsidRPr="00F10955">
      <w:rPr>
        <w:rStyle w:val="SubtleReference"/>
        <w:rFonts w:asciiTheme="majorHAnsi" w:hAnsiTheme="majorHAnsi" w:cstheme="majorHAnsi"/>
        <w:i/>
        <w:iCs/>
        <w:color w:val="C00000"/>
        <w:u w:val="none"/>
      </w:rPr>
      <w:t>Preserving Ontario’s History, one barn at a time</w:t>
    </w:r>
  </w:p>
  <w:p w14:paraId="41ADE95A" w14:textId="77777777" w:rsidR="00E103D3" w:rsidRDefault="00E103D3" w:rsidP="00E103D3">
    <w:pPr>
      <w:spacing w:after="0"/>
    </w:pPr>
    <w:r>
      <w:t>info@ontariobarnpreservation.com</w:t>
    </w:r>
  </w:p>
  <w:p w14:paraId="128DF3AC" w14:textId="77777777" w:rsidR="00E103D3" w:rsidRDefault="00E10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E20B" w14:textId="6434D7AC" w:rsidR="00AD49D5" w:rsidRPr="00F10955" w:rsidRDefault="00000000">
    <w:pPr>
      <w:pStyle w:val="Subtitle"/>
      <w:rPr>
        <w:rStyle w:val="SubtleReference"/>
        <w:rFonts w:asciiTheme="majorHAnsi" w:hAnsiTheme="majorHAnsi" w:cstheme="majorHAnsi"/>
        <w:i/>
        <w:iCs/>
        <w:color w:val="C00000"/>
        <w:u w:val="none"/>
      </w:rPr>
    </w:pPr>
    <w:bookmarkStart w:id="1" w:name="_30j0zll" w:colFirst="0" w:colLast="0"/>
    <w:bookmarkEnd w:id="1"/>
    <w:r w:rsidRPr="00F10955">
      <w:rPr>
        <w:rStyle w:val="SubtleReference"/>
        <w:rFonts w:asciiTheme="majorHAnsi" w:hAnsiTheme="majorHAnsi" w:cstheme="majorHAnsi"/>
        <w:i/>
        <w:iCs/>
        <w:color w:val="C00000"/>
        <w:u w:val="none"/>
      </w:rPr>
      <w:t xml:space="preserve">Preserving Ontario’s </w:t>
    </w:r>
    <w:r w:rsidR="001B5E72" w:rsidRPr="00F10955">
      <w:rPr>
        <w:rStyle w:val="SubtleReference"/>
        <w:rFonts w:asciiTheme="majorHAnsi" w:hAnsiTheme="majorHAnsi" w:cstheme="majorHAnsi"/>
        <w:i/>
        <w:iCs/>
        <w:color w:val="C00000"/>
        <w:u w:val="none"/>
      </w:rPr>
      <w:t>H</w:t>
    </w:r>
    <w:r w:rsidRPr="00F10955">
      <w:rPr>
        <w:rStyle w:val="SubtleReference"/>
        <w:rFonts w:asciiTheme="majorHAnsi" w:hAnsiTheme="majorHAnsi" w:cstheme="majorHAnsi"/>
        <w:i/>
        <w:iCs/>
        <w:color w:val="C00000"/>
        <w:u w:val="none"/>
      </w:rPr>
      <w:t>istory, one barn at a time</w:t>
    </w:r>
  </w:p>
  <w:p w14:paraId="50C4C48B" w14:textId="77777777" w:rsidR="00AD49D5" w:rsidRDefault="00000000">
    <w:r>
      <w:t>info@ontariobarnpreservation.com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B8CEFA"/>
    <w:lvl w:ilvl="0">
      <w:start w:val="1"/>
      <w:numFmt w:val="decimal"/>
      <w:pStyle w:val="Heading1"/>
      <w:lvlText w:val="%1"/>
      <w:lvlJc w:val="left"/>
      <w:pPr>
        <w:ind w:left="6953" w:hanging="432"/>
      </w:pPr>
      <w:rPr>
        <w:color w:val="C00000"/>
        <w:sz w:val="32"/>
        <w:szCs w:val="32"/>
      </w:rPr>
    </w:lvl>
    <w:lvl w:ilvl="1">
      <w:start w:val="1"/>
      <w:numFmt w:val="decimal"/>
      <w:pStyle w:val="Heading2"/>
      <w:lvlText w:val="%1.%2"/>
      <w:lvlJc w:val="left"/>
      <w:pPr>
        <w:ind w:left="-2118" w:hanging="576"/>
      </w:pPr>
    </w:lvl>
    <w:lvl w:ilvl="2">
      <w:start w:val="1"/>
      <w:numFmt w:val="decimal"/>
      <w:pStyle w:val="Heading3"/>
      <w:lvlText w:val="%1.%2.%3"/>
      <w:lvlJc w:val="left"/>
      <w:pPr>
        <w:ind w:left="-1974" w:hanging="720"/>
      </w:pPr>
    </w:lvl>
    <w:lvl w:ilvl="3">
      <w:start w:val="1"/>
      <w:numFmt w:val="decimal"/>
      <w:pStyle w:val="Heading4"/>
      <w:lvlText w:val="%1.%2.%3.%4"/>
      <w:lvlJc w:val="left"/>
      <w:pPr>
        <w:ind w:left="-1830" w:hanging="864"/>
      </w:pPr>
    </w:lvl>
    <w:lvl w:ilvl="4">
      <w:start w:val="1"/>
      <w:numFmt w:val="decimal"/>
      <w:pStyle w:val="Heading5"/>
      <w:lvlText w:val="%1.%2.%3.%4.%5"/>
      <w:lvlJc w:val="left"/>
      <w:pPr>
        <w:ind w:left="-1686" w:hanging="1008"/>
      </w:pPr>
    </w:lvl>
    <w:lvl w:ilvl="5">
      <w:start w:val="1"/>
      <w:numFmt w:val="decimal"/>
      <w:pStyle w:val="Heading6"/>
      <w:lvlText w:val="%1.%2.%3.%4.%5.%6"/>
      <w:lvlJc w:val="left"/>
      <w:pPr>
        <w:ind w:left="-1542" w:hanging="1152"/>
      </w:pPr>
    </w:lvl>
    <w:lvl w:ilvl="6">
      <w:start w:val="1"/>
      <w:numFmt w:val="decimal"/>
      <w:pStyle w:val="Heading7"/>
      <w:lvlText w:val="%1.%2.%3.%4.%5.%6.%7"/>
      <w:lvlJc w:val="left"/>
      <w:pPr>
        <w:ind w:left="-1398" w:hanging="1296"/>
      </w:pPr>
    </w:lvl>
    <w:lvl w:ilvl="7">
      <w:start w:val="1"/>
      <w:numFmt w:val="decimal"/>
      <w:pStyle w:val="Heading8"/>
      <w:lvlText w:val="%1.%2.%3.%4.%5.%6.%7.%8"/>
      <w:lvlJc w:val="left"/>
      <w:pPr>
        <w:ind w:left="-1254" w:hanging="1440"/>
      </w:pPr>
    </w:lvl>
    <w:lvl w:ilvl="8">
      <w:start w:val="1"/>
      <w:numFmt w:val="decimal"/>
      <w:pStyle w:val="Heading9"/>
      <w:lvlText w:val="%1.%2.%3.%4.%5.%6.%7.%8.%9"/>
      <w:lvlJc w:val="left"/>
      <w:pPr>
        <w:ind w:left="-1110" w:hanging="1584"/>
      </w:pPr>
    </w:lvl>
  </w:abstractNum>
  <w:abstractNum w:abstractNumId="1" w15:restartNumberingAfterBreak="0">
    <w:nsid w:val="1C1504EF"/>
    <w:multiLevelType w:val="multilevel"/>
    <w:tmpl w:val="0CA68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8E300F"/>
    <w:multiLevelType w:val="hybridMultilevel"/>
    <w:tmpl w:val="7C1264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03D52D8"/>
    <w:multiLevelType w:val="multilevel"/>
    <w:tmpl w:val="0CA68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824054E"/>
    <w:multiLevelType w:val="multilevel"/>
    <w:tmpl w:val="4658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1305EA"/>
    <w:multiLevelType w:val="multilevel"/>
    <w:tmpl w:val="B3A8D3A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0216A3E"/>
    <w:multiLevelType w:val="hybridMultilevel"/>
    <w:tmpl w:val="48CE5C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5B8718A"/>
    <w:multiLevelType w:val="multilevel"/>
    <w:tmpl w:val="8724FCE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8221594">
    <w:abstractNumId w:val="4"/>
  </w:num>
  <w:num w:numId="2" w16cid:durableId="686980646">
    <w:abstractNumId w:val="1"/>
  </w:num>
  <w:num w:numId="3" w16cid:durableId="1168788372">
    <w:abstractNumId w:val="2"/>
  </w:num>
  <w:num w:numId="4" w16cid:durableId="43139331">
    <w:abstractNumId w:val="7"/>
  </w:num>
  <w:num w:numId="5" w16cid:durableId="51464055">
    <w:abstractNumId w:val="3"/>
  </w:num>
  <w:num w:numId="6" w16cid:durableId="281304515">
    <w:abstractNumId w:val="5"/>
  </w:num>
  <w:num w:numId="7" w16cid:durableId="1295528979">
    <w:abstractNumId w:val="0"/>
  </w:num>
  <w:num w:numId="8" w16cid:durableId="613900536">
    <w:abstractNumId w:val="0"/>
  </w:num>
  <w:num w:numId="9" w16cid:durableId="423037563">
    <w:abstractNumId w:val="0"/>
  </w:num>
  <w:num w:numId="10" w16cid:durableId="1477336484">
    <w:abstractNumId w:val="0"/>
  </w:num>
  <w:num w:numId="11" w16cid:durableId="1732078561">
    <w:abstractNumId w:val="0"/>
  </w:num>
  <w:num w:numId="12" w16cid:durableId="1519613776">
    <w:abstractNumId w:val="0"/>
  </w:num>
  <w:num w:numId="13" w16cid:durableId="412437457">
    <w:abstractNumId w:val="0"/>
  </w:num>
  <w:num w:numId="14" w16cid:durableId="576982517">
    <w:abstractNumId w:val="0"/>
  </w:num>
  <w:num w:numId="15" w16cid:durableId="243878617">
    <w:abstractNumId w:val="0"/>
  </w:num>
  <w:num w:numId="16" w16cid:durableId="707414802">
    <w:abstractNumId w:val="0"/>
  </w:num>
  <w:num w:numId="17" w16cid:durableId="1829782569">
    <w:abstractNumId w:val="0"/>
  </w:num>
  <w:num w:numId="18" w16cid:durableId="1692682151">
    <w:abstractNumId w:val="0"/>
  </w:num>
  <w:num w:numId="19" w16cid:durableId="1500656952">
    <w:abstractNumId w:val="0"/>
  </w:num>
  <w:num w:numId="20" w16cid:durableId="10841160">
    <w:abstractNumId w:val="0"/>
  </w:num>
  <w:num w:numId="21" w16cid:durableId="452360025">
    <w:abstractNumId w:val="0"/>
  </w:num>
  <w:num w:numId="22" w16cid:durableId="1332293816">
    <w:abstractNumId w:val="0"/>
  </w:num>
  <w:num w:numId="23" w16cid:durableId="1230572811">
    <w:abstractNumId w:val="0"/>
  </w:num>
  <w:num w:numId="24" w16cid:durableId="1019163724">
    <w:abstractNumId w:val="0"/>
  </w:num>
  <w:num w:numId="25" w16cid:durableId="879130871">
    <w:abstractNumId w:val="0"/>
  </w:num>
  <w:num w:numId="26" w16cid:durableId="1446734880">
    <w:abstractNumId w:val="0"/>
  </w:num>
  <w:num w:numId="27" w16cid:durableId="2020959314">
    <w:abstractNumId w:val="0"/>
  </w:num>
  <w:num w:numId="28" w16cid:durableId="2034188529">
    <w:abstractNumId w:val="0"/>
  </w:num>
  <w:num w:numId="29" w16cid:durableId="735930305">
    <w:abstractNumId w:val="0"/>
  </w:num>
  <w:num w:numId="30" w16cid:durableId="1919434940">
    <w:abstractNumId w:val="0"/>
  </w:num>
  <w:num w:numId="31" w16cid:durableId="1304772698">
    <w:abstractNumId w:val="0"/>
  </w:num>
  <w:num w:numId="32" w16cid:durableId="928930059">
    <w:abstractNumId w:val="0"/>
  </w:num>
  <w:num w:numId="33" w16cid:durableId="783305223">
    <w:abstractNumId w:val="0"/>
  </w:num>
  <w:num w:numId="34" w16cid:durableId="1640963478">
    <w:abstractNumId w:val="0"/>
  </w:num>
  <w:num w:numId="35" w16cid:durableId="1323316899">
    <w:abstractNumId w:val="0"/>
  </w:num>
  <w:num w:numId="36" w16cid:durableId="1799563146">
    <w:abstractNumId w:val="0"/>
  </w:num>
  <w:num w:numId="37" w16cid:durableId="810057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D5"/>
    <w:rsid w:val="0001482B"/>
    <w:rsid w:val="00024586"/>
    <w:rsid w:val="000247A3"/>
    <w:rsid w:val="00027389"/>
    <w:rsid w:val="000427A6"/>
    <w:rsid w:val="000622C8"/>
    <w:rsid w:val="0007776F"/>
    <w:rsid w:val="000800E8"/>
    <w:rsid w:val="000A22E3"/>
    <w:rsid w:val="000A2833"/>
    <w:rsid w:val="000A2A39"/>
    <w:rsid w:val="000A6AA1"/>
    <w:rsid w:val="000B0E73"/>
    <w:rsid w:val="000C292D"/>
    <w:rsid w:val="000C294B"/>
    <w:rsid w:val="000E5301"/>
    <w:rsid w:val="000F4CC4"/>
    <w:rsid w:val="000F67E8"/>
    <w:rsid w:val="00103E60"/>
    <w:rsid w:val="00112187"/>
    <w:rsid w:val="0012304F"/>
    <w:rsid w:val="00172A65"/>
    <w:rsid w:val="001812D3"/>
    <w:rsid w:val="00184CF4"/>
    <w:rsid w:val="001971BA"/>
    <w:rsid w:val="001A2A2A"/>
    <w:rsid w:val="001B5E72"/>
    <w:rsid w:val="001C50E6"/>
    <w:rsid w:val="001C765A"/>
    <w:rsid w:val="001D2EAA"/>
    <w:rsid w:val="001D67E6"/>
    <w:rsid w:val="001F137D"/>
    <w:rsid w:val="001F38CB"/>
    <w:rsid w:val="001F68B2"/>
    <w:rsid w:val="00202B30"/>
    <w:rsid w:val="00202F50"/>
    <w:rsid w:val="00211CC0"/>
    <w:rsid w:val="002225CE"/>
    <w:rsid w:val="002375EB"/>
    <w:rsid w:val="002656B8"/>
    <w:rsid w:val="0028038B"/>
    <w:rsid w:val="00280F1C"/>
    <w:rsid w:val="00287F1E"/>
    <w:rsid w:val="002A5B62"/>
    <w:rsid w:val="002C5E3C"/>
    <w:rsid w:val="002E3D29"/>
    <w:rsid w:val="00340AFF"/>
    <w:rsid w:val="003755BC"/>
    <w:rsid w:val="0037645A"/>
    <w:rsid w:val="00391154"/>
    <w:rsid w:val="00397F99"/>
    <w:rsid w:val="003B44B7"/>
    <w:rsid w:val="003D35E9"/>
    <w:rsid w:val="003D49C0"/>
    <w:rsid w:val="003E3D84"/>
    <w:rsid w:val="003E4F8F"/>
    <w:rsid w:val="003E676F"/>
    <w:rsid w:val="003E7D70"/>
    <w:rsid w:val="003F034E"/>
    <w:rsid w:val="0042175C"/>
    <w:rsid w:val="0043038A"/>
    <w:rsid w:val="00440502"/>
    <w:rsid w:val="00440D77"/>
    <w:rsid w:val="00487DAA"/>
    <w:rsid w:val="00492981"/>
    <w:rsid w:val="004B7D8B"/>
    <w:rsid w:val="004C2EFA"/>
    <w:rsid w:val="005071D6"/>
    <w:rsid w:val="005155EC"/>
    <w:rsid w:val="00520EC0"/>
    <w:rsid w:val="00525406"/>
    <w:rsid w:val="005313B2"/>
    <w:rsid w:val="00561270"/>
    <w:rsid w:val="00580E08"/>
    <w:rsid w:val="0058717A"/>
    <w:rsid w:val="00595124"/>
    <w:rsid w:val="005B12FC"/>
    <w:rsid w:val="005E0C03"/>
    <w:rsid w:val="005F2F2D"/>
    <w:rsid w:val="005F4281"/>
    <w:rsid w:val="005F4D6D"/>
    <w:rsid w:val="005F770E"/>
    <w:rsid w:val="00610497"/>
    <w:rsid w:val="00636C20"/>
    <w:rsid w:val="00637948"/>
    <w:rsid w:val="00651C2E"/>
    <w:rsid w:val="00687C23"/>
    <w:rsid w:val="0069513E"/>
    <w:rsid w:val="006A07AB"/>
    <w:rsid w:val="006A0CF7"/>
    <w:rsid w:val="006A5481"/>
    <w:rsid w:val="006B2B98"/>
    <w:rsid w:val="006B52AD"/>
    <w:rsid w:val="006D4DAE"/>
    <w:rsid w:val="006E4059"/>
    <w:rsid w:val="006F3BDA"/>
    <w:rsid w:val="006F7844"/>
    <w:rsid w:val="00703217"/>
    <w:rsid w:val="00714676"/>
    <w:rsid w:val="007320B7"/>
    <w:rsid w:val="007640BF"/>
    <w:rsid w:val="00777059"/>
    <w:rsid w:val="00780B7D"/>
    <w:rsid w:val="00795A60"/>
    <w:rsid w:val="007A6B42"/>
    <w:rsid w:val="007C04A3"/>
    <w:rsid w:val="007C59E0"/>
    <w:rsid w:val="007D54B0"/>
    <w:rsid w:val="008019AF"/>
    <w:rsid w:val="00804B68"/>
    <w:rsid w:val="00814028"/>
    <w:rsid w:val="00822F18"/>
    <w:rsid w:val="00837284"/>
    <w:rsid w:val="00843C5E"/>
    <w:rsid w:val="00844E65"/>
    <w:rsid w:val="008604D0"/>
    <w:rsid w:val="00861DB2"/>
    <w:rsid w:val="008645AC"/>
    <w:rsid w:val="0087001B"/>
    <w:rsid w:val="008A0DF0"/>
    <w:rsid w:val="008A6EAC"/>
    <w:rsid w:val="008B4081"/>
    <w:rsid w:val="008C09FA"/>
    <w:rsid w:val="008C0F3E"/>
    <w:rsid w:val="008D069F"/>
    <w:rsid w:val="008D20B1"/>
    <w:rsid w:val="008E3E57"/>
    <w:rsid w:val="008E72BF"/>
    <w:rsid w:val="008F51DF"/>
    <w:rsid w:val="00901BA0"/>
    <w:rsid w:val="00903928"/>
    <w:rsid w:val="00907E9F"/>
    <w:rsid w:val="00911271"/>
    <w:rsid w:val="00916A74"/>
    <w:rsid w:val="009337A8"/>
    <w:rsid w:val="009478E6"/>
    <w:rsid w:val="00962A39"/>
    <w:rsid w:val="00993A8D"/>
    <w:rsid w:val="00994D34"/>
    <w:rsid w:val="009B0B98"/>
    <w:rsid w:val="009D11AB"/>
    <w:rsid w:val="009D6A6B"/>
    <w:rsid w:val="009E5F08"/>
    <w:rsid w:val="009E64FD"/>
    <w:rsid w:val="00A13B8E"/>
    <w:rsid w:val="00A22871"/>
    <w:rsid w:val="00A25947"/>
    <w:rsid w:val="00A30DF8"/>
    <w:rsid w:val="00A42D0F"/>
    <w:rsid w:val="00A5561D"/>
    <w:rsid w:val="00A56176"/>
    <w:rsid w:val="00A622AD"/>
    <w:rsid w:val="00A76977"/>
    <w:rsid w:val="00A81EDE"/>
    <w:rsid w:val="00A8477C"/>
    <w:rsid w:val="00A951F5"/>
    <w:rsid w:val="00AA02F6"/>
    <w:rsid w:val="00AA2EFA"/>
    <w:rsid w:val="00AB4613"/>
    <w:rsid w:val="00AC2F3C"/>
    <w:rsid w:val="00AC452E"/>
    <w:rsid w:val="00AC69F6"/>
    <w:rsid w:val="00AD297C"/>
    <w:rsid w:val="00AD49D5"/>
    <w:rsid w:val="00AD5DF7"/>
    <w:rsid w:val="00AF4B5E"/>
    <w:rsid w:val="00B45670"/>
    <w:rsid w:val="00B461B8"/>
    <w:rsid w:val="00B756BA"/>
    <w:rsid w:val="00B85C89"/>
    <w:rsid w:val="00BA7487"/>
    <w:rsid w:val="00BB1B5C"/>
    <w:rsid w:val="00BE3628"/>
    <w:rsid w:val="00BE5F95"/>
    <w:rsid w:val="00BF056F"/>
    <w:rsid w:val="00C03A03"/>
    <w:rsid w:val="00C11CFB"/>
    <w:rsid w:val="00C24FC6"/>
    <w:rsid w:val="00C26F92"/>
    <w:rsid w:val="00C32060"/>
    <w:rsid w:val="00C33A16"/>
    <w:rsid w:val="00C35954"/>
    <w:rsid w:val="00C536B8"/>
    <w:rsid w:val="00C66551"/>
    <w:rsid w:val="00C7410A"/>
    <w:rsid w:val="00C80878"/>
    <w:rsid w:val="00C848F3"/>
    <w:rsid w:val="00C91664"/>
    <w:rsid w:val="00CA1E41"/>
    <w:rsid w:val="00CB24F7"/>
    <w:rsid w:val="00D04B1D"/>
    <w:rsid w:val="00D06517"/>
    <w:rsid w:val="00D077A4"/>
    <w:rsid w:val="00D108D0"/>
    <w:rsid w:val="00D13835"/>
    <w:rsid w:val="00D276A1"/>
    <w:rsid w:val="00D415C9"/>
    <w:rsid w:val="00D46D5C"/>
    <w:rsid w:val="00D50225"/>
    <w:rsid w:val="00D53743"/>
    <w:rsid w:val="00D57432"/>
    <w:rsid w:val="00D65B9C"/>
    <w:rsid w:val="00D73B63"/>
    <w:rsid w:val="00D8515E"/>
    <w:rsid w:val="00D8603E"/>
    <w:rsid w:val="00D95DC6"/>
    <w:rsid w:val="00D97602"/>
    <w:rsid w:val="00DB7D52"/>
    <w:rsid w:val="00DC0EA3"/>
    <w:rsid w:val="00DC32FC"/>
    <w:rsid w:val="00DE1395"/>
    <w:rsid w:val="00E05EEF"/>
    <w:rsid w:val="00E07F3D"/>
    <w:rsid w:val="00E103D3"/>
    <w:rsid w:val="00E21DB7"/>
    <w:rsid w:val="00E33590"/>
    <w:rsid w:val="00E344A9"/>
    <w:rsid w:val="00E40F77"/>
    <w:rsid w:val="00E4483A"/>
    <w:rsid w:val="00E51068"/>
    <w:rsid w:val="00E55D22"/>
    <w:rsid w:val="00E75EA0"/>
    <w:rsid w:val="00EA4DAB"/>
    <w:rsid w:val="00EB4A18"/>
    <w:rsid w:val="00ED7111"/>
    <w:rsid w:val="00EF0AC3"/>
    <w:rsid w:val="00F04617"/>
    <w:rsid w:val="00F0556D"/>
    <w:rsid w:val="00F10955"/>
    <w:rsid w:val="00F13EAC"/>
    <w:rsid w:val="00F34E43"/>
    <w:rsid w:val="00F37B80"/>
    <w:rsid w:val="00F430F1"/>
    <w:rsid w:val="00F452AC"/>
    <w:rsid w:val="00F72F10"/>
    <w:rsid w:val="00F810EC"/>
    <w:rsid w:val="00F85D1F"/>
    <w:rsid w:val="00FA7953"/>
    <w:rsid w:val="00FB7E30"/>
    <w:rsid w:val="00FE0AE3"/>
    <w:rsid w:val="00FE2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69B3"/>
  <w15:docId w15:val="{5507191B-F424-439F-91A8-82CDBA81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72"/>
  </w:style>
  <w:style w:type="paragraph" w:styleId="Heading1">
    <w:name w:val="heading 1"/>
    <w:basedOn w:val="Normal"/>
    <w:next w:val="Normal"/>
    <w:link w:val="Heading1Char"/>
    <w:uiPriority w:val="9"/>
    <w:qFormat/>
    <w:rsid w:val="001B5E72"/>
    <w:pPr>
      <w:keepNext/>
      <w:keepLines/>
      <w:numPr>
        <w:numId w:val="36"/>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B5E72"/>
    <w:pPr>
      <w:keepNext/>
      <w:keepLines/>
      <w:numPr>
        <w:ilvl w:val="1"/>
        <w:numId w:val="3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B5E72"/>
    <w:pPr>
      <w:keepNext/>
      <w:keepLines/>
      <w:numPr>
        <w:ilvl w:val="2"/>
        <w:numId w:val="3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B5E72"/>
    <w:pPr>
      <w:keepNext/>
      <w:keepLines/>
      <w:numPr>
        <w:ilvl w:val="3"/>
        <w:numId w:val="3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B5E72"/>
    <w:pPr>
      <w:keepNext/>
      <w:keepLines/>
      <w:numPr>
        <w:ilvl w:val="4"/>
        <w:numId w:val="3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1B5E72"/>
    <w:pPr>
      <w:keepNext/>
      <w:keepLines/>
      <w:numPr>
        <w:ilvl w:val="5"/>
        <w:numId w:val="3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1B5E72"/>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5E72"/>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5E72"/>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E72"/>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B5E72"/>
    <w:pPr>
      <w:numPr>
        <w:ilvl w:val="1"/>
      </w:numPr>
    </w:pPr>
    <w:rPr>
      <w:color w:val="5A5A5A" w:themeColor="text1" w:themeTint="A5"/>
      <w:spacing w:val="10"/>
    </w:rPr>
  </w:style>
  <w:style w:type="character" w:styleId="IntenseEmphasis">
    <w:name w:val="Intense Emphasis"/>
    <w:basedOn w:val="DefaultParagraphFont"/>
    <w:uiPriority w:val="21"/>
    <w:qFormat/>
    <w:rsid w:val="001B5E72"/>
    <w:rPr>
      <w:b/>
      <w:bCs/>
      <w:i/>
      <w:iCs/>
      <w:caps/>
    </w:rPr>
  </w:style>
  <w:style w:type="character" w:styleId="Strong">
    <w:name w:val="Strong"/>
    <w:basedOn w:val="DefaultParagraphFont"/>
    <w:uiPriority w:val="22"/>
    <w:qFormat/>
    <w:rsid w:val="001B5E72"/>
    <w:rPr>
      <w:b/>
      <w:bCs/>
      <w:color w:val="000000" w:themeColor="text1"/>
    </w:rPr>
  </w:style>
  <w:style w:type="paragraph" w:styleId="Quote">
    <w:name w:val="Quote"/>
    <w:basedOn w:val="Normal"/>
    <w:next w:val="Normal"/>
    <w:link w:val="QuoteChar"/>
    <w:uiPriority w:val="29"/>
    <w:qFormat/>
    <w:rsid w:val="001B5E72"/>
    <w:pPr>
      <w:spacing w:before="160"/>
      <w:ind w:left="720" w:right="720"/>
    </w:pPr>
    <w:rPr>
      <w:i/>
      <w:iCs/>
      <w:color w:val="000000" w:themeColor="text1"/>
    </w:rPr>
  </w:style>
  <w:style w:type="character" w:customStyle="1" w:styleId="QuoteChar">
    <w:name w:val="Quote Char"/>
    <w:basedOn w:val="DefaultParagraphFont"/>
    <w:link w:val="Quote"/>
    <w:uiPriority w:val="29"/>
    <w:rsid w:val="001B5E72"/>
    <w:rPr>
      <w:i/>
      <w:iCs/>
      <w:color w:val="000000" w:themeColor="text1"/>
    </w:rPr>
  </w:style>
  <w:style w:type="paragraph" w:styleId="IntenseQuote">
    <w:name w:val="Intense Quote"/>
    <w:basedOn w:val="Normal"/>
    <w:next w:val="Normal"/>
    <w:link w:val="IntenseQuoteChar"/>
    <w:uiPriority w:val="30"/>
    <w:qFormat/>
    <w:rsid w:val="001B5E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B5E72"/>
    <w:rPr>
      <w:color w:val="000000" w:themeColor="text1"/>
      <w:shd w:val="clear" w:color="auto" w:fill="F2F2F2" w:themeFill="background1" w:themeFillShade="F2"/>
    </w:rPr>
  </w:style>
  <w:style w:type="character" w:styleId="SubtleReference">
    <w:name w:val="Subtle Reference"/>
    <w:basedOn w:val="DefaultParagraphFont"/>
    <w:uiPriority w:val="31"/>
    <w:qFormat/>
    <w:rsid w:val="001B5E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5E72"/>
    <w:rPr>
      <w:b/>
      <w:bCs/>
      <w:smallCaps/>
      <w:u w:val="single"/>
    </w:rPr>
  </w:style>
  <w:style w:type="character" w:styleId="Emphasis">
    <w:name w:val="Emphasis"/>
    <w:basedOn w:val="DefaultParagraphFont"/>
    <w:uiPriority w:val="20"/>
    <w:qFormat/>
    <w:rsid w:val="001B5E72"/>
    <w:rPr>
      <w:i/>
      <w:iCs/>
      <w:color w:val="auto"/>
    </w:rPr>
  </w:style>
  <w:style w:type="character" w:customStyle="1" w:styleId="Heading7Char">
    <w:name w:val="Heading 7 Char"/>
    <w:basedOn w:val="DefaultParagraphFont"/>
    <w:link w:val="Heading7"/>
    <w:uiPriority w:val="9"/>
    <w:rsid w:val="001B5E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5E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B5E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33590"/>
    <w:pPr>
      <w:ind w:left="720"/>
      <w:contextualSpacing/>
    </w:pPr>
  </w:style>
  <w:style w:type="paragraph" w:styleId="Header">
    <w:name w:val="header"/>
    <w:basedOn w:val="Normal"/>
    <w:link w:val="HeaderChar"/>
    <w:uiPriority w:val="99"/>
    <w:unhideWhenUsed/>
    <w:rsid w:val="003755BC"/>
    <w:pPr>
      <w:tabs>
        <w:tab w:val="center" w:pos="4680"/>
        <w:tab w:val="right" w:pos="9360"/>
      </w:tabs>
      <w:spacing w:after="0"/>
    </w:pPr>
  </w:style>
  <w:style w:type="character" w:customStyle="1" w:styleId="HeaderChar">
    <w:name w:val="Header Char"/>
    <w:basedOn w:val="DefaultParagraphFont"/>
    <w:link w:val="Header"/>
    <w:uiPriority w:val="99"/>
    <w:rsid w:val="003755BC"/>
  </w:style>
  <w:style w:type="paragraph" w:styleId="Footer">
    <w:name w:val="footer"/>
    <w:basedOn w:val="Normal"/>
    <w:link w:val="FooterChar"/>
    <w:uiPriority w:val="99"/>
    <w:unhideWhenUsed/>
    <w:rsid w:val="003755BC"/>
    <w:pPr>
      <w:tabs>
        <w:tab w:val="center" w:pos="4680"/>
        <w:tab w:val="right" w:pos="9360"/>
      </w:tabs>
      <w:spacing w:after="0"/>
    </w:pPr>
  </w:style>
  <w:style w:type="character" w:customStyle="1" w:styleId="FooterChar">
    <w:name w:val="Footer Char"/>
    <w:basedOn w:val="DefaultParagraphFont"/>
    <w:link w:val="Footer"/>
    <w:uiPriority w:val="99"/>
    <w:rsid w:val="003755BC"/>
  </w:style>
  <w:style w:type="character" w:customStyle="1" w:styleId="Heading1Char">
    <w:name w:val="Heading 1 Char"/>
    <w:basedOn w:val="DefaultParagraphFont"/>
    <w:link w:val="Heading1"/>
    <w:uiPriority w:val="9"/>
    <w:rsid w:val="001B5E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B5E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B5E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B5E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1B5E72"/>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1B5E72"/>
    <w:rPr>
      <w:rFonts w:asciiTheme="majorHAnsi" w:eastAsiaTheme="majorEastAsia" w:hAnsiTheme="majorHAnsi" w:cstheme="majorBidi"/>
      <w:i/>
      <w:iCs/>
      <w:color w:val="17365D" w:themeColor="text2" w:themeShade="BF"/>
    </w:rPr>
  </w:style>
  <w:style w:type="paragraph" w:styleId="Caption">
    <w:name w:val="caption"/>
    <w:basedOn w:val="Normal"/>
    <w:next w:val="Normal"/>
    <w:uiPriority w:val="35"/>
    <w:semiHidden/>
    <w:unhideWhenUsed/>
    <w:qFormat/>
    <w:rsid w:val="001B5E72"/>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1B5E72"/>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1B5E72"/>
    <w:rPr>
      <w:color w:val="5A5A5A" w:themeColor="text1" w:themeTint="A5"/>
      <w:spacing w:val="10"/>
    </w:rPr>
  </w:style>
  <w:style w:type="paragraph" w:styleId="NoSpacing">
    <w:name w:val="No Spacing"/>
    <w:uiPriority w:val="1"/>
    <w:qFormat/>
    <w:rsid w:val="001B5E72"/>
    <w:pPr>
      <w:spacing w:after="0" w:line="240" w:lineRule="auto"/>
    </w:pPr>
  </w:style>
  <w:style w:type="character" w:styleId="SubtleEmphasis">
    <w:name w:val="Subtle Emphasis"/>
    <w:basedOn w:val="DefaultParagraphFont"/>
    <w:uiPriority w:val="19"/>
    <w:qFormat/>
    <w:rsid w:val="001B5E72"/>
    <w:rPr>
      <w:i/>
      <w:iCs/>
      <w:color w:val="404040" w:themeColor="text1" w:themeTint="BF"/>
    </w:rPr>
  </w:style>
  <w:style w:type="character" w:styleId="BookTitle">
    <w:name w:val="Book Title"/>
    <w:basedOn w:val="DefaultParagraphFont"/>
    <w:uiPriority w:val="33"/>
    <w:qFormat/>
    <w:rsid w:val="001B5E72"/>
    <w:rPr>
      <w:b w:val="0"/>
      <w:bCs w:val="0"/>
      <w:smallCaps/>
      <w:spacing w:val="5"/>
    </w:rPr>
  </w:style>
  <w:style w:type="paragraph" w:styleId="TOCHeading">
    <w:name w:val="TOC Heading"/>
    <w:basedOn w:val="Heading1"/>
    <w:next w:val="Normal"/>
    <w:uiPriority w:val="39"/>
    <w:semiHidden/>
    <w:unhideWhenUsed/>
    <w:qFormat/>
    <w:rsid w:val="001B5E72"/>
    <w:pPr>
      <w:outlineLvl w:val="9"/>
    </w:pPr>
  </w:style>
  <w:style w:type="character" w:styleId="Hyperlink">
    <w:name w:val="Hyperlink"/>
    <w:basedOn w:val="DefaultParagraphFont"/>
    <w:uiPriority w:val="99"/>
    <w:unhideWhenUsed/>
    <w:rsid w:val="00814028"/>
    <w:rPr>
      <w:color w:val="0000FF" w:themeColor="hyperlink"/>
      <w:u w:val="single"/>
    </w:rPr>
  </w:style>
  <w:style w:type="character" w:styleId="UnresolvedMention">
    <w:name w:val="Unresolved Mention"/>
    <w:basedOn w:val="DefaultParagraphFont"/>
    <w:uiPriority w:val="99"/>
    <w:semiHidden/>
    <w:unhideWhenUsed/>
    <w:rsid w:val="0081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rista.duynisveld@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7032</Words>
  <Characters>36994</Characters>
  <Application>Microsoft Office Word</Application>
  <DocSecurity>0</DocSecurity>
  <Lines>596</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Bagley Barkley</cp:lastModifiedBy>
  <cp:revision>2</cp:revision>
  <dcterms:created xsi:type="dcterms:W3CDTF">2024-05-12T16:28:00Z</dcterms:created>
  <dcterms:modified xsi:type="dcterms:W3CDTF">2024-05-12T16:28:00Z</dcterms:modified>
</cp:coreProperties>
</file>