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5D49B" w14:textId="318CD698" w:rsidR="006B7D80" w:rsidRDefault="00715527" w:rsidP="00715527">
      <w:pPr>
        <w:spacing w:after="0" w:line="240" w:lineRule="auto"/>
        <w:rPr>
          <w:noProof/>
          <w:lang w:eastAsia="en-CA"/>
        </w:rPr>
      </w:pPr>
      <w:r>
        <w:rPr>
          <w:noProof/>
          <w:lang w:eastAsia="en-CA"/>
        </w:rPr>
        <w:drawing>
          <wp:inline distT="0" distB="0" distL="0" distR="0" wp14:anchorId="7FAE2360" wp14:editId="651EC659">
            <wp:extent cx="2528408" cy="775970"/>
            <wp:effectExtent l="0" t="0" r="5715"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196" cy="780815"/>
                    </a:xfrm>
                    <a:prstGeom prst="rect">
                      <a:avLst/>
                    </a:prstGeom>
                    <a:noFill/>
                    <a:ln>
                      <a:noFill/>
                    </a:ln>
                  </pic:spPr>
                </pic:pic>
              </a:graphicData>
            </a:graphic>
          </wp:inline>
        </w:drawing>
      </w:r>
    </w:p>
    <w:p w14:paraId="4CFCCE2C" w14:textId="30B24038" w:rsidR="00715527" w:rsidRPr="00715527" w:rsidRDefault="00ED1E1D" w:rsidP="00715527">
      <w:pPr>
        <w:spacing w:after="0" w:line="240" w:lineRule="auto"/>
        <w:jc w:val="right"/>
        <w:rPr>
          <w:rFonts w:ascii="Arial" w:hAnsi="Arial" w:cs="Arial"/>
          <w:sz w:val="24"/>
          <w:szCs w:val="24"/>
        </w:rPr>
      </w:pPr>
      <w:r>
        <w:rPr>
          <w:rFonts w:ascii="Arial" w:hAnsi="Arial" w:cs="Arial"/>
          <w:sz w:val="24"/>
          <w:szCs w:val="24"/>
        </w:rPr>
        <w:t>PD</w:t>
      </w:r>
      <w:r w:rsidR="00715527" w:rsidRPr="00715527">
        <w:rPr>
          <w:rFonts w:ascii="Arial" w:hAnsi="Arial" w:cs="Arial"/>
          <w:sz w:val="24"/>
          <w:szCs w:val="24"/>
        </w:rPr>
        <w:t xml:space="preserve"> Report No.  </w:t>
      </w:r>
      <w:r>
        <w:rPr>
          <w:rFonts w:ascii="Arial" w:hAnsi="Arial" w:cs="Arial"/>
          <w:sz w:val="24"/>
          <w:szCs w:val="24"/>
        </w:rPr>
        <w:t>16</w:t>
      </w:r>
      <w:r w:rsidR="005A2006">
        <w:rPr>
          <w:rFonts w:ascii="Arial" w:hAnsi="Arial" w:cs="Arial"/>
          <w:sz w:val="24"/>
          <w:szCs w:val="24"/>
        </w:rPr>
        <w:t>-2024</w:t>
      </w:r>
    </w:p>
    <w:p w14:paraId="197E49A0" w14:textId="77777777" w:rsidR="00715527" w:rsidRPr="00715527" w:rsidRDefault="00715527" w:rsidP="00715527">
      <w:pPr>
        <w:spacing w:after="0" w:line="240" w:lineRule="auto"/>
        <w:rPr>
          <w:rFonts w:ascii="Arial" w:hAnsi="Arial" w:cs="Arial"/>
          <w:sz w:val="24"/>
          <w:szCs w:val="24"/>
        </w:rPr>
      </w:pPr>
    </w:p>
    <w:p w14:paraId="1CDB4F3A" w14:textId="6685B633" w:rsidR="00715527" w:rsidRPr="00715527" w:rsidRDefault="00715527" w:rsidP="00715527">
      <w:pPr>
        <w:spacing w:after="0" w:line="240" w:lineRule="auto"/>
        <w:rPr>
          <w:rFonts w:ascii="Arial" w:hAnsi="Arial" w:cs="Arial"/>
          <w:b/>
          <w:bCs/>
          <w:sz w:val="24"/>
          <w:szCs w:val="24"/>
        </w:rPr>
      </w:pPr>
      <w:r w:rsidRPr="00715527">
        <w:rPr>
          <w:rFonts w:ascii="Arial" w:hAnsi="Arial" w:cs="Arial"/>
          <w:b/>
          <w:bCs/>
          <w:sz w:val="24"/>
          <w:szCs w:val="24"/>
        </w:rPr>
        <w:t>COUNCIL</w:t>
      </w:r>
      <w:r w:rsidR="005A2006">
        <w:rPr>
          <w:rFonts w:ascii="Arial" w:hAnsi="Arial" w:cs="Arial"/>
          <w:b/>
          <w:bCs/>
          <w:sz w:val="24"/>
          <w:szCs w:val="24"/>
        </w:rPr>
        <w:t xml:space="preserve"> </w:t>
      </w:r>
      <w:r w:rsidRPr="00715527">
        <w:rPr>
          <w:rFonts w:ascii="Arial" w:hAnsi="Arial" w:cs="Arial"/>
          <w:b/>
          <w:bCs/>
          <w:sz w:val="24"/>
          <w:szCs w:val="24"/>
        </w:rPr>
        <w:t>MEETING</w:t>
      </w:r>
    </w:p>
    <w:p w14:paraId="247B1E37" w14:textId="6CF878CF" w:rsidR="00715527" w:rsidRPr="00715527" w:rsidRDefault="00B7346D" w:rsidP="00715527">
      <w:pPr>
        <w:spacing w:after="0" w:line="240" w:lineRule="auto"/>
        <w:rPr>
          <w:rFonts w:ascii="Arial" w:hAnsi="Arial" w:cs="Arial"/>
          <w:b/>
          <w:bCs/>
          <w:sz w:val="24"/>
          <w:szCs w:val="24"/>
        </w:rPr>
      </w:pPr>
      <w:r>
        <w:rPr>
          <w:rFonts w:ascii="Arial" w:hAnsi="Arial" w:cs="Arial"/>
          <w:b/>
          <w:bCs/>
          <w:sz w:val="24"/>
          <w:szCs w:val="24"/>
        </w:rPr>
        <w:t>April 22</w:t>
      </w:r>
      <w:r w:rsidR="005A2006">
        <w:rPr>
          <w:rFonts w:ascii="Arial" w:hAnsi="Arial" w:cs="Arial"/>
          <w:b/>
          <w:bCs/>
          <w:sz w:val="24"/>
          <w:szCs w:val="24"/>
        </w:rPr>
        <w:t>, 2024</w:t>
      </w:r>
      <w:r w:rsidR="00715527" w:rsidRPr="00715527">
        <w:rPr>
          <w:rFonts w:ascii="Arial" w:hAnsi="Arial" w:cs="Arial"/>
          <w:b/>
          <w:bCs/>
          <w:sz w:val="24"/>
          <w:szCs w:val="24"/>
        </w:rPr>
        <w:t xml:space="preserve">  </w:t>
      </w:r>
    </w:p>
    <w:p w14:paraId="2242FC06" w14:textId="77777777" w:rsidR="00715527" w:rsidRPr="00715527" w:rsidRDefault="00715527" w:rsidP="00715527">
      <w:pPr>
        <w:spacing w:after="0" w:line="240" w:lineRule="auto"/>
        <w:rPr>
          <w:rFonts w:ascii="Arial" w:hAnsi="Arial" w:cs="Arial"/>
          <w:b/>
          <w:bCs/>
          <w:sz w:val="24"/>
          <w:szCs w:val="24"/>
        </w:rPr>
      </w:pPr>
    </w:p>
    <w:p w14:paraId="7ECB3610" w14:textId="77777777" w:rsidR="00715527" w:rsidRPr="00715527" w:rsidRDefault="00715527" w:rsidP="00715527">
      <w:pPr>
        <w:spacing w:after="0" w:line="240" w:lineRule="auto"/>
        <w:rPr>
          <w:rFonts w:ascii="Arial" w:hAnsi="Arial" w:cs="Arial"/>
          <w:b/>
          <w:bCs/>
          <w:sz w:val="24"/>
          <w:szCs w:val="24"/>
        </w:rPr>
      </w:pPr>
    </w:p>
    <w:p w14:paraId="1F213E8B" w14:textId="6B860051" w:rsidR="00ED1E1D" w:rsidRPr="00ED1E1D" w:rsidRDefault="00ED1E1D" w:rsidP="00ED1E1D">
      <w:pPr>
        <w:spacing w:after="0" w:line="240" w:lineRule="auto"/>
        <w:rPr>
          <w:rFonts w:ascii="Arial" w:hAnsi="Arial" w:cs="Arial"/>
          <w:b/>
          <w:sz w:val="24"/>
          <w:szCs w:val="24"/>
        </w:rPr>
      </w:pPr>
      <w:r w:rsidRPr="00ED1E1D">
        <w:rPr>
          <w:rFonts w:ascii="Arial" w:hAnsi="Arial" w:cs="Arial"/>
          <w:b/>
          <w:sz w:val="24"/>
          <w:szCs w:val="24"/>
        </w:rPr>
        <w:t>DISCUSSION PAPER:  DRAFT PROVINCIAL PLANN</w:t>
      </w:r>
      <w:r w:rsidR="00E73BE0">
        <w:rPr>
          <w:rFonts w:ascii="Arial" w:hAnsi="Arial" w:cs="Arial"/>
          <w:b/>
          <w:sz w:val="24"/>
          <w:szCs w:val="24"/>
        </w:rPr>
        <w:t>ING</w:t>
      </w:r>
      <w:r w:rsidRPr="00ED1E1D">
        <w:rPr>
          <w:rFonts w:ascii="Arial" w:hAnsi="Arial" w:cs="Arial"/>
          <w:b/>
          <w:sz w:val="24"/>
          <w:szCs w:val="24"/>
        </w:rPr>
        <w:t xml:space="preserve"> STATEMENT 20</w:t>
      </w:r>
      <w:r>
        <w:rPr>
          <w:rFonts w:ascii="Arial" w:hAnsi="Arial" w:cs="Arial"/>
          <w:b/>
          <w:sz w:val="24"/>
          <w:szCs w:val="24"/>
        </w:rPr>
        <w:t>24</w:t>
      </w:r>
      <w:r w:rsidRPr="00ED1E1D">
        <w:rPr>
          <w:rFonts w:ascii="Arial" w:hAnsi="Arial" w:cs="Arial"/>
          <w:b/>
          <w:sz w:val="24"/>
          <w:szCs w:val="24"/>
        </w:rPr>
        <w:t xml:space="preserve"> </w:t>
      </w:r>
    </w:p>
    <w:p w14:paraId="59690F78" w14:textId="77777777" w:rsidR="00ED1E1D" w:rsidRPr="00ED1E1D" w:rsidRDefault="00ED1E1D" w:rsidP="00ED1E1D">
      <w:pPr>
        <w:spacing w:after="0" w:line="240" w:lineRule="auto"/>
        <w:rPr>
          <w:rFonts w:ascii="Arial" w:hAnsi="Arial" w:cs="Arial"/>
          <w:b/>
          <w:sz w:val="24"/>
          <w:szCs w:val="24"/>
        </w:rPr>
      </w:pPr>
    </w:p>
    <w:p w14:paraId="2E83588B" w14:textId="77777777" w:rsidR="00ED1E1D" w:rsidRPr="00ED1E1D" w:rsidRDefault="00ED1E1D" w:rsidP="00ED1E1D">
      <w:pPr>
        <w:spacing w:after="0" w:line="240" w:lineRule="auto"/>
        <w:rPr>
          <w:rFonts w:ascii="Arial" w:hAnsi="Arial" w:cs="Arial"/>
          <w:b/>
          <w:sz w:val="24"/>
          <w:szCs w:val="24"/>
        </w:rPr>
      </w:pPr>
      <w:r w:rsidRPr="00ED1E1D">
        <w:rPr>
          <w:rFonts w:ascii="Arial" w:hAnsi="Arial" w:cs="Arial"/>
          <w:b/>
          <w:sz w:val="24"/>
          <w:szCs w:val="24"/>
        </w:rPr>
        <w:t>RECOMMENDATION</w:t>
      </w:r>
    </w:p>
    <w:p w14:paraId="7FE8A030" w14:textId="77777777" w:rsidR="00ED1E1D" w:rsidRPr="00ED1E1D" w:rsidRDefault="00ED1E1D" w:rsidP="00ED1E1D">
      <w:pPr>
        <w:spacing w:after="0" w:line="240" w:lineRule="auto"/>
        <w:rPr>
          <w:rFonts w:ascii="Arial" w:hAnsi="Arial" w:cs="Arial"/>
          <w:sz w:val="24"/>
          <w:szCs w:val="24"/>
        </w:rPr>
      </w:pPr>
    </w:p>
    <w:p w14:paraId="1A564D85" w14:textId="77777777" w:rsidR="00ED1E1D" w:rsidRPr="00ED1E1D" w:rsidRDefault="00ED1E1D" w:rsidP="00ED1E1D">
      <w:pPr>
        <w:spacing w:after="0" w:line="240" w:lineRule="auto"/>
        <w:rPr>
          <w:rFonts w:ascii="Arial" w:hAnsi="Arial" w:cs="Arial"/>
          <w:sz w:val="24"/>
          <w:szCs w:val="24"/>
        </w:rPr>
      </w:pPr>
      <w:r w:rsidRPr="00ED1E1D">
        <w:rPr>
          <w:rFonts w:ascii="Arial" w:hAnsi="Arial" w:cs="Arial"/>
          <w:sz w:val="24"/>
          <w:szCs w:val="24"/>
        </w:rPr>
        <w:t>The Chief Administrative Officer recommends:</w:t>
      </w:r>
    </w:p>
    <w:p w14:paraId="7BE8B95C" w14:textId="77777777" w:rsidR="00ED1E1D" w:rsidRPr="00ED1E1D" w:rsidRDefault="00ED1E1D" w:rsidP="00ED1E1D">
      <w:pPr>
        <w:spacing w:after="0" w:line="240" w:lineRule="auto"/>
        <w:rPr>
          <w:rFonts w:ascii="Arial" w:hAnsi="Arial" w:cs="Arial"/>
          <w:sz w:val="24"/>
          <w:szCs w:val="24"/>
        </w:rPr>
      </w:pPr>
    </w:p>
    <w:p w14:paraId="2A1BFAA8" w14:textId="665CCA64" w:rsidR="00ED1E1D" w:rsidRPr="00ED1E1D" w:rsidRDefault="00ED1E1D" w:rsidP="00ED1E1D">
      <w:pPr>
        <w:pStyle w:val="ListParagraph"/>
        <w:numPr>
          <w:ilvl w:val="0"/>
          <w:numId w:val="5"/>
        </w:numPr>
        <w:spacing w:after="0" w:line="240" w:lineRule="auto"/>
        <w:rPr>
          <w:rFonts w:ascii="Arial" w:hAnsi="Arial" w:cs="Arial"/>
          <w:b/>
          <w:sz w:val="24"/>
          <w:szCs w:val="24"/>
        </w:rPr>
      </w:pPr>
      <w:r w:rsidRPr="00ED1E1D">
        <w:rPr>
          <w:rFonts w:ascii="Arial" w:hAnsi="Arial" w:cs="Arial"/>
          <w:b/>
          <w:sz w:val="24"/>
          <w:szCs w:val="24"/>
        </w:rPr>
        <w:t xml:space="preserve">THAT PD Report </w:t>
      </w:r>
      <w:r>
        <w:rPr>
          <w:rFonts w:ascii="Arial" w:hAnsi="Arial" w:cs="Arial"/>
          <w:b/>
          <w:sz w:val="24"/>
          <w:szCs w:val="24"/>
        </w:rPr>
        <w:t>16</w:t>
      </w:r>
      <w:r w:rsidRPr="00ED1E1D">
        <w:rPr>
          <w:rFonts w:ascii="Arial" w:hAnsi="Arial" w:cs="Arial"/>
          <w:b/>
          <w:sz w:val="24"/>
          <w:szCs w:val="24"/>
        </w:rPr>
        <w:t>-202</w:t>
      </w:r>
      <w:r>
        <w:rPr>
          <w:rFonts w:ascii="Arial" w:hAnsi="Arial" w:cs="Arial"/>
          <w:b/>
          <w:sz w:val="24"/>
          <w:szCs w:val="24"/>
        </w:rPr>
        <w:t>4</w:t>
      </w:r>
      <w:r w:rsidRPr="00ED1E1D">
        <w:rPr>
          <w:rFonts w:ascii="Arial" w:hAnsi="Arial" w:cs="Arial"/>
          <w:b/>
          <w:sz w:val="24"/>
          <w:szCs w:val="24"/>
        </w:rPr>
        <w:t xml:space="preserve"> be received;</w:t>
      </w:r>
    </w:p>
    <w:p w14:paraId="0E6BB8CE" w14:textId="77777777" w:rsidR="00ED1E1D" w:rsidRPr="00ED1E1D" w:rsidRDefault="00ED1E1D" w:rsidP="00ED1E1D">
      <w:pPr>
        <w:spacing w:after="0" w:line="240" w:lineRule="auto"/>
        <w:rPr>
          <w:rFonts w:ascii="Arial" w:hAnsi="Arial" w:cs="Arial"/>
          <w:b/>
          <w:sz w:val="24"/>
          <w:szCs w:val="24"/>
        </w:rPr>
      </w:pPr>
    </w:p>
    <w:p w14:paraId="559D6C09" w14:textId="03BA6BCE" w:rsidR="00ED1E1D" w:rsidRPr="00ED1E1D" w:rsidRDefault="00ED1E1D" w:rsidP="00ED1E1D">
      <w:pPr>
        <w:pStyle w:val="ListParagraph"/>
        <w:numPr>
          <w:ilvl w:val="0"/>
          <w:numId w:val="5"/>
        </w:numPr>
        <w:spacing w:after="0" w:line="240" w:lineRule="auto"/>
        <w:rPr>
          <w:rFonts w:ascii="Arial" w:hAnsi="Arial" w:cs="Arial"/>
          <w:b/>
          <w:sz w:val="24"/>
          <w:szCs w:val="24"/>
        </w:rPr>
      </w:pPr>
      <w:r w:rsidRPr="00ED1E1D">
        <w:rPr>
          <w:rFonts w:ascii="Arial" w:hAnsi="Arial" w:cs="Arial"/>
          <w:b/>
          <w:sz w:val="24"/>
          <w:szCs w:val="24"/>
        </w:rPr>
        <w:t xml:space="preserve">AND THAT Staff be directed to submit the matters outlined in Attachment No. </w:t>
      </w:r>
      <w:r w:rsidR="001D2AEE">
        <w:rPr>
          <w:rFonts w:ascii="Arial" w:hAnsi="Arial" w:cs="Arial"/>
          <w:b/>
          <w:sz w:val="24"/>
          <w:szCs w:val="24"/>
        </w:rPr>
        <w:t>2</w:t>
      </w:r>
      <w:r w:rsidRPr="00ED1E1D">
        <w:rPr>
          <w:rFonts w:ascii="Arial" w:hAnsi="Arial" w:cs="Arial"/>
          <w:b/>
          <w:sz w:val="24"/>
          <w:szCs w:val="24"/>
        </w:rPr>
        <w:t xml:space="preserve"> to this Report as Township Council’s comments on the D</w:t>
      </w:r>
      <w:r w:rsidR="009377C5">
        <w:rPr>
          <w:rFonts w:ascii="Arial" w:hAnsi="Arial" w:cs="Arial"/>
          <w:b/>
          <w:sz w:val="24"/>
          <w:szCs w:val="24"/>
        </w:rPr>
        <w:t>raft</w:t>
      </w:r>
      <w:r w:rsidRPr="00ED1E1D">
        <w:rPr>
          <w:rFonts w:ascii="Arial" w:hAnsi="Arial" w:cs="Arial"/>
          <w:b/>
          <w:sz w:val="24"/>
          <w:szCs w:val="24"/>
        </w:rPr>
        <w:t xml:space="preserve"> Provincial Planning Statement 202</w:t>
      </w:r>
      <w:r>
        <w:rPr>
          <w:rFonts w:ascii="Arial" w:hAnsi="Arial" w:cs="Arial"/>
          <w:b/>
          <w:sz w:val="24"/>
          <w:szCs w:val="24"/>
        </w:rPr>
        <w:t>4</w:t>
      </w:r>
      <w:r w:rsidRPr="00ED1E1D">
        <w:rPr>
          <w:rFonts w:ascii="Arial" w:hAnsi="Arial" w:cs="Arial"/>
          <w:b/>
          <w:sz w:val="24"/>
          <w:szCs w:val="24"/>
        </w:rPr>
        <w:t xml:space="preserve"> through to the Province for their review and consideration; </w:t>
      </w:r>
    </w:p>
    <w:p w14:paraId="13466DC3" w14:textId="77777777" w:rsidR="00ED1E1D" w:rsidRPr="00ED1E1D" w:rsidRDefault="00ED1E1D" w:rsidP="00ED1E1D">
      <w:pPr>
        <w:spacing w:after="0" w:line="240" w:lineRule="auto"/>
        <w:rPr>
          <w:rFonts w:ascii="Arial" w:hAnsi="Arial" w:cs="Arial"/>
          <w:b/>
          <w:sz w:val="24"/>
          <w:szCs w:val="24"/>
        </w:rPr>
      </w:pPr>
    </w:p>
    <w:p w14:paraId="0FED992D" w14:textId="3D294E6B" w:rsidR="00ED1E1D" w:rsidRPr="00ED1E1D" w:rsidRDefault="00ED1E1D" w:rsidP="00ED1E1D">
      <w:pPr>
        <w:spacing w:after="0" w:line="240" w:lineRule="auto"/>
        <w:ind w:left="1080" w:hanging="371"/>
        <w:rPr>
          <w:rFonts w:ascii="Arial" w:hAnsi="Arial" w:cs="Arial"/>
          <w:b/>
          <w:sz w:val="24"/>
          <w:szCs w:val="24"/>
        </w:rPr>
      </w:pPr>
      <w:r w:rsidRPr="00ED1E1D">
        <w:rPr>
          <w:rFonts w:ascii="Arial" w:hAnsi="Arial" w:cs="Arial"/>
          <w:b/>
          <w:sz w:val="24"/>
          <w:szCs w:val="24"/>
        </w:rPr>
        <w:t xml:space="preserve">3.   AND THAT a copy of this Report, including Attachment No. </w:t>
      </w:r>
      <w:r w:rsidR="001D2AEE">
        <w:rPr>
          <w:rFonts w:ascii="Arial" w:hAnsi="Arial" w:cs="Arial"/>
          <w:b/>
          <w:sz w:val="24"/>
          <w:szCs w:val="24"/>
        </w:rPr>
        <w:t>2</w:t>
      </w:r>
      <w:r w:rsidRPr="00ED1E1D">
        <w:rPr>
          <w:rFonts w:ascii="Arial" w:hAnsi="Arial" w:cs="Arial"/>
          <w:b/>
          <w:sz w:val="24"/>
          <w:szCs w:val="24"/>
        </w:rPr>
        <w:t xml:space="preserve">, be circulated to Brian Riddell, MPP Cambridge, for his review and consideration. </w:t>
      </w:r>
    </w:p>
    <w:p w14:paraId="2AF42345" w14:textId="77777777" w:rsidR="00B7346D" w:rsidRDefault="00B7346D" w:rsidP="00715527">
      <w:pPr>
        <w:spacing w:after="0" w:line="240" w:lineRule="auto"/>
        <w:rPr>
          <w:rFonts w:ascii="Arial" w:hAnsi="Arial" w:cs="Arial"/>
          <w:sz w:val="24"/>
          <w:szCs w:val="24"/>
        </w:rPr>
      </w:pPr>
    </w:p>
    <w:p w14:paraId="5ACC0481" w14:textId="6B14096B" w:rsidR="00ED1E1D" w:rsidRPr="00ED1E1D" w:rsidRDefault="00ED1E1D" w:rsidP="00ED1E1D">
      <w:pPr>
        <w:spacing w:after="0" w:line="240" w:lineRule="auto"/>
        <w:rPr>
          <w:rFonts w:ascii="Arial" w:hAnsi="Arial" w:cs="Arial"/>
          <w:b/>
          <w:bCs/>
          <w:sz w:val="24"/>
          <w:szCs w:val="24"/>
        </w:rPr>
      </w:pPr>
      <w:r w:rsidRPr="00ED1E1D">
        <w:rPr>
          <w:rFonts w:ascii="Arial" w:hAnsi="Arial" w:cs="Arial"/>
          <w:b/>
          <w:bCs/>
          <w:sz w:val="24"/>
          <w:szCs w:val="24"/>
        </w:rPr>
        <w:t>1.</w:t>
      </w:r>
      <w:r w:rsidRPr="00ED1E1D">
        <w:rPr>
          <w:rFonts w:ascii="Arial" w:hAnsi="Arial" w:cs="Arial"/>
          <w:b/>
          <w:bCs/>
          <w:sz w:val="24"/>
          <w:szCs w:val="24"/>
        </w:rPr>
        <w:tab/>
        <w:t>PURPOSE</w:t>
      </w:r>
    </w:p>
    <w:p w14:paraId="3B8108F7" w14:textId="77777777" w:rsidR="00ED1E1D" w:rsidRPr="00ED1E1D" w:rsidRDefault="00ED1E1D" w:rsidP="00ED1E1D">
      <w:pPr>
        <w:spacing w:after="0" w:line="240" w:lineRule="auto"/>
        <w:rPr>
          <w:rFonts w:ascii="Arial" w:hAnsi="Arial" w:cs="Arial"/>
          <w:sz w:val="24"/>
          <w:szCs w:val="24"/>
        </w:rPr>
      </w:pPr>
    </w:p>
    <w:p w14:paraId="6041B23D" w14:textId="77777777" w:rsidR="00ED1E1D" w:rsidRPr="00ED1E1D" w:rsidRDefault="00ED1E1D" w:rsidP="00ED1E1D">
      <w:pPr>
        <w:spacing w:after="0" w:line="240" w:lineRule="auto"/>
        <w:rPr>
          <w:rFonts w:ascii="Arial" w:eastAsia="Arial" w:hAnsi="Arial" w:cs="Arial"/>
          <w:bCs/>
          <w:color w:val="0C0C0C"/>
          <w:sz w:val="24"/>
          <w:szCs w:val="24"/>
        </w:rPr>
      </w:pPr>
      <w:r w:rsidRPr="00ED1E1D">
        <w:rPr>
          <w:rFonts w:ascii="Arial" w:eastAsia="Arial" w:hAnsi="Arial" w:cs="Arial"/>
          <w:bCs/>
          <w:color w:val="0C0C0C"/>
          <w:sz w:val="24"/>
          <w:szCs w:val="24"/>
        </w:rPr>
        <w:t>The purpose of this Report is to:</w:t>
      </w:r>
    </w:p>
    <w:p w14:paraId="535FA513" w14:textId="77777777" w:rsidR="00ED1E1D" w:rsidRPr="00ED1E1D" w:rsidRDefault="00ED1E1D" w:rsidP="00ED1E1D">
      <w:pPr>
        <w:spacing w:after="0" w:line="240" w:lineRule="auto"/>
        <w:rPr>
          <w:rFonts w:ascii="Arial" w:eastAsia="Arial" w:hAnsi="Arial" w:cs="Arial"/>
          <w:bCs/>
          <w:color w:val="0C0C0C"/>
          <w:sz w:val="24"/>
          <w:szCs w:val="24"/>
        </w:rPr>
      </w:pPr>
    </w:p>
    <w:p w14:paraId="174CBEB8" w14:textId="04FE5215" w:rsidR="00ED1E1D" w:rsidRPr="00ED1E1D" w:rsidRDefault="00ED1E1D" w:rsidP="00ED1E1D">
      <w:pPr>
        <w:spacing w:after="0" w:line="240" w:lineRule="auto"/>
        <w:ind w:left="1440" w:hanging="720"/>
        <w:rPr>
          <w:rFonts w:ascii="Arial" w:eastAsia="Arial" w:hAnsi="Arial" w:cs="Arial"/>
          <w:bCs/>
          <w:color w:val="0C0C0C"/>
          <w:sz w:val="24"/>
          <w:szCs w:val="24"/>
        </w:rPr>
      </w:pPr>
      <w:r w:rsidRPr="00ED1E1D">
        <w:rPr>
          <w:rFonts w:ascii="Arial" w:eastAsia="Arial" w:hAnsi="Arial" w:cs="Arial"/>
          <w:bCs/>
          <w:color w:val="0C0C0C"/>
          <w:sz w:val="24"/>
          <w:szCs w:val="24"/>
        </w:rPr>
        <w:t>i)</w:t>
      </w:r>
      <w:r w:rsidRPr="00ED1E1D">
        <w:rPr>
          <w:rFonts w:ascii="Arial" w:eastAsia="Arial" w:hAnsi="Arial" w:cs="Arial"/>
          <w:bCs/>
          <w:color w:val="0C0C0C"/>
          <w:sz w:val="24"/>
          <w:szCs w:val="24"/>
        </w:rPr>
        <w:tab/>
        <w:t xml:space="preserve">provide an overview to Township Council on the </w:t>
      </w:r>
      <w:r w:rsidR="009377C5">
        <w:rPr>
          <w:rFonts w:ascii="Arial" w:eastAsia="Arial" w:hAnsi="Arial" w:cs="Arial"/>
          <w:bCs/>
          <w:color w:val="0C0C0C"/>
          <w:sz w:val="24"/>
          <w:szCs w:val="24"/>
        </w:rPr>
        <w:t xml:space="preserve">Draft </w:t>
      </w:r>
      <w:r w:rsidRPr="00ED1E1D">
        <w:rPr>
          <w:rFonts w:ascii="Arial" w:eastAsia="Arial" w:hAnsi="Arial" w:cs="Arial"/>
          <w:bCs/>
          <w:color w:val="0C0C0C"/>
          <w:sz w:val="24"/>
          <w:szCs w:val="24"/>
        </w:rPr>
        <w:t>Provincial Planning Statement 202</w:t>
      </w:r>
      <w:r>
        <w:rPr>
          <w:rFonts w:ascii="Arial" w:eastAsia="Arial" w:hAnsi="Arial" w:cs="Arial"/>
          <w:bCs/>
          <w:color w:val="0C0C0C"/>
          <w:sz w:val="24"/>
          <w:szCs w:val="24"/>
        </w:rPr>
        <w:t xml:space="preserve">4 </w:t>
      </w:r>
      <w:r w:rsidRPr="00ED1E1D">
        <w:rPr>
          <w:rFonts w:ascii="Arial" w:eastAsia="Arial" w:hAnsi="Arial" w:cs="Arial"/>
          <w:bCs/>
          <w:color w:val="0C0C0C"/>
          <w:sz w:val="24"/>
          <w:szCs w:val="24"/>
        </w:rPr>
        <w:t>and how this will influence the future land use planning program of the Municipality; and,</w:t>
      </w:r>
    </w:p>
    <w:p w14:paraId="763D5323" w14:textId="77777777" w:rsidR="00ED1E1D" w:rsidRPr="00ED1E1D" w:rsidRDefault="00ED1E1D" w:rsidP="00ED1E1D">
      <w:pPr>
        <w:spacing w:after="0" w:line="240" w:lineRule="auto"/>
        <w:ind w:left="1440" w:hanging="720"/>
        <w:rPr>
          <w:rFonts w:ascii="Arial" w:eastAsia="Arial" w:hAnsi="Arial" w:cs="Arial"/>
          <w:bCs/>
          <w:color w:val="0C0C0C"/>
          <w:sz w:val="24"/>
          <w:szCs w:val="24"/>
        </w:rPr>
      </w:pPr>
    </w:p>
    <w:p w14:paraId="29AB4BB2" w14:textId="74F836D0" w:rsidR="00ED1E1D" w:rsidRPr="00ED1E1D" w:rsidRDefault="00ED1E1D" w:rsidP="00ED1E1D">
      <w:pPr>
        <w:spacing w:after="0" w:line="240" w:lineRule="auto"/>
        <w:ind w:left="1440" w:hanging="720"/>
        <w:rPr>
          <w:rFonts w:ascii="Arial" w:eastAsia="Arial" w:hAnsi="Arial" w:cs="Arial"/>
          <w:bCs/>
          <w:color w:val="0C0C0C"/>
          <w:sz w:val="24"/>
          <w:szCs w:val="24"/>
        </w:rPr>
      </w:pPr>
      <w:r w:rsidRPr="00ED1E1D">
        <w:rPr>
          <w:rFonts w:ascii="Arial" w:eastAsia="Arial" w:hAnsi="Arial" w:cs="Arial"/>
          <w:bCs/>
          <w:color w:val="0C0C0C"/>
          <w:sz w:val="24"/>
          <w:szCs w:val="24"/>
        </w:rPr>
        <w:t>ii)</w:t>
      </w:r>
      <w:r w:rsidRPr="00ED1E1D">
        <w:rPr>
          <w:rFonts w:ascii="Arial" w:eastAsia="Arial" w:hAnsi="Arial" w:cs="Arial"/>
          <w:bCs/>
          <w:color w:val="0C0C0C"/>
          <w:sz w:val="24"/>
          <w:szCs w:val="24"/>
        </w:rPr>
        <w:tab/>
        <w:t xml:space="preserve">provide for Council’s consideration items that they </w:t>
      </w:r>
      <w:r w:rsidR="009377C5">
        <w:rPr>
          <w:rFonts w:ascii="Arial" w:eastAsia="Arial" w:hAnsi="Arial" w:cs="Arial"/>
          <w:bCs/>
          <w:color w:val="0C0C0C"/>
          <w:sz w:val="24"/>
          <w:szCs w:val="24"/>
        </w:rPr>
        <w:t xml:space="preserve">may </w:t>
      </w:r>
      <w:r w:rsidRPr="00ED1E1D">
        <w:rPr>
          <w:rFonts w:ascii="Arial" w:eastAsia="Arial" w:hAnsi="Arial" w:cs="Arial"/>
          <w:bCs/>
          <w:color w:val="0C0C0C"/>
          <w:sz w:val="24"/>
          <w:szCs w:val="24"/>
        </w:rPr>
        <w:t xml:space="preserve">wish to submit to the Province as part of the on-going public consultation phase associated with the </w:t>
      </w:r>
      <w:r w:rsidR="009377C5">
        <w:rPr>
          <w:rFonts w:ascii="Arial" w:eastAsia="Arial" w:hAnsi="Arial" w:cs="Arial"/>
          <w:bCs/>
          <w:color w:val="0C0C0C"/>
          <w:sz w:val="24"/>
          <w:szCs w:val="24"/>
        </w:rPr>
        <w:t>Draft</w:t>
      </w:r>
      <w:r w:rsidRPr="00ED1E1D">
        <w:rPr>
          <w:rFonts w:ascii="Arial" w:eastAsia="Arial" w:hAnsi="Arial" w:cs="Arial"/>
          <w:bCs/>
          <w:color w:val="0C0C0C"/>
          <w:sz w:val="24"/>
          <w:szCs w:val="24"/>
        </w:rPr>
        <w:t xml:space="preserve"> document. </w:t>
      </w:r>
    </w:p>
    <w:p w14:paraId="2B83A762" w14:textId="77777777" w:rsidR="00ED1E1D" w:rsidRPr="00ED1E1D" w:rsidRDefault="00ED1E1D" w:rsidP="00ED1E1D">
      <w:pPr>
        <w:spacing w:after="0" w:line="240" w:lineRule="auto"/>
        <w:rPr>
          <w:rFonts w:ascii="Arial" w:eastAsia="Arial" w:hAnsi="Arial" w:cs="Arial"/>
          <w:bCs/>
          <w:color w:val="0C0C0C"/>
          <w:sz w:val="24"/>
          <w:szCs w:val="24"/>
        </w:rPr>
      </w:pPr>
    </w:p>
    <w:p w14:paraId="74B92B85" w14:textId="77777777" w:rsidR="00ED1E1D" w:rsidRPr="00ED1E1D" w:rsidRDefault="00ED1E1D" w:rsidP="00ED1E1D">
      <w:pPr>
        <w:spacing w:after="0" w:line="240" w:lineRule="auto"/>
        <w:rPr>
          <w:rFonts w:ascii="Arial" w:eastAsia="Arial" w:hAnsi="Arial" w:cs="Arial"/>
          <w:b/>
          <w:color w:val="0C0C0C"/>
          <w:sz w:val="24"/>
          <w:szCs w:val="24"/>
        </w:rPr>
      </w:pPr>
      <w:r w:rsidRPr="00ED1E1D">
        <w:rPr>
          <w:rFonts w:ascii="Arial" w:eastAsia="Arial" w:hAnsi="Arial" w:cs="Arial"/>
          <w:b/>
          <w:color w:val="0C0C0C"/>
          <w:sz w:val="24"/>
          <w:szCs w:val="24"/>
        </w:rPr>
        <w:t>2.</w:t>
      </w:r>
      <w:r w:rsidRPr="00ED1E1D">
        <w:rPr>
          <w:rFonts w:ascii="Arial" w:eastAsia="Arial" w:hAnsi="Arial" w:cs="Arial"/>
          <w:b/>
          <w:color w:val="0C0C0C"/>
          <w:sz w:val="24"/>
          <w:szCs w:val="24"/>
        </w:rPr>
        <w:tab/>
        <w:t>BACKGROUND</w:t>
      </w:r>
    </w:p>
    <w:p w14:paraId="7EC7941C" w14:textId="77777777" w:rsidR="00ED1E1D" w:rsidRPr="00ED1E1D" w:rsidRDefault="00ED1E1D" w:rsidP="00ED1E1D">
      <w:pPr>
        <w:spacing w:after="0" w:line="240" w:lineRule="auto"/>
        <w:rPr>
          <w:rFonts w:ascii="Arial" w:eastAsia="Arial" w:hAnsi="Arial" w:cs="Arial"/>
          <w:b/>
          <w:color w:val="0C0C0C"/>
          <w:sz w:val="24"/>
          <w:szCs w:val="24"/>
        </w:rPr>
      </w:pPr>
    </w:p>
    <w:p w14:paraId="4989EDAF" w14:textId="77777777" w:rsidR="00ED1E1D" w:rsidRPr="00ED1E1D" w:rsidRDefault="00ED1E1D" w:rsidP="00ED1E1D">
      <w:pPr>
        <w:spacing w:after="0" w:line="240" w:lineRule="auto"/>
        <w:rPr>
          <w:rFonts w:ascii="Arial" w:eastAsia="Arial" w:hAnsi="Arial" w:cs="Arial"/>
          <w:b/>
          <w:color w:val="0C0C0C"/>
          <w:sz w:val="24"/>
          <w:szCs w:val="24"/>
        </w:rPr>
      </w:pPr>
      <w:r w:rsidRPr="00ED1E1D">
        <w:rPr>
          <w:rFonts w:ascii="Arial" w:eastAsia="Arial" w:hAnsi="Arial" w:cs="Arial"/>
          <w:b/>
          <w:color w:val="0C0C0C"/>
          <w:sz w:val="24"/>
          <w:szCs w:val="24"/>
        </w:rPr>
        <w:t xml:space="preserve">2.1 </w:t>
      </w:r>
      <w:r w:rsidRPr="00ED1E1D">
        <w:rPr>
          <w:rFonts w:ascii="Arial" w:eastAsia="Arial" w:hAnsi="Arial" w:cs="Arial"/>
          <w:b/>
          <w:color w:val="0C0C0C"/>
          <w:sz w:val="24"/>
          <w:szCs w:val="24"/>
        </w:rPr>
        <w:tab/>
        <w:t>Context and Overview</w:t>
      </w:r>
    </w:p>
    <w:p w14:paraId="51FC49C5" w14:textId="77777777" w:rsidR="00ED1E1D" w:rsidRDefault="00ED1E1D" w:rsidP="00715527">
      <w:pPr>
        <w:spacing w:after="0" w:line="240" w:lineRule="auto"/>
        <w:rPr>
          <w:rFonts w:ascii="Arial" w:hAnsi="Arial" w:cs="Arial"/>
          <w:sz w:val="24"/>
          <w:szCs w:val="24"/>
        </w:rPr>
      </w:pPr>
    </w:p>
    <w:p w14:paraId="3F2B2E02" w14:textId="6707B80A" w:rsidR="00ED1E1D" w:rsidRPr="00ED1E1D" w:rsidRDefault="00ED1E1D" w:rsidP="00ED1E1D">
      <w:pPr>
        <w:spacing w:after="0" w:line="240" w:lineRule="auto"/>
        <w:rPr>
          <w:rFonts w:ascii="Arial" w:eastAsia="Arial" w:hAnsi="Arial" w:cs="Arial"/>
          <w:bCs/>
          <w:color w:val="0C0C0C"/>
          <w:sz w:val="24"/>
          <w:szCs w:val="24"/>
        </w:rPr>
      </w:pPr>
      <w:r w:rsidRPr="00ED1E1D">
        <w:rPr>
          <w:rFonts w:ascii="Arial" w:eastAsia="Arial" w:hAnsi="Arial" w:cs="Arial"/>
          <w:bCs/>
          <w:color w:val="0C0C0C"/>
          <w:sz w:val="24"/>
          <w:szCs w:val="24"/>
        </w:rPr>
        <w:t>The Province of Ontario released the proposed Provincial Planning Statement (PPS) 202</w:t>
      </w:r>
      <w:r>
        <w:rPr>
          <w:rFonts w:ascii="Arial" w:eastAsia="Arial" w:hAnsi="Arial" w:cs="Arial"/>
          <w:bCs/>
          <w:color w:val="0C0C0C"/>
          <w:sz w:val="24"/>
          <w:szCs w:val="24"/>
        </w:rPr>
        <w:t>4</w:t>
      </w:r>
      <w:r w:rsidRPr="00ED1E1D">
        <w:rPr>
          <w:rFonts w:ascii="Arial" w:eastAsia="Arial" w:hAnsi="Arial" w:cs="Arial"/>
          <w:bCs/>
          <w:color w:val="0C0C0C"/>
          <w:sz w:val="24"/>
          <w:szCs w:val="24"/>
        </w:rPr>
        <w:t xml:space="preserve"> on April </w:t>
      </w:r>
      <w:r>
        <w:rPr>
          <w:rFonts w:ascii="Arial" w:eastAsia="Arial" w:hAnsi="Arial" w:cs="Arial"/>
          <w:bCs/>
          <w:color w:val="0C0C0C"/>
          <w:sz w:val="24"/>
          <w:szCs w:val="24"/>
        </w:rPr>
        <w:t>10,</w:t>
      </w:r>
      <w:r w:rsidRPr="00ED1E1D">
        <w:rPr>
          <w:rFonts w:ascii="Arial" w:eastAsia="Arial" w:hAnsi="Arial" w:cs="Arial"/>
          <w:bCs/>
          <w:color w:val="0C0C0C"/>
          <w:sz w:val="24"/>
          <w:szCs w:val="24"/>
        </w:rPr>
        <w:t xml:space="preserve"> 202</w:t>
      </w:r>
      <w:r>
        <w:rPr>
          <w:rFonts w:ascii="Arial" w:eastAsia="Arial" w:hAnsi="Arial" w:cs="Arial"/>
          <w:bCs/>
          <w:color w:val="0C0C0C"/>
          <w:sz w:val="24"/>
          <w:szCs w:val="24"/>
        </w:rPr>
        <w:t xml:space="preserve">4 </w:t>
      </w:r>
      <w:r w:rsidRPr="00ED1E1D">
        <w:rPr>
          <w:rFonts w:ascii="Arial" w:eastAsia="Arial" w:hAnsi="Arial" w:cs="Arial"/>
          <w:bCs/>
          <w:color w:val="0C0C0C"/>
          <w:sz w:val="24"/>
          <w:szCs w:val="24"/>
        </w:rPr>
        <w:t xml:space="preserve">for public comment.    </w:t>
      </w:r>
      <w:r w:rsidRPr="00ED1E1D">
        <w:rPr>
          <w:rFonts w:ascii="Arial" w:hAnsi="Arial" w:cs="Arial"/>
          <w:color w:val="333F48"/>
          <w:sz w:val="24"/>
          <w:szCs w:val="24"/>
        </w:rPr>
        <w:t xml:space="preserve">The draft Statement proposes mostly minor changes from the 2023 Draft, which was initially published for comment in April </w:t>
      </w:r>
      <w:r w:rsidRPr="00ED1E1D">
        <w:rPr>
          <w:rFonts w:ascii="Arial" w:hAnsi="Arial" w:cs="Arial"/>
          <w:color w:val="333F48"/>
          <w:sz w:val="24"/>
          <w:szCs w:val="24"/>
        </w:rPr>
        <w:lastRenderedPageBreak/>
        <w:t>2023 and further updated in June 2023 to provide amendments to certain definitions related to natural heritage.</w:t>
      </w:r>
      <w:r w:rsidRPr="00ED1E1D">
        <w:rPr>
          <w:rFonts w:ascii="Arial" w:eastAsia="Arial" w:hAnsi="Arial" w:cs="Arial"/>
          <w:bCs/>
          <w:color w:val="0C0C0C"/>
          <w:sz w:val="24"/>
          <w:szCs w:val="24"/>
        </w:rPr>
        <w:t xml:space="preserve"> </w:t>
      </w:r>
      <w:r>
        <w:rPr>
          <w:rFonts w:ascii="Arial" w:eastAsia="Arial" w:hAnsi="Arial" w:cs="Arial"/>
          <w:bCs/>
          <w:color w:val="0C0C0C"/>
          <w:sz w:val="24"/>
          <w:szCs w:val="24"/>
        </w:rPr>
        <w:t xml:space="preserve">  </w:t>
      </w:r>
      <w:r w:rsidR="002A2390">
        <w:rPr>
          <w:rFonts w:ascii="Arial" w:eastAsia="Arial" w:hAnsi="Arial" w:cs="Arial"/>
          <w:bCs/>
          <w:color w:val="0C0C0C"/>
          <w:sz w:val="24"/>
          <w:szCs w:val="24"/>
        </w:rPr>
        <w:t xml:space="preserve"> </w:t>
      </w:r>
      <w:r>
        <w:rPr>
          <w:rFonts w:ascii="Arial" w:eastAsia="Arial" w:hAnsi="Arial" w:cs="Arial"/>
          <w:bCs/>
          <w:color w:val="0C0C0C"/>
          <w:sz w:val="24"/>
          <w:szCs w:val="24"/>
        </w:rPr>
        <w:t>Township Council at its meeting on July 10</w:t>
      </w:r>
      <w:r w:rsidRPr="00ED1E1D">
        <w:rPr>
          <w:rFonts w:ascii="Arial" w:eastAsia="Arial" w:hAnsi="Arial" w:cs="Arial"/>
          <w:bCs/>
          <w:color w:val="0C0C0C"/>
          <w:sz w:val="24"/>
          <w:szCs w:val="24"/>
          <w:vertAlign w:val="superscript"/>
        </w:rPr>
        <w:t>th</w:t>
      </w:r>
      <w:r>
        <w:rPr>
          <w:rFonts w:ascii="Arial" w:eastAsia="Arial" w:hAnsi="Arial" w:cs="Arial"/>
          <w:bCs/>
          <w:color w:val="0C0C0C"/>
          <w:sz w:val="24"/>
          <w:szCs w:val="24"/>
        </w:rPr>
        <w:t xml:space="preserve">, 2023 reviewed PD Report No. 29-2023 and provided comments to the Province as part of the consultation period available at that time.  </w:t>
      </w:r>
    </w:p>
    <w:p w14:paraId="7690D944" w14:textId="77777777" w:rsidR="00ED1E1D" w:rsidRPr="00ED1E1D" w:rsidRDefault="00ED1E1D" w:rsidP="00ED1E1D">
      <w:pPr>
        <w:spacing w:after="0" w:line="240" w:lineRule="auto"/>
        <w:rPr>
          <w:rFonts w:ascii="Arial" w:eastAsia="Arial" w:hAnsi="Arial" w:cs="Arial"/>
          <w:bCs/>
          <w:color w:val="0C0C0C"/>
          <w:sz w:val="24"/>
          <w:szCs w:val="24"/>
        </w:rPr>
      </w:pPr>
    </w:p>
    <w:p w14:paraId="2DEBFE0A" w14:textId="69EDE8C5" w:rsidR="00ED1E1D" w:rsidRPr="00ED1E1D" w:rsidRDefault="00ED1E1D" w:rsidP="00ED1E1D">
      <w:pPr>
        <w:spacing w:after="0" w:line="240" w:lineRule="auto"/>
        <w:rPr>
          <w:rFonts w:ascii="Arial" w:eastAsia="Arial" w:hAnsi="Arial" w:cs="Arial"/>
          <w:bCs/>
          <w:color w:val="0C0C0C"/>
          <w:sz w:val="24"/>
          <w:szCs w:val="24"/>
        </w:rPr>
      </w:pPr>
      <w:r w:rsidRPr="00ED1E1D">
        <w:rPr>
          <w:rFonts w:ascii="Arial" w:eastAsia="Arial" w:hAnsi="Arial" w:cs="Arial"/>
          <w:bCs/>
          <w:color w:val="0C0C0C"/>
          <w:sz w:val="24"/>
          <w:szCs w:val="24"/>
        </w:rPr>
        <w:t>The proposed PPS 202</w:t>
      </w:r>
      <w:r>
        <w:rPr>
          <w:rFonts w:ascii="Arial" w:eastAsia="Arial" w:hAnsi="Arial" w:cs="Arial"/>
          <w:bCs/>
          <w:color w:val="0C0C0C"/>
          <w:sz w:val="24"/>
          <w:szCs w:val="24"/>
        </w:rPr>
        <w:t>4</w:t>
      </w:r>
      <w:r w:rsidRPr="00ED1E1D">
        <w:rPr>
          <w:rFonts w:ascii="Arial" w:eastAsia="Arial" w:hAnsi="Arial" w:cs="Arial"/>
          <w:bCs/>
          <w:color w:val="0C0C0C"/>
          <w:sz w:val="24"/>
          <w:szCs w:val="24"/>
        </w:rPr>
        <w:t xml:space="preserve"> document is posted for public review and comments with a submission deadline of</w:t>
      </w:r>
      <w:r>
        <w:rPr>
          <w:rFonts w:ascii="Arial" w:eastAsia="Arial" w:hAnsi="Arial" w:cs="Arial"/>
          <w:bCs/>
          <w:color w:val="0C0C0C"/>
          <w:sz w:val="24"/>
          <w:szCs w:val="24"/>
        </w:rPr>
        <w:t xml:space="preserve"> May 1</w:t>
      </w:r>
      <w:r w:rsidR="002A2390">
        <w:rPr>
          <w:rFonts w:ascii="Arial" w:eastAsia="Arial" w:hAnsi="Arial" w:cs="Arial"/>
          <w:bCs/>
          <w:color w:val="0C0C0C"/>
          <w:sz w:val="24"/>
          <w:szCs w:val="24"/>
        </w:rPr>
        <w:t>2</w:t>
      </w:r>
      <w:r w:rsidRPr="00ED1E1D">
        <w:rPr>
          <w:rFonts w:ascii="Arial" w:eastAsia="Arial" w:hAnsi="Arial" w:cs="Arial"/>
          <w:bCs/>
          <w:color w:val="0C0C0C"/>
          <w:sz w:val="24"/>
          <w:szCs w:val="24"/>
          <w:vertAlign w:val="superscript"/>
        </w:rPr>
        <w:t>th</w:t>
      </w:r>
      <w:r>
        <w:rPr>
          <w:rFonts w:ascii="Arial" w:eastAsia="Arial" w:hAnsi="Arial" w:cs="Arial"/>
          <w:bCs/>
          <w:color w:val="0C0C0C"/>
          <w:sz w:val="24"/>
          <w:szCs w:val="24"/>
        </w:rPr>
        <w:t>, 2024</w:t>
      </w:r>
      <w:r w:rsidRPr="00ED1E1D">
        <w:rPr>
          <w:rFonts w:ascii="Arial" w:eastAsia="Arial" w:hAnsi="Arial" w:cs="Arial"/>
          <w:bCs/>
          <w:color w:val="0C0C0C"/>
          <w:sz w:val="24"/>
          <w:szCs w:val="24"/>
        </w:rPr>
        <w:t xml:space="preserve">. </w:t>
      </w:r>
    </w:p>
    <w:p w14:paraId="517D94AE" w14:textId="77777777" w:rsidR="00ED1E1D" w:rsidRPr="00ED1E1D" w:rsidRDefault="00ED1E1D" w:rsidP="00ED1E1D">
      <w:pPr>
        <w:spacing w:after="0" w:line="240" w:lineRule="auto"/>
        <w:rPr>
          <w:rFonts w:ascii="Arial" w:eastAsia="Arial" w:hAnsi="Arial" w:cs="Arial"/>
          <w:bCs/>
          <w:color w:val="0C0C0C"/>
          <w:sz w:val="24"/>
          <w:szCs w:val="24"/>
        </w:rPr>
      </w:pPr>
    </w:p>
    <w:p w14:paraId="59BDC940" w14:textId="3FDC05A7" w:rsidR="00ED1E1D" w:rsidRPr="00ED1E1D" w:rsidRDefault="00ED1E1D" w:rsidP="00ED1E1D">
      <w:pPr>
        <w:spacing w:after="0" w:line="240" w:lineRule="auto"/>
        <w:rPr>
          <w:rFonts w:ascii="Arial" w:eastAsia="Arial" w:hAnsi="Arial" w:cs="Arial"/>
          <w:bCs/>
          <w:color w:val="0C0C0C"/>
          <w:sz w:val="24"/>
          <w:szCs w:val="24"/>
        </w:rPr>
      </w:pPr>
      <w:r w:rsidRPr="00ED1E1D">
        <w:rPr>
          <w:rFonts w:ascii="Arial" w:eastAsia="Arial" w:hAnsi="Arial" w:cs="Arial"/>
          <w:bCs/>
          <w:color w:val="0C0C0C"/>
          <w:sz w:val="24"/>
          <w:szCs w:val="24"/>
        </w:rPr>
        <w:t>A copy of the proposed PPS 202</w:t>
      </w:r>
      <w:r>
        <w:rPr>
          <w:rFonts w:ascii="Arial" w:eastAsia="Arial" w:hAnsi="Arial" w:cs="Arial"/>
          <w:bCs/>
          <w:color w:val="0C0C0C"/>
          <w:sz w:val="24"/>
          <w:szCs w:val="24"/>
        </w:rPr>
        <w:t>4</w:t>
      </w:r>
      <w:r w:rsidRPr="00ED1E1D">
        <w:rPr>
          <w:rFonts w:ascii="Arial" w:eastAsia="Arial" w:hAnsi="Arial" w:cs="Arial"/>
          <w:bCs/>
          <w:color w:val="0C0C0C"/>
          <w:sz w:val="24"/>
          <w:szCs w:val="24"/>
        </w:rPr>
        <w:t xml:space="preserve"> document </w:t>
      </w:r>
      <w:r w:rsidR="001D2AEE">
        <w:rPr>
          <w:rFonts w:ascii="Arial" w:eastAsia="Arial" w:hAnsi="Arial" w:cs="Arial"/>
          <w:bCs/>
          <w:color w:val="0C0C0C"/>
          <w:sz w:val="24"/>
          <w:szCs w:val="24"/>
        </w:rPr>
        <w:t xml:space="preserve">is included as Attachment No. 1 to this Report. </w:t>
      </w:r>
    </w:p>
    <w:p w14:paraId="60DE879F" w14:textId="77777777" w:rsidR="00ED1E1D" w:rsidRPr="00ED1E1D" w:rsidRDefault="00ED1E1D" w:rsidP="00ED1E1D">
      <w:pPr>
        <w:spacing w:after="0" w:line="240" w:lineRule="auto"/>
        <w:rPr>
          <w:rFonts w:ascii="Arial" w:eastAsia="Arial" w:hAnsi="Arial" w:cs="Arial"/>
          <w:bCs/>
          <w:color w:val="0C0C0C"/>
          <w:sz w:val="24"/>
          <w:szCs w:val="24"/>
        </w:rPr>
      </w:pPr>
    </w:p>
    <w:p w14:paraId="5405C3C4" w14:textId="1401B8DC" w:rsidR="00ED1E1D" w:rsidRPr="00ED1E1D" w:rsidRDefault="00ED1E1D" w:rsidP="00ED1E1D">
      <w:pPr>
        <w:spacing w:after="0" w:line="240" w:lineRule="auto"/>
        <w:rPr>
          <w:rFonts w:ascii="Arial" w:eastAsia="Arial" w:hAnsi="Arial" w:cs="Arial"/>
          <w:bCs/>
          <w:color w:val="0C0C0C"/>
          <w:sz w:val="24"/>
          <w:szCs w:val="24"/>
        </w:rPr>
      </w:pPr>
      <w:r w:rsidRPr="00ED1E1D">
        <w:rPr>
          <w:rFonts w:ascii="Arial" w:eastAsia="Arial" w:hAnsi="Arial" w:cs="Arial"/>
          <w:bCs/>
          <w:color w:val="0C0C0C"/>
          <w:sz w:val="24"/>
          <w:szCs w:val="24"/>
        </w:rPr>
        <w:t>The proposed PPS 202</w:t>
      </w:r>
      <w:r w:rsidR="001D2AEE">
        <w:rPr>
          <w:rFonts w:ascii="Arial" w:eastAsia="Arial" w:hAnsi="Arial" w:cs="Arial"/>
          <w:bCs/>
          <w:color w:val="0C0C0C"/>
          <w:sz w:val="24"/>
          <w:szCs w:val="24"/>
        </w:rPr>
        <w:t>4</w:t>
      </w:r>
      <w:r w:rsidRPr="00ED1E1D">
        <w:rPr>
          <w:rFonts w:ascii="Arial" w:eastAsia="Arial" w:hAnsi="Arial" w:cs="Arial"/>
          <w:bCs/>
          <w:color w:val="0C0C0C"/>
          <w:sz w:val="24"/>
          <w:szCs w:val="24"/>
        </w:rPr>
        <w:t xml:space="preserve"> will replace the existing Provincial Policy Statement 2020 and the Growth Plan for the Greater Golden Horseshoe 20</w:t>
      </w:r>
      <w:r w:rsidR="001D2AEE">
        <w:rPr>
          <w:rFonts w:ascii="Arial" w:eastAsia="Arial" w:hAnsi="Arial" w:cs="Arial"/>
          <w:bCs/>
          <w:color w:val="0C0C0C"/>
          <w:sz w:val="24"/>
          <w:szCs w:val="24"/>
        </w:rPr>
        <w:t>20</w:t>
      </w:r>
      <w:r w:rsidRPr="00ED1E1D">
        <w:rPr>
          <w:rFonts w:ascii="Arial" w:eastAsia="Arial" w:hAnsi="Arial" w:cs="Arial"/>
          <w:bCs/>
          <w:color w:val="0C0C0C"/>
          <w:sz w:val="24"/>
          <w:szCs w:val="24"/>
        </w:rPr>
        <w:t xml:space="preserve">.   </w:t>
      </w:r>
    </w:p>
    <w:p w14:paraId="7C340A58" w14:textId="77777777" w:rsidR="00ED1E1D" w:rsidRPr="00ED1E1D" w:rsidRDefault="00ED1E1D" w:rsidP="00ED1E1D">
      <w:pPr>
        <w:spacing w:after="0" w:line="240" w:lineRule="auto"/>
        <w:rPr>
          <w:rFonts w:ascii="Arial" w:eastAsia="Arial" w:hAnsi="Arial" w:cs="Arial"/>
          <w:bCs/>
          <w:color w:val="0C0C0C"/>
          <w:sz w:val="24"/>
          <w:szCs w:val="24"/>
        </w:rPr>
      </w:pPr>
    </w:p>
    <w:p w14:paraId="737DD17E" w14:textId="659A76C5" w:rsidR="00ED1E1D" w:rsidRPr="00ED1E1D" w:rsidRDefault="00ED1E1D" w:rsidP="001D2AEE">
      <w:pPr>
        <w:spacing w:after="0" w:line="240" w:lineRule="auto"/>
        <w:ind w:right="-138"/>
        <w:rPr>
          <w:rFonts w:ascii="Arial" w:eastAsia="Arial" w:hAnsi="Arial" w:cs="Arial"/>
          <w:bCs/>
          <w:color w:val="0C0C0C"/>
          <w:sz w:val="24"/>
          <w:szCs w:val="24"/>
        </w:rPr>
      </w:pPr>
      <w:r w:rsidRPr="00ED1E1D">
        <w:rPr>
          <w:rFonts w:ascii="Arial" w:eastAsia="Arial" w:hAnsi="Arial" w:cs="Arial"/>
          <w:bCs/>
          <w:color w:val="0C0C0C"/>
          <w:sz w:val="24"/>
          <w:szCs w:val="24"/>
        </w:rPr>
        <w:t>The PPS</w:t>
      </w:r>
      <w:r w:rsidR="001D2AEE">
        <w:rPr>
          <w:rFonts w:ascii="Arial" w:eastAsia="Arial" w:hAnsi="Arial" w:cs="Arial"/>
          <w:bCs/>
          <w:color w:val="0C0C0C"/>
          <w:sz w:val="24"/>
          <w:szCs w:val="24"/>
        </w:rPr>
        <w:t xml:space="preserve"> 2024, when approved,</w:t>
      </w:r>
      <w:r w:rsidRPr="00ED1E1D">
        <w:rPr>
          <w:rFonts w:ascii="Arial" w:eastAsia="Arial" w:hAnsi="Arial" w:cs="Arial"/>
          <w:bCs/>
          <w:color w:val="0C0C0C"/>
          <w:sz w:val="24"/>
          <w:szCs w:val="24"/>
        </w:rPr>
        <w:t xml:space="preserve"> is issued under Section 3 of the </w:t>
      </w:r>
      <w:r w:rsidRPr="001D2AEE">
        <w:rPr>
          <w:rFonts w:ascii="Arial" w:eastAsia="Arial" w:hAnsi="Arial" w:cs="Arial"/>
          <w:bCs/>
          <w:i/>
          <w:iCs/>
          <w:color w:val="0C0C0C"/>
          <w:sz w:val="24"/>
          <w:szCs w:val="24"/>
        </w:rPr>
        <w:t>Planning Act</w:t>
      </w:r>
      <w:r w:rsidRPr="00ED1E1D">
        <w:rPr>
          <w:rFonts w:ascii="Arial" w:eastAsia="Arial" w:hAnsi="Arial" w:cs="Arial"/>
          <w:bCs/>
          <w:color w:val="0C0C0C"/>
          <w:sz w:val="24"/>
          <w:szCs w:val="24"/>
        </w:rPr>
        <w:t xml:space="preserve"> and represents the primary Provincial land use planning document for Ontario. </w:t>
      </w:r>
      <w:r w:rsidR="001D2AEE">
        <w:rPr>
          <w:rFonts w:ascii="Arial" w:eastAsia="Arial" w:hAnsi="Arial" w:cs="Arial"/>
          <w:bCs/>
          <w:color w:val="0C0C0C"/>
          <w:sz w:val="24"/>
          <w:szCs w:val="24"/>
        </w:rPr>
        <w:t xml:space="preserve"> </w:t>
      </w:r>
      <w:r w:rsidRPr="00ED1E1D">
        <w:rPr>
          <w:rFonts w:ascii="Arial" w:eastAsia="Arial" w:hAnsi="Arial" w:cs="Arial"/>
          <w:bCs/>
          <w:color w:val="0C0C0C"/>
          <w:sz w:val="24"/>
          <w:szCs w:val="24"/>
        </w:rPr>
        <w:t xml:space="preserve">Municipalities when preparing Official Plan documents, or, when Council renders decisions on </w:t>
      </w:r>
      <w:r w:rsidRPr="00ED1E1D">
        <w:rPr>
          <w:rFonts w:ascii="Arial" w:eastAsia="Arial" w:hAnsi="Arial" w:cs="Arial"/>
          <w:bCs/>
          <w:i/>
          <w:iCs/>
          <w:color w:val="0C0C0C"/>
          <w:sz w:val="24"/>
          <w:szCs w:val="24"/>
        </w:rPr>
        <w:t>Planning Act</w:t>
      </w:r>
      <w:r w:rsidRPr="00ED1E1D">
        <w:rPr>
          <w:rFonts w:ascii="Arial" w:eastAsia="Arial" w:hAnsi="Arial" w:cs="Arial"/>
          <w:bCs/>
          <w:color w:val="0C0C0C"/>
          <w:sz w:val="24"/>
          <w:szCs w:val="24"/>
        </w:rPr>
        <w:t xml:space="preserve"> related matters are to make decisions that “</w:t>
      </w:r>
      <w:r w:rsidRPr="00ED1E1D">
        <w:rPr>
          <w:rFonts w:ascii="Arial" w:eastAsia="Arial" w:hAnsi="Arial" w:cs="Arial"/>
          <w:bCs/>
          <w:i/>
          <w:iCs/>
          <w:color w:val="0C0C0C"/>
          <w:sz w:val="24"/>
          <w:szCs w:val="24"/>
        </w:rPr>
        <w:t>are consistent with</w:t>
      </w:r>
      <w:r w:rsidRPr="00ED1E1D">
        <w:rPr>
          <w:rFonts w:ascii="Arial" w:eastAsia="Arial" w:hAnsi="Arial" w:cs="Arial"/>
          <w:bCs/>
          <w:color w:val="0C0C0C"/>
          <w:sz w:val="24"/>
          <w:szCs w:val="24"/>
        </w:rPr>
        <w:t xml:space="preserve">” the Policies contained within the PPS.  </w:t>
      </w:r>
    </w:p>
    <w:p w14:paraId="3CDAD4F8" w14:textId="77777777" w:rsidR="00ED1E1D" w:rsidRPr="00ED1E1D" w:rsidRDefault="00ED1E1D" w:rsidP="00ED1E1D">
      <w:pPr>
        <w:spacing w:after="0" w:line="240" w:lineRule="auto"/>
        <w:rPr>
          <w:rFonts w:ascii="Arial" w:eastAsia="Arial" w:hAnsi="Arial" w:cs="Arial"/>
          <w:bCs/>
          <w:color w:val="0C0C0C"/>
          <w:sz w:val="24"/>
          <w:szCs w:val="24"/>
        </w:rPr>
      </w:pPr>
    </w:p>
    <w:p w14:paraId="32291439" w14:textId="1BBC9799" w:rsidR="00ED1E1D" w:rsidRDefault="00ED1E1D" w:rsidP="00ED1E1D">
      <w:pPr>
        <w:spacing w:after="0" w:line="240" w:lineRule="auto"/>
        <w:rPr>
          <w:rFonts w:ascii="Arial" w:eastAsia="Arial" w:hAnsi="Arial" w:cs="Arial"/>
          <w:bCs/>
          <w:color w:val="0C0C0C"/>
          <w:sz w:val="24"/>
          <w:szCs w:val="24"/>
        </w:rPr>
      </w:pPr>
      <w:r w:rsidRPr="00ED1E1D">
        <w:rPr>
          <w:rFonts w:ascii="Arial" w:eastAsia="Arial" w:hAnsi="Arial" w:cs="Arial"/>
          <w:bCs/>
          <w:color w:val="0C0C0C"/>
          <w:sz w:val="24"/>
          <w:szCs w:val="24"/>
        </w:rPr>
        <w:t xml:space="preserve">It is unclear </w:t>
      </w:r>
      <w:r w:rsidR="00286BCE">
        <w:rPr>
          <w:rFonts w:ascii="Arial" w:eastAsia="Arial" w:hAnsi="Arial" w:cs="Arial"/>
          <w:bCs/>
          <w:color w:val="0C0C0C"/>
          <w:sz w:val="24"/>
          <w:szCs w:val="24"/>
        </w:rPr>
        <w:t xml:space="preserve">at this time as to </w:t>
      </w:r>
      <w:r w:rsidRPr="00ED1E1D">
        <w:rPr>
          <w:rFonts w:ascii="Arial" w:eastAsia="Arial" w:hAnsi="Arial" w:cs="Arial"/>
          <w:bCs/>
          <w:color w:val="0C0C0C"/>
          <w:sz w:val="24"/>
          <w:szCs w:val="24"/>
        </w:rPr>
        <w:t>when the new PPS 202</w:t>
      </w:r>
      <w:r w:rsidR="001D2AEE">
        <w:rPr>
          <w:rFonts w:ascii="Arial" w:eastAsia="Arial" w:hAnsi="Arial" w:cs="Arial"/>
          <w:bCs/>
          <w:color w:val="0C0C0C"/>
          <w:sz w:val="24"/>
          <w:szCs w:val="24"/>
        </w:rPr>
        <w:t>4</w:t>
      </w:r>
      <w:r w:rsidRPr="00ED1E1D">
        <w:rPr>
          <w:rFonts w:ascii="Arial" w:eastAsia="Arial" w:hAnsi="Arial" w:cs="Arial"/>
          <w:bCs/>
          <w:color w:val="0C0C0C"/>
          <w:sz w:val="24"/>
          <w:szCs w:val="24"/>
        </w:rPr>
        <w:t xml:space="preserve"> will be approved by Province</w:t>
      </w:r>
      <w:r w:rsidR="001D2AEE">
        <w:rPr>
          <w:rFonts w:ascii="Arial" w:eastAsia="Arial" w:hAnsi="Arial" w:cs="Arial"/>
          <w:bCs/>
          <w:color w:val="0C0C0C"/>
          <w:sz w:val="24"/>
          <w:szCs w:val="24"/>
        </w:rPr>
        <w:t xml:space="preserve">. </w:t>
      </w:r>
    </w:p>
    <w:p w14:paraId="005368A7" w14:textId="77777777" w:rsidR="001D2AEE" w:rsidRDefault="001D2AEE" w:rsidP="00ED1E1D">
      <w:pPr>
        <w:spacing w:after="0" w:line="240" w:lineRule="auto"/>
        <w:rPr>
          <w:rFonts w:ascii="Arial" w:eastAsia="Arial" w:hAnsi="Arial" w:cs="Arial"/>
          <w:bCs/>
          <w:color w:val="0C0C0C"/>
          <w:sz w:val="24"/>
          <w:szCs w:val="24"/>
        </w:rPr>
      </w:pPr>
    </w:p>
    <w:p w14:paraId="7BF2D647" w14:textId="01FFF813" w:rsidR="001D2AEE" w:rsidRDefault="001D2AEE" w:rsidP="00ED1E1D">
      <w:pPr>
        <w:spacing w:after="0" w:line="240" w:lineRule="auto"/>
        <w:rPr>
          <w:rFonts w:ascii="Arial" w:eastAsia="Arial" w:hAnsi="Arial" w:cs="Arial"/>
          <w:bCs/>
          <w:color w:val="0C0C0C"/>
          <w:sz w:val="24"/>
          <w:szCs w:val="24"/>
        </w:rPr>
      </w:pPr>
      <w:r>
        <w:rPr>
          <w:rFonts w:ascii="Arial" w:eastAsia="Arial" w:hAnsi="Arial" w:cs="Arial"/>
          <w:bCs/>
          <w:color w:val="0C0C0C"/>
          <w:sz w:val="24"/>
          <w:szCs w:val="24"/>
        </w:rPr>
        <w:t xml:space="preserve">In the preparation of this Report, Staff are focussing on contents within the </w:t>
      </w:r>
      <w:r w:rsidR="00286BCE">
        <w:rPr>
          <w:rFonts w:ascii="Arial" w:eastAsia="Arial" w:hAnsi="Arial" w:cs="Arial"/>
          <w:bCs/>
          <w:color w:val="0C0C0C"/>
          <w:sz w:val="24"/>
          <w:szCs w:val="24"/>
        </w:rPr>
        <w:t>D</w:t>
      </w:r>
      <w:r>
        <w:rPr>
          <w:rFonts w:ascii="Arial" w:eastAsia="Arial" w:hAnsi="Arial" w:cs="Arial"/>
          <w:bCs/>
          <w:color w:val="0C0C0C"/>
          <w:sz w:val="24"/>
          <w:szCs w:val="24"/>
        </w:rPr>
        <w:t>raft PPS 2024 that would effect the land use planning program of North Dumfries, and</w:t>
      </w:r>
      <w:r w:rsidR="00286BCE">
        <w:rPr>
          <w:rFonts w:ascii="Arial" w:eastAsia="Arial" w:hAnsi="Arial" w:cs="Arial"/>
          <w:bCs/>
          <w:color w:val="0C0C0C"/>
          <w:sz w:val="24"/>
          <w:szCs w:val="24"/>
        </w:rPr>
        <w:t>/or,</w:t>
      </w:r>
      <w:r>
        <w:rPr>
          <w:rFonts w:ascii="Arial" w:eastAsia="Arial" w:hAnsi="Arial" w:cs="Arial"/>
          <w:bCs/>
          <w:color w:val="0C0C0C"/>
          <w:sz w:val="24"/>
          <w:szCs w:val="24"/>
        </w:rPr>
        <w:t xml:space="preserve"> represent new information of significance from what was previously published in the </w:t>
      </w:r>
      <w:r w:rsidR="00286BCE">
        <w:rPr>
          <w:rFonts w:ascii="Arial" w:eastAsia="Arial" w:hAnsi="Arial" w:cs="Arial"/>
          <w:bCs/>
          <w:color w:val="0C0C0C"/>
          <w:sz w:val="24"/>
          <w:szCs w:val="24"/>
        </w:rPr>
        <w:t>D</w:t>
      </w:r>
      <w:r>
        <w:rPr>
          <w:rFonts w:ascii="Arial" w:eastAsia="Arial" w:hAnsi="Arial" w:cs="Arial"/>
          <w:bCs/>
          <w:color w:val="0C0C0C"/>
          <w:sz w:val="24"/>
          <w:szCs w:val="24"/>
        </w:rPr>
        <w:t xml:space="preserve">raft 2023 document. </w:t>
      </w:r>
    </w:p>
    <w:p w14:paraId="4B7E7DED" w14:textId="77777777" w:rsidR="001D2AEE" w:rsidRDefault="001D2AEE" w:rsidP="00ED1E1D">
      <w:pPr>
        <w:spacing w:after="0" w:line="240" w:lineRule="auto"/>
        <w:rPr>
          <w:rFonts w:ascii="Arial" w:eastAsia="Arial" w:hAnsi="Arial" w:cs="Arial"/>
          <w:bCs/>
          <w:color w:val="0C0C0C"/>
          <w:sz w:val="24"/>
          <w:szCs w:val="24"/>
        </w:rPr>
      </w:pPr>
    </w:p>
    <w:p w14:paraId="13AE47EF" w14:textId="7D6F9410" w:rsidR="001D2AEE" w:rsidRDefault="001D2AEE" w:rsidP="001D2AEE">
      <w:pPr>
        <w:spacing w:after="0" w:line="240" w:lineRule="auto"/>
        <w:rPr>
          <w:rFonts w:ascii="Arial" w:eastAsia="Arial" w:hAnsi="Arial" w:cs="Arial"/>
          <w:b/>
          <w:color w:val="0C0C0C"/>
          <w:sz w:val="24"/>
          <w:szCs w:val="24"/>
        </w:rPr>
      </w:pPr>
      <w:r w:rsidRPr="001D2AEE">
        <w:rPr>
          <w:rFonts w:ascii="Arial" w:eastAsia="Arial" w:hAnsi="Arial" w:cs="Arial"/>
          <w:b/>
          <w:color w:val="0C0C0C"/>
          <w:sz w:val="24"/>
          <w:szCs w:val="24"/>
        </w:rPr>
        <w:t>3.</w:t>
      </w:r>
      <w:r>
        <w:rPr>
          <w:rFonts w:ascii="Arial" w:eastAsia="Arial" w:hAnsi="Arial" w:cs="Arial"/>
          <w:b/>
          <w:color w:val="0C0C0C"/>
          <w:sz w:val="24"/>
          <w:szCs w:val="24"/>
        </w:rPr>
        <w:tab/>
      </w:r>
      <w:r w:rsidRPr="001D2AEE">
        <w:rPr>
          <w:rFonts w:ascii="Arial" w:eastAsia="Arial" w:hAnsi="Arial" w:cs="Arial"/>
          <w:b/>
          <w:color w:val="0C0C0C"/>
          <w:sz w:val="24"/>
          <w:szCs w:val="24"/>
        </w:rPr>
        <w:t xml:space="preserve">OPTIONS AND ANALYSIS </w:t>
      </w:r>
      <w:r>
        <w:rPr>
          <w:rFonts w:ascii="Arial" w:eastAsia="Arial" w:hAnsi="Arial" w:cs="Arial"/>
          <w:b/>
          <w:color w:val="0C0C0C"/>
          <w:sz w:val="24"/>
          <w:szCs w:val="24"/>
        </w:rPr>
        <w:t xml:space="preserve"> </w:t>
      </w:r>
    </w:p>
    <w:p w14:paraId="037A5841" w14:textId="77777777" w:rsidR="001D2AEE" w:rsidRDefault="001D2AEE" w:rsidP="001D2AEE">
      <w:pPr>
        <w:spacing w:after="0" w:line="240" w:lineRule="auto"/>
        <w:rPr>
          <w:rFonts w:ascii="Arial" w:eastAsia="Arial" w:hAnsi="Arial" w:cs="Arial"/>
          <w:b/>
          <w:color w:val="0C0C0C"/>
          <w:sz w:val="24"/>
          <w:szCs w:val="24"/>
        </w:rPr>
      </w:pPr>
    </w:p>
    <w:p w14:paraId="7BAE586A" w14:textId="5713FD13" w:rsidR="001D2AEE" w:rsidRDefault="001D2AEE" w:rsidP="001D2AEE">
      <w:pPr>
        <w:spacing w:after="0" w:line="240" w:lineRule="auto"/>
        <w:rPr>
          <w:rFonts w:ascii="Arial" w:eastAsia="Arial" w:hAnsi="Arial" w:cs="Arial"/>
          <w:bCs/>
          <w:color w:val="0C0C0C"/>
          <w:sz w:val="24"/>
          <w:szCs w:val="24"/>
        </w:rPr>
      </w:pPr>
      <w:r>
        <w:rPr>
          <w:rFonts w:ascii="Arial" w:eastAsia="Arial" w:hAnsi="Arial" w:cs="Arial"/>
          <w:bCs/>
          <w:color w:val="0C0C0C"/>
          <w:sz w:val="24"/>
          <w:szCs w:val="24"/>
        </w:rPr>
        <w:t xml:space="preserve">It Is evident that the vision or focus of the draft PPS 2024 is to unlock perceived barriers to development and to </w:t>
      </w:r>
      <w:r w:rsidR="002528DC">
        <w:rPr>
          <w:rFonts w:ascii="Arial" w:eastAsia="Arial" w:hAnsi="Arial" w:cs="Arial"/>
          <w:bCs/>
          <w:color w:val="0C0C0C"/>
          <w:sz w:val="24"/>
          <w:szCs w:val="24"/>
        </w:rPr>
        <w:t>build more homes.</w:t>
      </w:r>
    </w:p>
    <w:p w14:paraId="2BD9F616" w14:textId="77777777" w:rsidR="002528DC" w:rsidRDefault="002528DC" w:rsidP="001D2AEE">
      <w:pPr>
        <w:spacing w:after="0" w:line="240" w:lineRule="auto"/>
        <w:rPr>
          <w:rFonts w:ascii="Arial" w:eastAsia="Arial" w:hAnsi="Arial" w:cs="Arial"/>
          <w:bCs/>
          <w:color w:val="0C0C0C"/>
          <w:sz w:val="24"/>
          <w:szCs w:val="24"/>
        </w:rPr>
      </w:pPr>
    </w:p>
    <w:p w14:paraId="366E0964" w14:textId="10D73972" w:rsidR="002528DC" w:rsidRPr="002528DC" w:rsidRDefault="002528DC" w:rsidP="001D2AEE">
      <w:pPr>
        <w:spacing w:after="0" w:line="240" w:lineRule="auto"/>
        <w:rPr>
          <w:rFonts w:ascii="Arial" w:eastAsia="Arial" w:hAnsi="Arial" w:cs="Arial"/>
          <w:b/>
          <w:i/>
          <w:iCs/>
          <w:color w:val="0C0C0C"/>
          <w:sz w:val="24"/>
          <w:szCs w:val="24"/>
        </w:rPr>
      </w:pPr>
      <w:r w:rsidRPr="002528DC">
        <w:rPr>
          <w:rFonts w:ascii="Arial" w:eastAsia="Arial" w:hAnsi="Arial" w:cs="Arial"/>
          <w:b/>
          <w:i/>
          <w:iCs/>
          <w:color w:val="0C0C0C"/>
          <w:sz w:val="24"/>
          <w:szCs w:val="24"/>
        </w:rPr>
        <w:t xml:space="preserve">Planning for People and Homes </w:t>
      </w:r>
    </w:p>
    <w:p w14:paraId="1C74301C" w14:textId="0ED5CBF0" w:rsidR="001D2AEE" w:rsidRPr="001D2AEE" w:rsidRDefault="001D2AEE" w:rsidP="001D2AEE">
      <w:p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 xml:space="preserve">A new proposed policy 2.1.1 provides that planning authorities shall base population and employment growth forecasts on Ministry of Finance 25-year growth projections, which may be modified as appropriate. </w:t>
      </w:r>
    </w:p>
    <w:p w14:paraId="306666A8" w14:textId="58F12744" w:rsidR="001D2AEE" w:rsidRDefault="001D2AEE" w:rsidP="001D2AEE">
      <w:p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Draft policy 2.1.3 provides that, at the time of creating a new official plan and each official plan update, sufficient land shall be made available to accommodate an appropriate range and mix of land uses to meet projected needs for a time horizon of at least 20 years but not more than 30 years, informed by provincial guidance. This is a change from the 2023 Draft, which set a time horizon of 25 years and did not set an upper limit. The draft policy would also provide that planning for </w:t>
      </w:r>
      <w:r w:rsidRPr="001D2AEE">
        <w:rPr>
          <w:rFonts w:ascii="Arial" w:eastAsia="Times New Roman" w:hAnsi="Arial" w:cs="Arial"/>
          <w:i/>
          <w:iCs/>
          <w:color w:val="333F48"/>
          <w:sz w:val="24"/>
          <w:szCs w:val="24"/>
          <w:lang w:eastAsia="en-CA"/>
        </w:rPr>
        <w:t xml:space="preserve">infrastructure, public </w:t>
      </w:r>
      <w:r w:rsidRPr="001D2AEE">
        <w:rPr>
          <w:rFonts w:ascii="Arial" w:eastAsia="Times New Roman" w:hAnsi="Arial" w:cs="Arial"/>
          <w:i/>
          <w:iCs/>
          <w:color w:val="333F48"/>
          <w:sz w:val="24"/>
          <w:szCs w:val="24"/>
          <w:lang w:eastAsia="en-CA"/>
        </w:rPr>
        <w:lastRenderedPageBreak/>
        <w:t>service facilities, strategic growth areas </w:t>
      </w:r>
      <w:r w:rsidRPr="001D2AEE">
        <w:rPr>
          <w:rFonts w:ascii="Arial" w:eastAsia="Times New Roman" w:hAnsi="Arial" w:cs="Arial"/>
          <w:color w:val="333F48"/>
          <w:sz w:val="24"/>
          <w:szCs w:val="24"/>
          <w:lang w:eastAsia="en-CA"/>
        </w:rPr>
        <w:t>and </w:t>
      </w:r>
      <w:r w:rsidRPr="001D2AEE">
        <w:rPr>
          <w:rFonts w:ascii="Arial" w:eastAsia="Times New Roman" w:hAnsi="Arial" w:cs="Arial"/>
          <w:i/>
          <w:iCs/>
          <w:color w:val="333F48"/>
          <w:sz w:val="24"/>
          <w:szCs w:val="24"/>
          <w:lang w:eastAsia="en-CA"/>
        </w:rPr>
        <w:t>employment areas </w:t>
      </w:r>
      <w:r w:rsidRPr="001D2AEE">
        <w:rPr>
          <w:rFonts w:ascii="Arial" w:eastAsia="Times New Roman" w:hAnsi="Arial" w:cs="Arial"/>
          <w:color w:val="333F48"/>
          <w:sz w:val="24"/>
          <w:szCs w:val="24"/>
          <w:lang w:eastAsia="en-CA"/>
        </w:rPr>
        <w:t>may extend beyond this time horizon.</w:t>
      </w:r>
      <w:r w:rsidR="002528DC">
        <w:rPr>
          <w:rFonts w:ascii="Arial" w:eastAsia="Times New Roman" w:hAnsi="Arial" w:cs="Arial"/>
          <w:color w:val="333F48"/>
          <w:sz w:val="24"/>
          <w:szCs w:val="24"/>
          <w:lang w:eastAsia="en-CA"/>
        </w:rPr>
        <w:t xml:space="preserve"> </w:t>
      </w:r>
    </w:p>
    <w:p w14:paraId="55C8AB0C" w14:textId="16BF9574" w:rsidR="002528DC" w:rsidRPr="001D2AEE" w:rsidRDefault="002528DC" w:rsidP="001D2AEE">
      <w:pPr>
        <w:spacing w:before="100" w:beforeAutospacing="1" w:after="100" w:afterAutospacing="1" w:line="240" w:lineRule="auto"/>
        <w:rPr>
          <w:rFonts w:ascii="Arial" w:eastAsia="Times New Roman" w:hAnsi="Arial" w:cs="Arial"/>
          <w:color w:val="333F48"/>
          <w:sz w:val="24"/>
          <w:szCs w:val="24"/>
          <w:lang w:eastAsia="en-CA"/>
        </w:rPr>
      </w:pPr>
      <w:r>
        <w:rPr>
          <w:rFonts w:ascii="Arial" w:eastAsia="Times New Roman" w:hAnsi="Arial" w:cs="Arial"/>
          <w:color w:val="333F48"/>
          <w:sz w:val="24"/>
          <w:szCs w:val="24"/>
          <w:lang w:eastAsia="en-CA"/>
        </w:rPr>
        <w:t>The modeling of growth forecasts and the associated time period (minimum 20 years but not more than 30 years horizon) is a critical element when the Township embarks upon its next update to the Official Plan.   It also notes that establishing employment areas may have a time horizon of greater than 30 years.</w:t>
      </w:r>
    </w:p>
    <w:p w14:paraId="50B33F64" w14:textId="6CE99B21" w:rsidR="001D2AEE" w:rsidRPr="001D2AEE" w:rsidRDefault="001D2AEE" w:rsidP="001D2AEE">
      <w:p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Draft policy 2.1.6 removes the concept of “healthy, liveable and safe communities” contained in the PPS, 2020 and instead provides that “</w:t>
      </w:r>
      <w:r w:rsidR="002528DC">
        <w:rPr>
          <w:rFonts w:ascii="Arial" w:eastAsia="Times New Roman" w:hAnsi="Arial" w:cs="Arial"/>
          <w:i/>
          <w:iCs/>
          <w:color w:val="333F48"/>
          <w:sz w:val="24"/>
          <w:szCs w:val="24"/>
          <w:lang w:eastAsia="en-CA"/>
        </w:rPr>
        <w:t>pl</w:t>
      </w:r>
      <w:r w:rsidRPr="001D2AEE">
        <w:rPr>
          <w:rFonts w:ascii="Arial" w:eastAsia="Times New Roman" w:hAnsi="Arial" w:cs="Arial"/>
          <w:i/>
          <w:iCs/>
          <w:color w:val="333F48"/>
          <w:sz w:val="24"/>
          <w:szCs w:val="24"/>
          <w:lang w:eastAsia="en-CA"/>
        </w:rPr>
        <w:t>anning authorities</w:t>
      </w:r>
      <w:r w:rsidRPr="001D2AEE">
        <w:rPr>
          <w:rFonts w:ascii="Arial" w:eastAsia="Times New Roman" w:hAnsi="Arial" w:cs="Arial"/>
          <w:color w:val="333F48"/>
          <w:sz w:val="24"/>
          <w:szCs w:val="24"/>
          <w:lang w:eastAsia="en-CA"/>
        </w:rPr>
        <w:t> should support the development of </w:t>
      </w:r>
      <w:r w:rsidRPr="001D2AEE">
        <w:rPr>
          <w:rFonts w:ascii="Arial" w:eastAsia="Times New Roman" w:hAnsi="Arial" w:cs="Arial"/>
          <w:i/>
          <w:iCs/>
          <w:color w:val="333F48"/>
          <w:sz w:val="24"/>
          <w:szCs w:val="24"/>
          <w:lang w:eastAsia="en-CA"/>
        </w:rPr>
        <w:t>complete communities</w:t>
      </w:r>
      <w:r w:rsidRPr="001D2AEE">
        <w:rPr>
          <w:rFonts w:ascii="Arial" w:eastAsia="Times New Roman" w:hAnsi="Arial" w:cs="Arial"/>
          <w:color w:val="333F48"/>
          <w:sz w:val="24"/>
          <w:szCs w:val="24"/>
          <w:lang w:eastAsia="en-CA"/>
        </w:rPr>
        <w:t>.” Certain considerations for planning authorities that were contained in the PPS, 2020, such as “avoiding development and land use patterns which may cause environmental or public health and safety concerns” and “promoting development patterns that conserve biodiversity,” among others, are not proposed to be included in the draft Statement.</w:t>
      </w:r>
      <w:r w:rsidR="002528DC">
        <w:rPr>
          <w:rFonts w:ascii="Arial" w:eastAsia="Times New Roman" w:hAnsi="Arial" w:cs="Arial"/>
          <w:color w:val="333F48"/>
          <w:sz w:val="24"/>
          <w:szCs w:val="24"/>
          <w:lang w:eastAsia="en-CA"/>
        </w:rPr>
        <w:t xml:space="preserve"> </w:t>
      </w:r>
    </w:p>
    <w:p w14:paraId="0793B5E0" w14:textId="77777777" w:rsidR="001D2AEE" w:rsidRPr="001D2AEE" w:rsidRDefault="001D2AEE" w:rsidP="001D2AEE">
      <w:pPr>
        <w:spacing w:before="100" w:beforeAutospacing="1" w:after="100" w:afterAutospacing="1" w:line="240" w:lineRule="auto"/>
        <w:outlineLvl w:val="2"/>
        <w:rPr>
          <w:rFonts w:ascii="Arial" w:eastAsia="Times New Roman" w:hAnsi="Arial" w:cs="Arial"/>
          <w:b/>
          <w:bCs/>
          <w:i/>
          <w:iCs/>
          <w:color w:val="333F48"/>
          <w:sz w:val="24"/>
          <w:szCs w:val="24"/>
          <w:lang w:eastAsia="en-CA"/>
        </w:rPr>
      </w:pPr>
      <w:r w:rsidRPr="001D2AEE">
        <w:rPr>
          <w:rFonts w:ascii="Arial" w:eastAsia="Times New Roman" w:hAnsi="Arial" w:cs="Arial"/>
          <w:b/>
          <w:bCs/>
          <w:i/>
          <w:iCs/>
          <w:color w:val="333F48"/>
          <w:sz w:val="24"/>
          <w:szCs w:val="24"/>
          <w:lang w:eastAsia="en-CA"/>
        </w:rPr>
        <w:t>Housing</w:t>
      </w:r>
    </w:p>
    <w:p w14:paraId="48B4FDFC" w14:textId="77777777" w:rsidR="001D2AEE" w:rsidRPr="001D2AEE" w:rsidRDefault="001D2AEE" w:rsidP="001D2AEE">
      <w:p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Proposed Policy 2.2.1(a) would re-introduce the requirement from the PPS, 2020 that planning authorities establish and implement minimum targets for the provision of housing that is </w:t>
      </w:r>
      <w:r w:rsidRPr="001D2AEE">
        <w:rPr>
          <w:rFonts w:ascii="Arial" w:eastAsia="Times New Roman" w:hAnsi="Arial" w:cs="Arial"/>
          <w:i/>
          <w:iCs/>
          <w:color w:val="333F48"/>
          <w:sz w:val="24"/>
          <w:szCs w:val="24"/>
          <w:lang w:eastAsia="en-CA"/>
        </w:rPr>
        <w:t>affordable </w:t>
      </w:r>
      <w:r w:rsidRPr="001D2AEE">
        <w:rPr>
          <w:rFonts w:ascii="Arial" w:eastAsia="Times New Roman" w:hAnsi="Arial" w:cs="Arial"/>
          <w:color w:val="333F48"/>
          <w:sz w:val="24"/>
          <w:szCs w:val="24"/>
          <w:lang w:eastAsia="en-CA"/>
        </w:rPr>
        <w:t>to </w:t>
      </w:r>
      <w:r w:rsidRPr="001D2AEE">
        <w:rPr>
          <w:rFonts w:ascii="Arial" w:eastAsia="Times New Roman" w:hAnsi="Arial" w:cs="Arial"/>
          <w:i/>
          <w:iCs/>
          <w:color w:val="333F48"/>
          <w:sz w:val="24"/>
          <w:szCs w:val="24"/>
          <w:lang w:eastAsia="en-CA"/>
        </w:rPr>
        <w:t>low and moderate income households.</w:t>
      </w:r>
      <w:r w:rsidRPr="001D2AEE">
        <w:rPr>
          <w:rFonts w:ascii="Arial" w:eastAsia="Times New Roman" w:hAnsi="Arial" w:cs="Arial"/>
          <w:color w:val="333F48"/>
          <w:sz w:val="24"/>
          <w:szCs w:val="24"/>
          <w:lang w:eastAsia="en-CA"/>
        </w:rPr>
        <w:t> The draft Statement re-introduces </w:t>
      </w:r>
      <w:r w:rsidRPr="001D2AEE">
        <w:rPr>
          <w:rFonts w:ascii="Arial" w:eastAsia="Times New Roman" w:hAnsi="Arial" w:cs="Arial"/>
          <w:i/>
          <w:iCs/>
          <w:color w:val="333F48"/>
          <w:sz w:val="24"/>
          <w:szCs w:val="24"/>
          <w:lang w:eastAsia="en-CA"/>
        </w:rPr>
        <w:t>low and moderate income households </w:t>
      </w:r>
      <w:r w:rsidRPr="001D2AEE">
        <w:rPr>
          <w:rFonts w:ascii="Arial" w:eastAsia="Times New Roman" w:hAnsi="Arial" w:cs="Arial"/>
          <w:color w:val="333F48"/>
          <w:sz w:val="24"/>
          <w:szCs w:val="24"/>
          <w:lang w:eastAsia="en-CA"/>
        </w:rPr>
        <w:t>as a defined term (with slight modifications from the PPS, 2020 definition), which the 2023 Draft proposed to remove. This policy</w:t>
      </w:r>
      <w:r w:rsidRPr="001D2AEE">
        <w:rPr>
          <w:rFonts w:ascii="Arial" w:eastAsia="Times New Roman" w:hAnsi="Arial" w:cs="Arial"/>
          <w:i/>
          <w:iCs/>
          <w:color w:val="333F48"/>
          <w:sz w:val="24"/>
          <w:szCs w:val="24"/>
          <w:lang w:eastAsia="en-CA"/>
        </w:rPr>
        <w:t> </w:t>
      </w:r>
      <w:r w:rsidRPr="001D2AEE">
        <w:rPr>
          <w:rFonts w:ascii="Arial" w:eastAsia="Times New Roman" w:hAnsi="Arial" w:cs="Arial"/>
          <w:color w:val="333F48"/>
          <w:sz w:val="24"/>
          <w:szCs w:val="24"/>
          <w:lang w:eastAsia="en-CA"/>
        </w:rPr>
        <w:t>would require Service Managers to address the full range of </w:t>
      </w:r>
      <w:r w:rsidRPr="001D2AEE">
        <w:rPr>
          <w:rFonts w:ascii="Arial" w:eastAsia="Times New Roman" w:hAnsi="Arial" w:cs="Arial"/>
          <w:i/>
          <w:iCs/>
          <w:color w:val="333F48"/>
          <w:sz w:val="24"/>
          <w:szCs w:val="24"/>
          <w:lang w:eastAsia="en-CA"/>
        </w:rPr>
        <w:t>housing options</w:t>
      </w:r>
      <w:r w:rsidRPr="001D2AEE">
        <w:rPr>
          <w:rFonts w:ascii="Arial" w:eastAsia="Times New Roman" w:hAnsi="Arial" w:cs="Arial"/>
          <w:color w:val="333F48"/>
          <w:sz w:val="24"/>
          <w:szCs w:val="24"/>
          <w:lang w:eastAsia="en-CA"/>
        </w:rPr>
        <w:t> including</w:t>
      </w:r>
      <w:r w:rsidRPr="001D2AEE">
        <w:rPr>
          <w:rFonts w:ascii="Arial" w:eastAsia="Times New Roman" w:hAnsi="Arial" w:cs="Arial"/>
          <w:i/>
          <w:iCs/>
          <w:color w:val="333F48"/>
          <w:sz w:val="24"/>
          <w:szCs w:val="24"/>
          <w:lang w:eastAsia="en-CA"/>
        </w:rPr>
        <w:t> affordable </w:t>
      </w:r>
      <w:r w:rsidRPr="001D2AEE">
        <w:rPr>
          <w:rFonts w:ascii="Arial" w:eastAsia="Times New Roman" w:hAnsi="Arial" w:cs="Arial"/>
          <w:color w:val="333F48"/>
          <w:sz w:val="24"/>
          <w:szCs w:val="24"/>
          <w:lang w:eastAsia="en-CA"/>
        </w:rPr>
        <w:t>housing</w:t>
      </w:r>
      <w:r w:rsidRPr="001D2AEE">
        <w:rPr>
          <w:rFonts w:ascii="Arial" w:eastAsia="Times New Roman" w:hAnsi="Arial" w:cs="Arial"/>
          <w:i/>
          <w:iCs/>
          <w:color w:val="333F48"/>
          <w:sz w:val="24"/>
          <w:szCs w:val="24"/>
          <w:lang w:eastAsia="en-CA"/>
        </w:rPr>
        <w:t>.</w:t>
      </w:r>
    </w:p>
    <w:p w14:paraId="62807B72" w14:textId="3AFD6DEF" w:rsidR="001D2AEE" w:rsidRPr="001D2AEE" w:rsidRDefault="001D2AEE" w:rsidP="001D2AEE">
      <w:p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Proposed policy 2.2.1(b) would continue to require planning authorities to permit and facilitate the </w:t>
      </w:r>
      <w:r w:rsidRPr="001D2AEE">
        <w:rPr>
          <w:rFonts w:ascii="Arial" w:eastAsia="Times New Roman" w:hAnsi="Arial" w:cs="Arial"/>
          <w:i/>
          <w:iCs/>
          <w:color w:val="333F48"/>
          <w:sz w:val="24"/>
          <w:szCs w:val="24"/>
          <w:lang w:eastAsia="en-CA"/>
        </w:rPr>
        <w:t>development</w:t>
      </w:r>
      <w:r w:rsidRPr="001D2AEE">
        <w:rPr>
          <w:rFonts w:ascii="Arial" w:eastAsia="Times New Roman" w:hAnsi="Arial" w:cs="Arial"/>
          <w:color w:val="333F48"/>
          <w:sz w:val="24"/>
          <w:szCs w:val="24"/>
          <w:lang w:eastAsia="en-CA"/>
        </w:rPr>
        <w:t> and </w:t>
      </w:r>
      <w:r w:rsidRPr="001D2AEE">
        <w:rPr>
          <w:rFonts w:ascii="Arial" w:eastAsia="Times New Roman" w:hAnsi="Arial" w:cs="Arial"/>
          <w:i/>
          <w:iCs/>
          <w:color w:val="333F48"/>
          <w:sz w:val="24"/>
          <w:szCs w:val="24"/>
          <w:lang w:eastAsia="en-CA"/>
        </w:rPr>
        <w:t>redevelopment</w:t>
      </w:r>
      <w:r w:rsidRPr="001D2AEE">
        <w:rPr>
          <w:rFonts w:ascii="Arial" w:eastAsia="Times New Roman" w:hAnsi="Arial" w:cs="Arial"/>
          <w:color w:val="333F48"/>
          <w:sz w:val="24"/>
          <w:szCs w:val="24"/>
          <w:lang w:eastAsia="en-CA"/>
        </w:rPr>
        <w:t> of underutilized commercial and institutional sites for residential development. The draft policy has been further revised to specifically identify underutilized shopping malls and plazas as potential commercial sites for redevelopment. Additional references to the development of underutilized shopping malls and plazas have been incorporated into other parts of the draft Statement. The draft policy continues to promote the introduction of new </w:t>
      </w:r>
      <w:r w:rsidRPr="001D2AEE">
        <w:rPr>
          <w:rFonts w:ascii="Arial" w:eastAsia="Times New Roman" w:hAnsi="Arial" w:cs="Arial"/>
          <w:i/>
          <w:iCs/>
          <w:color w:val="333F48"/>
          <w:sz w:val="24"/>
          <w:szCs w:val="24"/>
          <w:lang w:eastAsia="en-CA"/>
        </w:rPr>
        <w:t>housing options </w:t>
      </w:r>
      <w:r w:rsidRPr="001D2AEE">
        <w:rPr>
          <w:rFonts w:ascii="Arial" w:eastAsia="Times New Roman" w:hAnsi="Arial" w:cs="Arial"/>
          <w:color w:val="333F48"/>
          <w:sz w:val="24"/>
          <w:szCs w:val="24"/>
          <w:lang w:eastAsia="en-CA"/>
        </w:rPr>
        <w:t>within previously developed areas and </w:t>
      </w:r>
      <w:r w:rsidRPr="001D2AEE">
        <w:rPr>
          <w:rFonts w:ascii="Arial" w:eastAsia="Times New Roman" w:hAnsi="Arial" w:cs="Arial"/>
          <w:i/>
          <w:iCs/>
          <w:color w:val="333F48"/>
          <w:sz w:val="24"/>
          <w:szCs w:val="24"/>
          <w:lang w:eastAsia="en-CA"/>
        </w:rPr>
        <w:t>redevelopment</w:t>
      </w:r>
      <w:r w:rsidRPr="001D2AEE">
        <w:rPr>
          <w:rFonts w:ascii="Arial" w:eastAsia="Times New Roman" w:hAnsi="Arial" w:cs="Arial"/>
          <w:color w:val="333F48"/>
          <w:sz w:val="24"/>
          <w:szCs w:val="24"/>
          <w:lang w:eastAsia="en-CA"/>
        </w:rPr>
        <w:t> which results in a net increase in residential units.</w:t>
      </w:r>
    </w:p>
    <w:p w14:paraId="760CA884" w14:textId="77777777" w:rsidR="001D2AEE" w:rsidRPr="001D2AEE" w:rsidRDefault="001D2AEE" w:rsidP="001D2AEE">
      <w:pPr>
        <w:spacing w:before="100" w:beforeAutospacing="1" w:after="100" w:afterAutospacing="1" w:line="240" w:lineRule="auto"/>
        <w:outlineLvl w:val="2"/>
        <w:rPr>
          <w:rFonts w:ascii="Arial" w:eastAsia="Times New Roman" w:hAnsi="Arial" w:cs="Arial"/>
          <w:b/>
          <w:bCs/>
          <w:i/>
          <w:iCs/>
          <w:color w:val="333F48"/>
          <w:sz w:val="24"/>
          <w:szCs w:val="24"/>
          <w:lang w:eastAsia="en-CA"/>
        </w:rPr>
      </w:pPr>
      <w:r w:rsidRPr="001D2AEE">
        <w:rPr>
          <w:rFonts w:ascii="Arial" w:eastAsia="Times New Roman" w:hAnsi="Arial" w:cs="Arial"/>
          <w:b/>
          <w:bCs/>
          <w:i/>
          <w:iCs/>
          <w:color w:val="333F48"/>
          <w:sz w:val="24"/>
          <w:szCs w:val="24"/>
          <w:lang w:eastAsia="en-CA"/>
        </w:rPr>
        <w:t>Settlement Areas and Settlement Area Boundary Expansions</w:t>
      </w:r>
    </w:p>
    <w:p w14:paraId="5EA9C391" w14:textId="4A4B7DD5" w:rsidR="001D2AEE" w:rsidRPr="001D2AEE" w:rsidRDefault="001D2AEE" w:rsidP="001D2AEE">
      <w:p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The 2023 Draft proposed significant changes to the policies related to </w:t>
      </w:r>
      <w:r w:rsidRPr="001D2AEE">
        <w:rPr>
          <w:rFonts w:ascii="Arial" w:eastAsia="Times New Roman" w:hAnsi="Arial" w:cs="Arial"/>
          <w:i/>
          <w:iCs/>
          <w:color w:val="333F48"/>
          <w:sz w:val="24"/>
          <w:szCs w:val="24"/>
          <w:lang w:eastAsia="en-CA"/>
        </w:rPr>
        <w:t>settlement areas</w:t>
      </w:r>
      <w:r w:rsidRPr="001D2AEE">
        <w:rPr>
          <w:rFonts w:ascii="Arial" w:eastAsia="Times New Roman" w:hAnsi="Arial" w:cs="Arial"/>
          <w:color w:val="333F48"/>
          <w:sz w:val="24"/>
          <w:szCs w:val="24"/>
          <w:lang w:eastAsia="en-CA"/>
        </w:rPr>
        <w:t>. The draft Statement incorporates those revised policies while also proposing modifications and additional policies. For example, draft policy 2.3.1.4, which encourages (but does not require) planning authorities to establish minimum targets for </w:t>
      </w:r>
      <w:r w:rsidRPr="001D2AEE">
        <w:rPr>
          <w:rFonts w:ascii="Arial" w:eastAsia="Times New Roman" w:hAnsi="Arial" w:cs="Arial"/>
          <w:i/>
          <w:iCs/>
          <w:color w:val="333F48"/>
          <w:sz w:val="24"/>
          <w:szCs w:val="24"/>
          <w:lang w:eastAsia="en-CA"/>
        </w:rPr>
        <w:t>intensification </w:t>
      </w:r>
      <w:r w:rsidRPr="001D2AEE">
        <w:rPr>
          <w:rFonts w:ascii="Arial" w:eastAsia="Times New Roman" w:hAnsi="Arial" w:cs="Arial"/>
          <w:color w:val="333F48"/>
          <w:sz w:val="24"/>
          <w:szCs w:val="24"/>
          <w:lang w:eastAsia="en-CA"/>
        </w:rPr>
        <w:t>and </w:t>
      </w:r>
      <w:r w:rsidRPr="001D2AEE">
        <w:rPr>
          <w:rFonts w:ascii="Arial" w:eastAsia="Times New Roman" w:hAnsi="Arial" w:cs="Arial"/>
          <w:i/>
          <w:iCs/>
          <w:color w:val="333F48"/>
          <w:sz w:val="24"/>
          <w:szCs w:val="24"/>
          <w:lang w:eastAsia="en-CA"/>
        </w:rPr>
        <w:t>redevelopment</w:t>
      </w:r>
      <w:r w:rsidRPr="001D2AEE">
        <w:rPr>
          <w:rFonts w:ascii="Arial" w:eastAsia="Times New Roman" w:hAnsi="Arial" w:cs="Arial"/>
          <w:color w:val="333F48"/>
          <w:sz w:val="24"/>
          <w:szCs w:val="24"/>
          <w:lang w:eastAsia="en-CA"/>
        </w:rPr>
        <w:t>,</w:t>
      </w:r>
      <w:r w:rsidRPr="001D2AEE">
        <w:rPr>
          <w:rFonts w:ascii="Arial" w:eastAsia="Times New Roman" w:hAnsi="Arial" w:cs="Arial"/>
          <w:i/>
          <w:iCs/>
          <w:color w:val="333F48"/>
          <w:sz w:val="24"/>
          <w:szCs w:val="24"/>
          <w:lang w:eastAsia="en-CA"/>
        </w:rPr>
        <w:t> </w:t>
      </w:r>
      <w:r w:rsidRPr="001D2AEE">
        <w:rPr>
          <w:rFonts w:ascii="Arial" w:eastAsia="Times New Roman" w:hAnsi="Arial" w:cs="Arial"/>
          <w:color w:val="333F48"/>
          <w:sz w:val="24"/>
          <w:szCs w:val="24"/>
          <w:lang w:eastAsia="en-CA"/>
        </w:rPr>
        <w:t xml:space="preserve">is carried over from the 2023 Draft, but has been </w:t>
      </w:r>
      <w:r w:rsidRPr="001D2AEE">
        <w:rPr>
          <w:rFonts w:ascii="Arial" w:eastAsia="Times New Roman" w:hAnsi="Arial" w:cs="Arial"/>
          <w:color w:val="333F48"/>
          <w:sz w:val="24"/>
          <w:szCs w:val="24"/>
          <w:lang w:eastAsia="en-CA"/>
        </w:rPr>
        <w:lastRenderedPageBreak/>
        <w:t>modified to refer to </w:t>
      </w:r>
      <w:r w:rsidRPr="001D2AEE">
        <w:rPr>
          <w:rFonts w:ascii="Arial" w:eastAsia="Times New Roman" w:hAnsi="Arial" w:cs="Arial"/>
          <w:i/>
          <w:iCs/>
          <w:color w:val="333F48"/>
          <w:sz w:val="24"/>
          <w:szCs w:val="24"/>
          <w:lang w:eastAsia="en-CA"/>
        </w:rPr>
        <w:t>intensification</w:t>
      </w:r>
      <w:r w:rsidRPr="001D2AEE">
        <w:rPr>
          <w:rFonts w:ascii="Arial" w:eastAsia="Times New Roman" w:hAnsi="Arial" w:cs="Arial"/>
          <w:color w:val="333F48"/>
          <w:sz w:val="24"/>
          <w:szCs w:val="24"/>
          <w:lang w:eastAsia="en-CA"/>
        </w:rPr>
        <w:t> and </w:t>
      </w:r>
      <w:r w:rsidRPr="001D2AEE">
        <w:rPr>
          <w:rFonts w:ascii="Arial" w:eastAsia="Times New Roman" w:hAnsi="Arial" w:cs="Arial"/>
          <w:i/>
          <w:iCs/>
          <w:color w:val="333F48"/>
          <w:sz w:val="24"/>
          <w:szCs w:val="24"/>
          <w:lang w:eastAsia="en-CA"/>
        </w:rPr>
        <w:t>redevelopment</w:t>
      </w:r>
      <w:r w:rsidRPr="001D2AEE">
        <w:rPr>
          <w:rFonts w:ascii="Arial" w:eastAsia="Times New Roman" w:hAnsi="Arial" w:cs="Arial"/>
          <w:color w:val="333F48"/>
          <w:sz w:val="24"/>
          <w:szCs w:val="24"/>
          <w:lang w:eastAsia="en-CA"/>
        </w:rPr>
        <w:t> in “built up areas” rather than </w:t>
      </w:r>
      <w:r w:rsidRPr="001D2AEE">
        <w:rPr>
          <w:rFonts w:ascii="Arial" w:eastAsia="Times New Roman" w:hAnsi="Arial" w:cs="Arial"/>
          <w:i/>
          <w:iCs/>
          <w:color w:val="333F48"/>
          <w:sz w:val="24"/>
          <w:szCs w:val="24"/>
          <w:lang w:eastAsia="en-CA"/>
        </w:rPr>
        <w:t>settlement areas</w:t>
      </w:r>
      <w:r w:rsidRPr="001D2AEE">
        <w:rPr>
          <w:rFonts w:ascii="Arial" w:eastAsia="Times New Roman" w:hAnsi="Arial" w:cs="Arial"/>
          <w:color w:val="333F48"/>
          <w:sz w:val="24"/>
          <w:szCs w:val="24"/>
          <w:lang w:eastAsia="en-CA"/>
        </w:rPr>
        <w:t>, as specified in the 2023 Draft. Similarly, draft policy 2.3.1.5 has also been modified from the 2023 Draft to provide that planning authorities are encouraged (but not required) to establish density targets for </w:t>
      </w:r>
      <w:r w:rsidRPr="001D2AEE">
        <w:rPr>
          <w:rFonts w:ascii="Arial" w:eastAsia="Times New Roman" w:hAnsi="Arial" w:cs="Arial"/>
          <w:i/>
          <w:iCs/>
          <w:color w:val="333F48"/>
          <w:sz w:val="24"/>
          <w:szCs w:val="24"/>
          <w:lang w:eastAsia="en-CA"/>
        </w:rPr>
        <w:t>designated growth areas </w:t>
      </w:r>
      <w:r w:rsidRPr="001D2AEE">
        <w:rPr>
          <w:rFonts w:ascii="Arial" w:eastAsia="Times New Roman" w:hAnsi="Arial" w:cs="Arial"/>
          <w:color w:val="333F48"/>
          <w:sz w:val="24"/>
          <w:szCs w:val="24"/>
          <w:lang w:eastAsia="en-CA"/>
        </w:rPr>
        <w:t>(rather than </w:t>
      </w:r>
      <w:r w:rsidRPr="001D2AEE">
        <w:rPr>
          <w:rFonts w:ascii="Arial" w:eastAsia="Times New Roman" w:hAnsi="Arial" w:cs="Arial"/>
          <w:i/>
          <w:iCs/>
          <w:color w:val="333F48"/>
          <w:sz w:val="24"/>
          <w:szCs w:val="24"/>
          <w:lang w:eastAsia="en-CA"/>
        </w:rPr>
        <w:t>settlement areas</w:t>
      </w:r>
      <w:r w:rsidRPr="001D2AEE">
        <w:rPr>
          <w:rFonts w:ascii="Arial" w:eastAsia="Times New Roman" w:hAnsi="Arial" w:cs="Arial"/>
          <w:color w:val="333F48"/>
          <w:sz w:val="24"/>
          <w:szCs w:val="24"/>
          <w:lang w:eastAsia="en-CA"/>
        </w:rPr>
        <w:t xml:space="preserve">). </w:t>
      </w:r>
      <w:r w:rsidR="00F95FCB">
        <w:rPr>
          <w:rFonts w:ascii="Arial" w:eastAsia="Times New Roman" w:hAnsi="Arial" w:cs="Arial"/>
          <w:color w:val="333F48"/>
          <w:sz w:val="24"/>
          <w:szCs w:val="24"/>
          <w:lang w:eastAsia="en-CA"/>
        </w:rPr>
        <w:t xml:space="preserve"> </w:t>
      </w:r>
      <w:r w:rsidRPr="001D2AEE">
        <w:rPr>
          <w:rFonts w:ascii="Arial" w:eastAsia="Times New Roman" w:hAnsi="Arial" w:cs="Arial"/>
          <w:color w:val="333F48"/>
          <w:sz w:val="24"/>
          <w:szCs w:val="24"/>
          <w:lang w:eastAsia="en-CA"/>
        </w:rPr>
        <w:t>For </w:t>
      </w:r>
      <w:r w:rsidRPr="001D2AEE">
        <w:rPr>
          <w:rFonts w:ascii="Arial" w:eastAsia="Times New Roman" w:hAnsi="Arial" w:cs="Arial"/>
          <w:i/>
          <w:iCs/>
          <w:color w:val="333F48"/>
          <w:sz w:val="24"/>
          <w:szCs w:val="24"/>
          <w:lang w:eastAsia="en-CA"/>
        </w:rPr>
        <w:t>large and fast-growing municipalities</w:t>
      </w:r>
      <w:r w:rsidRPr="001D2AEE">
        <w:rPr>
          <w:rFonts w:ascii="Arial" w:eastAsia="Times New Roman" w:hAnsi="Arial" w:cs="Arial"/>
          <w:color w:val="333F48"/>
          <w:sz w:val="24"/>
          <w:szCs w:val="24"/>
          <w:lang w:eastAsia="en-CA"/>
        </w:rPr>
        <w:t>, this draft policy would encourage (but not require) a density target of 50 residents and jobs per gross hectare in </w:t>
      </w:r>
      <w:r w:rsidRPr="001D2AEE">
        <w:rPr>
          <w:rFonts w:ascii="Arial" w:eastAsia="Times New Roman" w:hAnsi="Arial" w:cs="Arial"/>
          <w:i/>
          <w:iCs/>
          <w:color w:val="333F48"/>
          <w:sz w:val="24"/>
          <w:szCs w:val="24"/>
          <w:lang w:eastAsia="en-CA"/>
        </w:rPr>
        <w:t>designated growth areas</w:t>
      </w:r>
      <w:r w:rsidRPr="001D2AEE">
        <w:rPr>
          <w:rFonts w:ascii="Arial" w:eastAsia="Times New Roman" w:hAnsi="Arial" w:cs="Arial"/>
          <w:color w:val="333F48"/>
          <w:sz w:val="24"/>
          <w:szCs w:val="24"/>
          <w:lang w:eastAsia="en-CA"/>
        </w:rPr>
        <w:t> (rather than </w:t>
      </w:r>
      <w:r w:rsidRPr="001D2AEE">
        <w:rPr>
          <w:rFonts w:ascii="Arial" w:eastAsia="Times New Roman" w:hAnsi="Arial" w:cs="Arial"/>
          <w:i/>
          <w:iCs/>
          <w:color w:val="333F48"/>
          <w:sz w:val="24"/>
          <w:szCs w:val="24"/>
          <w:lang w:eastAsia="en-CA"/>
        </w:rPr>
        <w:t>settlement areas</w:t>
      </w:r>
      <w:r w:rsidRPr="001D2AEE">
        <w:rPr>
          <w:rFonts w:ascii="Arial" w:eastAsia="Times New Roman" w:hAnsi="Arial" w:cs="Arial"/>
          <w:color w:val="333F48"/>
          <w:sz w:val="24"/>
          <w:szCs w:val="24"/>
          <w:lang w:eastAsia="en-CA"/>
        </w:rPr>
        <w:t>).</w:t>
      </w:r>
    </w:p>
    <w:p w14:paraId="31C07602" w14:textId="77777777" w:rsidR="001D2AEE" w:rsidRPr="001D2AEE" w:rsidRDefault="001D2AEE" w:rsidP="001D2AEE">
      <w:p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A new draft policy 2.3.1.6 would direct planning authorities to establish and implement phasing policies, where appropriate, to ensure that development within </w:t>
      </w:r>
      <w:r w:rsidRPr="001D2AEE">
        <w:rPr>
          <w:rFonts w:ascii="Arial" w:eastAsia="Times New Roman" w:hAnsi="Arial" w:cs="Arial"/>
          <w:i/>
          <w:iCs/>
          <w:color w:val="333F48"/>
          <w:sz w:val="24"/>
          <w:szCs w:val="24"/>
          <w:lang w:eastAsia="en-CA"/>
        </w:rPr>
        <w:t>designated growth areas</w:t>
      </w:r>
      <w:r w:rsidRPr="001D2AEE">
        <w:rPr>
          <w:rFonts w:ascii="Arial" w:eastAsia="Times New Roman" w:hAnsi="Arial" w:cs="Arial"/>
          <w:color w:val="333F48"/>
          <w:sz w:val="24"/>
          <w:szCs w:val="24"/>
          <w:lang w:eastAsia="en-CA"/>
        </w:rPr>
        <w:t> is orderly and aligns with the timely provision of </w:t>
      </w:r>
      <w:r w:rsidRPr="001D2AEE">
        <w:rPr>
          <w:rFonts w:ascii="Arial" w:eastAsia="Times New Roman" w:hAnsi="Arial" w:cs="Arial"/>
          <w:i/>
          <w:iCs/>
          <w:color w:val="333F48"/>
          <w:sz w:val="24"/>
          <w:szCs w:val="24"/>
          <w:lang w:eastAsia="en-CA"/>
        </w:rPr>
        <w:t>infrastructure</w:t>
      </w:r>
      <w:r w:rsidRPr="001D2AEE">
        <w:rPr>
          <w:rFonts w:ascii="Arial" w:eastAsia="Times New Roman" w:hAnsi="Arial" w:cs="Arial"/>
          <w:color w:val="333F48"/>
          <w:sz w:val="24"/>
          <w:szCs w:val="24"/>
          <w:lang w:eastAsia="en-CA"/>
        </w:rPr>
        <w:t> and </w:t>
      </w:r>
      <w:r w:rsidRPr="001D2AEE">
        <w:rPr>
          <w:rFonts w:ascii="Arial" w:eastAsia="Times New Roman" w:hAnsi="Arial" w:cs="Arial"/>
          <w:i/>
          <w:iCs/>
          <w:color w:val="333F48"/>
          <w:sz w:val="24"/>
          <w:szCs w:val="24"/>
          <w:lang w:eastAsia="en-CA"/>
        </w:rPr>
        <w:t>public service facilities</w:t>
      </w:r>
      <w:r w:rsidRPr="001D2AEE">
        <w:rPr>
          <w:rFonts w:ascii="Arial" w:eastAsia="Times New Roman" w:hAnsi="Arial" w:cs="Arial"/>
          <w:color w:val="333F48"/>
          <w:sz w:val="24"/>
          <w:szCs w:val="24"/>
          <w:lang w:eastAsia="en-CA"/>
        </w:rPr>
        <w:t>.</w:t>
      </w:r>
    </w:p>
    <w:p w14:paraId="3F7BE685" w14:textId="77FD25C1" w:rsidR="001D2AEE" w:rsidRPr="001D2AEE" w:rsidRDefault="001D2AEE" w:rsidP="001D2AEE">
      <w:p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The draft Statement proposes to permit a planning authority to identify a new </w:t>
      </w:r>
      <w:r w:rsidRPr="001D2AEE">
        <w:rPr>
          <w:rFonts w:ascii="Arial" w:eastAsia="Times New Roman" w:hAnsi="Arial" w:cs="Arial"/>
          <w:i/>
          <w:iCs/>
          <w:color w:val="333F48"/>
          <w:sz w:val="24"/>
          <w:szCs w:val="24"/>
          <w:lang w:eastAsia="en-CA"/>
        </w:rPr>
        <w:t>settlement area</w:t>
      </w:r>
      <w:r w:rsidRPr="001D2AEE">
        <w:rPr>
          <w:rFonts w:ascii="Arial" w:eastAsia="Times New Roman" w:hAnsi="Arial" w:cs="Arial"/>
          <w:color w:val="333F48"/>
          <w:sz w:val="24"/>
          <w:szCs w:val="24"/>
          <w:lang w:eastAsia="en-CA"/>
        </w:rPr>
        <w:t> or allow a </w:t>
      </w:r>
      <w:r w:rsidRPr="001D2AEE">
        <w:rPr>
          <w:rFonts w:ascii="Arial" w:eastAsia="Times New Roman" w:hAnsi="Arial" w:cs="Arial"/>
          <w:i/>
          <w:iCs/>
          <w:color w:val="333F48"/>
          <w:sz w:val="24"/>
          <w:szCs w:val="24"/>
          <w:lang w:eastAsia="en-CA"/>
        </w:rPr>
        <w:t>settlement area </w:t>
      </w:r>
      <w:r w:rsidRPr="001D2AEE">
        <w:rPr>
          <w:rFonts w:ascii="Arial" w:eastAsia="Times New Roman" w:hAnsi="Arial" w:cs="Arial"/>
          <w:color w:val="333F48"/>
          <w:sz w:val="24"/>
          <w:szCs w:val="24"/>
          <w:lang w:eastAsia="en-CA"/>
        </w:rPr>
        <w:t>boundary expansion at any time</w:t>
      </w:r>
      <w:r w:rsidR="00F95FCB">
        <w:rPr>
          <w:rFonts w:ascii="Arial" w:eastAsia="Times New Roman" w:hAnsi="Arial" w:cs="Arial"/>
          <w:color w:val="333F48"/>
          <w:sz w:val="24"/>
          <w:szCs w:val="24"/>
          <w:lang w:eastAsia="en-CA"/>
        </w:rPr>
        <w:t xml:space="preserve">. </w:t>
      </w:r>
      <w:r w:rsidRPr="001D2AEE">
        <w:rPr>
          <w:rFonts w:ascii="Arial" w:eastAsia="Times New Roman" w:hAnsi="Arial" w:cs="Arial"/>
          <w:color w:val="333F48"/>
          <w:sz w:val="24"/>
          <w:szCs w:val="24"/>
          <w:lang w:eastAsia="en-CA"/>
        </w:rPr>
        <w:t>The draft Statement would also remove the current conditions required to be satisfied before </w:t>
      </w:r>
      <w:r w:rsidRPr="001D2AEE">
        <w:rPr>
          <w:rFonts w:ascii="Arial" w:eastAsia="Times New Roman" w:hAnsi="Arial" w:cs="Arial"/>
          <w:i/>
          <w:iCs/>
          <w:color w:val="333F48"/>
          <w:sz w:val="24"/>
          <w:szCs w:val="24"/>
          <w:lang w:eastAsia="en-CA"/>
        </w:rPr>
        <w:t>settlement area</w:t>
      </w:r>
      <w:r w:rsidRPr="001D2AEE">
        <w:rPr>
          <w:rFonts w:ascii="Arial" w:eastAsia="Times New Roman" w:hAnsi="Arial" w:cs="Arial"/>
          <w:color w:val="333F48"/>
          <w:sz w:val="24"/>
          <w:szCs w:val="24"/>
          <w:lang w:eastAsia="en-CA"/>
        </w:rPr>
        <w:t> additions or boundary expansions are permitted. Instead, the draft Statement provides that </w:t>
      </w:r>
      <w:r w:rsidRPr="001D2AEE">
        <w:rPr>
          <w:rFonts w:ascii="Arial" w:eastAsia="Times New Roman" w:hAnsi="Arial" w:cs="Arial"/>
          <w:i/>
          <w:iCs/>
          <w:color w:val="333F48"/>
          <w:sz w:val="24"/>
          <w:szCs w:val="24"/>
          <w:lang w:eastAsia="en-CA"/>
        </w:rPr>
        <w:t>planning authorities</w:t>
      </w:r>
      <w:r w:rsidRPr="001D2AEE">
        <w:rPr>
          <w:rFonts w:ascii="Arial" w:eastAsia="Times New Roman" w:hAnsi="Arial" w:cs="Arial"/>
          <w:color w:val="333F48"/>
          <w:sz w:val="24"/>
          <w:szCs w:val="24"/>
          <w:lang w:eastAsia="en-CA"/>
        </w:rPr>
        <w:t> “shall consider” the following:</w:t>
      </w:r>
    </w:p>
    <w:p w14:paraId="0F475436" w14:textId="77777777" w:rsidR="001D2AEE" w:rsidRPr="001D2AEE" w:rsidRDefault="001D2AEE" w:rsidP="001D2AEE">
      <w:pPr>
        <w:numPr>
          <w:ilvl w:val="0"/>
          <w:numId w:val="8"/>
        </w:num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the need to designate and plan for additional land to accommodate an appropriate range and mix of land uses;</w:t>
      </w:r>
    </w:p>
    <w:p w14:paraId="3E765191" w14:textId="77777777" w:rsidR="001D2AEE" w:rsidRPr="001D2AEE" w:rsidRDefault="001D2AEE" w:rsidP="001D2AEE">
      <w:pPr>
        <w:numPr>
          <w:ilvl w:val="0"/>
          <w:numId w:val="8"/>
        </w:num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if there is sufficient capacity in existing or planned </w:t>
      </w:r>
      <w:r w:rsidRPr="001D2AEE">
        <w:rPr>
          <w:rFonts w:ascii="Arial" w:eastAsia="Times New Roman" w:hAnsi="Arial" w:cs="Arial"/>
          <w:i/>
          <w:iCs/>
          <w:color w:val="333F48"/>
          <w:sz w:val="24"/>
          <w:szCs w:val="24"/>
          <w:lang w:eastAsia="en-CA"/>
        </w:rPr>
        <w:t>infrastructure </w:t>
      </w:r>
      <w:r w:rsidRPr="001D2AEE">
        <w:rPr>
          <w:rFonts w:ascii="Arial" w:eastAsia="Times New Roman" w:hAnsi="Arial" w:cs="Arial"/>
          <w:color w:val="333F48"/>
          <w:sz w:val="24"/>
          <w:szCs w:val="24"/>
          <w:lang w:eastAsia="en-CA"/>
        </w:rPr>
        <w:t>and </w:t>
      </w:r>
      <w:r w:rsidRPr="001D2AEE">
        <w:rPr>
          <w:rFonts w:ascii="Arial" w:eastAsia="Times New Roman" w:hAnsi="Arial" w:cs="Arial"/>
          <w:i/>
          <w:iCs/>
          <w:color w:val="333F48"/>
          <w:sz w:val="24"/>
          <w:szCs w:val="24"/>
          <w:lang w:eastAsia="en-CA"/>
        </w:rPr>
        <w:t>public service facilities;</w:t>
      </w:r>
    </w:p>
    <w:p w14:paraId="5C23F91F" w14:textId="77777777" w:rsidR="001D2AEE" w:rsidRPr="001D2AEE" w:rsidRDefault="001D2AEE" w:rsidP="001D2AEE">
      <w:pPr>
        <w:numPr>
          <w:ilvl w:val="0"/>
          <w:numId w:val="8"/>
        </w:num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whether the applicable lands comprise </w:t>
      </w:r>
      <w:r w:rsidRPr="001D2AEE">
        <w:rPr>
          <w:rFonts w:ascii="Arial" w:eastAsia="Times New Roman" w:hAnsi="Arial" w:cs="Arial"/>
          <w:i/>
          <w:iCs/>
          <w:color w:val="333F48"/>
          <w:sz w:val="24"/>
          <w:szCs w:val="24"/>
          <w:lang w:eastAsia="en-CA"/>
        </w:rPr>
        <w:t>specialty crop areas;</w:t>
      </w:r>
    </w:p>
    <w:p w14:paraId="6B19051B" w14:textId="77777777" w:rsidR="001D2AEE" w:rsidRPr="001D2AEE" w:rsidRDefault="001D2AEE" w:rsidP="001D2AEE">
      <w:pPr>
        <w:numPr>
          <w:ilvl w:val="0"/>
          <w:numId w:val="8"/>
        </w:num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the evaluation of alternative locations which avoid </w:t>
      </w:r>
      <w:r w:rsidRPr="001D2AEE">
        <w:rPr>
          <w:rFonts w:ascii="Arial" w:eastAsia="Times New Roman" w:hAnsi="Arial" w:cs="Arial"/>
          <w:i/>
          <w:iCs/>
          <w:color w:val="333F48"/>
          <w:sz w:val="24"/>
          <w:szCs w:val="24"/>
          <w:lang w:eastAsia="en-CA"/>
        </w:rPr>
        <w:t>prime agricultural areas </w:t>
      </w:r>
      <w:r w:rsidRPr="001D2AEE">
        <w:rPr>
          <w:rFonts w:ascii="Arial" w:eastAsia="Times New Roman" w:hAnsi="Arial" w:cs="Arial"/>
          <w:color w:val="333F48"/>
          <w:sz w:val="24"/>
          <w:szCs w:val="24"/>
          <w:lang w:eastAsia="en-CA"/>
        </w:rPr>
        <w:t>and, where avoidance is not possible, consider reasonable alternatives on lower priority agricultural lands in </w:t>
      </w:r>
      <w:r w:rsidRPr="001D2AEE">
        <w:rPr>
          <w:rFonts w:ascii="Arial" w:eastAsia="Times New Roman" w:hAnsi="Arial" w:cs="Arial"/>
          <w:i/>
          <w:iCs/>
          <w:color w:val="333F48"/>
          <w:sz w:val="24"/>
          <w:szCs w:val="24"/>
          <w:lang w:eastAsia="en-CA"/>
        </w:rPr>
        <w:t>prime agricultural areas;</w:t>
      </w:r>
    </w:p>
    <w:p w14:paraId="39E5DDC3" w14:textId="77777777" w:rsidR="001D2AEE" w:rsidRPr="001D2AEE" w:rsidRDefault="001D2AEE" w:rsidP="000F095C">
      <w:pPr>
        <w:numPr>
          <w:ilvl w:val="0"/>
          <w:numId w:val="8"/>
        </w:numPr>
        <w:spacing w:after="0"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whether the new or expanded </w:t>
      </w:r>
      <w:r w:rsidRPr="001D2AEE">
        <w:rPr>
          <w:rFonts w:ascii="Arial" w:eastAsia="Times New Roman" w:hAnsi="Arial" w:cs="Arial"/>
          <w:i/>
          <w:iCs/>
          <w:color w:val="333F48"/>
          <w:sz w:val="24"/>
          <w:szCs w:val="24"/>
          <w:lang w:eastAsia="en-CA"/>
        </w:rPr>
        <w:t>settlement area </w:t>
      </w:r>
      <w:r w:rsidRPr="001D2AEE">
        <w:rPr>
          <w:rFonts w:ascii="Arial" w:eastAsia="Times New Roman" w:hAnsi="Arial" w:cs="Arial"/>
          <w:color w:val="333F48"/>
          <w:sz w:val="24"/>
          <w:szCs w:val="24"/>
          <w:lang w:eastAsia="en-CA"/>
        </w:rPr>
        <w:t>complies with the </w:t>
      </w:r>
      <w:r w:rsidRPr="001D2AEE">
        <w:rPr>
          <w:rFonts w:ascii="Arial" w:eastAsia="Times New Roman" w:hAnsi="Arial" w:cs="Arial"/>
          <w:i/>
          <w:iCs/>
          <w:color w:val="333F48"/>
          <w:sz w:val="24"/>
          <w:szCs w:val="24"/>
          <w:lang w:eastAsia="en-CA"/>
        </w:rPr>
        <w:t>minimum distance separation formulae;</w:t>
      </w:r>
    </w:p>
    <w:p w14:paraId="42794C8B" w14:textId="77777777" w:rsidR="001D2AEE" w:rsidRPr="001D2AEE" w:rsidRDefault="001D2AEE" w:rsidP="001D2AEE">
      <w:pPr>
        <w:numPr>
          <w:ilvl w:val="0"/>
          <w:numId w:val="8"/>
        </w:num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whether impacts on the </w:t>
      </w:r>
      <w:r w:rsidRPr="001D2AEE">
        <w:rPr>
          <w:rFonts w:ascii="Arial" w:eastAsia="Times New Roman" w:hAnsi="Arial" w:cs="Arial"/>
          <w:i/>
          <w:iCs/>
          <w:color w:val="333F48"/>
          <w:sz w:val="24"/>
          <w:szCs w:val="24"/>
          <w:lang w:eastAsia="en-CA"/>
        </w:rPr>
        <w:t>agricultural system </w:t>
      </w:r>
      <w:r w:rsidRPr="001D2AEE">
        <w:rPr>
          <w:rFonts w:ascii="Arial" w:eastAsia="Times New Roman" w:hAnsi="Arial" w:cs="Arial"/>
          <w:color w:val="333F48"/>
          <w:sz w:val="24"/>
          <w:szCs w:val="24"/>
          <w:lang w:eastAsia="en-CA"/>
        </w:rPr>
        <w:t>are avoided, or where avoidance is not possible, minimized and mitigated to the extent feasible as determined through an </w:t>
      </w:r>
      <w:r w:rsidRPr="001D2AEE">
        <w:rPr>
          <w:rFonts w:ascii="Arial" w:eastAsia="Times New Roman" w:hAnsi="Arial" w:cs="Arial"/>
          <w:i/>
          <w:iCs/>
          <w:color w:val="333F48"/>
          <w:sz w:val="24"/>
          <w:szCs w:val="24"/>
          <w:lang w:eastAsia="en-CA"/>
        </w:rPr>
        <w:t>agricultural impact assessment </w:t>
      </w:r>
      <w:r w:rsidRPr="001D2AEE">
        <w:rPr>
          <w:rFonts w:ascii="Arial" w:eastAsia="Times New Roman" w:hAnsi="Arial" w:cs="Arial"/>
          <w:color w:val="333F48"/>
          <w:sz w:val="24"/>
          <w:szCs w:val="24"/>
          <w:lang w:eastAsia="en-CA"/>
        </w:rPr>
        <w:t>or equivalent analysis, based on provincial guidance; and</w:t>
      </w:r>
    </w:p>
    <w:p w14:paraId="427A4E02" w14:textId="77777777" w:rsidR="001D2AEE" w:rsidRPr="001D2AEE" w:rsidRDefault="001D2AEE" w:rsidP="001D2AEE">
      <w:pPr>
        <w:numPr>
          <w:ilvl w:val="0"/>
          <w:numId w:val="8"/>
        </w:numPr>
        <w:spacing w:before="100" w:beforeAutospacing="1" w:after="100" w:afterAutospacing="1"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the new or expanded </w:t>
      </w:r>
      <w:r w:rsidRPr="001D2AEE">
        <w:rPr>
          <w:rFonts w:ascii="Arial" w:eastAsia="Times New Roman" w:hAnsi="Arial" w:cs="Arial"/>
          <w:i/>
          <w:iCs/>
          <w:color w:val="333F48"/>
          <w:sz w:val="24"/>
          <w:szCs w:val="24"/>
          <w:lang w:eastAsia="en-CA"/>
        </w:rPr>
        <w:t>settlement area </w:t>
      </w:r>
      <w:r w:rsidRPr="001D2AEE">
        <w:rPr>
          <w:rFonts w:ascii="Arial" w:eastAsia="Times New Roman" w:hAnsi="Arial" w:cs="Arial"/>
          <w:color w:val="333F48"/>
          <w:sz w:val="24"/>
          <w:szCs w:val="24"/>
          <w:lang w:eastAsia="en-CA"/>
        </w:rPr>
        <w:t>provides for the phased progression of urban development.</w:t>
      </w:r>
    </w:p>
    <w:p w14:paraId="690F7093" w14:textId="77777777" w:rsidR="001D2AEE" w:rsidRDefault="001D2AEE" w:rsidP="000F095C">
      <w:pPr>
        <w:spacing w:after="0"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Whereas the 2023 Draft provided that the planning authority “should consider” the above, the draft Statement now proposes that the planning authority “shall consider” these matters.</w:t>
      </w:r>
    </w:p>
    <w:p w14:paraId="1D104B5B" w14:textId="77777777" w:rsidR="000F095C" w:rsidRDefault="000F095C" w:rsidP="000F095C">
      <w:pPr>
        <w:spacing w:after="0" w:line="240" w:lineRule="auto"/>
        <w:rPr>
          <w:rFonts w:ascii="Arial" w:eastAsia="Times New Roman" w:hAnsi="Arial" w:cs="Arial"/>
          <w:color w:val="333F48"/>
          <w:sz w:val="24"/>
          <w:szCs w:val="24"/>
          <w:lang w:eastAsia="en-CA"/>
        </w:rPr>
      </w:pPr>
    </w:p>
    <w:p w14:paraId="1B213938" w14:textId="2BBD6D21" w:rsidR="001D2AEE" w:rsidRPr="001D2AEE" w:rsidRDefault="001D2AEE" w:rsidP="000F095C">
      <w:pPr>
        <w:spacing w:after="0"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The draft Statement proposes a new standalone policy 2.3.2.2, which provides that planning authorities may identify a new </w:t>
      </w:r>
      <w:r w:rsidRPr="001D2AEE">
        <w:rPr>
          <w:rFonts w:ascii="Arial" w:eastAsia="Times New Roman" w:hAnsi="Arial" w:cs="Arial"/>
          <w:i/>
          <w:iCs/>
          <w:color w:val="333F48"/>
          <w:sz w:val="24"/>
          <w:szCs w:val="24"/>
          <w:lang w:eastAsia="en-CA"/>
        </w:rPr>
        <w:t>settlement area</w:t>
      </w:r>
      <w:r w:rsidRPr="001D2AEE">
        <w:rPr>
          <w:rFonts w:ascii="Arial" w:eastAsia="Times New Roman" w:hAnsi="Arial" w:cs="Arial"/>
          <w:color w:val="333F48"/>
          <w:sz w:val="24"/>
          <w:szCs w:val="24"/>
          <w:lang w:eastAsia="en-CA"/>
        </w:rPr>
        <w:t> only where it has been demonstrated that </w:t>
      </w:r>
      <w:r w:rsidRPr="001D2AEE">
        <w:rPr>
          <w:rFonts w:ascii="Arial" w:eastAsia="Times New Roman" w:hAnsi="Arial" w:cs="Arial"/>
          <w:i/>
          <w:iCs/>
          <w:color w:val="333F48"/>
          <w:sz w:val="24"/>
          <w:szCs w:val="24"/>
          <w:lang w:eastAsia="en-CA"/>
        </w:rPr>
        <w:t>infrastructure </w:t>
      </w:r>
      <w:r w:rsidRPr="001D2AEE">
        <w:rPr>
          <w:rFonts w:ascii="Arial" w:eastAsia="Times New Roman" w:hAnsi="Arial" w:cs="Arial"/>
          <w:color w:val="333F48"/>
          <w:sz w:val="24"/>
          <w:szCs w:val="24"/>
          <w:lang w:eastAsia="en-CA"/>
        </w:rPr>
        <w:t>and </w:t>
      </w:r>
      <w:r w:rsidRPr="001D2AEE">
        <w:rPr>
          <w:rFonts w:ascii="Arial" w:eastAsia="Times New Roman" w:hAnsi="Arial" w:cs="Arial"/>
          <w:i/>
          <w:iCs/>
          <w:color w:val="333F48"/>
          <w:sz w:val="24"/>
          <w:szCs w:val="24"/>
          <w:lang w:eastAsia="en-CA"/>
        </w:rPr>
        <w:t>public service facilities</w:t>
      </w:r>
      <w:r w:rsidRPr="001D2AEE">
        <w:rPr>
          <w:rFonts w:ascii="Arial" w:eastAsia="Times New Roman" w:hAnsi="Arial" w:cs="Arial"/>
          <w:color w:val="333F48"/>
          <w:sz w:val="24"/>
          <w:szCs w:val="24"/>
          <w:lang w:eastAsia="en-CA"/>
        </w:rPr>
        <w:t> to support development are planned or available.</w:t>
      </w:r>
    </w:p>
    <w:p w14:paraId="649CD1FD" w14:textId="77777777" w:rsidR="001D2AEE" w:rsidRDefault="001D2AEE" w:rsidP="000F095C">
      <w:pPr>
        <w:spacing w:after="0" w:line="240" w:lineRule="auto"/>
        <w:outlineLvl w:val="2"/>
        <w:rPr>
          <w:rFonts w:ascii="Arial" w:eastAsia="Times New Roman" w:hAnsi="Arial" w:cs="Arial"/>
          <w:b/>
          <w:bCs/>
          <w:i/>
          <w:iCs/>
          <w:color w:val="333F48"/>
          <w:sz w:val="24"/>
          <w:szCs w:val="24"/>
          <w:lang w:eastAsia="en-CA"/>
        </w:rPr>
      </w:pPr>
      <w:r w:rsidRPr="001D2AEE">
        <w:rPr>
          <w:rFonts w:ascii="Arial" w:eastAsia="Times New Roman" w:hAnsi="Arial" w:cs="Arial"/>
          <w:b/>
          <w:bCs/>
          <w:i/>
          <w:iCs/>
          <w:color w:val="333F48"/>
          <w:sz w:val="24"/>
          <w:szCs w:val="24"/>
          <w:lang w:eastAsia="en-CA"/>
        </w:rPr>
        <w:lastRenderedPageBreak/>
        <w:t>Strategic Growth Areas</w:t>
      </w:r>
    </w:p>
    <w:p w14:paraId="2ACB9881" w14:textId="77777777" w:rsidR="000F095C" w:rsidRPr="001D2AEE" w:rsidRDefault="000F095C" w:rsidP="000F095C">
      <w:pPr>
        <w:spacing w:after="0" w:line="240" w:lineRule="auto"/>
        <w:outlineLvl w:val="2"/>
        <w:rPr>
          <w:rFonts w:ascii="Arial" w:eastAsia="Times New Roman" w:hAnsi="Arial" w:cs="Arial"/>
          <w:b/>
          <w:bCs/>
          <w:i/>
          <w:iCs/>
          <w:color w:val="333F48"/>
          <w:sz w:val="24"/>
          <w:szCs w:val="24"/>
          <w:lang w:eastAsia="en-CA"/>
        </w:rPr>
      </w:pPr>
    </w:p>
    <w:p w14:paraId="6F30BD09" w14:textId="77777777" w:rsidR="001D2AEE" w:rsidRDefault="001D2AEE" w:rsidP="000F095C">
      <w:pPr>
        <w:spacing w:after="0"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A new draft policy 2.4.1.1 encourages planning authorities to identify and focus growth and development in </w:t>
      </w:r>
      <w:r w:rsidRPr="001D2AEE">
        <w:rPr>
          <w:rFonts w:ascii="Arial" w:eastAsia="Times New Roman" w:hAnsi="Arial" w:cs="Arial"/>
          <w:i/>
          <w:iCs/>
          <w:color w:val="333F48"/>
          <w:sz w:val="24"/>
          <w:szCs w:val="24"/>
          <w:lang w:eastAsia="en-CA"/>
        </w:rPr>
        <w:t>strategic growth areas</w:t>
      </w:r>
      <w:r w:rsidRPr="001D2AEE">
        <w:rPr>
          <w:rFonts w:ascii="Arial" w:eastAsia="Times New Roman" w:hAnsi="Arial" w:cs="Arial"/>
          <w:color w:val="333F48"/>
          <w:sz w:val="24"/>
          <w:szCs w:val="24"/>
          <w:lang w:eastAsia="en-CA"/>
        </w:rPr>
        <w:t>.</w:t>
      </w:r>
    </w:p>
    <w:p w14:paraId="0A29E252" w14:textId="77777777" w:rsidR="000F095C" w:rsidRPr="001D2AEE" w:rsidRDefault="000F095C" w:rsidP="000F095C">
      <w:pPr>
        <w:spacing w:after="0" w:line="240" w:lineRule="auto"/>
        <w:rPr>
          <w:rFonts w:ascii="Arial" w:eastAsia="Times New Roman" w:hAnsi="Arial" w:cs="Arial"/>
          <w:color w:val="333F48"/>
          <w:sz w:val="24"/>
          <w:szCs w:val="24"/>
          <w:lang w:eastAsia="en-CA"/>
        </w:rPr>
      </w:pPr>
    </w:p>
    <w:p w14:paraId="3BD0F237" w14:textId="2EEDEC6F" w:rsidR="001D2AEE" w:rsidRDefault="001D2AEE" w:rsidP="000F095C">
      <w:pPr>
        <w:spacing w:after="0"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The draft Statement does not carry over the proposed policy of the 2023 Draft which would have required </w:t>
      </w:r>
      <w:r w:rsidRPr="001D2AEE">
        <w:rPr>
          <w:rFonts w:ascii="Arial" w:eastAsia="Times New Roman" w:hAnsi="Arial" w:cs="Arial"/>
          <w:i/>
          <w:iCs/>
          <w:color w:val="333F48"/>
          <w:sz w:val="24"/>
          <w:szCs w:val="24"/>
          <w:lang w:eastAsia="en-CA"/>
        </w:rPr>
        <w:t>large and fast-growing municipalities</w:t>
      </w:r>
      <w:r w:rsidRPr="001D2AEE">
        <w:rPr>
          <w:rFonts w:ascii="Arial" w:eastAsia="Times New Roman" w:hAnsi="Arial" w:cs="Arial"/>
          <w:color w:val="333F48"/>
          <w:sz w:val="24"/>
          <w:szCs w:val="24"/>
          <w:lang w:eastAsia="en-CA"/>
        </w:rPr>
        <w:t> to identify and focus growth and employment in </w:t>
      </w:r>
      <w:r w:rsidRPr="001D2AEE">
        <w:rPr>
          <w:rFonts w:ascii="Arial" w:eastAsia="Times New Roman" w:hAnsi="Arial" w:cs="Arial"/>
          <w:i/>
          <w:iCs/>
          <w:color w:val="333F48"/>
          <w:sz w:val="24"/>
          <w:szCs w:val="24"/>
          <w:lang w:eastAsia="en-CA"/>
        </w:rPr>
        <w:t>strategic growth areas</w:t>
      </w:r>
      <w:r w:rsidRPr="001D2AEE">
        <w:rPr>
          <w:rFonts w:ascii="Arial" w:eastAsia="Times New Roman" w:hAnsi="Arial" w:cs="Arial"/>
          <w:color w:val="333F48"/>
          <w:sz w:val="24"/>
          <w:szCs w:val="24"/>
          <w:lang w:eastAsia="en-CA"/>
        </w:rPr>
        <w:t> by identifying an appropriate minimum density target for each </w:t>
      </w:r>
      <w:r w:rsidRPr="001D2AEE">
        <w:rPr>
          <w:rFonts w:ascii="Arial" w:eastAsia="Times New Roman" w:hAnsi="Arial" w:cs="Arial"/>
          <w:i/>
          <w:iCs/>
          <w:color w:val="333F48"/>
          <w:sz w:val="24"/>
          <w:szCs w:val="24"/>
          <w:lang w:eastAsia="en-CA"/>
        </w:rPr>
        <w:t>strategic growth area</w:t>
      </w:r>
      <w:r w:rsidRPr="001D2AEE">
        <w:rPr>
          <w:rFonts w:ascii="Arial" w:eastAsia="Times New Roman" w:hAnsi="Arial" w:cs="Arial"/>
          <w:color w:val="333F48"/>
          <w:sz w:val="24"/>
          <w:szCs w:val="24"/>
          <w:lang w:eastAsia="en-CA"/>
        </w:rPr>
        <w:t>.</w:t>
      </w:r>
    </w:p>
    <w:p w14:paraId="68BFDA7D" w14:textId="77777777" w:rsidR="000F095C" w:rsidRPr="001D2AEE" w:rsidRDefault="000F095C" w:rsidP="000F095C">
      <w:pPr>
        <w:spacing w:after="0" w:line="240" w:lineRule="auto"/>
        <w:rPr>
          <w:rFonts w:ascii="Arial" w:eastAsia="Times New Roman" w:hAnsi="Arial" w:cs="Arial"/>
          <w:color w:val="333F48"/>
          <w:sz w:val="24"/>
          <w:szCs w:val="24"/>
          <w:lang w:eastAsia="en-CA"/>
        </w:rPr>
      </w:pPr>
    </w:p>
    <w:p w14:paraId="59E8E9D7" w14:textId="77777777" w:rsidR="001D2AEE" w:rsidRDefault="001D2AEE" w:rsidP="000F095C">
      <w:pPr>
        <w:spacing w:after="0"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Similarly, the draft Statement does not carry over the policy of the 2023 Draft which would have prohibited the reduction in the size or change in the location of an </w:t>
      </w:r>
      <w:r w:rsidRPr="001D2AEE">
        <w:rPr>
          <w:rFonts w:ascii="Arial" w:eastAsia="Times New Roman" w:hAnsi="Arial" w:cs="Arial"/>
          <w:i/>
          <w:iCs/>
          <w:color w:val="333F48"/>
          <w:sz w:val="24"/>
          <w:szCs w:val="24"/>
          <w:lang w:eastAsia="en-CA"/>
        </w:rPr>
        <w:t>urban growth centre </w:t>
      </w:r>
      <w:r w:rsidRPr="001D2AEE">
        <w:rPr>
          <w:rFonts w:ascii="Arial" w:eastAsia="Times New Roman" w:hAnsi="Arial" w:cs="Arial"/>
          <w:color w:val="333F48"/>
          <w:sz w:val="24"/>
          <w:szCs w:val="24"/>
          <w:lang w:eastAsia="en-CA"/>
        </w:rPr>
        <w:t>identified in an in-effect official plan, except through a new official plan or an official plan amendment adopted under section 26 of the </w:t>
      </w:r>
      <w:r w:rsidRPr="001D2AEE">
        <w:rPr>
          <w:rFonts w:ascii="Arial" w:eastAsia="Times New Roman" w:hAnsi="Arial" w:cs="Arial"/>
          <w:i/>
          <w:iCs/>
          <w:color w:val="333F48"/>
          <w:sz w:val="24"/>
          <w:szCs w:val="24"/>
          <w:lang w:eastAsia="en-CA"/>
        </w:rPr>
        <w:t>Planning Act</w:t>
      </w:r>
      <w:r w:rsidRPr="001D2AEE">
        <w:rPr>
          <w:rFonts w:ascii="Arial" w:eastAsia="Times New Roman" w:hAnsi="Arial" w:cs="Arial"/>
          <w:color w:val="333F48"/>
          <w:sz w:val="24"/>
          <w:szCs w:val="24"/>
          <w:lang w:eastAsia="en-CA"/>
        </w:rPr>
        <w:t>.</w:t>
      </w:r>
    </w:p>
    <w:p w14:paraId="31C28B93" w14:textId="77777777" w:rsidR="000F095C" w:rsidRPr="001D2AEE" w:rsidRDefault="000F095C" w:rsidP="000F095C">
      <w:pPr>
        <w:spacing w:after="0" w:line="240" w:lineRule="auto"/>
        <w:rPr>
          <w:rFonts w:ascii="Arial" w:eastAsia="Times New Roman" w:hAnsi="Arial" w:cs="Arial"/>
          <w:color w:val="333F48"/>
          <w:sz w:val="24"/>
          <w:szCs w:val="24"/>
          <w:lang w:eastAsia="en-CA"/>
        </w:rPr>
      </w:pPr>
    </w:p>
    <w:p w14:paraId="575FD058" w14:textId="7E8B9A10" w:rsidR="001D2AEE" w:rsidRDefault="001D2AEE" w:rsidP="000F095C">
      <w:pPr>
        <w:spacing w:after="0" w:line="240" w:lineRule="auto"/>
        <w:rPr>
          <w:rFonts w:ascii="Arial" w:eastAsia="Times New Roman" w:hAnsi="Arial" w:cs="Arial"/>
          <w:color w:val="333F48"/>
          <w:sz w:val="24"/>
          <w:szCs w:val="24"/>
          <w:lang w:eastAsia="en-CA"/>
        </w:rPr>
      </w:pPr>
      <w:r w:rsidRPr="001D2AEE">
        <w:rPr>
          <w:rFonts w:ascii="Arial" w:eastAsia="Times New Roman" w:hAnsi="Arial" w:cs="Arial"/>
          <w:color w:val="333F48"/>
          <w:sz w:val="24"/>
          <w:szCs w:val="24"/>
          <w:lang w:eastAsia="en-CA"/>
        </w:rPr>
        <w:t>The draft Statement proposes general policies for </w:t>
      </w:r>
      <w:r w:rsidRPr="001D2AEE">
        <w:rPr>
          <w:rFonts w:ascii="Arial" w:eastAsia="Times New Roman" w:hAnsi="Arial" w:cs="Arial"/>
          <w:i/>
          <w:iCs/>
          <w:color w:val="333F48"/>
          <w:sz w:val="24"/>
          <w:szCs w:val="24"/>
          <w:lang w:eastAsia="en-CA"/>
        </w:rPr>
        <w:t>strategic growth areas</w:t>
      </w:r>
      <w:r w:rsidRPr="001D2AEE">
        <w:rPr>
          <w:rFonts w:ascii="Arial" w:eastAsia="Times New Roman" w:hAnsi="Arial" w:cs="Arial"/>
          <w:color w:val="333F48"/>
          <w:sz w:val="24"/>
          <w:szCs w:val="24"/>
          <w:lang w:eastAsia="en-CA"/>
        </w:rPr>
        <w:t> that focus on</w:t>
      </w:r>
      <w:r w:rsidRPr="001D2AEE">
        <w:rPr>
          <w:rFonts w:ascii="Arial" w:eastAsia="Times New Roman" w:hAnsi="Arial" w:cs="Arial"/>
          <w:i/>
          <w:iCs/>
          <w:color w:val="333F48"/>
          <w:sz w:val="24"/>
          <w:szCs w:val="24"/>
          <w:lang w:eastAsia="en-CA"/>
        </w:rPr>
        <w:t> </w:t>
      </w:r>
      <w:r w:rsidRPr="001D2AEE">
        <w:rPr>
          <w:rFonts w:ascii="Arial" w:eastAsia="Times New Roman" w:hAnsi="Arial" w:cs="Arial"/>
          <w:color w:val="333F48"/>
          <w:sz w:val="24"/>
          <w:szCs w:val="24"/>
          <w:lang w:eastAsia="en-CA"/>
        </w:rPr>
        <w:t>achieving </w:t>
      </w:r>
      <w:r w:rsidRPr="001D2AEE">
        <w:rPr>
          <w:rFonts w:ascii="Arial" w:eastAsia="Times New Roman" w:hAnsi="Arial" w:cs="Arial"/>
          <w:i/>
          <w:iCs/>
          <w:color w:val="333F48"/>
          <w:sz w:val="24"/>
          <w:szCs w:val="24"/>
          <w:lang w:eastAsia="en-CA"/>
        </w:rPr>
        <w:t>complete communities</w:t>
      </w:r>
      <w:r w:rsidRPr="001D2AEE">
        <w:rPr>
          <w:rFonts w:ascii="Arial" w:eastAsia="Times New Roman" w:hAnsi="Arial" w:cs="Arial"/>
          <w:color w:val="333F48"/>
          <w:sz w:val="24"/>
          <w:szCs w:val="24"/>
          <w:lang w:eastAsia="en-CA"/>
        </w:rPr>
        <w:t>, a range and mix of </w:t>
      </w:r>
      <w:r w:rsidRPr="001D2AEE">
        <w:rPr>
          <w:rFonts w:ascii="Arial" w:eastAsia="Times New Roman" w:hAnsi="Arial" w:cs="Arial"/>
          <w:i/>
          <w:iCs/>
          <w:color w:val="333F48"/>
          <w:sz w:val="24"/>
          <w:szCs w:val="24"/>
          <w:lang w:eastAsia="en-CA"/>
        </w:rPr>
        <w:t>housing options</w:t>
      </w:r>
      <w:r w:rsidRPr="001D2AEE">
        <w:rPr>
          <w:rFonts w:ascii="Arial" w:eastAsia="Times New Roman" w:hAnsi="Arial" w:cs="Arial"/>
          <w:color w:val="333F48"/>
          <w:sz w:val="24"/>
          <w:szCs w:val="24"/>
          <w:lang w:eastAsia="en-CA"/>
        </w:rPr>
        <w:t>, intensification and mixed-use development. Proposed policies provide that within </w:t>
      </w:r>
      <w:r w:rsidRPr="001D2AEE">
        <w:rPr>
          <w:rFonts w:ascii="Arial" w:eastAsia="Times New Roman" w:hAnsi="Arial" w:cs="Arial"/>
          <w:i/>
          <w:iCs/>
          <w:color w:val="333F48"/>
          <w:sz w:val="24"/>
          <w:szCs w:val="24"/>
          <w:lang w:eastAsia="en-CA"/>
        </w:rPr>
        <w:t>strategic growth areas,</w:t>
      </w:r>
      <w:r w:rsidRPr="001D2AEE">
        <w:rPr>
          <w:rFonts w:ascii="Arial" w:eastAsia="Times New Roman" w:hAnsi="Arial" w:cs="Arial"/>
          <w:color w:val="333F48"/>
          <w:sz w:val="24"/>
          <w:szCs w:val="24"/>
          <w:lang w:eastAsia="en-CA"/>
        </w:rPr>
        <w:t xml:space="preserve"> planning authorities should prioritize planning and investment </w:t>
      </w:r>
      <w:r w:rsidR="000F095C">
        <w:rPr>
          <w:rFonts w:ascii="Arial" w:eastAsia="Times New Roman" w:hAnsi="Arial" w:cs="Arial"/>
          <w:color w:val="333F48"/>
          <w:sz w:val="24"/>
          <w:szCs w:val="24"/>
          <w:lang w:eastAsia="en-CA"/>
        </w:rPr>
        <w:t xml:space="preserve">for </w:t>
      </w:r>
      <w:r w:rsidR="000F095C" w:rsidRPr="000F095C">
        <w:rPr>
          <w:rFonts w:ascii="Arial" w:eastAsia="Times New Roman" w:hAnsi="Arial" w:cs="Arial"/>
          <w:i/>
          <w:iCs/>
          <w:color w:val="333F48"/>
          <w:sz w:val="24"/>
          <w:szCs w:val="24"/>
          <w:lang w:eastAsia="en-CA"/>
        </w:rPr>
        <w:t>infrastructure</w:t>
      </w:r>
      <w:r w:rsidR="000F095C">
        <w:rPr>
          <w:rFonts w:ascii="Arial" w:eastAsia="Times New Roman" w:hAnsi="Arial" w:cs="Arial"/>
          <w:color w:val="333F48"/>
          <w:sz w:val="24"/>
          <w:szCs w:val="24"/>
          <w:lang w:eastAsia="en-CA"/>
        </w:rPr>
        <w:t xml:space="preserve">  </w:t>
      </w:r>
      <w:r w:rsidRPr="001D2AEE">
        <w:rPr>
          <w:rFonts w:ascii="Arial" w:eastAsia="Times New Roman" w:hAnsi="Arial" w:cs="Arial"/>
          <w:color w:val="333F48"/>
          <w:sz w:val="24"/>
          <w:szCs w:val="24"/>
          <w:lang w:eastAsia="en-CA"/>
        </w:rPr>
        <w:t>and </w:t>
      </w:r>
      <w:r w:rsidRPr="001D2AEE">
        <w:rPr>
          <w:rFonts w:ascii="Arial" w:eastAsia="Times New Roman" w:hAnsi="Arial" w:cs="Arial"/>
          <w:i/>
          <w:iCs/>
          <w:color w:val="333F48"/>
          <w:sz w:val="24"/>
          <w:szCs w:val="24"/>
          <w:lang w:eastAsia="en-CA"/>
        </w:rPr>
        <w:t>public service facilities</w:t>
      </w:r>
      <w:r w:rsidRPr="001D2AEE">
        <w:rPr>
          <w:rFonts w:ascii="Arial" w:eastAsia="Times New Roman" w:hAnsi="Arial" w:cs="Arial"/>
          <w:color w:val="333F48"/>
          <w:sz w:val="24"/>
          <w:szCs w:val="24"/>
          <w:lang w:eastAsia="en-CA"/>
        </w:rPr>
        <w:t xml:space="preserve">, identify the appropriate scale and type of development and the transition of built form to adjacent areas, </w:t>
      </w:r>
      <w:r w:rsidR="000F095C">
        <w:rPr>
          <w:rFonts w:ascii="Arial" w:eastAsia="Times New Roman" w:hAnsi="Arial" w:cs="Arial"/>
          <w:color w:val="333F48"/>
          <w:sz w:val="24"/>
          <w:szCs w:val="24"/>
          <w:lang w:eastAsia="en-CA"/>
        </w:rPr>
        <w:t>p</w:t>
      </w:r>
      <w:r w:rsidRPr="001D2AEE">
        <w:rPr>
          <w:rFonts w:ascii="Arial" w:eastAsia="Times New Roman" w:hAnsi="Arial" w:cs="Arial"/>
          <w:color w:val="333F48"/>
          <w:sz w:val="24"/>
          <w:szCs w:val="24"/>
          <w:lang w:eastAsia="en-CA"/>
        </w:rPr>
        <w:t>ermit </w:t>
      </w:r>
      <w:r w:rsidRPr="001D2AEE">
        <w:rPr>
          <w:rFonts w:ascii="Arial" w:eastAsia="Times New Roman" w:hAnsi="Arial" w:cs="Arial"/>
          <w:i/>
          <w:iCs/>
          <w:color w:val="333F48"/>
          <w:sz w:val="24"/>
          <w:szCs w:val="24"/>
          <w:lang w:eastAsia="en-CA"/>
        </w:rPr>
        <w:t>development </w:t>
      </w:r>
      <w:r w:rsidRPr="001D2AEE">
        <w:rPr>
          <w:rFonts w:ascii="Arial" w:eastAsia="Times New Roman" w:hAnsi="Arial" w:cs="Arial"/>
          <w:color w:val="333F48"/>
          <w:sz w:val="24"/>
          <w:szCs w:val="24"/>
          <w:lang w:eastAsia="en-CA"/>
        </w:rPr>
        <w:t>and </w:t>
      </w:r>
      <w:r w:rsidRPr="001D2AEE">
        <w:rPr>
          <w:rFonts w:ascii="Arial" w:eastAsia="Times New Roman" w:hAnsi="Arial" w:cs="Arial"/>
          <w:i/>
          <w:iCs/>
          <w:color w:val="333F48"/>
          <w:sz w:val="24"/>
          <w:szCs w:val="24"/>
          <w:lang w:eastAsia="en-CA"/>
        </w:rPr>
        <w:t>intensification</w:t>
      </w:r>
      <w:r w:rsidRPr="001D2AEE">
        <w:rPr>
          <w:rFonts w:ascii="Arial" w:eastAsia="Times New Roman" w:hAnsi="Arial" w:cs="Arial"/>
          <w:color w:val="333F48"/>
          <w:sz w:val="24"/>
          <w:szCs w:val="24"/>
          <w:lang w:eastAsia="en-CA"/>
        </w:rPr>
        <w:t> to achieve </w:t>
      </w:r>
      <w:r w:rsidRPr="001D2AEE">
        <w:rPr>
          <w:rFonts w:ascii="Arial" w:eastAsia="Times New Roman" w:hAnsi="Arial" w:cs="Arial"/>
          <w:i/>
          <w:iCs/>
          <w:color w:val="333F48"/>
          <w:sz w:val="24"/>
          <w:szCs w:val="24"/>
          <w:lang w:eastAsia="en-CA"/>
        </w:rPr>
        <w:t>complete communities</w:t>
      </w:r>
      <w:r w:rsidRPr="001D2AEE">
        <w:rPr>
          <w:rFonts w:ascii="Arial" w:eastAsia="Times New Roman" w:hAnsi="Arial" w:cs="Arial"/>
          <w:color w:val="333F48"/>
          <w:sz w:val="24"/>
          <w:szCs w:val="24"/>
          <w:lang w:eastAsia="en-CA"/>
        </w:rPr>
        <w:t> and </w:t>
      </w:r>
      <w:r w:rsidRPr="001D2AEE">
        <w:rPr>
          <w:rFonts w:ascii="Arial" w:eastAsia="Times New Roman" w:hAnsi="Arial" w:cs="Arial"/>
          <w:i/>
          <w:iCs/>
          <w:color w:val="333F48"/>
          <w:sz w:val="24"/>
          <w:szCs w:val="24"/>
          <w:lang w:eastAsia="en-CA"/>
        </w:rPr>
        <w:t>compact built form</w:t>
      </w:r>
      <w:r w:rsidRPr="001D2AEE">
        <w:rPr>
          <w:rFonts w:ascii="Arial" w:eastAsia="Times New Roman" w:hAnsi="Arial" w:cs="Arial"/>
          <w:color w:val="333F48"/>
          <w:sz w:val="24"/>
          <w:szCs w:val="24"/>
          <w:lang w:eastAsia="en-CA"/>
        </w:rPr>
        <w:t>, consider a student housing strategy and support redevelopment of commercially-designated retail lands (e.g. underutilized shopping malls and plazas) to support mixed-use residential development.</w:t>
      </w:r>
    </w:p>
    <w:p w14:paraId="0B456122" w14:textId="77777777" w:rsidR="000F095C" w:rsidRPr="001D2AEE" w:rsidRDefault="000F095C" w:rsidP="000F095C">
      <w:pPr>
        <w:spacing w:after="0" w:line="240" w:lineRule="auto"/>
        <w:rPr>
          <w:rFonts w:ascii="Arial" w:eastAsia="Times New Roman" w:hAnsi="Arial" w:cs="Arial"/>
          <w:color w:val="333F48"/>
          <w:sz w:val="24"/>
          <w:szCs w:val="24"/>
          <w:lang w:eastAsia="en-CA"/>
        </w:rPr>
      </w:pPr>
    </w:p>
    <w:p w14:paraId="6078E7AA" w14:textId="77777777" w:rsidR="000F095C"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Rural Areas</w:t>
      </w:r>
    </w:p>
    <w:p w14:paraId="087380D1" w14:textId="77777777" w:rsidR="000F095C" w:rsidRPr="000F095C" w:rsidRDefault="000F095C" w:rsidP="000F095C">
      <w:pPr>
        <w:spacing w:after="0" w:line="240" w:lineRule="auto"/>
        <w:outlineLvl w:val="2"/>
        <w:rPr>
          <w:rFonts w:ascii="Arial" w:eastAsia="Times New Roman" w:hAnsi="Arial" w:cs="Arial"/>
          <w:b/>
          <w:bCs/>
          <w:i/>
          <w:iCs/>
          <w:color w:val="333F48"/>
          <w:sz w:val="24"/>
          <w:szCs w:val="24"/>
          <w:lang w:eastAsia="en-CA"/>
        </w:rPr>
      </w:pPr>
    </w:p>
    <w:p w14:paraId="195C4618"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Neither the draft Statement nor the 2023 Draft propose significant changes to the PPS, 2020 policies related to rural areas; however, it is notable that unlike the 2023 Draft, the draft Statement does not identify multi-lot residential development as a permitted use on rural lands.</w:t>
      </w:r>
    </w:p>
    <w:p w14:paraId="6C0A4673"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03F9B853" w14:textId="77777777" w:rsidR="000F095C"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Employment</w:t>
      </w:r>
    </w:p>
    <w:p w14:paraId="11C680F0" w14:textId="77777777" w:rsidR="000F095C" w:rsidRPr="000F095C" w:rsidRDefault="000F095C" w:rsidP="000F095C">
      <w:pPr>
        <w:spacing w:after="0" w:line="240" w:lineRule="auto"/>
        <w:outlineLvl w:val="2"/>
        <w:rPr>
          <w:rFonts w:ascii="Arial" w:eastAsia="Times New Roman" w:hAnsi="Arial" w:cs="Arial"/>
          <w:b/>
          <w:bCs/>
          <w:i/>
          <w:iCs/>
          <w:color w:val="333F48"/>
          <w:sz w:val="24"/>
          <w:szCs w:val="24"/>
          <w:lang w:eastAsia="en-CA"/>
        </w:rPr>
      </w:pPr>
    </w:p>
    <w:p w14:paraId="1E210512"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Draft policy 2.8.1.1(d) encourages intensification of employment uses that are compatible with compact mixed-use development. The draft policy removes the previously proposed references to “office, retail, industrial, manufacturing and warehousing” as examples of such employment uses. The policy has been further modified to require planning authorities to promote economic development and competitiveness by addressing land use compatibility adjacent to </w:t>
      </w:r>
      <w:r w:rsidRPr="000F095C">
        <w:rPr>
          <w:rFonts w:ascii="Arial" w:eastAsia="Times New Roman" w:hAnsi="Arial" w:cs="Arial"/>
          <w:i/>
          <w:iCs/>
          <w:color w:val="333F48"/>
          <w:sz w:val="24"/>
          <w:szCs w:val="24"/>
          <w:lang w:eastAsia="en-CA"/>
        </w:rPr>
        <w:t>employment areas</w:t>
      </w:r>
      <w:r w:rsidRPr="000F095C">
        <w:rPr>
          <w:rFonts w:ascii="Arial" w:eastAsia="Times New Roman" w:hAnsi="Arial" w:cs="Arial"/>
          <w:color w:val="333F48"/>
          <w:sz w:val="24"/>
          <w:szCs w:val="24"/>
          <w:lang w:eastAsia="en-CA"/>
        </w:rPr>
        <w:t> by providing an appropriate transition to </w:t>
      </w:r>
      <w:r w:rsidRPr="000F095C">
        <w:rPr>
          <w:rFonts w:ascii="Arial" w:eastAsia="Times New Roman" w:hAnsi="Arial" w:cs="Arial"/>
          <w:i/>
          <w:iCs/>
          <w:color w:val="333F48"/>
          <w:sz w:val="24"/>
          <w:szCs w:val="24"/>
          <w:lang w:eastAsia="en-CA"/>
        </w:rPr>
        <w:t>sensitive land uses</w:t>
      </w:r>
      <w:r w:rsidRPr="000F095C">
        <w:rPr>
          <w:rFonts w:ascii="Arial" w:eastAsia="Times New Roman" w:hAnsi="Arial" w:cs="Arial"/>
          <w:color w:val="333F48"/>
          <w:sz w:val="24"/>
          <w:szCs w:val="24"/>
          <w:lang w:eastAsia="en-CA"/>
        </w:rPr>
        <w:t>.</w:t>
      </w:r>
    </w:p>
    <w:p w14:paraId="399808D5"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73CC50DD"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For lands outside of </w:t>
      </w:r>
      <w:r w:rsidRPr="000F095C">
        <w:rPr>
          <w:rFonts w:ascii="Arial" w:eastAsia="Times New Roman" w:hAnsi="Arial" w:cs="Arial"/>
          <w:i/>
          <w:iCs/>
          <w:color w:val="333F48"/>
          <w:sz w:val="24"/>
          <w:szCs w:val="24"/>
          <w:lang w:eastAsia="en-CA"/>
        </w:rPr>
        <w:t>employment areas</w:t>
      </w:r>
      <w:r w:rsidRPr="000F095C">
        <w:rPr>
          <w:rFonts w:ascii="Arial" w:eastAsia="Times New Roman" w:hAnsi="Arial" w:cs="Arial"/>
          <w:color w:val="333F48"/>
          <w:sz w:val="24"/>
          <w:szCs w:val="24"/>
          <w:lang w:eastAsia="en-CA"/>
        </w:rPr>
        <w:t xml:space="preserve">, draft policy 2.8.1.2 encourages the development of industrial, manufacturing and small-scale warehousing uses that can be </w:t>
      </w:r>
      <w:r w:rsidRPr="000F095C">
        <w:rPr>
          <w:rFonts w:ascii="Arial" w:eastAsia="Times New Roman" w:hAnsi="Arial" w:cs="Arial"/>
          <w:color w:val="333F48"/>
          <w:sz w:val="24"/>
          <w:szCs w:val="24"/>
          <w:lang w:eastAsia="en-CA"/>
        </w:rPr>
        <w:lastRenderedPageBreak/>
        <w:t>operated adjacent to </w:t>
      </w:r>
      <w:r w:rsidRPr="000F095C">
        <w:rPr>
          <w:rFonts w:ascii="Arial" w:eastAsia="Times New Roman" w:hAnsi="Arial" w:cs="Arial"/>
          <w:i/>
          <w:iCs/>
          <w:color w:val="333F48"/>
          <w:sz w:val="24"/>
          <w:szCs w:val="24"/>
          <w:lang w:eastAsia="en-CA"/>
        </w:rPr>
        <w:t>sensitive land uses</w:t>
      </w:r>
      <w:r w:rsidRPr="000F095C">
        <w:rPr>
          <w:rFonts w:ascii="Arial" w:eastAsia="Times New Roman" w:hAnsi="Arial" w:cs="Arial"/>
          <w:color w:val="333F48"/>
          <w:sz w:val="24"/>
          <w:szCs w:val="24"/>
          <w:lang w:eastAsia="en-CA"/>
        </w:rPr>
        <w:t> without causing </w:t>
      </w:r>
      <w:r w:rsidRPr="000F095C">
        <w:rPr>
          <w:rFonts w:ascii="Arial" w:eastAsia="Times New Roman" w:hAnsi="Arial" w:cs="Arial"/>
          <w:i/>
          <w:iCs/>
          <w:color w:val="333F48"/>
          <w:sz w:val="24"/>
          <w:szCs w:val="24"/>
          <w:lang w:eastAsia="en-CA"/>
        </w:rPr>
        <w:t>adverse effects</w:t>
      </w:r>
      <w:r w:rsidRPr="000F095C">
        <w:rPr>
          <w:rFonts w:ascii="Arial" w:eastAsia="Times New Roman" w:hAnsi="Arial" w:cs="Arial"/>
          <w:color w:val="333F48"/>
          <w:sz w:val="24"/>
          <w:szCs w:val="24"/>
          <w:lang w:eastAsia="en-CA"/>
        </w:rPr>
        <w:t>. This adjacency is encouraged within </w:t>
      </w:r>
      <w:r w:rsidRPr="000F095C">
        <w:rPr>
          <w:rFonts w:ascii="Arial" w:eastAsia="Times New Roman" w:hAnsi="Arial" w:cs="Arial"/>
          <w:i/>
          <w:iCs/>
          <w:color w:val="333F48"/>
          <w:sz w:val="24"/>
          <w:szCs w:val="24"/>
          <w:lang w:eastAsia="en-CA"/>
        </w:rPr>
        <w:t>strategic growth areas </w:t>
      </w:r>
      <w:r w:rsidRPr="000F095C">
        <w:rPr>
          <w:rFonts w:ascii="Arial" w:eastAsia="Times New Roman" w:hAnsi="Arial" w:cs="Arial"/>
          <w:color w:val="333F48"/>
          <w:sz w:val="24"/>
          <w:szCs w:val="24"/>
          <w:lang w:eastAsia="en-CA"/>
        </w:rPr>
        <w:t>and within other mixed-use areas where </w:t>
      </w:r>
      <w:r w:rsidRPr="000F095C">
        <w:rPr>
          <w:rFonts w:ascii="Arial" w:eastAsia="Times New Roman" w:hAnsi="Arial" w:cs="Arial"/>
          <w:i/>
          <w:iCs/>
          <w:color w:val="333F48"/>
          <w:sz w:val="24"/>
          <w:szCs w:val="24"/>
          <w:lang w:eastAsia="en-CA"/>
        </w:rPr>
        <w:t>frequent transit service</w:t>
      </w:r>
      <w:r w:rsidRPr="000F095C">
        <w:rPr>
          <w:rFonts w:ascii="Arial" w:eastAsia="Times New Roman" w:hAnsi="Arial" w:cs="Arial"/>
          <w:color w:val="333F48"/>
          <w:sz w:val="24"/>
          <w:szCs w:val="24"/>
          <w:lang w:eastAsia="en-CA"/>
        </w:rPr>
        <w:t> is available.</w:t>
      </w:r>
    </w:p>
    <w:p w14:paraId="0B7E8A4F"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00471983" w14:textId="77777777" w:rsidR="000F095C" w:rsidRDefault="000F095C" w:rsidP="000F095C">
      <w:pPr>
        <w:spacing w:after="0" w:line="240" w:lineRule="auto"/>
        <w:rPr>
          <w:rFonts w:ascii="Arial" w:eastAsia="Times New Roman" w:hAnsi="Arial" w:cs="Arial"/>
          <w:i/>
          <w:iCs/>
          <w:color w:val="333F48"/>
          <w:sz w:val="24"/>
          <w:szCs w:val="24"/>
          <w:lang w:eastAsia="en-CA"/>
        </w:rPr>
      </w:pPr>
      <w:r w:rsidRPr="000F095C">
        <w:rPr>
          <w:rFonts w:ascii="Arial" w:eastAsia="Times New Roman" w:hAnsi="Arial" w:cs="Arial"/>
          <w:color w:val="333F48"/>
          <w:sz w:val="24"/>
          <w:szCs w:val="24"/>
          <w:lang w:eastAsia="en-CA"/>
        </w:rPr>
        <w:t>Draft policy 2.8.1.3 proposes that residential, employment, </w:t>
      </w:r>
      <w:r w:rsidRPr="000F095C">
        <w:rPr>
          <w:rFonts w:ascii="Arial" w:eastAsia="Times New Roman" w:hAnsi="Arial" w:cs="Arial"/>
          <w:i/>
          <w:iCs/>
          <w:color w:val="333F48"/>
          <w:sz w:val="24"/>
          <w:szCs w:val="24"/>
          <w:lang w:eastAsia="en-CA"/>
        </w:rPr>
        <w:t>public service facilities </w:t>
      </w:r>
      <w:r w:rsidRPr="000F095C">
        <w:rPr>
          <w:rFonts w:ascii="Arial" w:eastAsia="Times New Roman" w:hAnsi="Arial" w:cs="Arial"/>
          <w:color w:val="333F48"/>
          <w:sz w:val="24"/>
          <w:szCs w:val="24"/>
          <w:lang w:eastAsia="en-CA"/>
        </w:rPr>
        <w:t>and other </w:t>
      </w:r>
      <w:r w:rsidRPr="000F095C">
        <w:rPr>
          <w:rFonts w:ascii="Arial" w:eastAsia="Times New Roman" w:hAnsi="Arial" w:cs="Arial"/>
          <w:i/>
          <w:iCs/>
          <w:color w:val="333F48"/>
          <w:sz w:val="24"/>
          <w:szCs w:val="24"/>
          <w:lang w:eastAsia="en-CA"/>
        </w:rPr>
        <w:t>institutional uses</w:t>
      </w:r>
      <w:r w:rsidRPr="000F095C">
        <w:rPr>
          <w:rFonts w:ascii="Arial" w:eastAsia="Times New Roman" w:hAnsi="Arial" w:cs="Arial"/>
          <w:color w:val="333F48"/>
          <w:sz w:val="24"/>
          <w:szCs w:val="24"/>
          <w:lang w:eastAsia="en-CA"/>
        </w:rPr>
        <w:t> be permitted “on lands for employment outside of </w:t>
      </w:r>
      <w:r w:rsidRPr="000F095C">
        <w:rPr>
          <w:rFonts w:ascii="Arial" w:eastAsia="Times New Roman" w:hAnsi="Arial" w:cs="Arial"/>
          <w:i/>
          <w:iCs/>
          <w:color w:val="333F48"/>
          <w:sz w:val="24"/>
          <w:szCs w:val="24"/>
          <w:lang w:eastAsia="en-CA"/>
        </w:rPr>
        <w:t>employment areas”</w:t>
      </w:r>
      <w:r w:rsidRPr="000F095C">
        <w:rPr>
          <w:rFonts w:ascii="Arial" w:eastAsia="Times New Roman" w:hAnsi="Arial" w:cs="Arial"/>
          <w:color w:val="333F48"/>
          <w:sz w:val="24"/>
          <w:szCs w:val="24"/>
          <w:lang w:eastAsia="en-CA"/>
        </w:rPr>
        <w:t> to support the achievement of </w:t>
      </w:r>
      <w:r w:rsidRPr="000F095C">
        <w:rPr>
          <w:rFonts w:ascii="Arial" w:eastAsia="Times New Roman" w:hAnsi="Arial" w:cs="Arial"/>
          <w:i/>
          <w:iCs/>
          <w:color w:val="333F48"/>
          <w:sz w:val="24"/>
          <w:szCs w:val="24"/>
          <w:lang w:eastAsia="en-CA"/>
        </w:rPr>
        <w:t>complete communities.</w:t>
      </w:r>
    </w:p>
    <w:p w14:paraId="7DB942E8"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42AA675E"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Another noteworthy change carried over from the 2023 Draft is the draft Statement’s proposal to remove the existing PPS, 2020 policy requiring separation or mitigation from </w:t>
      </w:r>
      <w:r w:rsidRPr="000F095C">
        <w:rPr>
          <w:rFonts w:ascii="Arial" w:eastAsia="Times New Roman" w:hAnsi="Arial" w:cs="Arial"/>
          <w:i/>
          <w:iCs/>
          <w:color w:val="333F48"/>
          <w:sz w:val="24"/>
          <w:szCs w:val="24"/>
          <w:lang w:eastAsia="en-CA"/>
        </w:rPr>
        <w:t>sensitive land uses </w:t>
      </w:r>
      <w:r w:rsidRPr="000F095C">
        <w:rPr>
          <w:rFonts w:ascii="Arial" w:eastAsia="Times New Roman" w:hAnsi="Arial" w:cs="Arial"/>
          <w:color w:val="333F48"/>
          <w:sz w:val="24"/>
          <w:szCs w:val="24"/>
          <w:lang w:eastAsia="en-CA"/>
        </w:rPr>
        <w:t>within </w:t>
      </w:r>
      <w:r w:rsidRPr="000F095C">
        <w:rPr>
          <w:rFonts w:ascii="Arial" w:eastAsia="Times New Roman" w:hAnsi="Arial" w:cs="Arial"/>
          <w:i/>
          <w:iCs/>
          <w:color w:val="333F48"/>
          <w:sz w:val="24"/>
          <w:szCs w:val="24"/>
          <w:lang w:eastAsia="en-CA"/>
        </w:rPr>
        <w:t>employment areas</w:t>
      </w:r>
      <w:r w:rsidRPr="000F095C">
        <w:rPr>
          <w:rFonts w:ascii="Arial" w:eastAsia="Times New Roman" w:hAnsi="Arial" w:cs="Arial"/>
          <w:color w:val="333F48"/>
          <w:sz w:val="24"/>
          <w:szCs w:val="24"/>
          <w:lang w:eastAsia="en-CA"/>
        </w:rPr>
        <w:t> planned for industrial and manufacturing uses. Instead, draft policy 2.8.2.4 requires planning authorities to “maintain land use compatibility between </w:t>
      </w:r>
      <w:r w:rsidRPr="000F095C">
        <w:rPr>
          <w:rFonts w:ascii="Arial" w:eastAsia="Times New Roman" w:hAnsi="Arial" w:cs="Arial"/>
          <w:i/>
          <w:iCs/>
          <w:color w:val="333F48"/>
          <w:sz w:val="24"/>
          <w:szCs w:val="24"/>
          <w:lang w:eastAsia="en-CA"/>
        </w:rPr>
        <w:t>sensitive land uses</w:t>
      </w:r>
      <w:r w:rsidRPr="000F095C">
        <w:rPr>
          <w:rFonts w:ascii="Arial" w:eastAsia="Times New Roman" w:hAnsi="Arial" w:cs="Arial"/>
          <w:color w:val="333F48"/>
          <w:sz w:val="24"/>
          <w:szCs w:val="24"/>
          <w:lang w:eastAsia="en-CA"/>
        </w:rPr>
        <w:t> and </w:t>
      </w:r>
      <w:r w:rsidRPr="000F095C">
        <w:rPr>
          <w:rFonts w:ascii="Arial" w:eastAsia="Times New Roman" w:hAnsi="Arial" w:cs="Arial"/>
          <w:i/>
          <w:iCs/>
          <w:color w:val="333F48"/>
          <w:sz w:val="24"/>
          <w:szCs w:val="24"/>
          <w:lang w:eastAsia="en-CA"/>
        </w:rPr>
        <w:t>employment areas</w:t>
      </w:r>
      <w:r w:rsidRPr="000F095C">
        <w:rPr>
          <w:rFonts w:ascii="Arial" w:eastAsia="Times New Roman" w:hAnsi="Arial" w:cs="Arial"/>
          <w:color w:val="333F48"/>
          <w:sz w:val="24"/>
          <w:szCs w:val="24"/>
          <w:lang w:eastAsia="en-CA"/>
        </w:rPr>
        <w:t>” in accordance with the draft Statement’s land use compatibility policies “to maintain the long-term operational and economic viability of the planned uses and function of these areas.”</w:t>
      </w:r>
    </w:p>
    <w:p w14:paraId="4CC34C97"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1E4C6482"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Another significant change proposed to be carried over from the 2023 Draft is contained in draft policy 2.8.2.5, which would modify the existing employment conversion policies by permitting planning authorities to remove lands from employment areas at any time (rather than through a municipal comprehensive review), only where it can be demonstrated that:</w:t>
      </w:r>
    </w:p>
    <w:p w14:paraId="62EA2439"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73B88B8A" w14:textId="77777777" w:rsidR="000F095C" w:rsidRDefault="000F095C" w:rsidP="000F095C">
      <w:pPr>
        <w:numPr>
          <w:ilvl w:val="0"/>
          <w:numId w:val="9"/>
        </w:num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there is an identified need for the removal and the land is not required for </w:t>
      </w:r>
      <w:r w:rsidRPr="000F095C">
        <w:rPr>
          <w:rFonts w:ascii="Arial" w:eastAsia="Times New Roman" w:hAnsi="Arial" w:cs="Arial"/>
          <w:i/>
          <w:iCs/>
          <w:color w:val="333F48"/>
          <w:sz w:val="24"/>
          <w:szCs w:val="24"/>
          <w:lang w:eastAsia="en-CA"/>
        </w:rPr>
        <w:t>employment area </w:t>
      </w:r>
      <w:r w:rsidRPr="000F095C">
        <w:rPr>
          <w:rFonts w:ascii="Arial" w:eastAsia="Times New Roman" w:hAnsi="Arial" w:cs="Arial"/>
          <w:color w:val="333F48"/>
          <w:sz w:val="24"/>
          <w:szCs w:val="24"/>
          <w:lang w:eastAsia="en-CA"/>
        </w:rPr>
        <w:t>uses over the long term;</w:t>
      </w:r>
    </w:p>
    <w:p w14:paraId="6E26CF1F" w14:textId="77777777" w:rsidR="000F095C" w:rsidRPr="000F095C" w:rsidRDefault="000F095C" w:rsidP="000F095C">
      <w:pPr>
        <w:spacing w:after="0" w:line="240" w:lineRule="auto"/>
        <w:ind w:left="720"/>
        <w:rPr>
          <w:rFonts w:ascii="Arial" w:eastAsia="Times New Roman" w:hAnsi="Arial" w:cs="Arial"/>
          <w:color w:val="333F48"/>
          <w:sz w:val="24"/>
          <w:szCs w:val="24"/>
          <w:lang w:eastAsia="en-CA"/>
        </w:rPr>
      </w:pPr>
    </w:p>
    <w:p w14:paraId="09CE35CE" w14:textId="77777777" w:rsidR="000F095C" w:rsidRPr="000F095C" w:rsidRDefault="000F095C" w:rsidP="000F095C">
      <w:pPr>
        <w:numPr>
          <w:ilvl w:val="0"/>
          <w:numId w:val="9"/>
        </w:num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proposed uses would not negatively impact the overall viability of the </w:t>
      </w:r>
      <w:r w:rsidRPr="000F095C">
        <w:rPr>
          <w:rFonts w:ascii="Arial" w:eastAsia="Times New Roman" w:hAnsi="Arial" w:cs="Arial"/>
          <w:i/>
          <w:iCs/>
          <w:color w:val="333F48"/>
          <w:sz w:val="24"/>
          <w:szCs w:val="24"/>
          <w:lang w:eastAsia="en-CA"/>
        </w:rPr>
        <w:t>employment area </w:t>
      </w:r>
      <w:r w:rsidRPr="000F095C">
        <w:rPr>
          <w:rFonts w:ascii="Arial" w:eastAsia="Times New Roman" w:hAnsi="Arial" w:cs="Arial"/>
          <w:color w:val="333F48"/>
          <w:sz w:val="24"/>
          <w:szCs w:val="24"/>
          <w:lang w:eastAsia="en-CA"/>
        </w:rPr>
        <w:t>by:</w:t>
      </w:r>
    </w:p>
    <w:p w14:paraId="46F2DF4D" w14:textId="77777777" w:rsidR="000F095C" w:rsidRPr="000F095C" w:rsidRDefault="000F095C" w:rsidP="000F095C">
      <w:pPr>
        <w:spacing w:after="0" w:line="240" w:lineRule="auto"/>
        <w:ind w:left="720"/>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 </w:t>
      </w:r>
    </w:p>
    <w:p w14:paraId="6E6D610A" w14:textId="0E0C0EB5" w:rsidR="000F095C" w:rsidRPr="000F095C" w:rsidRDefault="000F095C" w:rsidP="000F095C">
      <w:pPr>
        <w:pStyle w:val="ListParagraph"/>
        <w:numPr>
          <w:ilvl w:val="1"/>
          <w:numId w:val="9"/>
        </w:num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avoiding, or where avoidance is not possible, minimizing and mitigating potential impacts to existing or planned </w:t>
      </w:r>
      <w:r w:rsidRPr="000F095C">
        <w:rPr>
          <w:rFonts w:ascii="Arial" w:eastAsia="Times New Roman" w:hAnsi="Arial" w:cs="Arial"/>
          <w:i/>
          <w:iCs/>
          <w:color w:val="333F48"/>
          <w:sz w:val="24"/>
          <w:szCs w:val="24"/>
          <w:lang w:eastAsia="en-CA"/>
        </w:rPr>
        <w:t>employment area </w:t>
      </w:r>
      <w:r w:rsidRPr="000F095C">
        <w:rPr>
          <w:rFonts w:ascii="Arial" w:eastAsia="Times New Roman" w:hAnsi="Arial" w:cs="Arial"/>
          <w:color w:val="333F48"/>
          <w:sz w:val="24"/>
          <w:szCs w:val="24"/>
          <w:lang w:eastAsia="en-CA"/>
        </w:rPr>
        <w:t>uses in accordance with policy 3.5;</w:t>
      </w:r>
    </w:p>
    <w:p w14:paraId="7530B531" w14:textId="77777777" w:rsidR="000F095C" w:rsidRPr="000F095C" w:rsidRDefault="000F095C" w:rsidP="000F095C">
      <w:pPr>
        <w:numPr>
          <w:ilvl w:val="1"/>
          <w:numId w:val="9"/>
        </w:num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maintaining access to </w:t>
      </w:r>
      <w:r w:rsidRPr="000F095C">
        <w:rPr>
          <w:rFonts w:ascii="Arial" w:eastAsia="Times New Roman" w:hAnsi="Arial" w:cs="Arial"/>
          <w:i/>
          <w:iCs/>
          <w:color w:val="333F48"/>
          <w:sz w:val="24"/>
          <w:szCs w:val="24"/>
          <w:lang w:eastAsia="en-CA"/>
        </w:rPr>
        <w:t>major goods movement facilities and corridors;</w:t>
      </w:r>
    </w:p>
    <w:p w14:paraId="68A3FCAE" w14:textId="77777777" w:rsidR="000F095C" w:rsidRPr="000F095C" w:rsidRDefault="000F095C" w:rsidP="000F095C">
      <w:pPr>
        <w:spacing w:after="0" w:line="240" w:lineRule="auto"/>
        <w:ind w:left="1440"/>
        <w:rPr>
          <w:rFonts w:ascii="Arial" w:eastAsia="Times New Roman" w:hAnsi="Arial" w:cs="Arial"/>
          <w:color w:val="333F48"/>
          <w:sz w:val="24"/>
          <w:szCs w:val="24"/>
          <w:lang w:eastAsia="en-CA"/>
        </w:rPr>
      </w:pPr>
      <w:r w:rsidRPr="000F095C">
        <w:rPr>
          <w:rFonts w:ascii="Arial" w:eastAsia="Times New Roman" w:hAnsi="Arial" w:cs="Arial"/>
          <w:i/>
          <w:iCs/>
          <w:color w:val="333F48"/>
          <w:sz w:val="24"/>
          <w:szCs w:val="24"/>
          <w:lang w:eastAsia="en-CA"/>
        </w:rPr>
        <w:t> </w:t>
      </w:r>
    </w:p>
    <w:p w14:paraId="76217DFE" w14:textId="77777777" w:rsidR="000F095C" w:rsidRDefault="000F095C" w:rsidP="000F095C">
      <w:pPr>
        <w:numPr>
          <w:ilvl w:val="0"/>
          <w:numId w:val="9"/>
        </w:num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existing or planned </w:t>
      </w:r>
      <w:r w:rsidRPr="000F095C">
        <w:rPr>
          <w:rFonts w:ascii="Arial" w:eastAsia="Times New Roman" w:hAnsi="Arial" w:cs="Arial"/>
          <w:i/>
          <w:iCs/>
          <w:color w:val="333F48"/>
          <w:sz w:val="24"/>
          <w:szCs w:val="24"/>
          <w:lang w:eastAsia="en-CA"/>
        </w:rPr>
        <w:t>infrastructure </w:t>
      </w:r>
      <w:r w:rsidRPr="000F095C">
        <w:rPr>
          <w:rFonts w:ascii="Arial" w:eastAsia="Times New Roman" w:hAnsi="Arial" w:cs="Arial"/>
          <w:color w:val="333F48"/>
          <w:sz w:val="24"/>
          <w:szCs w:val="24"/>
          <w:lang w:eastAsia="en-CA"/>
        </w:rPr>
        <w:t>and </w:t>
      </w:r>
      <w:r w:rsidRPr="000F095C">
        <w:rPr>
          <w:rFonts w:ascii="Arial" w:eastAsia="Times New Roman" w:hAnsi="Arial" w:cs="Arial"/>
          <w:i/>
          <w:iCs/>
          <w:color w:val="333F48"/>
          <w:sz w:val="24"/>
          <w:szCs w:val="24"/>
          <w:lang w:eastAsia="en-CA"/>
        </w:rPr>
        <w:t>public service facilities </w:t>
      </w:r>
      <w:r w:rsidRPr="000F095C">
        <w:rPr>
          <w:rFonts w:ascii="Arial" w:eastAsia="Times New Roman" w:hAnsi="Arial" w:cs="Arial"/>
          <w:color w:val="333F48"/>
          <w:sz w:val="24"/>
          <w:szCs w:val="24"/>
          <w:lang w:eastAsia="en-CA"/>
        </w:rPr>
        <w:t>are available to accommodate the proposed uses; and</w:t>
      </w:r>
    </w:p>
    <w:p w14:paraId="216E34B5" w14:textId="77777777" w:rsidR="000F095C" w:rsidRPr="000F095C" w:rsidRDefault="000F095C" w:rsidP="000F095C">
      <w:pPr>
        <w:spacing w:after="0" w:line="240" w:lineRule="auto"/>
        <w:ind w:left="720"/>
        <w:rPr>
          <w:rFonts w:ascii="Arial" w:eastAsia="Times New Roman" w:hAnsi="Arial" w:cs="Arial"/>
          <w:color w:val="333F48"/>
          <w:sz w:val="24"/>
          <w:szCs w:val="24"/>
          <w:lang w:eastAsia="en-CA"/>
        </w:rPr>
      </w:pPr>
    </w:p>
    <w:p w14:paraId="7DEB70DB" w14:textId="77777777" w:rsidR="000F095C" w:rsidRDefault="000F095C" w:rsidP="000F095C">
      <w:pPr>
        <w:numPr>
          <w:ilvl w:val="0"/>
          <w:numId w:val="9"/>
        </w:num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municipality has sufficient employment lands to accommodate projected employment growth to the horizon of the approved official plan.</w:t>
      </w:r>
    </w:p>
    <w:p w14:paraId="3B5FE310" w14:textId="77777777" w:rsidR="000F095C" w:rsidRDefault="000F095C" w:rsidP="000F095C">
      <w:pPr>
        <w:pStyle w:val="ListParagraph"/>
        <w:spacing w:after="0" w:line="240" w:lineRule="auto"/>
        <w:rPr>
          <w:rFonts w:ascii="Arial" w:eastAsia="Times New Roman" w:hAnsi="Arial" w:cs="Arial"/>
          <w:color w:val="333F48"/>
          <w:sz w:val="24"/>
          <w:szCs w:val="24"/>
          <w:lang w:eastAsia="en-CA"/>
        </w:rPr>
      </w:pPr>
    </w:p>
    <w:p w14:paraId="4C557DDD"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definition of </w:t>
      </w:r>
      <w:r w:rsidRPr="000F095C">
        <w:rPr>
          <w:rFonts w:ascii="Arial" w:eastAsia="Times New Roman" w:hAnsi="Arial" w:cs="Arial"/>
          <w:i/>
          <w:iCs/>
          <w:color w:val="333F48"/>
          <w:sz w:val="24"/>
          <w:szCs w:val="24"/>
          <w:lang w:eastAsia="en-CA"/>
        </w:rPr>
        <w:t>employment area</w:t>
      </w:r>
      <w:r w:rsidRPr="000F095C">
        <w:rPr>
          <w:rFonts w:ascii="Arial" w:eastAsia="Times New Roman" w:hAnsi="Arial" w:cs="Arial"/>
          <w:color w:val="333F48"/>
          <w:sz w:val="24"/>
          <w:szCs w:val="24"/>
          <w:lang w:eastAsia="en-CA"/>
        </w:rPr>
        <w:t> is proposed to be revised and now references the amended definition of “area of employment” in the </w:t>
      </w:r>
      <w:r w:rsidRPr="000F095C">
        <w:rPr>
          <w:rFonts w:ascii="Arial" w:eastAsia="Times New Roman" w:hAnsi="Arial" w:cs="Arial"/>
          <w:i/>
          <w:iCs/>
          <w:color w:val="333F48"/>
          <w:sz w:val="24"/>
          <w:szCs w:val="24"/>
          <w:lang w:eastAsia="en-CA"/>
        </w:rPr>
        <w:t>Planning Act </w:t>
      </w:r>
      <w:r w:rsidRPr="000F095C">
        <w:rPr>
          <w:rFonts w:ascii="Arial" w:eastAsia="Times New Roman" w:hAnsi="Arial" w:cs="Arial"/>
          <w:color w:val="333F48"/>
          <w:sz w:val="24"/>
          <w:szCs w:val="24"/>
          <w:lang w:eastAsia="en-CA"/>
        </w:rPr>
        <w:t>that was adopted through Bill 97 but is not yet in force. The draft Statement would define </w:t>
      </w:r>
      <w:r w:rsidRPr="000F095C">
        <w:rPr>
          <w:rFonts w:ascii="Arial" w:eastAsia="Times New Roman" w:hAnsi="Arial" w:cs="Arial"/>
          <w:i/>
          <w:iCs/>
          <w:color w:val="333F48"/>
          <w:sz w:val="24"/>
          <w:szCs w:val="24"/>
          <w:lang w:eastAsia="en-CA"/>
        </w:rPr>
        <w:t>employment areas </w:t>
      </w:r>
      <w:r w:rsidRPr="000F095C">
        <w:rPr>
          <w:rFonts w:ascii="Arial" w:eastAsia="Times New Roman" w:hAnsi="Arial" w:cs="Arial"/>
          <w:color w:val="333F48"/>
          <w:sz w:val="24"/>
          <w:szCs w:val="24"/>
          <w:lang w:eastAsia="en-CA"/>
        </w:rPr>
        <w:t xml:space="preserve">as, “those areas designated in an official plan for clusters of business and </w:t>
      </w:r>
      <w:r w:rsidRPr="000F095C">
        <w:rPr>
          <w:rFonts w:ascii="Arial" w:eastAsia="Times New Roman" w:hAnsi="Arial" w:cs="Arial"/>
          <w:color w:val="333F48"/>
          <w:sz w:val="24"/>
          <w:szCs w:val="24"/>
          <w:lang w:eastAsia="en-CA"/>
        </w:rPr>
        <w:lastRenderedPageBreak/>
        <w:t>economic activities including manufacturing, research and development in connection with manufacturing, warehousing, goods movement, associated retail and office, and ancillary facilities. An </w:t>
      </w:r>
      <w:r w:rsidRPr="000F095C">
        <w:rPr>
          <w:rFonts w:ascii="Arial" w:eastAsia="Times New Roman" w:hAnsi="Arial" w:cs="Arial"/>
          <w:i/>
          <w:iCs/>
          <w:color w:val="333F48"/>
          <w:sz w:val="24"/>
          <w:szCs w:val="24"/>
          <w:lang w:eastAsia="en-CA"/>
        </w:rPr>
        <w:t>employment area </w:t>
      </w:r>
      <w:r w:rsidRPr="000F095C">
        <w:rPr>
          <w:rFonts w:ascii="Arial" w:eastAsia="Times New Roman" w:hAnsi="Arial" w:cs="Arial"/>
          <w:color w:val="333F48"/>
          <w:sz w:val="24"/>
          <w:szCs w:val="24"/>
          <w:lang w:eastAsia="en-CA"/>
        </w:rPr>
        <w:t>also includes areas of land described by subsection 1(1.1) of the </w:t>
      </w:r>
      <w:r w:rsidRPr="000F095C">
        <w:rPr>
          <w:rFonts w:ascii="Arial" w:eastAsia="Times New Roman" w:hAnsi="Arial" w:cs="Arial"/>
          <w:i/>
          <w:iCs/>
          <w:color w:val="333F48"/>
          <w:sz w:val="24"/>
          <w:szCs w:val="24"/>
          <w:lang w:eastAsia="en-CA"/>
        </w:rPr>
        <w:t>Planning Act. </w:t>
      </w:r>
      <w:r w:rsidRPr="000F095C">
        <w:rPr>
          <w:rFonts w:ascii="Arial" w:eastAsia="Times New Roman" w:hAnsi="Arial" w:cs="Arial"/>
          <w:color w:val="333F48"/>
          <w:sz w:val="24"/>
          <w:szCs w:val="24"/>
          <w:lang w:eastAsia="en-CA"/>
        </w:rPr>
        <w:t>Uses that are excluded from </w:t>
      </w:r>
      <w:r w:rsidRPr="000F095C">
        <w:rPr>
          <w:rFonts w:ascii="Arial" w:eastAsia="Times New Roman" w:hAnsi="Arial" w:cs="Arial"/>
          <w:i/>
          <w:iCs/>
          <w:color w:val="333F48"/>
          <w:sz w:val="24"/>
          <w:szCs w:val="24"/>
          <w:lang w:eastAsia="en-CA"/>
        </w:rPr>
        <w:t>employment areas </w:t>
      </w:r>
      <w:r w:rsidRPr="000F095C">
        <w:rPr>
          <w:rFonts w:ascii="Arial" w:eastAsia="Times New Roman" w:hAnsi="Arial" w:cs="Arial"/>
          <w:color w:val="333F48"/>
          <w:sz w:val="24"/>
          <w:szCs w:val="24"/>
          <w:lang w:eastAsia="en-CA"/>
        </w:rPr>
        <w:t>are institutional and commercial, including retail and office not associated with the primary employment use listed above.”</w:t>
      </w:r>
    </w:p>
    <w:p w14:paraId="757DBF2A"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06CA6E51"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Provincially Significant Employment Zones identified in the Growth Plan are not proposed to be carried forward.</w:t>
      </w:r>
    </w:p>
    <w:p w14:paraId="65AA4F0F" w14:textId="77777777" w:rsidR="000F095C" w:rsidRPr="000F095C" w:rsidRDefault="000F095C" w:rsidP="000F095C">
      <w:pPr>
        <w:spacing w:after="0" w:line="240" w:lineRule="auto"/>
        <w:rPr>
          <w:rFonts w:ascii="Arial" w:eastAsia="Times New Roman" w:hAnsi="Arial" w:cs="Arial"/>
          <w:i/>
          <w:iCs/>
          <w:color w:val="333F48"/>
          <w:sz w:val="24"/>
          <w:szCs w:val="24"/>
          <w:lang w:eastAsia="en-CA"/>
        </w:rPr>
      </w:pPr>
    </w:p>
    <w:p w14:paraId="1EF6C38A" w14:textId="77777777" w:rsidR="000F095C" w:rsidRPr="000F095C"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Land Use Compatibility</w:t>
      </w:r>
    </w:p>
    <w:p w14:paraId="2D6C0386" w14:textId="77777777" w:rsidR="000F095C" w:rsidRPr="000F095C" w:rsidRDefault="000F095C" w:rsidP="000F095C">
      <w:pPr>
        <w:spacing w:after="0" w:line="240" w:lineRule="auto"/>
        <w:outlineLvl w:val="2"/>
        <w:rPr>
          <w:rFonts w:ascii="Arial" w:eastAsia="Times New Roman" w:hAnsi="Arial" w:cs="Arial"/>
          <w:b/>
          <w:bCs/>
          <w:color w:val="333F48"/>
          <w:sz w:val="24"/>
          <w:szCs w:val="24"/>
          <w:lang w:eastAsia="en-CA"/>
        </w:rPr>
      </w:pPr>
    </w:p>
    <w:p w14:paraId="796E8AAA"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draft Statement retains the proposed changes to land use compatibility policies contained in the 2023 Draft. The draft policies set out in section 3.5 would make it easier to establish </w:t>
      </w:r>
      <w:r w:rsidRPr="000F095C">
        <w:rPr>
          <w:rFonts w:ascii="Arial" w:eastAsia="Times New Roman" w:hAnsi="Arial" w:cs="Arial"/>
          <w:i/>
          <w:iCs/>
          <w:color w:val="333F48"/>
          <w:sz w:val="24"/>
          <w:szCs w:val="24"/>
          <w:lang w:eastAsia="en-CA"/>
        </w:rPr>
        <w:t>sensitive land uses</w:t>
      </w:r>
      <w:r w:rsidRPr="000F095C">
        <w:rPr>
          <w:rFonts w:ascii="Arial" w:eastAsia="Times New Roman" w:hAnsi="Arial" w:cs="Arial"/>
          <w:color w:val="333F48"/>
          <w:sz w:val="24"/>
          <w:szCs w:val="24"/>
          <w:lang w:eastAsia="en-CA"/>
        </w:rPr>
        <w:t> in the vicinity of existing or planned industrial, manufacturing “or other </w:t>
      </w:r>
      <w:r w:rsidRPr="000F095C">
        <w:rPr>
          <w:rFonts w:ascii="Arial" w:eastAsia="Times New Roman" w:hAnsi="Arial" w:cs="Arial"/>
          <w:i/>
          <w:iCs/>
          <w:color w:val="333F48"/>
          <w:sz w:val="24"/>
          <w:szCs w:val="24"/>
          <w:lang w:eastAsia="en-CA"/>
        </w:rPr>
        <w:t>major facilities</w:t>
      </w:r>
      <w:r w:rsidRPr="000F095C">
        <w:rPr>
          <w:rFonts w:ascii="Arial" w:eastAsia="Times New Roman" w:hAnsi="Arial" w:cs="Arial"/>
          <w:color w:val="333F48"/>
          <w:sz w:val="24"/>
          <w:szCs w:val="24"/>
          <w:lang w:eastAsia="en-CA"/>
        </w:rPr>
        <w:t xml:space="preserve">” that are vulnerable to encroachment. </w:t>
      </w:r>
    </w:p>
    <w:p w14:paraId="173884D7" w14:textId="77777777" w:rsidR="000F095C" w:rsidRDefault="000F095C" w:rsidP="000F095C">
      <w:pPr>
        <w:spacing w:after="0" w:line="240" w:lineRule="auto"/>
        <w:rPr>
          <w:rFonts w:ascii="Arial" w:eastAsia="Times New Roman" w:hAnsi="Arial" w:cs="Arial"/>
          <w:color w:val="333F48"/>
          <w:sz w:val="24"/>
          <w:szCs w:val="24"/>
          <w:lang w:eastAsia="en-CA"/>
        </w:rPr>
      </w:pPr>
    </w:p>
    <w:p w14:paraId="1A8296C1"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Draft policy 3.5.2 would eliminate current PPS, 2020 requirements to demonstrate: an identified need for the proposed use; that alternative locations have been evaluated and there are no reasonable alternative locations; and that </w:t>
      </w:r>
      <w:r w:rsidRPr="000F095C">
        <w:rPr>
          <w:rFonts w:ascii="Arial" w:eastAsia="Times New Roman" w:hAnsi="Arial" w:cs="Arial"/>
          <w:i/>
          <w:iCs/>
          <w:color w:val="333F48"/>
          <w:sz w:val="24"/>
          <w:szCs w:val="24"/>
          <w:lang w:eastAsia="en-CA"/>
        </w:rPr>
        <w:t>adverse effects</w:t>
      </w:r>
      <w:r w:rsidRPr="000F095C">
        <w:rPr>
          <w:rFonts w:ascii="Arial" w:eastAsia="Times New Roman" w:hAnsi="Arial" w:cs="Arial"/>
          <w:color w:val="333F48"/>
          <w:sz w:val="24"/>
          <w:szCs w:val="24"/>
          <w:lang w:eastAsia="en-CA"/>
        </w:rPr>
        <w:t> to the proposed </w:t>
      </w:r>
      <w:r w:rsidRPr="000F095C">
        <w:rPr>
          <w:rFonts w:ascii="Arial" w:eastAsia="Times New Roman" w:hAnsi="Arial" w:cs="Arial"/>
          <w:i/>
          <w:iCs/>
          <w:color w:val="333F48"/>
          <w:sz w:val="24"/>
          <w:szCs w:val="24"/>
          <w:lang w:eastAsia="en-CA"/>
        </w:rPr>
        <w:t>sensitive land use </w:t>
      </w:r>
      <w:r w:rsidRPr="000F095C">
        <w:rPr>
          <w:rFonts w:ascii="Arial" w:eastAsia="Times New Roman" w:hAnsi="Arial" w:cs="Arial"/>
          <w:color w:val="333F48"/>
          <w:sz w:val="24"/>
          <w:szCs w:val="24"/>
          <w:lang w:eastAsia="en-CA"/>
        </w:rPr>
        <w:t xml:space="preserve">are minimized and mitigated. </w:t>
      </w:r>
    </w:p>
    <w:p w14:paraId="4C891FDA" w14:textId="77777777" w:rsidR="000F095C" w:rsidRDefault="000F095C" w:rsidP="000F095C">
      <w:pPr>
        <w:spacing w:after="0" w:line="240" w:lineRule="auto"/>
        <w:rPr>
          <w:rFonts w:ascii="Arial" w:eastAsia="Times New Roman" w:hAnsi="Arial" w:cs="Arial"/>
          <w:color w:val="333F48"/>
          <w:sz w:val="24"/>
          <w:szCs w:val="24"/>
          <w:lang w:eastAsia="en-CA"/>
        </w:rPr>
      </w:pPr>
    </w:p>
    <w:p w14:paraId="7BB83BC1" w14:textId="1EDE2DA0"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Instead, where it is not possible for </w:t>
      </w:r>
      <w:r w:rsidRPr="000F095C">
        <w:rPr>
          <w:rFonts w:ascii="Arial" w:eastAsia="Times New Roman" w:hAnsi="Arial" w:cs="Arial"/>
          <w:i/>
          <w:iCs/>
          <w:color w:val="333F48"/>
          <w:sz w:val="24"/>
          <w:szCs w:val="24"/>
          <w:lang w:eastAsia="en-CA"/>
        </w:rPr>
        <w:t>major facilities </w:t>
      </w:r>
      <w:r w:rsidRPr="000F095C">
        <w:rPr>
          <w:rFonts w:ascii="Arial" w:eastAsia="Times New Roman" w:hAnsi="Arial" w:cs="Arial"/>
          <w:color w:val="333F48"/>
          <w:sz w:val="24"/>
          <w:szCs w:val="24"/>
          <w:lang w:eastAsia="en-CA"/>
        </w:rPr>
        <w:t>and </w:t>
      </w:r>
      <w:r w:rsidRPr="000F095C">
        <w:rPr>
          <w:rFonts w:ascii="Arial" w:eastAsia="Times New Roman" w:hAnsi="Arial" w:cs="Arial"/>
          <w:i/>
          <w:iCs/>
          <w:color w:val="333F48"/>
          <w:sz w:val="24"/>
          <w:szCs w:val="24"/>
          <w:lang w:eastAsia="en-CA"/>
        </w:rPr>
        <w:t>sensitive land uses </w:t>
      </w:r>
      <w:r w:rsidRPr="000F095C">
        <w:rPr>
          <w:rFonts w:ascii="Arial" w:eastAsia="Times New Roman" w:hAnsi="Arial" w:cs="Arial"/>
          <w:color w:val="333F48"/>
          <w:sz w:val="24"/>
          <w:szCs w:val="24"/>
          <w:lang w:eastAsia="en-CA"/>
        </w:rPr>
        <w:t>to avoid potential </w:t>
      </w:r>
      <w:r w:rsidRPr="000F095C">
        <w:rPr>
          <w:rFonts w:ascii="Arial" w:eastAsia="Times New Roman" w:hAnsi="Arial" w:cs="Arial"/>
          <w:i/>
          <w:iCs/>
          <w:color w:val="333F48"/>
          <w:sz w:val="24"/>
          <w:szCs w:val="24"/>
          <w:lang w:eastAsia="en-CA"/>
        </w:rPr>
        <w:t>adverse effects</w:t>
      </w:r>
      <w:r w:rsidRPr="000F095C">
        <w:rPr>
          <w:rFonts w:ascii="Arial" w:eastAsia="Times New Roman" w:hAnsi="Arial" w:cs="Arial"/>
          <w:color w:val="333F48"/>
          <w:sz w:val="24"/>
          <w:szCs w:val="24"/>
          <w:lang w:eastAsia="en-CA"/>
        </w:rPr>
        <w:t> from odour, noise and other contaminants, proposed adjacent sensitive land uses would only be required to demonstrate that potential impacts to industrial, manufacturing or other </w:t>
      </w:r>
      <w:r w:rsidRPr="000F095C">
        <w:rPr>
          <w:rFonts w:ascii="Arial" w:eastAsia="Times New Roman" w:hAnsi="Arial" w:cs="Arial"/>
          <w:i/>
          <w:iCs/>
          <w:color w:val="333F48"/>
          <w:sz w:val="24"/>
          <w:szCs w:val="24"/>
          <w:lang w:eastAsia="en-CA"/>
        </w:rPr>
        <w:t>major facilities</w:t>
      </w:r>
      <w:r w:rsidRPr="000F095C">
        <w:rPr>
          <w:rFonts w:ascii="Arial" w:eastAsia="Times New Roman" w:hAnsi="Arial" w:cs="Arial"/>
          <w:color w:val="333F48"/>
          <w:sz w:val="24"/>
          <w:szCs w:val="24"/>
          <w:lang w:eastAsia="en-CA"/>
        </w:rPr>
        <w:t> are minimized and mitigated in accordance with provincial guidelines, standards and procedures.</w:t>
      </w:r>
    </w:p>
    <w:p w14:paraId="30E1D2F1"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65D944E9" w14:textId="77777777" w:rsidR="000F095C"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Sewage, Water and Stormwater</w:t>
      </w:r>
    </w:p>
    <w:p w14:paraId="07D62BC8" w14:textId="77777777" w:rsidR="000F095C" w:rsidRPr="000F095C" w:rsidRDefault="000F095C" w:rsidP="000F095C">
      <w:pPr>
        <w:spacing w:after="0" w:line="240" w:lineRule="auto"/>
        <w:outlineLvl w:val="2"/>
        <w:rPr>
          <w:rFonts w:ascii="Arial" w:eastAsia="Times New Roman" w:hAnsi="Arial" w:cs="Arial"/>
          <w:b/>
          <w:bCs/>
          <w:i/>
          <w:iCs/>
          <w:color w:val="333F48"/>
          <w:sz w:val="24"/>
          <w:szCs w:val="24"/>
          <w:lang w:eastAsia="en-CA"/>
        </w:rPr>
      </w:pPr>
    </w:p>
    <w:p w14:paraId="5B358AC4"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draft Statement proposes to include policy 3.6.1 d) to require the consideration of opportunities to allocate and reallocate if necessary, the unused system capacity of </w:t>
      </w:r>
      <w:r w:rsidRPr="000F095C">
        <w:rPr>
          <w:rFonts w:ascii="Arial" w:eastAsia="Times New Roman" w:hAnsi="Arial" w:cs="Arial"/>
          <w:i/>
          <w:iCs/>
          <w:color w:val="333F48"/>
          <w:sz w:val="24"/>
          <w:szCs w:val="24"/>
          <w:lang w:eastAsia="en-CA"/>
        </w:rPr>
        <w:t>municipal water services</w:t>
      </w:r>
      <w:r w:rsidRPr="000F095C">
        <w:rPr>
          <w:rFonts w:ascii="Arial" w:eastAsia="Times New Roman" w:hAnsi="Arial" w:cs="Arial"/>
          <w:color w:val="333F48"/>
          <w:sz w:val="24"/>
          <w:szCs w:val="24"/>
          <w:lang w:eastAsia="en-CA"/>
        </w:rPr>
        <w:t> and </w:t>
      </w:r>
      <w:r w:rsidRPr="000F095C">
        <w:rPr>
          <w:rFonts w:ascii="Arial" w:eastAsia="Times New Roman" w:hAnsi="Arial" w:cs="Arial"/>
          <w:i/>
          <w:iCs/>
          <w:color w:val="333F48"/>
          <w:sz w:val="24"/>
          <w:szCs w:val="24"/>
          <w:lang w:eastAsia="en-CA"/>
        </w:rPr>
        <w:t>municipal sewage services</w:t>
      </w:r>
      <w:r w:rsidRPr="000F095C">
        <w:rPr>
          <w:rFonts w:ascii="Arial" w:eastAsia="Times New Roman" w:hAnsi="Arial" w:cs="Arial"/>
          <w:color w:val="333F48"/>
          <w:sz w:val="24"/>
          <w:szCs w:val="24"/>
          <w:lang w:eastAsia="en-CA"/>
        </w:rPr>
        <w:t> to meet current and projected needs for an increased housing supply.</w:t>
      </w:r>
    </w:p>
    <w:p w14:paraId="26E4C157"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30195F2A"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draft Statement also proposes to modify policy 3.6.5 to provide that </w:t>
      </w:r>
      <w:r w:rsidRPr="000F095C">
        <w:rPr>
          <w:rFonts w:ascii="Arial" w:eastAsia="Times New Roman" w:hAnsi="Arial" w:cs="Arial"/>
          <w:i/>
          <w:iCs/>
          <w:color w:val="333F48"/>
          <w:sz w:val="24"/>
          <w:szCs w:val="24"/>
          <w:lang w:eastAsia="en-CA"/>
        </w:rPr>
        <w:t>partial services</w:t>
      </w:r>
      <w:r w:rsidRPr="000F095C">
        <w:rPr>
          <w:rFonts w:ascii="Arial" w:eastAsia="Times New Roman" w:hAnsi="Arial" w:cs="Arial"/>
          <w:color w:val="333F48"/>
          <w:sz w:val="24"/>
          <w:szCs w:val="24"/>
          <w:lang w:eastAsia="en-CA"/>
        </w:rPr>
        <w:t> may be permitted within rural </w:t>
      </w:r>
      <w:r w:rsidRPr="000F095C">
        <w:rPr>
          <w:rFonts w:ascii="Arial" w:eastAsia="Times New Roman" w:hAnsi="Arial" w:cs="Arial"/>
          <w:i/>
          <w:iCs/>
          <w:color w:val="333F48"/>
          <w:sz w:val="24"/>
          <w:szCs w:val="24"/>
          <w:lang w:eastAsia="en-CA"/>
        </w:rPr>
        <w:t>settlement areas</w:t>
      </w:r>
      <w:r w:rsidRPr="000F095C">
        <w:rPr>
          <w:rFonts w:ascii="Arial" w:eastAsia="Times New Roman" w:hAnsi="Arial" w:cs="Arial"/>
          <w:color w:val="333F48"/>
          <w:sz w:val="24"/>
          <w:szCs w:val="24"/>
          <w:lang w:eastAsia="en-CA"/>
        </w:rPr>
        <w:t>, where new development will be serviced by </w:t>
      </w:r>
      <w:r w:rsidRPr="000F095C">
        <w:rPr>
          <w:rFonts w:ascii="Arial" w:eastAsia="Times New Roman" w:hAnsi="Arial" w:cs="Arial"/>
          <w:i/>
          <w:iCs/>
          <w:color w:val="333F48"/>
          <w:sz w:val="24"/>
          <w:szCs w:val="24"/>
          <w:lang w:eastAsia="en-CA"/>
        </w:rPr>
        <w:t>individual on site water services </w:t>
      </w:r>
      <w:r w:rsidRPr="000F095C">
        <w:rPr>
          <w:rFonts w:ascii="Arial" w:eastAsia="Times New Roman" w:hAnsi="Arial" w:cs="Arial"/>
          <w:color w:val="333F48"/>
          <w:sz w:val="24"/>
          <w:szCs w:val="24"/>
          <w:lang w:eastAsia="en-CA"/>
        </w:rPr>
        <w:t>in</w:t>
      </w:r>
      <w:r w:rsidRPr="000F095C">
        <w:rPr>
          <w:rFonts w:ascii="Arial" w:eastAsia="Times New Roman" w:hAnsi="Arial" w:cs="Arial"/>
          <w:i/>
          <w:iCs/>
          <w:color w:val="333F48"/>
          <w:sz w:val="24"/>
          <w:szCs w:val="24"/>
          <w:lang w:eastAsia="en-CA"/>
        </w:rPr>
        <w:t> </w:t>
      </w:r>
      <w:r w:rsidRPr="000F095C">
        <w:rPr>
          <w:rFonts w:ascii="Arial" w:eastAsia="Times New Roman" w:hAnsi="Arial" w:cs="Arial"/>
          <w:color w:val="333F48"/>
          <w:sz w:val="24"/>
          <w:szCs w:val="24"/>
          <w:lang w:eastAsia="en-CA"/>
        </w:rPr>
        <w:t>combination with </w:t>
      </w:r>
      <w:r w:rsidRPr="000F095C">
        <w:rPr>
          <w:rFonts w:ascii="Arial" w:eastAsia="Times New Roman" w:hAnsi="Arial" w:cs="Arial"/>
          <w:i/>
          <w:iCs/>
          <w:color w:val="333F48"/>
          <w:sz w:val="24"/>
          <w:szCs w:val="24"/>
          <w:lang w:eastAsia="en-CA"/>
        </w:rPr>
        <w:t>municipal sewage services </w:t>
      </w:r>
      <w:r w:rsidRPr="000F095C">
        <w:rPr>
          <w:rFonts w:ascii="Arial" w:eastAsia="Times New Roman" w:hAnsi="Arial" w:cs="Arial"/>
          <w:color w:val="333F48"/>
          <w:sz w:val="24"/>
          <w:szCs w:val="24"/>
          <w:lang w:eastAsia="en-CA"/>
        </w:rPr>
        <w:t>or </w:t>
      </w:r>
      <w:r w:rsidRPr="000F095C">
        <w:rPr>
          <w:rFonts w:ascii="Arial" w:eastAsia="Times New Roman" w:hAnsi="Arial" w:cs="Arial"/>
          <w:i/>
          <w:iCs/>
          <w:color w:val="333F48"/>
          <w:sz w:val="24"/>
          <w:szCs w:val="24"/>
          <w:lang w:eastAsia="en-CA"/>
        </w:rPr>
        <w:t>private communal sewage services</w:t>
      </w:r>
      <w:r w:rsidRPr="000F095C">
        <w:rPr>
          <w:rFonts w:ascii="Arial" w:eastAsia="Times New Roman" w:hAnsi="Arial" w:cs="Arial"/>
          <w:color w:val="333F48"/>
          <w:sz w:val="24"/>
          <w:szCs w:val="24"/>
          <w:lang w:eastAsia="en-CA"/>
        </w:rPr>
        <w:t>.</w:t>
      </w:r>
    </w:p>
    <w:p w14:paraId="319E5D25" w14:textId="77777777" w:rsidR="000F095C" w:rsidRDefault="000F095C" w:rsidP="000F095C">
      <w:pPr>
        <w:spacing w:after="0" w:line="240" w:lineRule="auto"/>
        <w:rPr>
          <w:rFonts w:ascii="Arial" w:eastAsia="Times New Roman" w:hAnsi="Arial" w:cs="Arial"/>
          <w:color w:val="333F48"/>
          <w:sz w:val="24"/>
          <w:szCs w:val="24"/>
          <w:lang w:eastAsia="en-CA"/>
        </w:rPr>
      </w:pPr>
    </w:p>
    <w:p w14:paraId="3804D7BA" w14:textId="77777777" w:rsidR="000F095C" w:rsidRDefault="000F095C" w:rsidP="000F095C">
      <w:pPr>
        <w:spacing w:after="0" w:line="240" w:lineRule="auto"/>
        <w:rPr>
          <w:rFonts w:ascii="Arial" w:eastAsia="Times New Roman" w:hAnsi="Arial" w:cs="Arial"/>
          <w:color w:val="333F48"/>
          <w:sz w:val="24"/>
          <w:szCs w:val="24"/>
          <w:lang w:eastAsia="en-CA"/>
        </w:rPr>
      </w:pPr>
    </w:p>
    <w:p w14:paraId="7BA374CA" w14:textId="77777777" w:rsidR="000F095C" w:rsidRDefault="000F095C" w:rsidP="000F095C">
      <w:pPr>
        <w:spacing w:after="0" w:line="240" w:lineRule="auto"/>
        <w:rPr>
          <w:rFonts w:ascii="Arial" w:eastAsia="Times New Roman" w:hAnsi="Arial" w:cs="Arial"/>
          <w:color w:val="333F48"/>
          <w:sz w:val="24"/>
          <w:szCs w:val="24"/>
          <w:lang w:eastAsia="en-CA"/>
        </w:rPr>
      </w:pPr>
    </w:p>
    <w:p w14:paraId="2EF73523" w14:textId="77777777" w:rsidR="000F095C" w:rsidRDefault="000F095C" w:rsidP="000F095C">
      <w:pPr>
        <w:spacing w:after="0" w:line="240" w:lineRule="auto"/>
        <w:rPr>
          <w:rFonts w:ascii="Arial" w:eastAsia="Times New Roman" w:hAnsi="Arial" w:cs="Arial"/>
          <w:color w:val="333F48"/>
          <w:sz w:val="24"/>
          <w:szCs w:val="24"/>
          <w:lang w:eastAsia="en-CA"/>
        </w:rPr>
      </w:pPr>
    </w:p>
    <w:p w14:paraId="0E1C8726"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58649F8E" w14:textId="77777777" w:rsidR="000F095C" w:rsidRPr="000F095C"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lastRenderedPageBreak/>
        <w:t>Natural Heritage</w:t>
      </w:r>
    </w:p>
    <w:p w14:paraId="6E235911" w14:textId="77777777" w:rsidR="000F095C" w:rsidRPr="000F095C" w:rsidRDefault="000F095C" w:rsidP="000F095C">
      <w:pPr>
        <w:spacing w:after="0" w:line="240" w:lineRule="auto"/>
        <w:outlineLvl w:val="2"/>
        <w:rPr>
          <w:rFonts w:ascii="Arial" w:eastAsia="Times New Roman" w:hAnsi="Arial" w:cs="Arial"/>
          <w:b/>
          <w:bCs/>
          <w:color w:val="333F48"/>
          <w:sz w:val="24"/>
          <w:szCs w:val="24"/>
          <w:lang w:eastAsia="en-CA"/>
        </w:rPr>
      </w:pPr>
    </w:p>
    <w:p w14:paraId="2749E780"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Aside from amending certain definitions, the 2023 Draft did not propose any changes to the natural heritage policies of the PPS, 2020. The draft Statement similarly does not propose any changes.</w:t>
      </w:r>
    </w:p>
    <w:p w14:paraId="094B2688" w14:textId="77777777" w:rsidR="000F095C" w:rsidRPr="000F095C" w:rsidRDefault="000F095C" w:rsidP="000F095C">
      <w:pPr>
        <w:spacing w:after="0" w:line="240" w:lineRule="auto"/>
        <w:rPr>
          <w:rFonts w:ascii="Arial" w:eastAsia="Times New Roman" w:hAnsi="Arial" w:cs="Arial"/>
          <w:color w:val="333F48"/>
          <w:sz w:val="24"/>
          <w:szCs w:val="24"/>
          <w:lang w:eastAsia="en-CA"/>
        </w:rPr>
      </w:pPr>
    </w:p>
    <w:p w14:paraId="5942D5F7" w14:textId="77777777" w:rsidR="000F095C"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Water</w:t>
      </w:r>
    </w:p>
    <w:p w14:paraId="3413B23D" w14:textId="77777777" w:rsidR="00E65268" w:rsidRPr="000F095C" w:rsidRDefault="00E65268" w:rsidP="000F095C">
      <w:pPr>
        <w:spacing w:after="0" w:line="240" w:lineRule="auto"/>
        <w:outlineLvl w:val="2"/>
        <w:rPr>
          <w:rFonts w:ascii="Arial" w:eastAsia="Times New Roman" w:hAnsi="Arial" w:cs="Arial"/>
          <w:b/>
          <w:bCs/>
          <w:i/>
          <w:iCs/>
          <w:color w:val="333F48"/>
          <w:sz w:val="24"/>
          <w:szCs w:val="24"/>
          <w:lang w:eastAsia="en-CA"/>
        </w:rPr>
      </w:pPr>
    </w:p>
    <w:p w14:paraId="741754F8" w14:textId="238D3549" w:rsidR="000F095C" w:rsidRDefault="000F095C" w:rsidP="000F095C">
      <w:pPr>
        <w:spacing w:after="0" w:line="240" w:lineRule="auto"/>
        <w:rPr>
          <w:rFonts w:ascii="Arial" w:eastAsia="Times New Roman" w:hAnsi="Arial" w:cs="Arial"/>
          <w:i/>
          <w:iCs/>
          <w:color w:val="333F48"/>
          <w:sz w:val="24"/>
          <w:szCs w:val="24"/>
          <w:lang w:eastAsia="en-CA"/>
        </w:rPr>
      </w:pPr>
      <w:r w:rsidRPr="000F095C">
        <w:rPr>
          <w:rFonts w:ascii="Arial" w:eastAsia="Times New Roman" w:hAnsi="Arial" w:cs="Arial"/>
          <w:color w:val="333F48"/>
          <w:sz w:val="24"/>
          <w:szCs w:val="24"/>
          <w:lang w:eastAsia="en-CA"/>
        </w:rPr>
        <w:t>A new proposed policy 4.2.3 would require </w:t>
      </w:r>
      <w:r w:rsidRPr="000F095C">
        <w:rPr>
          <w:rFonts w:ascii="Arial" w:eastAsia="Times New Roman" w:hAnsi="Arial" w:cs="Arial"/>
          <w:i/>
          <w:iCs/>
          <w:color w:val="333F48"/>
          <w:sz w:val="24"/>
          <w:szCs w:val="24"/>
          <w:lang w:eastAsia="en-CA"/>
        </w:rPr>
        <w:t>large and fast-growing municipalities</w:t>
      </w:r>
      <w:r w:rsidRPr="000F095C">
        <w:rPr>
          <w:rFonts w:ascii="Arial" w:eastAsia="Times New Roman" w:hAnsi="Arial" w:cs="Arial"/>
          <w:color w:val="333F48"/>
          <w:sz w:val="24"/>
          <w:szCs w:val="24"/>
          <w:lang w:eastAsia="en-CA"/>
        </w:rPr>
        <w:t> to undertake </w:t>
      </w:r>
      <w:r w:rsidRPr="000F095C">
        <w:rPr>
          <w:rFonts w:ascii="Arial" w:eastAsia="Times New Roman" w:hAnsi="Arial" w:cs="Arial"/>
          <w:i/>
          <w:iCs/>
          <w:color w:val="333F48"/>
          <w:sz w:val="24"/>
          <w:szCs w:val="24"/>
          <w:lang w:eastAsia="en-CA"/>
        </w:rPr>
        <w:t>watershed planning</w:t>
      </w:r>
      <w:r w:rsidRPr="000F095C">
        <w:rPr>
          <w:rFonts w:ascii="Arial" w:eastAsia="Times New Roman" w:hAnsi="Arial" w:cs="Arial"/>
          <w:color w:val="333F48"/>
          <w:sz w:val="24"/>
          <w:szCs w:val="24"/>
          <w:lang w:eastAsia="en-CA"/>
        </w:rPr>
        <w:t>, whereas pursuant to the 2023 Draft, “municipalities” would have merely been encouraged to do so. A new draft policy 4.2.4 provides that where planning is conducted by an upper-tier municipality that includes one or more lower-tier </w:t>
      </w:r>
      <w:r w:rsidRPr="000F095C">
        <w:rPr>
          <w:rFonts w:ascii="Arial" w:eastAsia="Times New Roman" w:hAnsi="Arial" w:cs="Arial"/>
          <w:i/>
          <w:iCs/>
          <w:color w:val="333F48"/>
          <w:sz w:val="24"/>
          <w:szCs w:val="24"/>
          <w:lang w:eastAsia="en-CA"/>
        </w:rPr>
        <w:t>large and fast-growing municipalities</w:t>
      </w:r>
      <w:r w:rsidRPr="000F095C">
        <w:rPr>
          <w:rFonts w:ascii="Arial" w:eastAsia="Times New Roman" w:hAnsi="Arial" w:cs="Arial"/>
          <w:color w:val="333F48"/>
          <w:sz w:val="24"/>
          <w:szCs w:val="24"/>
          <w:lang w:eastAsia="en-CA"/>
        </w:rPr>
        <w:t xml:space="preserve">, the upper-tier shall </w:t>
      </w:r>
      <w:r w:rsidR="00E65268">
        <w:rPr>
          <w:rFonts w:ascii="Arial" w:eastAsia="Times New Roman" w:hAnsi="Arial" w:cs="Arial"/>
          <w:color w:val="333F48"/>
          <w:sz w:val="24"/>
          <w:szCs w:val="24"/>
          <w:lang w:eastAsia="en-CA"/>
        </w:rPr>
        <w:t xml:space="preserve">undertake </w:t>
      </w:r>
      <w:r w:rsidR="00E65268" w:rsidRPr="00E65268">
        <w:rPr>
          <w:rFonts w:ascii="Arial" w:eastAsia="Times New Roman" w:hAnsi="Arial" w:cs="Arial"/>
          <w:i/>
          <w:iCs/>
          <w:color w:val="333F48"/>
          <w:sz w:val="24"/>
          <w:szCs w:val="24"/>
          <w:lang w:eastAsia="en-CA"/>
        </w:rPr>
        <w:t>watershed</w:t>
      </w:r>
      <w:r w:rsidR="00E65268">
        <w:rPr>
          <w:rFonts w:ascii="Arial" w:eastAsia="Times New Roman" w:hAnsi="Arial" w:cs="Arial"/>
          <w:color w:val="333F48"/>
          <w:sz w:val="24"/>
          <w:szCs w:val="24"/>
          <w:lang w:eastAsia="en-CA"/>
        </w:rPr>
        <w:t xml:space="preserve"> </w:t>
      </w:r>
      <w:r w:rsidRPr="000F095C">
        <w:rPr>
          <w:rFonts w:ascii="Arial" w:eastAsia="Times New Roman" w:hAnsi="Arial" w:cs="Arial"/>
          <w:i/>
          <w:iCs/>
          <w:color w:val="333F48"/>
          <w:sz w:val="24"/>
          <w:szCs w:val="24"/>
          <w:lang w:eastAsia="en-CA"/>
        </w:rPr>
        <w:t>planning</w:t>
      </w:r>
      <w:r w:rsidRPr="000F095C">
        <w:rPr>
          <w:rFonts w:ascii="Arial" w:eastAsia="Times New Roman" w:hAnsi="Arial" w:cs="Arial"/>
          <w:color w:val="333F48"/>
          <w:sz w:val="24"/>
          <w:szCs w:val="24"/>
          <w:lang w:eastAsia="en-CA"/>
        </w:rPr>
        <w:t> in partnership with lower-tier municipalities, including the lower-tier </w:t>
      </w:r>
      <w:r w:rsidRPr="000F095C">
        <w:rPr>
          <w:rFonts w:ascii="Arial" w:eastAsia="Times New Roman" w:hAnsi="Arial" w:cs="Arial"/>
          <w:i/>
          <w:iCs/>
          <w:color w:val="333F48"/>
          <w:sz w:val="24"/>
          <w:szCs w:val="24"/>
          <w:lang w:eastAsia="en-CA"/>
        </w:rPr>
        <w:t>large and fast-growing municipalities.</w:t>
      </w:r>
      <w:r w:rsidR="00E65268">
        <w:rPr>
          <w:rFonts w:ascii="Arial" w:eastAsia="Times New Roman" w:hAnsi="Arial" w:cs="Arial"/>
          <w:i/>
          <w:iCs/>
          <w:color w:val="333F48"/>
          <w:sz w:val="24"/>
          <w:szCs w:val="24"/>
          <w:lang w:eastAsia="en-CA"/>
        </w:rPr>
        <w:t xml:space="preserve"> </w:t>
      </w:r>
    </w:p>
    <w:p w14:paraId="2A654307" w14:textId="77777777" w:rsidR="00E65268" w:rsidRDefault="00E65268" w:rsidP="000F095C">
      <w:pPr>
        <w:spacing w:after="0" w:line="240" w:lineRule="auto"/>
        <w:rPr>
          <w:rFonts w:ascii="Arial" w:eastAsia="Times New Roman" w:hAnsi="Arial" w:cs="Arial"/>
          <w:i/>
          <w:iCs/>
          <w:color w:val="333F48"/>
          <w:sz w:val="24"/>
          <w:szCs w:val="24"/>
          <w:lang w:eastAsia="en-CA"/>
        </w:rPr>
      </w:pPr>
    </w:p>
    <w:p w14:paraId="04CF521C" w14:textId="62C8F3A1" w:rsidR="00E65268" w:rsidRDefault="00E65268" w:rsidP="000F095C">
      <w:pPr>
        <w:spacing w:after="0" w:line="240" w:lineRule="auto"/>
        <w:rPr>
          <w:rFonts w:ascii="Arial" w:eastAsia="Times New Roman" w:hAnsi="Arial" w:cs="Arial"/>
          <w:i/>
          <w:iCs/>
          <w:color w:val="333F48"/>
          <w:sz w:val="24"/>
          <w:szCs w:val="24"/>
          <w:lang w:eastAsia="en-CA"/>
        </w:rPr>
      </w:pPr>
      <w:r>
        <w:rPr>
          <w:rFonts w:ascii="Arial" w:eastAsia="Times New Roman" w:hAnsi="Arial" w:cs="Arial"/>
          <w:color w:val="333F48"/>
          <w:sz w:val="24"/>
          <w:szCs w:val="24"/>
          <w:lang w:eastAsia="en-CA"/>
        </w:rPr>
        <w:t xml:space="preserve">In the context of North Dumfries, proposed policy 4.2.3 would not apply as we do not fall within the definition of </w:t>
      </w:r>
      <w:r>
        <w:rPr>
          <w:rFonts w:ascii="Arial" w:eastAsia="Times New Roman" w:hAnsi="Arial" w:cs="Arial"/>
          <w:i/>
          <w:iCs/>
          <w:color w:val="333F48"/>
          <w:sz w:val="24"/>
          <w:szCs w:val="24"/>
          <w:lang w:eastAsia="en-CA"/>
        </w:rPr>
        <w:t xml:space="preserve">large and fast-growing municipalities. </w:t>
      </w:r>
    </w:p>
    <w:p w14:paraId="2CD94BD5" w14:textId="77777777" w:rsidR="00E65268" w:rsidRPr="000F095C" w:rsidRDefault="00E65268" w:rsidP="000F095C">
      <w:pPr>
        <w:spacing w:after="0" w:line="240" w:lineRule="auto"/>
        <w:rPr>
          <w:rFonts w:ascii="Arial" w:eastAsia="Times New Roman" w:hAnsi="Arial" w:cs="Arial"/>
          <w:i/>
          <w:iCs/>
          <w:color w:val="333F48"/>
          <w:sz w:val="24"/>
          <w:szCs w:val="24"/>
          <w:lang w:eastAsia="en-CA"/>
        </w:rPr>
      </w:pPr>
    </w:p>
    <w:p w14:paraId="3E23B20B" w14:textId="77777777" w:rsidR="000F095C" w:rsidRPr="00E50EE8"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Agriculture</w:t>
      </w:r>
    </w:p>
    <w:p w14:paraId="78C5A829" w14:textId="77777777" w:rsidR="00A36D92" w:rsidRPr="000F095C" w:rsidRDefault="00A36D92" w:rsidP="000F095C">
      <w:pPr>
        <w:spacing w:after="0" w:line="240" w:lineRule="auto"/>
        <w:outlineLvl w:val="2"/>
        <w:rPr>
          <w:rFonts w:ascii="Arial" w:eastAsia="Times New Roman" w:hAnsi="Arial" w:cs="Arial"/>
          <w:b/>
          <w:bCs/>
          <w:color w:val="333F48"/>
          <w:sz w:val="24"/>
          <w:szCs w:val="24"/>
          <w:lang w:eastAsia="en-CA"/>
        </w:rPr>
      </w:pPr>
    </w:p>
    <w:p w14:paraId="7A7224E3"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2023 Draft proposed to make significant changes to policies related to the development of lands in </w:t>
      </w:r>
      <w:r w:rsidRPr="000F095C">
        <w:rPr>
          <w:rFonts w:ascii="Arial" w:eastAsia="Times New Roman" w:hAnsi="Arial" w:cs="Arial"/>
          <w:i/>
          <w:iCs/>
          <w:color w:val="333F48"/>
          <w:sz w:val="24"/>
          <w:szCs w:val="24"/>
          <w:lang w:eastAsia="en-CA"/>
        </w:rPr>
        <w:t>prime agricultural areas</w:t>
      </w:r>
      <w:r w:rsidRPr="000F095C">
        <w:rPr>
          <w:rFonts w:ascii="Arial" w:eastAsia="Times New Roman" w:hAnsi="Arial" w:cs="Arial"/>
          <w:color w:val="333F48"/>
          <w:sz w:val="24"/>
          <w:szCs w:val="24"/>
          <w:lang w:eastAsia="en-CA"/>
        </w:rPr>
        <w:t>. Some of these changes are proposed to be carried forward while others are not.</w:t>
      </w:r>
    </w:p>
    <w:p w14:paraId="621D79FF" w14:textId="77777777" w:rsidR="00A36D92" w:rsidRPr="000F095C" w:rsidRDefault="00A36D92" w:rsidP="000F095C">
      <w:pPr>
        <w:spacing w:after="0" w:line="240" w:lineRule="auto"/>
        <w:rPr>
          <w:rFonts w:ascii="Arial" w:eastAsia="Times New Roman" w:hAnsi="Arial" w:cs="Arial"/>
          <w:color w:val="333F48"/>
          <w:sz w:val="24"/>
          <w:szCs w:val="24"/>
          <w:lang w:eastAsia="en-CA"/>
        </w:rPr>
      </w:pPr>
    </w:p>
    <w:p w14:paraId="07FE10F4"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proposed policy framework which is carried over into the draft Statement speaks to encouraging a geographically continuous agricultural land base through an </w:t>
      </w:r>
      <w:r w:rsidRPr="000F095C">
        <w:rPr>
          <w:rFonts w:ascii="Arial" w:eastAsia="Times New Roman" w:hAnsi="Arial" w:cs="Arial"/>
          <w:i/>
          <w:iCs/>
          <w:color w:val="333F48"/>
          <w:sz w:val="24"/>
          <w:szCs w:val="24"/>
          <w:lang w:eastAsia="en-CA"/>
        </w:rPr>
        <w:t>agricultural system</w:t>
      </w:r>
      <w:r w:rsidRPr="000F095C">
        <w:rPr>
          <w:rFonts w:ascii="Arial" w:eastAsia="Times New Roman" w:hAnsi="Arial" w:cs="Arial"/>
          <w:color w:val="333F48"/>
          <w:sz w:val="24"/>
          <w:szCs w:val="24"/>
          <w:lang w:eastAsia="en-CA"/>
        </w:rPr>
        <w:t> approach but will no longer require municipalities to use the provincially mapped Agricultural System. Municipalities will still be required to designate and protect prime agricultural areas for long-term use. However, as set out below, it will be easier to establish more housing within prime agricultural lands.</w:t>
      </w:r>
    </w:p>
    <w:p w14:paraId="245101D0" w14:textId="77777777" w:rsidR="00A36D92" w:rsidRPr="000F095C" w:rsidRDefault="00A36D92" w:rsidP="000F095C">
      <w:pPr>
        <w:spacing w:after="0" w:line="240" w:lineRule="auto"/>
        <w:rPr>
          <w:rFonts w:ascii="Arial" w:eastAsia="Times New Roman" w:hAnsi="Arial" w:cs="Arial"/>
          <w:color w:val="333F48"/>
          <w:sz w:val="24"/>
          <w:szCs w:val="24"/>
          <w:lang w:eastAsia="en-CA"/>
        </w:rPr>
      </w:pPr>
    </w:p>
    <w:p w14:paraId="38DD171D"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province has noted that during its consultations on the 2023 Draft, it heard concerns from agricultural stakeholders regarding the proposed policies that would allow severances in </w:t>
      </w:r>
      <w:r w:rsidRPr="000F095C">
        <w:rPr>
          <w:rFonts w:ascii="Arial" w:eastAsia="Times New Roman" w:hAnsi="Arial" w:cs="Arial"/>
          <w:i/>
          <w:iCs/>
          <w:color w:val="333F48"/>
          <w:sz w:val="24"/>
          <w:szCs w:val="24"/>
          <w:lang w:eastAsia="en-CA"/>
        </w:rPr>
        <w:t>prime agricultural areas</w:t>
      </w:r>
      <w:r w:rsidRPr="000F095C">
        <w:rPr>
          <w:rFonts w:ascii="Arial" w:eastAsia="Times New Roman" w:hAnsi="Arial" w:cs="Arial"/>
          <w:color w:val="333F48"/>
          <w:sz w:val="24"/>
          <w:szCs w:val="24"/>
          <w:lang w:eastAsia="en-CA"/>
        </w:rPr>
        <w:t>. Certain changes have been proposed as a result and are discussed below.</w:t>
      </w:r>
    </w:p>
    <w:p w14:paraId="0F82E562" w14:textId="77777777" w:rsidR="00A36D92" w:rsidRPr="000F095C" w:rsidRDefault="00A36D92" w:rsidP="000F095C">
      <w:pPr>
        <w:spacing w:after="0" w:line="240" w:lineRule="auto"/>
        <w:rPr>
          <w:rFonts w:ascii="Arial" w:eastAsia="Times New Roman" w:hAnsi="Arial" w:cs="Arial"/>
          <w:color w:val="333F48"/>
          <w:sz w:val="24"/>
          <w:szCs w:val="24"/>
          <w:lang w:eastAsia="en-CA"/>
        </w:rPr>
      </w:pPr>
    </w:p>
    <w:p w14:paraId="14CC8F66"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Draft policy 4.3.2.4 would permit a principal dwelling associated with an agricultural operation to be located in </w:t>
      </w:r>
      <w:r w:rsidRPr="000F095C">
        <w:rPr>
          <w:rFonts w:ascii="Arial" w:eastAsia="Times New Roman" w:hAnsi="Arial" w:cs="Arial"/>
          <w:i/>
          <w:iCs/>
          <w:color w:val="333F48"/>
          <w:sz w:val="24"/>
          <w:szCs w:val="24"/>
          <w:lang w:eastAsia="en-CA"/>
        </w:rPr>
        <w:t>prime agricultural areas </w:t>
      </w:r>
      <w:r w:rsidRPr="000F095C">
        <w:rPr>
          <w:rFonts w:ascii="Arial" w:eastAsia="Times New Roman" w:hAnsi="Arial" w:cs="Arial"/>
          <w:color w:val="333F48"/>
          <w:sz w:val="24"/>
          <w:szCs w:val="24"/>
          <w:lang w:eastAsia="en-CA"/>
        </w:rPr>
        <w:t>as an agricultural use, except where prohibited by policy 4.3.3 (lot creation and adjustments).</w:t>
      </w:r>
    </w:p>
    <w:p w14:paraId="31352D4F" w14:textId="77777777" w:rsidR="00A36D92" w:rsidRPr="000F095C" w:rsidRDefault="00A36D92" w:rsidP="000F095C">
      <w:pPr>
        <w:spacing w:after="0" w:line="240" w:lineRule="auto"/>
        <w:rPr>
          <w:rFonts w:ascii="Arial" w:eastAsia="Times New Roman" w:hAnsi="Arial" w:cs="Arial"/>
          <w:color w:val="333F48"/>
          <w:sz w:val="24"/>
          <w:szCs w:val="24"/>
          <w:lang w:eastAsia="en-CA"/>
        </w:rPr>
      </w:pPr>
    </w:p>
    <w:p w14:paraId="06A60A0F"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Draft policy 4.3.2.5 provides that where a residential dwelling is permitted on a lot in a </w:t>
      </w:r>
      <w:r w:rsidRPr="000F095C">
        <w:rPr>
          <w:rFonts w:ascii="Arial" w:eastAsia="Times New Roman" w:hAnsi="Arial" w:cs="Arial"/>
          <w:i/>
          <w:iCs/>
          <w:color w:val="333F48"/>
          <w:sz w:val="24"/>
          <w:szCs w:val="24"/>
          <w:lang w:eastAsia="en-CA"/>
        </w:rPr>
        <w:t>prime agricultural area</w:t>
      </w:r>
      <w:r w:rsidRPr="000F095C">
        <w:rPr>
          <w:rFonts w:ascii="Arial" w:eastAsia="Times New Roman" w:hAnsi="Arial" w:cs="Arial"/>
          <w:color w:val="333F48"/>
          <w:sz w:val="24"/>
          <w:szCs w:val="24"/>
          <w:lang w:eastAsia="en-CA"/>
        </w:rPr>
        <w:t xml:space="preserve">, up to two additional residential units shall be permitted in accordance with provincial guidance, provided that specified criteria are met. These </w:t>
      </w:r>
      <w:r w:rsidRPr="000F095C">
        <w:rPr>
          <w:rFonts w:ascii="Arial" w:eastAsia="Times New Roman" w:hAnsi="Arial" w:cs="Arial"/>
          <w:color w:val="333F48"/>
          <w:sz w:val="24"/>
          <w:szCs w:val="24"/>
          <w:lang w:eastAsia="en-CA"/>
        </w:rPr>
        <w:lastRenderedPageBreak/>
        <w:t>criteria include compliance with the </w:t>
      </w:r>
      <w:r w:rsidRPr="000F095C">
        <w:rPr>
          <w:rFonts w:ascii="Arial" w:eastAsia="Times New Roman" w:hAnsi="Arial" w:cs="Arial"/>
          <w:i/>
          <w:iCs/>
          <w:color w:val="333F48"/>
          <w:sz w:val="24"/>
          <w:szCs w:val="24"/>
          <w:lang w:eastAsia="en-CA"/>
        </w:rPr>
        <w:t>minimum distance separation formulae</w:t>
      </w:r>
      <w:r w:rsidRPr="000F095C">
        <w:rPr>
          <w:rFonts w:ascii="Arial" w:eastAsia="Times New Roman" w:hAnsi="Arial" w:cs="Arial"/>
          <w:color w:val="333F48"/>
          <w:sz w:val="24"/>
          <w:szCs w:val="24"/>
          <w:lang w:eastAsia="en-CA"/>
        </w:rPr>
        <w:t>, compatibility with surrounding agricultural operations, the appropriate provision of </w:t>
      </w:r>
      <w:r w:rsidRPr="000F095C">
        <w:rPr>
          <w:rFonts w:ascii="Arial" w:eastAsia="Times New Roman" w:hAnsi="Arial" w:cs="Arial"/>
          <w:i/>
          <w:iCs/>
          <w:color w:val="333F48"/>
          <w:sz w:val="24"/>
          <w:szCs w:val="24"/>
          <w:lang w:eastAsia="en-CA"/>
        </w:rPr>
        <w:t>sewage and water services</w:t>
      </w:r>
      <w:r w:rsidRPr="000F095C">
        <w:rPr>
          <w:rFonts w:ascii="Arial" w:eastAsia="Times New Roman" w:hAnsi="Arial" w:cs="Arial"/>
          <w:color w:val="333F48"/>
          <w:sz w:val="24"/>
          <w:szCs w:val="24"/>
          <w:lang w:eastAsia="en-CA"/>
        </w:rPr>
        <w:t>, the ability to address public health and safety concerns, the requirement for additional units to be of a limited scale and located within, attached or in close proximity to the principal dwelling or farm building cluster and minimizing land taken out of agricultural production. The Province’s stated intent of this policy is to permit more housing on farms for farmers, farm families and farm workers, without creating new lots.</w:t>
      </w:r>
    </w:p>
    <w:p w14:paraId="13303BF5" w14:textId="77777777" w:rsidR="00A36D92" w:rsidRPr="000F095C" w:rsidRDefault="00A36D92" w:rsidP="000F095C">
      <w:pPr>
        <w:spacing w:after="0" w:line="240" w:lineRule="auto"/>
        <w:rPr>
          <w:rFonts w:ascii="Arial" w:eastAsia="Times New Roman" w:hAnsi="Arial" w:cs="Arial"/>
          <w:color w:val="333F48"/>
          <w:sz w:val="24"/>
          <w:szCs w:val="24"/>
          <w:lang w:eastAsia="en-CA"/>
        </w:rPr>
      </w:pPr>
    </w:p>
    <w:p w14:paraId="2ADC984C"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draft Statement proposes that additional residential units established through this policy could only be severed in accordance with policy 4.3.3.1, meaning up to three lots may be created.</w:t>
      </w:r>
    </w:p>
    <w:p w14:paraId="047B2701" w14:textId="77777777" w:rsidR="00A36D92" w:rsidRPr="000F095C" w:rsidRDefault="00A36D92" w:rsidP="000F095C">
      <w:pPr>
        <w:spacing w:after="0" w:line="240" w:lineRule="auto"/>
        <w:rPr>
          <w:rFonts w:ascii="Arial" w:eastAsia="Times New Roman" w:hAnsi="Arial" w:cs="Arial"/>
          <w:color w:val="333F48"/>
          <w:sz w:val="24"/>
          <w:szCs w:val="24"/>
          <w:lang w:eastAsia="en-CA"/>
        </w:rPr>
      </w:pPr>
    </w:p>
    <w:p w14:paraId="6BCB73F3"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Currently, the PPS, 2020 discourages residential lot creation in </w:t>
      </w:r>
      <w:r w:rsidRPr="000F095C">
        <w:rPr>
          <w:rFonts w:ascii="Arial" w:eastAsia="Times New Roman" w:hAnsi="Arial" w:cs="Arial"/>
          <w:i/>
          <w:iCs/>
          <w:color w:val="333F48"/>
          <w:sz w:val="24"/>
          <w:szCs w:val="24"/>
          <w:lang w:eastAsia="en-CA"/>
        </w:rPr>
        <w:t>prime agricultural areas</w:t>
      </w:r>
      <w:r w:rsidRPr="000F095C">
        <w:rPr>
          <w:rFonts w:ascii="Arial" w:eastAsia="Times New Roman" w:hAnsi="Arial" w:cs="Arial"/>
          <w:color w:val="333F48"/>
          <w:sz w:val="24"/>
          <w:szCs w:val="24"/>
          <w:lang w:eastAsia="en-CA"/>
        </w:rPr>
        <w:t> and it has been very difficult for some time to create new lots outside of a residence surplus created by farm consolidation. The draft Statement re-introduces a policy in section 4.3.3.1 which discourages lot creation in </w:t>
      </w:r>
      <w:r w:rsidRPr="000F095C">
        <w:rPr>
          <w:rFonts w:ascii="Arial" w:eastAsia="Times New Roman" w:hAnsi="Arial" w:cs="Arial"/>
          <w:i/>
          <w:iCs/>
          <w:color w:val="333F48"/>
          <w:sz w:val="24"/>
          <w:szCs w:val="24"/>
          <w:lang w:eastAsia="en-CA"/>
        </w:rPr>
        <w:t>prime agricultural areas</w:t>
      </w:r>
      <w:r w:rsidRPr="000F095C">
        <w:rPr>
          <w:rFonts w:ascii="Arial" w:eastAsia="Times New Roman" w:hAnsi="Arial" w:cs="Arial"/>
          <w:color w:val="333F48"/>
          <w:sz w:val="24"/>
          <w:szCs w:val="24"/>
          <w:lang w:eastAsia="en-CA"/>
        </w:rPr>
        <w:t>,</w:t>
      </w:r>
      <w:r w:rsidRPr="000F095C">
        <w:rPr>
          <w:rFonts w:ascii="Arial" w:eastAsia="Times New Roman" w:hAnsi="Arial" w:cs="Arial"/>
          <w:i/>
          <w:iCs/>
          <w:color w:val="333F48"/>
          <w:sz w:val="24"/>
          <w:szCs w:val="24"/>
          <w:lang w:eastAsia="en-CA"/>
        </w:rPr>
        <w:t> </w:t>
      </w:r>
      <w:r w:rsidRPr="000F095C">
        <w:rPr>
          <w:rFonts w:ascii="Arial" w:eastAsia="Times New Roman" w:hAnsi="Arial" w:cs="Arial"/>
          <w:color w:val="333F48"/>
          <w:sz w:val="24"/>
          <w:szCs w:val="24"/>
          <w:lang w:eastAsia="en-CA"/>
        </w:rPr>
        <w:t>however this policy also provides a series of criteria which, if met, would allow for up to three lots to be created.</w:t>
      </w:r>
    </w:p>
    <w:p w14:paraId="60E95982" w14:textId="77777777" w:rsidR="00A36D92" w:rsidRPr="000F095C" w:rsidRDefault="00A36D92" w:rsidP="000F095C">
      <w:pPr>
        <w:spacing w:after="0" w:line="240" w:lineRule="auto"/>
        <w:rPr>
          <w:rFonts w:ascii="Arial" w:eastAsia="Times New Roman" w:hAnsi="Arial" w:cs="Arial"/>
          <w:color w:val="333F48"/>
          <w:sz w:val="24"/>
          <w:szCs w:val="24"/>
          <w:lang w:eastAsia="en-CA"/>
        </w:rPr>
      </w:pPr>
    </w:p>
    <w:p w14:paraId="772C1108"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criteria for lot creation and adjustments has been modified considerably from the 2023 Draft. The draft Statement now provides that lot creation in </w:t>
      </w:r>
      <w:r w:rsidRPr="000F095C">
        <w:rPr>
          <w:rFonts w:ascii="Arial" w:eastAsia="Times New Roman" w:hAnsi="Arial" w:cs="Arial"/>
          <w:i/>
          <w:iCs/>
          <w:color w:val="333F48"/>
          <w:sz w:val="24"/>
          <w:szCs w:val="24"/>
          <w:lang w:eastAsia="en-CA"/>
        </w:rPr>
        <w:t>prime agricultural areas </w:t>
      </w:r>
      <w:r w:rsidRPr="000F095C">
        <w:rPr>
          <w:rFonts w:ascii="Arial" w:eastAsia="Times New Roman" w:hAnsi="Arial" w:cs="Arial"/>
          <w:color w:val="333F48"/>
          <w:sz w:val="24"/>
          <w:szCs w:val="24"/>
          <w:lang w:eastAsia="en-CA"/>
        </w:rPr>
        <w:t>may only be permitted in accordance with provincial guidance for </w:t>
      </w:r>
      <w:r w:rsidRPr="000F095C">
        <w:rPr>
          <w:rFonts w:ascii="Arial" w:eastAsia="Times New Roman" w:hAnsi="Arial" w:cs="Arial"/>
          <w:i/>
          <w:iCs/>
          <w:color w:val="333F48"/>
          <w:sz w:val="24"/>
          <w:szCs w:val="24"/>
          <w:lang w:eastAsia="en-CA"/>
        </w:rPr>
        <w:t>agricultural uses</w:t>
      </w:r>
      <w:r w:rsidRPr="000F095C">
        <w:rPr>
          <w:rFonts w:ascii="Arial" w:eastAsia="Times New Roman" w:hAnsi="Arial" w:cs="Arial"/>
          <w:color w:val="333F48"/>
          <w:sz w:val="24"/>
          <w:szCs w:val="24"/>
          <w:lang w:eastAsia="en-CA"/>
        </w:rPr>
        <w:t> and in </w:t>
      </w:r>
      <w:r w:rsidRPr="000F095C">
        <w:rPr>
          <w:rFonts w:ascii="Arial" w:eastAsia="Times New Roman" w:hAnsi="Arial" w:cs="Arial"/>
          <w:i/>
          <w:iCs/>
          <w:color w:val="333F48"/>
          <w:sz w:val="24"/>
          <w:szCs w:val="24"/>
          <w:lang w:eastAsia="en-CA"/>
        </w:rPr>
        <w:t>agriculture-related uses</w:t>
      </w:r>
      <w:r w:rsidRPr="000F095C">
        <w:rPr>
          <w:rFonts w:ascii="Arial" w:eastAsia="Times New Roman" w:hAnsi="Arial" w:cs="Arial"/>
          <w:color w:val="333F48"/>
          <w:sz w:val="24"/>
          <w:szCs w:val="24"/>
          <w:lang w:eastAsia="en-CA"/>
        </w:rPr>
        <w:t> (in terms of lot size) and </w:t>
      </w:r>
      <w:r w:rsidRPr="000F095C">
        <w:rPr>
          <w:rFonts w:ascii="Arial" w:eastAsia="Times New Roman" w:hAnsi="Arial" w:cs="Arial"/>
          <w:i/>
          <w:iCs/>
          <w:color w:val="333F48"/>
          <w:sz w:val="24"/>
          <w:szCs w:val="24"/>
          <w:lang w:eastAsia="en-CA"/>
        </w:rPr>
        <w:t>infrastructure</w:t>
      </w:r>
      <w:r w:rsidRPr="000F095C">
        <w:rPr>
          <w:rFonts w:ascii="Arial" w:eastAsia="Times New Roman" w:hAnsi="Arial" w:cs="Arial"/>
          <w:color w:val="333F48"/>
          <w:sz w:val="24"/>
          <w:szCs w:val="24"/>
          <w:lang w:eastAsia="en-CA"/>
        </w:rPr>
        <w:t>. The draft policy also provides that up to one </w:t>
      </w:r>
      <w:r w:rsidRPr="000F095C">
        <w:rPr>
          <w:rFonts w:ascii="Arial" w:eastAsia="Times New Roman" w:hAnsi="Arial" w:cs="Arial"/>
          <w:i/>
          <w:iCs/>
          <w:color w:val="333F48"/>
          <w:sz w:val="24"/>
          <w:szCs w:val="24"/>
          <w:lang w:eastAsia="en-CA"/>
        </w:rPr>
        <w:t>residence surplus to an agricultural operation </w:t>
      </w:r>
      <w:r w:rsidRPr="000F095C">
        <w:rPr>
          <w:rFonts w:ascii="Arial" w:eastAsia="Times New Roman" w:hAnsi="Arial" w:cs="Arial"/>
          <w:color w:val="333F48"/>
          <w:sz w:val="24"/>
          <w:szCs w:val="24"/>
          <w:lang w:eastAsia="en-CA"/>
        </w:rPr>
        <w:t>may be permitted per farm consolidation provided certain criteria are met, including limiting the new lot to a minimum size needed to accommodate the use, the availability of appropriate </w:t>
      </w:r>
      <w:r w:rsidRPr="000F095C">
        <w:rPr>
          <w:rFonts w:ascii="Arial" w:eastAsia="Times New Roman" w:hAnsi="Arial" w:cs="Arial"/>
          <w:i/>
          <w:iCs/>
          <w:color w:val="333F48"/>
          <w:sz w:val="24"/>
          <w:szCs w:val="24"/>
          <w:lang w:eastAsia="en-CA"/>
        </w:rPr>
        <w:t>sewage and water services</w:t>
      </w:r>
      <w:r w:rsidRPr="000F095C">
        <w:rPr>
          <w:rFonts w:ascii="Arial" w:eastAsia="Times New Roman" w:hAnsi="Arial" w:cs="Arial"/>
          <w:color w:val="333F48"/>
          <w:sz w:val="24"/>
          <w:szCs w:val="24"/>
          <w:lang w:eastAsia="en-CA"/>
        </w:rPr>
        <w:t> and the requirement that new dwellings and additional residential units be prohibited on any remnant parcel of farmland created by the severance.</w:t>
      </w:r>
    </w:p>
    <w:p w14:paraId="09E4A27F" w14:textId="77777777" w:rsidR="00A36D92" w:rsidRPr="000F095C" w:rsidRDefault="00A36D92" w:rsidP="000F095C">
      <w:pPr>
        <w:spacing w:after="0" w:line="240" w:lineRule="auto"/>
        <w:rPr>
          <w:rFonts w:ascii="Arial" w:eastAsia="Times New Roman" w:hAnsi="Arial" w:cs="Arial"/>
          <w:color w:val="333F48"/>
          <w:sz w:val="24"/>
          <w:szCs w:val="24"/>
          <w:lang w:eastAsia="en-CA"/>
        </w:rPr>
      </w:pPr>
    </w:p>
    <w:p w14:paraId="70966580"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Draft policy 4.3.5.2 would require an </w:t>
      </w:r>
      <w:r w:rsidRPr="000F095C">
        <w:rPr>
          <w:rFonts w:ascii="Arial" w:eastAsia="Times New Roman" w:hAnsi="Arial" w:cs="Arial"/>
          <w:i/>
          <w:iCs/>
          <w:color w:val="333F48"/>
          <w:sz w:val="24"/>
          <w:szCs w:val="24"/>
          <w:lang w:eastAsia="en-CA"/>
        </w:rPr>
        <w:t>agricultural impact assessment</w:t>
      </w:r>
      <w:r w:rsidRPr="000F095C">
        <w:rPr>
          <w:rFonts w:ascii="Arial" w:eastAsia="Times New Roman" w:hAnsi="Arial" w:cs="Arial"/>
          <w:color w:val="333F48"/>
          <w:sz w:val="24"/>
          <w:szCs w:val="24"/>
          <w:lang w:eastAsia="en-CA"/>
        </w:rPr>
        <w:t> or equivalent analysis based on provincial guidance where it is not possible to avoid impacts from any new or expanding non-agricultural uses on surrounding agricultural lands and operations.</w:t>
      </w:r>
    </w:p>
    <w:p w14:paraId="1745D3D5" w14:textId="77777777" w:rsidR="00A36D92" w:rsidRPr="000F095C" w:rsidRDefault="00A36D92" w:rsidP="000F095C">
      <w:pPr>
        <w:spacing w:after="0" w:line="240" w:lineRule="auto"/>
        <w:rPr>
          <w:rFonts w:ascii="Arial" w:eastAsia="Times New Roman" w:hAnsi="Arial" w:cs="Arial"/>
          <w:color w:val="333F48"/>
          <w:sz w:val="24"/>
          <w:szCs w:val="24"/>
          <w:lang w:eastAsia="en-CA"/>
        </w:rPr>
      </w:pPr>
    </w:p>
    <w:p w14:paraId="54C0DA9B" w14:textId="77777777" w:rsidR="000F095C" w:rsidRDefault="000F095C" w:rsidP="000F095C">
      <w:pPr>
        <w:spacing w:after="0" w:line="240" w:lineRule="auto"/>
        <w:rPr>
          <w:rFonts w:ascii="Arial" w:eastAsia="Times New Roman" w:hAnsi="Arial" w:cs="Arial"/>
          <w:i/>
          <w:iCs/>
          <w:color w:val="333F48"/>
          <w:sz w:val="24"/>
          <w:szCs w:val="24"/>
          <w:lang w:eastAsia="en-CA"/>
        </w:rPr>
      </w:pPr>
      <w:r w:rsidRPr="000F095C">
        <w:rPr>
          <w:rFonts w:ascii="Arial" w:eastAsia="Times New Roman" w:hAnsi="Arial" w:cs="Arial"/>
          <w:color w:val="333F48"/>
          <w:sz w:val="24"/>
          <w:szCs w:val="24"/>
          <w:lang w:eastAsia="en-CA"/>
        </w:rPr>
        <w:t>A new proposed policy 4.3.6 would encourage planning authorities to support local food, facilitate near-urban and </w:t>
      </w:r>
      <w:r w:rsidRPr="000F095C">
        <w:rPr>
          <w:rFonts w:ascii="Arial" w:eastAsia="Times New Roman" w:hAnsi="Arial" w:cs="Arial"/>
          <w:i/>
          <w:iCs/>
          <w:color w:val="333F48"/>
          <w:sz w:val="24"/>
          <w:szCs w:val="24"/>
          <w:lang w:eastAsia="en-CA"/>
        </w:rPr>
        <w:t>urban agriculture, </w:t>
      </w:r>
      <w:r w:rsidRPr="000F095C">
        <w:rPr>
          <w:rFonts w:ascii="Arial" w:eastAsia="Times New Roman" w:hAnsi="Arial" w:cs="Arial"/>
          <w:color w:val="333F48"/>
          <w:sz w:val="24"/>
          <w:szCs w:val="24"/>
          <w:lang w:eastAsia="en-CA"/>
        </w:rPr>
        <w:t>and foster a robust </w:t>
      </w:r>
      <w:r w:rsidRPr="000F095C">
        <w:rPr>
          <w:rFonts w:ascii="Arial" w:eastAsia="Times New Roman" w:hAnsi="Arial" w:cs="Arial"/>
          <w:i/>
          <w:iCs/>
          <w:color w:val="333F48"/>
          <w:sz w:val="24"/>
          <w:szCs w:val="24"/>
          <w:lang w:eastAsia="en-CA"/>
        </w:rPr>
        <w:t>agri-food network.</w:t>
      </w:r>
    </w:p>
    <w:p w14:paraId="7ABC1194" w14:textId="77777777" w:rsidR="00E50EE8" w:rsidRDefault="00E50EE8" w:rsidP="000F095C">
      <w:pPr>
        <w:spacing w:after="0" w:line="240" w:lineRule="auto"/>
        <w:rPr>
          <w:rFonts w:ascii="Arial" w:eastAsia="Times New Roman" w:hAnsi="Arial" w:cs="Arial"/>
          <w:i/>
          <w:iCs/>
          <w:color w:val="333F48"/>
          <w:sz w:val="24"/>
          <w:szCs w:val="24"/>
          <w:lang w:eastAsia="en-CA"/>
        </w:rPr>
      </w:pPr>
    </w:p>
    <w:p w14:paraId="2980E505" w14:textId="77777777" w:rsidR="00E50EE8" w:rsidRPr="008723ED" w:rsidRDefault="00E50EE8" w:rsidP="00E50EE8">
      <w:pPr>
        <w:shd w:val="clear" w:color="auto" w:fill="FFFFFF"/>
        <w:spacing w:after="0" w:line="240" w:lineRule="auto"/>
        <w:ind w:left="720" w:right="1179" w:hanging="720"/>
        <w:rPr>
          <w:rFonts w:ascii="Arial" w:hAnsi="Arial" w:cs="Arial"/>
          <w:b/>
          <w:bCs/>
          <w:color w:val="4D4D4D"/>
          <w:sz w:val="24"/>
          <w:szCs w:val="24"/>
        </w:rPr>
      </w:pPr>
      <w:r w:rsidRPr="008723ED">
        <w:rPr>
          <w:rFonts w:ascii="Arial" w:hAnsi="Arial" w:cs="Arial"/>
          <w:b/>
          <w:bCs/>
          <w:color w:val="4D4D4D"/>
          <w:sz w:val="24"/>
          <w:szCs w:val="24"/>
        </w:rPr>
        <w:t>Aggregate Resources</w:t>
      </w:r>
    </w:p>
    <w:p w14:paraId="150D2068" w14:textId="77777777" w:rsidR="008723ED" w:rsidRPr="008723ED" w:rsidRDefault="008723ED" w:rsidP="00E50EE8">
      <w:pPr>
        <w:shd w:val="clear" w:color="auto" w:fill="FFFFFF"/>
        <w:spacing w:after="0" w:line="240" w:lineRule="auto"/>
        <w:ind w:left="720" w:right="1179" w:hanging="720"/>
        <w:rPr>
          <w:rFonts w:ascii="Arial" w:hAnsi="Arial" w:cs="Arial"/>
          <w:color w:val="4D4D4D"/>
          <w:sz w:val="24"/>
          <w:szCs w:val="24"/>
        </w:rPr>
      </w:pPr>
    </w:p>
    <w:p w14:paraId="42463670" w14:textId="595D0373" w:rsidR="008723ED" w:rsidRPr="008723ED" w:rsidRDefault="008723ED" w:rsidP="008723ED">
      <w:pPr>
        <w:shd w:val="clear" w:color="auto" w:fill="FFFFFF"/>
        <w:spacing w:after="0" w:line="240" w:lineRule="auto"/>
        <w:ind w:right="4"/>
        <w:rPr>
          <w:rFonts w:ascii="Arial" w:hAnsi="Arial" w:cs="Arial"/>
          <w:color w:val="4D4D4D"/>
          <w:sz w:val="24"/>
          <w:szCs w:val="24"/>
        </w:rPr>
      </w:pPr>
      <w:r w:rsidRPr="008723ED">
        <w:rPr>
          <w:rFonts w:ascii="Arial" w:hAnsi="Arial" w:cs="Arial"/>
          <w:color w:val="4D4D4D"/>
          <w:sz w:val="24"/>
          <w:szCs w:val="24"/>
        </w:rPr>
        <w:t>As a carry over from the PPS 20</w:t>
      </w:r>
      <w:r>
        <w:rPr>
          <w:rFonts w:ascii="Arial" w:hAnsi="Arial" w:cs="Arial"/>
          <w:color w:val="4D4D4D"/>
          <w:sz w:val="24"/>
          <w:szCs w:val="24"/>
        </w:rPr>
        <w:t xml:space="preserve">20, Policy 4.5.2.1 in the draft Document still makes reference that the “demonstration of need for </w:t>
      </w:r>
      <w:r w:rsidRPr="008723ED">
        <w:rPr>
          <w:rFonts w:ascii="Arial" w:hAnsi="Arial" w:cs="Arial"/>
          <w:i/>
          <w:iCs/>
          <w:color w:val="4D4D4D"/>
          <w:sz w:val="24"/>
          <w:szCs w:val="24"/>
        </w:rPr>
        <w:t>mineral aggregate resources</w:t>
      </w:r>
      <w:r>
        <w:rPr>
          <w:rFonts w:ascii="Arial" w:hAnsi="Arial" w:cs="Arial"/>
          <w:color w:val="4D4D4D"/>
          <w:sz w:val="24"/>
          <w:szCs w:val="24"/>
        </w:rPr>
        <w:t xml:space="preserve">, including any type of supply / demand analysis, shall not be required, notwithstanding the </w:t>
      </w:r>
      <w:r>
        <w:rPr>
          <w:rFonts w:ascii="Arial" w:hAnsi="Arial" w:cs="Arial"/>
          <w:color w:val="4D4D4D"/>
          <w:sz w:val="24"/>
          <w:szCs w:val="24"/>
        </w:rPr>
        <w:lastRenderedPageBreak/>
        <w:t xml:space="preserve">availability, designation or licensing for extraction of </w:t>
      </w:r>
      <w:r w:rsidRPr="008723ED">
        <w:rPr>
          <w:rFonts w:ascii="Arial" w:hAnsi="Arial" w:cs="Arial"/>
          <w:i/>
          <w:iCs/>
          <w:color w:val="4D4D4D"/>
          <w:sz w:val="24"/>
          <w:szCs w:val="24"/>
        </w:rPr>
        <w:t>mineral aggregate resources</w:t>
      </w:r>
      <w:r>
        <w:rPr>
          <w:rFonts w:ascii="Arial" w:hAnsi="Arial" w:cs="Arial"/>
          <w:color w:val="4D4D4D"/>
          <w:sz w:val="24"/>
          <w:szCs w:val="24"/>
        </w:rPr>
        <w:t xml:space="preserve"> locally or elsewhere.”</w:t>
      </w:r>
    </w:p>
    <w:p w14:paraId="50DEA6FD" w14:textId="77777777" w:rsidR="00E50EE8" w:rsidRPr="008723ED" w:rsidRDefault="00E50EE8" w:rsidP="00E50EE8">
      <w:pPr>
        <w:shd w:val="clear" w:color="auto" w:fill="FFFFFF"/>
        <w:spacing w:after="0" w:line="240" w:lineRule="auto"/>
        <w:ind w:left="720" w:right="1179" w:hanging="720"/>
        <w:rPr>
          <w:rFonts w:ascii="Arial" w:hAnsi="Arial" w:cs="Arial"/>
          <w:color w:val="4D4D4D"/>
          <w:sz w:val="24"/>
          <w:szCs w:val="24"/>
        </w:rPr>
      </w:pPr>
    </w:p>
    <w:p w14:paraId="08B91E44" w14:textId="256725AC" w:rsidR="00E50EE8" w:rsidRDefault="008723ED" w:rsidP="008723ED">
      <w:pPr>
        <w:widowControl w:val="0"/>
        <w:tabs>
          <w:tab w:val="left" w:pos="895"/>
          <w:tab w:val="left" w:pos="913"/>
        </w:tabs>
        <w:autoSpaceDE w:val="0"/>
        <w:autoSpaceDN w:val="0"/>
        <w:spacing w:after="0" w:line="240" w:lineRule="auto"/>
        <w:ind w:right="4"/>
        <w:rPr>
          <w:rFonts w:ascii="Arial" w:hAnsi="Arial" w:cs="Arial"/>
          <w:i/>
          <w:color w:val="0C0C0C"/>
          <w:spacing w:val="40"/>
          <w:w w:val="105"/>
          <w:sz w:val="24"/>
          <w:szCs w:val="24"/>
        </w:rPr>
      </w:pPr>
      <w:r>
        <w:rPr>
          <w:rFonts w:ascii="Arial" w:hAnsi="Arial" w:cs="Arial"/>
          <w:color w:val="0C0C0C"/>
          <w:w w:val="105"/>
          <w:sz w:val="24"/>
          <w:szCs w:val="24"/>
        </w:rPr>
        <w:t>As a carry over from the previous 2023 draft of the PPS, the current draft document el</w:t>
      </w:r>
      <w:r w:rsidR="00E50EE8" w:rsidRPr="008723ED">
        <w:rPr>
          <w:rFonts w:ascii="Arial" w:hAnsi="Arial" w:cs="Arial"/>
          <w:color w:val="0C0C0C"/>
          <w:w w:val="105"/>
          <w:sz w:val="24"/>
          <w:szCs w:val="24"/>
        </w:rPr>
        <w:t>iminates the alternative evaluations for mineral aggregate extraction rehabilitation</w:t>
      </w:r>
      <w:r w:rsidR="00E50EE8" w:rsidRPr="008723ED">
        <w:rPr>
          <w:rFonts w:ascii="Arial" w:hAnsi="Arial" w:cs="Arial"/>
          <w:color w:val="0C0C0C"/>
          <w:spacing w:val="-17"/>
          <w:w w:val="105"/>
          <w:sz w:val="24"/>
          <w:szCs w:val="24"/>
        </w:rPr>
        <w:t xml:space="preserve"> </w:t>
      </w:r>
      <w:r w:rsidR="00E50EE8" w:rsidRPr="008723ED">
        <w:rPr>
          <w:rFonts w:ascii="Arial" w:hAnsi="Arial" w:cs="Arial"/>
          <w:color w:val="0C0C0C"/>
          <w:w w:val="105"/>
          <w:sz w:val="24"/>
          <w:szCs w:val="24"/>
        </w:rPr>
        <w:t>by</w:t>
      </w:r>
      <w:r w:rsidR="00E50EE8" w:rsidRPr="008723ED">
        <w:rPr>
          <w:rFonts w:ascii="Arial" w:hAnsi="Arial" w:cs="Arial"/>
          <w:color w:val="0C0C0C"/>
          <w:spacing w:val="-17"/>
          <w:w w:val="105"/>
          <w:sz w:val="24"/>
          <w:szCs w:val="24"/>
        </w:rPr>
        <w:t xml:space="preserve"> </w:t>
      </w:r>
      <w:r w:rsidR="00E50EE8" w:rsidRPr="008723ED">
        <w:rPr>
          <w:rFonts w:ascii="Arial" w:hAnsi="Arial" w:cs="Arial"/>
          <w:color w:val="0C0C0C"/>
          <w:w w:val="105"/>
          <w:sz w:val="24"/>
          <w:szCs w:val="24"/>
        </w:rPr>
        <w:t>removing the</w:t>
      </w:r>
      <w:r w:rsidR="00E50EE8" w:rsidRPr="008723ED">
        <w:rPr>
          <w:rFonts w:ascii="Arial" w:hAnsi="Arial" w:cs="Arial"/>
          <w:color w:val="0C0C0C"/>
          <w:spacing w:val="-6"/>
          <w:w w:val="105"/>
          <w:sz w:val="24"/>
          <w:szCs w:val="24"/>
        </w:rPr>
        <w:t xml:space="preserve"> </w:t>
      </w:r>
      <w:r w:rsidR="00E50EE8" w:rsidRPr="008723ED">
        <w:rPr>
          <w:rFonts w:ascii="Arial" w:hAnsi="Arial" w:cs="Arial"/>
          <w:color w:val="0C0C0C"/>
          <w:w w:val="105"/>
          <w:sz w:val="24"/>
          <w:szCs w:val="24"/>
        </w:rPr>
        <w:t>following wording</w:t>
      </w:r>
      <w:r w:rsidR="00E50EE8" w:rsidRPr="008723ED">
        <w:rPr>
          <w:rFonts w:ascii="Arial" w:hAnsi="Arial" w:cs="Arial"/>
          <w:color w:val="0C0C0C"/>
          <w:spacing w:val="-5"/>
          <w:w w:val="105"/>
          <w:sz w:val="24"/>
          <w:szCs w:val="24"/>
        </w:rPr>
        <w:t xml:space="preserve"> </w:t>
      </w:r>
      <w:r w:rsidR="00E50EE8" w:rsidRPr="008723ED">
        <w:rPr>
          <w:rFonts w:ascii="Arial" w:hAnsi="Arial" w:cs="Arial"/>
          <w:color w:val="0C0C0C"/>
          <w:w w:val="105"/>
          <w:sz w:val="24"/>
          <w:szCs w:val="24"/>
        </w:rPr>
        <w:t>from</w:t>
      </w:r>
      <w:r w:rsidR="00E50EE8" w:rsidRPr="008723ED">
        <w:rPr>
          <w:rFonts w:ascii="Arial" w:hAnsi="Arial" w:cs="Arial"/>
          <w:color w:val="0C0C0C"/>
          <w:spacing w:val="-5"/>
          <w:w w:val="105"/>
          <w:sz w:val="24"/>
          <w:szCs w:val="24"/>
        </w:rPr>
        <w:t xml:space="preserve"> </w:t>
      </w:r>
      <w:r w:rsidR="00E50EE8" w:rsidRPr="008723ED">
        <w:rPr>
          <w:rFonts w:ascii="Arial" w:hAnsi="Arial" w:cs="Arial"/>
          <w:color w:val="0C0C0C"/>
          <w:w w:val="105"/>
          <w:sz w:val="24"/>
          <w:szCs w:val="24"/>
        </w:rPr>
        <w:t>the</w:t>
      </w:r>
      <w:r w:rsidR="00E50EE8" w:rsidRPr="008723ED">
        <w:rPr>
          <w:rFonts w:ascii="Arial" w:hAnsi="Arial" w:cs="Arial"/>
          <w:color w:val="0C0C0C"/>
          <w:spacing w:val="-10"/>
          <w:w w:val="105"/>
          <w:sz w:val="24"/>
          <w:szCs w:val="24"/>
        </w:rPr>
        <w:t xml:space="preserve"> </w:t>
      </w:r>
      <w:r w:rsidR="00E50EE8" w:rsidRPr="008723ED">
        <w:rPr>
          <w:rFonts w:ascii="Arial" w:hAnsi="Arial" w:cs="Arial"/>
          <w:color w:val="0C0C0C"/>
          <w:w w:val="105"/>
          <w:sz w:val="24"/>
          <w:szCs w:val="24"/>
        </w:rPr>
        <w:t>proposed</w:t>
      </w:r>
      <w:r w:rsidR="00E50EE8" w:rsidRPr="008723ED">
        <w:rPr>
          <w:rFonts w:ascii="Arial" w:hAnsi="Arial" w:cs="Arial"/>
          <w:color w:val="0C0C0C"/>
          <w:spacing w:val="-8"/>
          <w:w w:val="105"/>
          <w:sz w:val="24"/>
          <w:szCs w:val="24"/>
        </w:rPr>
        <w:t xml:space="preserve"> </w:t>
      </w:r>
      <w:r w:rsidR="00E50EE8" w:rsidRPr="008723ED">
        <w:rPr>
          <w:rFonts w:ascii="Arial" w:hAnsi="Arial" w:cs="Arial"/>
          <w:color w:val="0C0C0C"/>
          <w:w w:val="105"/>
          <w:sz w:val="24"/>
          <w:szCs w:val="24"/>
        </w:rPr>
        <w:t>Section</w:t>
      </w:r>
      <w:r w:rsidR="00E50EE8" w:rsidRPr="008723ED">
        <w:rPr>
          <w:rFonts w:ascii="Arial" w:hAnsi="Arial" w:cs="Arial"/>
          <w:color w:val="0C0C0C"/>
          <w:spacing w:val="-4"/>
          <w:w w:val="105"/>
          <w:sz w:val="24"/>
          <w:szCs w:val="24"/>
        </w:rPr>
        <w:t xml:space="preserve"> </w:t>
      </w:r>
      <w:r w:rsidR="00E50EE8" w:rsidRPr="008723ED">
        <w:rPr>
          <w:rFonts w:ascii="Arial" w:hAnsi="Arial" w:cs="Arial"/>
          <w:color w:val="0C0C0C"/>
          <w:w w:val="105"/>
          <w:sz w:val="24"/>
          <w:szCs w:val="24"/>
        </w:rPr>
        <w:t xml:space="preserve">4.5.4.2 </w:t>
      </w:r>
      <w:r w:rsidR="00E50EE8" w:rsidRPr="008723ED">
        <w:rPr>
          <w:rFonts w:ascii="Arial" w:hAnsi="Arial" w:cs="Arial"/>
          <w:i/>
          <w:color w:val="0C0C0C"/>
          <w:w w:val="105"/>
          <w:sz w:val="24"/>
          <w:szCs w:val="24"/>
        </w:rPr>
        <w:t>"other alternatives have been considered by</w:t>
      </w:r>
      <w:r w:rsidR="00E50EE8" w:rsidRPr="008723ED">
        <w:rPr>
          <w:rFonts w:ascii="Arial" w:hAnsi="Arial" w:cs="Arial"/>
          <w:i/>
          <w:color w:val="0C0C0C"/>
          <w:spacing w:val="-1"/>
          <w:w w:val="105"/>
          <w:sz w:val="24"/>
          <w:szCs w:val="24"/>
        </w:rPr>
        <w:t xml:space="preserve"> </w:t>
      </w:r>
      <w:r w:rsidR="00E50EE8" w:rsidRPr="008723ED">
        <w:rPr>
          <w:rFonts w:ascii="Arial" w:hAnsi="Arial" w:cs="Arial"/>
          <w:i/>
          <w:color w:val="0C0C0C"/>
          <w:w w:val="105"/>
          <w:sz w:val="24"/>
          <w:szCs w:val="24"/>
        </w:rPr>
        <w:t>the</w:t>
      </w:r>
      <w:r w:rsidR="00E50EE8" w:rsidRPr="008723ED">
        <w:rPr>
          <w:rFonts w:ascii="Arial" w:hAnsi="Arial" w:cs="Arial"/>
          <w:i/>
          <w:color w:val="0C0C0C"/>
          <w:spacing w:val="-2"/>
          <w:w w:val="105"/>
          <w:sz w:val="24"/>
          <w:szCs w:val="24"/>
        </w:rPr>
        <w:t xml:space="preserve"> </w:t>
      </w:r>
      <w:r w:rsidR="00E50EE8" w:rsidRPr="008723ED">
        <w:rPr>
          <w:rFonts w:ascii="Arial" w:hAnsi="Arial" w:cs="Arial"/>
          <w:i/>
          <w:color w:val="0C0C0C"/>
          <w:w w:val="105"/>
          <w:sz w:val="24"/>
          <w:szCs w:val="24"/>
        </w:rPr>
        <w:t>applicant and found unsuitable. The</w:t>
      </w:r>
      <w:r w:rsidR="00E50EE8" w:rsidRPr="008723ED">
        <w:rPr>
          <w:rFonts w:ascii="Arial" w:hAnsi="Arial" w:cs="Arial"/>
          <w:i/>
          <w:color w:val="0C0C0C"/>
          <w:spacing w:val="-6"/>
          <w:w w:val="105"/>
          <w:sz w:val="24"/>
          <w:szCs w:val="24"/>
        </w:rPr>
        <w:t xml:space="preserve"> </w:t>
      </w:r>
      <w:r w:rsidR="00E50EE8" w:rsidRPr="008723ED">
        <w:rPr>
          <w:rFonts w:ascii="Arial" w:hAnsi="Arial" w:cs="Arial"/>
          <w:i/>
          <w:color w:val="0C0C0C"/>
          <w:w w:val="105"/>
          <w:sz w:val="24"/>
          <w:szCs w:val="24"/>
        </w:rPr>
        <w:t>consideration of</w:t>
      </w:r>
      <w:r w:rsidR="00E50EE8" w:rsidRPr="008723ED">
        <w:rPr>
          <w:rFonts w:ascii="Arial" w:hAnsi="Arial" w:cs="Arial"/>
          <w:i/>
          <w:color w:val="0C0C0C"/>
          <w:spacing w:val="-8"/>
          <w:w w:val="105"/>
          <w:sz w:val="24"/>
          <w:szCs w:val="24"/>
        </w:rPr>
        <w:t xml:space="preserve"> </w:t>
      </w:r>
      <w:r w:rsidR="00E50EE8" w:rsidRPr="008723ED">
        <w:rPr>
          <w:rFonts w:ascii="Arial" w:hAnsi="Arial" w:cs="Arial"/>
          <w:i/>
          <w:color w:val="0C0C0C"/>
          <w:w w:val="105"/>
          <w:sz w:val="24"/>
          <w:szCs w:val="24"/>
        </w:rPr>
        <w:t>other</w:t>
      </w:r>
      <w:r w:rsidR="00E50EE8" w:rsidRPr="008723ED">
        <w:rPr>
          <w:rFonts w:ascii="Arial" w:hAnsi="Arial" w:cs="Arial"/>
          <w:i/>
          <w:color w:val="0C0C0C"/>
          <w:spacing w:val="-1"/>
          <w:w w:val="105"/>
          <w:sz w:val="24"/>
          <w:szCs w:val="24"/>
        </w:rPr>
        <w:t xml:space="preserve"> </w:t>
      </w:r>
      <w:r w:rsidR="00E50EE8" w:rsidRPr="008723ED">
        <w:rPr>
          <w:rFonts w:ascii="Arial" w:hAnsi="Arial" w:cs="Arial"/>
          <w:i/>
          <w:color w:val="0C0C0C"/>
          <w:w w:val="105"/>
          <w:sz w:val="24"/>
          <w:szCs w:val="24"/>
        </w:rPr>
        <w:t>alternatives shall</w:t>
      </w:r>
      <w:r w:rsidR="00E50EE8" w:rsidRPr="008723ED">
        <w:rPr>
          <w:rFonts w:ascii="Arial" w:hAnsi="Arial" w:cs="Arial"/>
          <w:i/>
          <w:color w:val="0C0C0C"/>
          <w:spacing w:val="-4"/>
          <w:w w:val="105"/>
          <w:sz w:val="24"/>
          <w:szCs w:val="24"/>
        </w:rPr>
        <w:t xml:space="preserve"> </w:t>
      </w:r>
      <w:r w:rsidR="00E50EE8" w:rsidRPr="008723ED">
        <w:rPr>
          <w:rFonts w:ascii="Arial" w:hAnsi="Arial" w:cs="Arial"/>
          <w:i/>
          <w:color w:val="0C0C0C"/>
          <w:w w:val="105"/>
          <w:sz w:val="24"/>
          <w:szCs w:val="24"/>
        </w:rPr>
        <w:t>include</w:t>
      </w:r>
      <w:r w:rsidR="00E50EE8" w:rsidRPr="008723ED">
        <w:rPr>
          <w:rFonts w:ascii="Arial" w:hAnsi="Arial" w:cs="Arial"/>
          <w:i/>
          <w:color w:val="0C0C0C"/>
          <w:spacing w:val="-2"/>
          <w:w w:val="105"/>
          <w:sz w:val="24"/>
          <w:szCs w:val="24"/>
        </w:rPr>
        <w:t xml:space="preserve"> </w:t>
      </w:r>
      <w:r w:rsidR="00E50EE8" w:rsidRPr="008723ED">
        <w:rPr>
          <w:rFonts w:ascii="Arial" w:hAnsi="Arial" w:cs="Arial"/>
          <w:i/>
          <w:color w:val="0C0C0C"/>
          <w:w w:val="105"/>
          <w:sz w:val="24"/>
          <w:szCs w:val="24"/>
        </w:rPr>
        <w:t>resources in</w:t>
      </w:r>
      <w:r w:rsidR="00E50EE8" w:rsidRPr="008723ED">
        <w:rPr>
          <w:rFonts w:ascii="Arial" w:hAnsi="Arial" w:cs="Arial"/>
          <w:i/>
          <w:color w:val="0C0C0C"/>
          <w:spacing w:val="-12"/>
          <w:w w:val="105"/>
          <w:sz w:val="24"/>
          <w:szCs w:val="24"/>
        </w:rPr>
        <w:t xml:space="preserve"> </w:t>
      </w:r>
      <w:r w:rsidR="00E50EE8" w:rsidRPr="008723ED">
        <w:rPr>
          <w:rFonts w:ascii="Arial" w:hAnsi="Arial" w:cs="Arial"/>
          <w:i/>
          <w:color w:val="0C0C0C"/>
          <w:w w:val="105"/>
          <w:sz w:val="24"/>
          <w:szCs w:val="24"/>
        </w:rPr>
        <w:t>areas</w:t>
      </w:r>
      <w:r w:rsidR="00E50EE8" w:rsidRPr="008723ED">
        <w:rPr>
          <w:rFonts w:ascii="Arial" w:hAnsi="Arial" w:cs="Arial"/>
          <w:i/>
          <w:color w:val="0C0C0C"/>
          <w:spacing w:val="-2"/>
          <w:w w:val="105"/>
          <w:sz w:val="24"/>
          <w:szCs w:val="24"/>
        </w:rPr>
        <w:t xml:space="preserve"> </w:t>
      </w:r>
      <w:r w:rsidR="00E50EE8" w:rsidRPr="008723ED">
        <w:rPr>
          <w:rFonts w:ascii="Arial" w:hAnsi="Arial" w:cs="Arial"/>
          <w:i/>
          <w:color w:val="0C0C0C"/>
          <w:w w:val="105"/>
          <w:sz w:val="24"/>
          <w:szCs w:val="24"/>
        </w:rPr>
        <w:t>of</w:t>
      </w:r>
      <w:r w:rsidR="00E50EE8" w:rsidRPr="008723ED">
        <w:rPr>
          <w:rFonts w:ascii="Arial" w:hAnsi="Arial" w:cs="Arial"/>
          <w:i/>
          <w:color w:val="0C0C0C"/>
          <w:spacing w:val="-8"/>
          <w:w w:val="105"/>
          <w:sz w:val="24"/>
          <w:szCs w:val="24"/>
        </w:rPr>
        <w:t xml:space="preserve"> </w:t>
      </w:r>
      <w:r w:rsidR="00E50EE8" w:rsidRPr="008723ED">
        <w:rPr>
          <w:rFonts w:ascii="Arial" w:hAnsi="Arial" w:cs="Arial"/>
          <w:i/>
          <w:color w:val="0C0C0C"/>
          <w:w w:val="105"/>
          <w:sz w:val="24"/>
          <w:szCs w:val="24"/>
        </w:rPr>
        <w:t>Canada Land Inventory Class 4 through 7 lands, resources on lands identified as designated growth areas and resources on</w:t>
      </w:r>
      <w:r w:rsidR="00E50EE8" w:rsidRPr="008723ED">
        <w:rPr>
          <w:rFonts w:ascii="Arial" w:hAnsi="Arial" w:cs="Arial"/>
          <w:i/>
          <w:color w:val="0C0C0C"/>
          <w:spacing w:val="-1"/>
          <w:w w:val="105"/>
          <w:sz w:val="24"/>
          <w:szCs w:val="24"/>
        </w:rPr>
        <w:t xml:space="preserve"> </w:t>
      </w:r>
      <w:r w:rsidR="00E50EE8" w:rsidRPr="008723ED">
        <w:rPr>
          <w:rFonts w:ascii="Arial" w:hAnsi="Arial" w:cs="Arial"/>
          <w:i/>
          <w:color w:val="0C0C0C"/>
          <w:w w:val="105"/>
          <w:sz w:val="24"/>
          <w:szCs w:val="24"/>
        </w:rPr>
        <w:t>prime agricultural lands where rehabilitation</w:t>
      </w:r>
      <w:r w:rsidR="00E50EE8" w:rsidRPr="008723ED">
        <w:rPr>
          <w:rFonts w:ascii="Arial" w:hAnsi="Arial" w:cs="Arial"/>
          <w:i/>
          <w:color w:val="0C0C0C"/>
          <w:spacing w:val="-3"/>
          <w:w w:val="105"/>
          <w:sz w:val="24"/>
          <w:szCs w:val="24"/>
        </w:rPr>
        <w:t xml:space="preserve"> </w:t>
      </w:r>
      <w:r w:rsidR="00E50EE8" w:rsidRPr="008723ED">
        <w:rPr>
          <w:rFonts w:ascii="Arial" w:hAnsi="Arial" w:cs="Arial"/>
          <w:i/>
          <w:color w:val="0C0C0C"/>
          <w:w w:val="105"/>
          <w:sz w:val="24"/>
          <w:szCs w:val="24"/>
        </w:rPr>
        <w:t>is</w:t>
      </w:r>
      <w:r w:rsidR="00E50EE8" w:rsidRPr="008723ED">
        <w:rPr>
          <w:rFonts w:ascii="Arial" w:hAnsi="Arial" w:cs="Arial"/>
          <w:i/>
          <w:color w:val="0C0C0C"/>
          <w:spacing w:val="-3"/>
          <w:w w:val="105"/>
          <w:sz w:val="24"/>
          <w:szCs w:val="24"/>
        </w:rPr>
        <w:t xml:space="preserve"> </w:t>
      </w:r>
      <w:r w:rsidR="00E50EE8" w:rsidRPr="008723ED">
        <w:rPr>
          <w:rFonts w:ascii="Arial" w:hAnsi="Arial" w:cs="Arial"/>
          <w:i/>
          <w:color w:val="0C0C0C"/>
          <w:w w:val="105"/>
          <w:sz w:val="24"/>
          <w:szCs w:val="24"/>
        </w:rPr>
        <w:t>not feasible.</w:t>
      </w:r>
      <w:r w:rsidR="00E50EE8" w:rsidRPr="008723ED">
        <w:rPr>
          <w:rFonts w:ascii="Arial" w:hAnsi="Arial" w:cs="Arial"/>
          <w:i/>
          <w:color w:val="0C0C0C"/>
          <w:spacing w:val="80"/>
          <w:w w:val="105"/>
          <w:sz w:val="24"/>
          <w:szCs w:val="24"/>
        </w:rPr>
        <w:t xml:space="preserve"> </w:t>
      </w:r>
      <w:r w:rsidR="00E50EE8" w:rsidRPr="008723ED">
        <w:rPr>
          <w:rFonts w:ascii="Arial" w:hAnsi="Arial" w:cs="Arial"/>
          <w:i/>
          <w:color w:val="0C0C0C"/>
          <w:w w:val="105"/>
          <w:sz w:val="24"/>
          <w:szCs w:val="24"/>
        </w:rPr>
        <w:t>Where no</w:t>
      </w:r>
      <w:r w:rsidR="00E50EE8" w:rsidRPr="008723ED">
        <w:rPr>
          <w:rFonts w:ascii="Arial" w:hAnsi="Arial" w:cs="Arial"/>
          <w:i/>
          <w:color w:val="0C0C0C"/>
          <w:spacing w:val="-4"/>
          <w:w w:val="105"/>
          <w:sz w:val="24"/>
          <w:szCs w:val="24"/>
        </w:rPr>
        <w:t xml:space="preserve"> </w:t>
      </w:r>
      <w:r w:rsidR="00E50EE8" w:rsidRPr="008723ED">
        <w:rPr>
          <w:rFonts w:ascii="Arial" w:hAnsi="Arial" w:cs="Arial"/>
          <w:i/>
          <w:color w:val="0C0C0C"/>
          <w:w w:val="105"/>
          <w:sz w:val="24"/>
          <w:szCs w:val="24"/>
        </w:rPr>
        <w:t>other alternatives are found, prime agricultural lands shall be</w:t>
      </w:r>
      <w:r w:rsidR="00E50EE8" w:rsidRPr="008723ED">
        <w:rPr>
          <w:rFonts w:ascii="Arial" w:hAnsi="Arial" w:cs="Arial"/>
          <w:i/>
          <w:color w:val="0C0C0C"/>
          <w:spacing w:val="-4"/>
          <w:w w:val="105"/>
          <w:sz w:val="24"/>
          <w:szCs w:val="24"/>
        </w:rPr>
        <w:t xml:space="preserve"> </w:t>
      </w:r>
      <w:r w:rsidR="00E50EE8" w:rsidRPr="008723ED">
        <w:rPr>
          <w:rFonts w:ascii="Arial" w:hAnsi="Arial" w:cs="Arial"/>
          <w:i/>
          <w:color w:val="0C0C0C"/>
          <w:w w:val="105"/>
          <w:sz w:val="24"/>
          <w:szCs w:val="24"/>
        </w:rPr>
        <w:t>protected in</w:t>
      </w:r>
      <w:r w:rsidR="00E50EE8" w:rsidRPr="008723ED">
        <w:rPr>
          <w:rFonts w:ascii="Arial" w:hAnsi="Arial" w:cs="Arial"/>
          <w:i/>
          <w:color w:val="0C0C0C"/>
          <w:spacing w:val="-6"/>
          <w:w w:val="105"/>
          <w:sz w:val="24"/>
          <w:szCs w:val="24"/>
        </w:rPr>
        <w:t xml:space="preserve"> </w:t>
      </w:r>
      <w:r w:rsidR="00E50EE8" w:rsidRPr="008723ED">
        <w:rPr>
          <w:rFonts w:ascii="Arial" w:hAnsi="Arial" w:cs="Arial"/>
          <w:i/>
          <w:color w:val="0C0C0C"/>
          <w:w w:val="105"/>
          <w:sz w:val="24"/>
          <w:szCs w:val="24"/>
        </w:rPr>
        <w:t>this order of</w:t>
      </w:r>
      <w:r w:rsidR="00E50EE8" w:rsidRPr="008723ED">
        <w:rPr>
          <w:rFonts w:ascii="Arial" w:hAnsi="Arial" w:cs="Arial"/>
          <w:i/>
          <w:color w:val="0C0C0C"/>
          <w:spacing w:val="-1"/>
          <w:w w:val="105"/>
          <w:sz w:val="24"/>
          <w:szCs w:val="24"/>
        </w:rPr>
        <w:t xml:space="preserve"> </w:t>
      </w:r>
      <w:r w:rsidR="00E50EE8" w:rsidRPr="008723ED">
        <w:rPr>
          <w:rFonts w:ascii="Arial" w:hAnsi="Arial" w:cs="Arial"/>
          <w:i/>
          <w:color w:val="0C0C0C"/>
          <w:w w:val="105"/>
          <w:sz w:val="24"/>
          <w:szCs w:val="24"/>
        </w:rPr>
        <w:t>priority; specialty crop area, Canada</w:t>
      </w:r>
      <w:r w:rsidR="00E50EE8" w:rsidRPr="008723ED">
        <w:rPr>
          <w:rFonts w:ascii="Arial" w:hAnsi="Arial" w:cs="Arial"/>
          <w:i/>
          <w:color w:val="0C0C0C"/>
          <w:spacing w:val="-2"/>
          <w:w w:val="105"/>
          <w:sz w:val="24"/>
          <w:szCs w:val="24"/>
        </w:rPr>
        <w:t xml:space="preserve"> </w:t>
      </w:r>
      <w:r w:rsidR="00E50EE8" w:rsidRPr="008723ED">
        <w:rPr>
          <w:rFonts w:ascii="Arial" w:hAnsi="Arial" w:cs="Arial"/>
          <w:i/>
          <w:color w:val="0C0C0C"/>
          <w:w w:val="105"/>
          <w:sz w:val="24"/>
          <w:szCs w:val="24"/>
        </w:rPr>
        <w:t>Land Inventory Class 1,</w:t>
      </w:r>
      <w:r w:rsidR="00E50EE8" w:rsidRPr="008723ED">
        <w:rPr>
          <w:rFonts w:ascii="Arial" w:hAnsi="Arial" w:cs="Arial"/>
          <w:i/>
          <w:color w:val="0C0C0C"/>
          <w:spacing w:val="-17"/>
          <w:w w:val="105"/>
          <w:sz w:val="24"/>
          <w:szCs w:val="24"/>
        </w:rPr>
        <w:t xml:space="preserve"> </w:t>
      </w:r>
      <w:r w:rsidR="00E50EE8" w:rsidRPr="008723ED">
        <w:rPr>
          <w:rFonts w:ascii="Arial" w:hAnsi="Arial" w:cs="Arial"/>
          <w:i/>
          <w:color w:val="0C0C0C"/>
          <w:w w:val="105"/>
          <w:sz w:val="24"/>
          <w:szCs w:val="24"/>
        </w:rPr>
        <w:t>2,</w:t>
      </w:r>
      <w:r w:rsidR="00E50EE8" w:rsidRPr="008723ED">
        <w:rPr>
          <w:rFonts w:ascii="Arial" w:hAnsi="Arial" w:cs="Arial"/>
          <w:i/>
          <w:color w:val="0C0C0C"/>
          <w:spacing w:val="-16"/>
          <w:w w:val="105"/>
          <w:sz w:val="24"/>
          <w:szCs w:val="24"/>
        </w:rPr>
        <w:t xml:space="preserve"> </w:t>
      </w:r>
      <w:r w:rsidR="00E50EE8" w:rsidRPr="008723ED">
        <w:rPr>
          <w:rFonts w:ascii="Arial" w:hAnsi="Arial" w:cs="Arial"/>
          <w:i/>
          <w:color w:val="0C0C0C"/>
          <w:w w:val="105"/>
          <w:sz w:val="24"/>
          <w:szCs w:val="24"/>
        </w:rPr>
        <w:t>and</w:t>
      </w:r>
      <w:r w:rsidR="00E50EE8" w:rsidRPr="008723ED">
        <w:rPr>
          <w:rFonts w:ascii="Arial" w:hAnsi="Arial" w:cs="Arial"/>
          <w:i/>
          <w:color w:val="0C0C0C"/>
          <w:spacing w:val="-1"/>
          <w:w w:val="105"/>
          <w:sz w:val="24"/>
          <w:szCs w:val="24"/>
        </w:rPr>
        <w:t xml:space="preserve"> </w:t>
      </w:r>
      <w:r w:rsidR="00E50EE8" w:rsidRPr="008723ED">
        <w:rPr>
          <w:rFonts w:ascii="Arial" w:hAnsi="Arial" w:cs="Arial"/>
          <w:i/>
          <w:color w:val="0C0C0C"/>
          <w:w w:val="105"/>
          <w:sz w:val="24"/>
          <w:szCs w:val="24"/>
        </w:rPr>
        <w:t>3</w:t>
      </w:r>
      <w:r w:rsidR="00E50EE8" w:rsidRPr="008723ED">
        <w:rPr>
          <w:rFonts w:ascii="Arial" w:hAnsi="Arial" w:cs="Arial"/>
          <w:i/>
          <w:color w:val="0C0C0C"/>
          <w:spacing w:val="-11"/>
          <w:w w:val="105"/>
          <w:sz w:val="24"/>
          <w:szCs w:val="24"/>
        </w:rPr>
        <w:t xml:space="preserve"> </w:t>
      </w:r>
      <w:r w:rsidR="00E50EE8" w:rsidRPr="008723ED">
        <w:rPr>
          <w:rFonts w:ascii="Arial" w:hAnsi="Arial" w:cs="Arial"/>
          <w:i/>
          <w:color w:val="0C0C0C"/>
          <w:w w:val="105"/>
          <w:sz w:val="24"/>
          <w:szCs w:val="24"/>
        </w:rPr>
        <w:t>lands.</w:t>
      </w:r>
      <w:r>
        <w:rPr>
          <w:rFonts w:ascii="Arial" w:hAnsi="Arial" w:cs="Arial"/>
          <w:i/>
          <w:color w:val="0C0C0C"/>
          <w:spacing w:val="40"/>
          <w:w w:val="105"/>
          <w:sz w:val="24"/>
          <w:szCs w:val="24"/>
        </w:rPr>
        <w:t>”</w:t>
      </w:r>
    </w:p>
    <w:p w14:paraId="001336C4" w14:textId="77777777" w:rsidR="008723ED" w:rsidRPr="008723ED" w:rsidRDefault="008723ED" w:rsidP="00E50EE8">
      <w:pPr>
        <w:widowControl w:val="0"/>
        <w:tabs>
          <w:tab w:val="left" w:pos="895"/>
          <w:tab w:val="left" w:pos="913"/>
        </w:tabs>
        <w:autoSpaceDE w:val="0"/>
        <w:autoSpaceDN w:val="0"/>
        <w:spacing w:after="0" w:line="240" w:lineRule="auto"/>
        <w:ind w:left="720" w:right="168" w:hanging="720"/>
        <w:rPr>
          <w:rFonts w:ascii="Arial" w:hAnsi="Arial" w:cs="Arial"/>
          <w:i/>
          <w:color w:val="0C0C0C"/>
          <w:spacing w:val="40"/>
          <w:w w:val="105"/>
          <w:sz w:val="24"/>
          <w:szCs w:val="24"/>
        </w:rPr>
      </w:pPr>
    </w:p>
    <w:p w14:paraId="40CACED3" w14:textId="7C3F562F" w:rsidR="00E50EE8" w:rsidRPr="008723ED" w:rsidRDefault="00E50EE8" w:rsidP="008723ED">
      <w:pPr>
        <w:widowControl w:val="0"/>
        <w:autoSpaceDE w:val="0"/>
        <w:autoSpaceDN w:val="0"/>
        <w:spacing w:after="0" w:line="240" w:lineRule="auto"/>
        <w:ind w:right="4"/>
        <w:rPr>
          <w:rFonts w:ascii="Arial" w:hAnsi="Arial" w:cs="Arial"/>
          <w:color w:val="0C0C0C"/>
          <w:sz w:val="24"/>
          <w:szCs w:val="24"/>
        </w:rPr>
      </w:pPr>
      <w:r w:rsidRPr="008723ED">
        <w:rPr>
          <w:rFonts w:ascii="Arial" w:hAnsi="Arial" w:cs="Arial"/>
          <w:color w:val="0C0C0C"/>
          <w:w w:val="105"/>
          <w:sz w:val="24"/>
          <w:szCs w:val="24"/>
        </w:rPr>
        <w:t>The</w:t>
      </w:r>
      <w:r w:rsidRPr="008723ED">
        <w:rPr>
          <w:rFonts w:ascii="Arial" w:hAnsi="Arial" w:cs="Arial"/>
          <w:color w:val="0C0C0C"/>
          <w:spacing w:val="-8"/>
          <w:w w:val="105"/>
          <w:sz w:val="24"/>
          <w:szCs w:val="24"/>
        </w:rPr>
        <w:t xml:space="preserve"> </w:t>
      </w:r>
      <w:r w:rsidR="008723ED">
        <w:rPr>
          <w:rFonts w:ascii="Arial" w:hAnsi="Arial" w:cs="Arial"/>
          <w:color w:val="0C0C0C"/>
          <w:spacing w:val="-8"/>
          <w:w w:val="105"/>
          <w:sz w:val="24"/>
          <w:szCs w:val="24"/>
        </w:rPr>
        <w:t xml:space="preserve">reworked policy in the 2024 document </w:t>
      </w:r>
      <w:r w:rsidRPr="008723ED">
        <w:rPr>
          <w:rFonts w:ascii="Arial" w:hAnsi="Arial" w:cs="Arial"/>
          <w:color w:val="0C0C0C"/>
          <w:spacing w:val="-3"/>
          <w:w w:val="105"/>
          <w:sz w:val="24"/>
          <w:szCs w:val="24"/>
        </w:rPr>
        <w:t xml:space="preserve"> </w:t>
      </w:r>
      <w:r w:rsidRPr="008723ED">
        <w:rPr>
          <w:rFonts w:ascii="Arial" w:hAnsi="Arial" w:cs="Arial"/>
          <w:color w:val="0C0C0C"/>
          <w:w w:val="105"/>
          <w:sz w:val="24"/>
          <w:szCs w:val="24"/>
        </w:rPr>
        <w:t>now</w:t>
      </w:r>
      <w:r w:rsidRPr="008723ED">
        <w:rPr>
          <w:rFonts w:ascii="Arial" w:hAnsi="Arial" w:cs="Arial"/>
          <w:color w:val="0C0C0C"/>
          <w:spacing w:val="-3"/>
          <w:w w:val="105"/>
          <w:sz w:val="24"/>
          <w:szCs w:val="24"/>
        </w:rPr>
        <w:t xml:space="preserve"> </w:t>
      </w:r>
      <w:r w:rsidRPr="008723ED">
        <w:rPr>
          <w:rFonts w:ascii="Arial" w:hAnsi="Arial" w:cs="Arial"/>
          <w:color w:val="0C0C0C"/>
          <w:w w:val="105"/>
          <w:sz w:val="24"/>
          <w:szCs w:val="24"/>
        </w:rPr>
        <w:t>reads</w:t>
      </w:r>
      <w:r w:rsidRPr="008723ED">
        <w:rPr>
          <w:rFonts w:ascii="Arial" w:hAnsi="Arial" w:cs="Arial"/>
          <w:color w:val="0C0C0C"/>
          <w:spacing w:val="-2"/>
          <w:w w:val="105"/>
          <w:sz w:val="24"/>
          <w:szCs w:val="24"/>
        </w:rPr>
        <w:t xml:space="preserve"> </w:t>
      </w:r>
      <w:r w:rsidRPr="008723ED">
        <w:rPr>
          <w:rFonts w:ascii="Arial" w:hAnsi="Arial" w:cs="Arial"/>
          <w:color w:val="0C0C0C"/>
          <w:w w:val="105"/>
          <w:sz w:val="24"/>
          <w:szCs w:val="24"/>
        </w:rPr>
        <w:t>as</w:t>
      </w:r>
      <w:r w:rsidRPr="008723ED">
        <w:rPr>
          <w:rFonts w:ascii="Arial" w:hAnsi="Arial" w:cs="Arial"/>
          <w:color w:val="0C0C0C"/>
          <w:spacing w:val="-16"/>
          <w:w w:val="105"/>
          <w:sz w:val="24"/>
          <w:szCs w:val="24"/>
        </w:rPr>
        <w:t xml:space="preserve"> </w:t>
      </w:r>
      <w:r w:rsidRPr="008723ED">
        <w:rPr>
          <w:rFonts w:ascii="Arial" w:hAnsi="Arial" w:cs="Arial"/>
          <w:color w:val="0C0C0C"/>
          <w:w w:val="105"/>
          <w:sz w:val="24"/>
          <w:szCs w:val="24"/>
        </w:rPr>
        <w:t>follows:</w:t>
      </w:r>
    </w:p>
    <w:p w14:paraId="3F6D505D" w14:textId="77777777" w:rsidR="00E50EE8" w:rsidRPr="008723ED" w:rsidRDefault="00E50EE8" w:rsidP="00E50EE8">
      <w:pPr>
        <w:pStyle w:val="BodyText"/>
        <w:rPr>
          <w:rFonts w:cs="Arial"/>
          <w:iCs/>
          <w:sz w:val="24"/>
          <w:szCs w:val="24"/>
        </w:rPr>
      </w:pPr>
    </w:p>
    <w:p w14:paraId="5FB0E636" w14:textId="663CAEE6" w:rsidR="00E50EE8" w:rsidRPr="008723ED" w:rsidRDefault="00E50EE8" w:rsidP="00E50EE8">
      <w:pPr>
        <w:spacing w:after="0" w:line="240" w:lineRule="auto"/>
        <w:ind w:left="1180"/>
        <w:rPr>
          <w:rFonts w:ascii="Arial" w:hAnsi="Arial" w:cs="Arial"/>
          <w:iCs/>
          <w:color w:val="0C0C0C"/>
          <w:spacing w:val="-2"/>
          <w:w w:val="105"/>
          <w:sz w:val="24"/>
          <w:szCs w:val="24"/>
        </w:rPr>
      </w:pPr>
      <w:r w:rsidRPr="008723ED">
        <w:rPr>
          <w:rFonts w:ascii="Arial" w:hAnsi="Arial" w:cs="Arial"/>
          <w:iCs/>
          <w:color w:val="0C0C0C"/>
          <w:w w:val="105"/>
          <w:sz w:val="24"/>
          <w:szCs w:val="24"/>
        </w:rPr>
        <w:t>4.5.4</w:t>
      </w:r>
      <w:r w:rsidRPr="008723ED">
        <w:rPr>
          <w:rFonts w:ascii="Arial" w:hAnsi="Arial" w:cs="Arial"/>
          <w:iCs/>
          <w:color w:val="0C0C0C"/>
          <w:spacing w:val="-17"/>
          <w:w w:val="105"/>
          <w:sz w:val="24"/>
          <w:szCs w:val="24"/>
        </w:rPr>
        <w:t xml:space="preserve"> </w:t>
      </w:r>
      <w:r w:rsidR="008723ED">
        <w:rPr>
          <w:rFonts w:ascii="Arial" w:hAnsi="Arial" w:cs="Arial"/>
          <w:iCs/>
          <w:color w:val="0C0C0C"/>
          <w:spacing w:val="-17"/>
          <w:w w:val="105"/>
          <w:sz w:val="24"/>
          <w:szCs w:val="24"/>
        </w:rPr>
        <w:t xml:space="preserve">  </w:t>
      </w:r>
      <w:r w:rsidRPr="008723ED">
        <w:rPr>
          <w:rFonts w:ascii="Arial" w:hAnsi="Arial" w:cs="Arial"/>
          <w:iCs/>
          <w:color w:val="0C0C0C"/>
          <w:w w:val="105"/>
          <w:sz w:val="24"/>
          <w:szCs w:val="24"/>
        </w:rPr>
        <w:t>Extraction</w:t>
      </w:r>
      <w:r w:rsidRPr="008723ED">
        <w:rPr>
          <w:rFonts w:ascii="Arial" w:hAnsi="Arial" w:cs="Arial"/>
          <w:iCs/>
          <w:color w:val="0C0C0C"/>
          <w:spacing w:val="-6"/>
          <w:w w:val="105"/>
          <w:sz w:val="24"/>
          <w:szCs w:val="24"/>
        </w:rPr>
        <w:t xml:space="preserve"> </w:t>
      </w:r>
      <w:r w:rsidRPr="008723ED">
        <w:rPr>
          <w:rFonts w:ascii="Arial" w:hAnsi="Arial" w:cs="Arial"/>
          <w:iCs/>
          <w:color w:val="0C0C0C"/>
          <w:w w:val="105"/>
          <w:sz w:val="24"/>
          <w:szCs w:val="24"/>
        </w:rPr>
        <w:t>in</w:t>
      </w:r>
      <w:r w:rsidRPr="008723ED">
        <w:rPr>
          <w:rFonts w:ascii="Arial" w:hAnsi="Arial" w:cs="Arial"/>
          <w:iCs/>
          <w:color w:val="0C0C0C"/>
          <w:spacing w:val="-16"/>
          <w:w w:val="105"/>
          <w:sz w:val="24"/>
          <w:szCs w:val="24"/>
        </w:rPr>
        <w:t xml:space="preserve"> </w:t>
      </w:r>
      <w:r w:rsidRPr="008723ED">
        <w:rPr>
          <w:rFonts w:ascii="Arial" w:hAnsi="Arial" w:cs="Arial"/>
          <w:iCs/>
          <w:color w:val="0C0C0C"/>
          <w:w w:val="105"/>
          <w:sz w:val="24"/>
          <w:szCs w:val="24"/>
        </w:rPr>
        <w:t>Prime</w:t>
      </w:r>
      <w:r w:rsidRPr="008723ED">
        <w:rPr>
          <w:rFonts w:ascii="Arial" w:hAnsi="Arial" w:cs="Arial"/>
          <w:iCs/>
          <w:color w:val="0C0C0C"/>
          <w:spacing w:val="-11"/>
          <w:w w:val="105"/>
          <w:sz w:val="24"/>
          <w:szCs w:val="24"/>
        </w:rPr>
        <w:t xml:space="preserve"> </w:t>
      </w:r>
      <w:r w:rsidRPr="008723ED">
        <w:rPr>
          <w:rFonts w:ascii="Arial" w:hAnsi="Arial" w:cs="Arial"/>
          <w:iCs/>
          <w:color w:val="0C0C0C"/>
          <w:w w:val="105"/>
          <w:sz w:val="24"/>
          <w:szCs w:val="24"/>
        </w:rPr>
        <w:t>Agricultural</w:t>
      </w:r>
      <w:r w:rsidRPr="008723ED">
        <w:rPr>
          <w:rFonts w:ascii="Arial" w:hAnsi="Arial" w:cs="Arial"/>
          <w:iCs/>
          <w:color w:val="0C0C0C"/>
          <w:spacing w:val="-2"/>
          <w:w w:val="105"/>
          <w:sz w:val="24"/>
          <w:szCs w:val="24"/>
        </w:rPr>
        <w:t xml:space="preserve"> Areas</w:t>
      </w:r>
    </w:p>
    <w:p w14:paraId="207C8B13" w14:textId="77777777" w:rsidR="00E50EE8" w:rsidRPr="008723ED" w:rsidRDefault="00E50EE8" w:rsidP="00E50EE8">
      <w:pPr>
        <w:spacing w:after="0" w:line="240" w:lineRule="auto"/>
        <w:ind w:left="1180"/>
        <w:rPr>
          <w:rFonts w:ascii="Arial" w:hAnsi="Arial" w:cs="Arial"/>
          <w:iCs/>
          <w:sz w:val="24"/>
          <w:szCs w:val="24"/>
        </w:rPr>
      </w:pPr>
    </w:p>
    <w:p w14:paraId="64F00921" w14:textId="77777777" w:rsidR="00E50EE8" w:rsidRPr="008723ED" w:rsidRDefault="00E50EE8" w:rsidP="00E50EE8">
      <w:pPr>
        <w:pStyle w:val="ListParagraph"/>
        <w:widowControl w:val="0"/>
        <w:numPr>
          <w:ilvl w:val="0"/>
          <w:numId w:val="10"/>
        </w:numPr>
        <w:tabs>
          <w:tab w:val="left" w:pos="1444"/>
        </w:tabs>
        <w:autoSpaceDE w:val="0"/>
        <w:autoSpaceDN w:val="0"/>
        <w:spacing w:after="0" w:line="240" w:lineRule="auto"/>
        <w:ind w:right="477" w:firstLine="4"/>
        <w:contextualSpacing w:val="0"/>
        <w:rPr>
          <w:rFonts w:ascii="Arial" w:hAnsi="Arial" w:cs="Arial"/>
          <w:iCs/>
          <w:sz w:val="24"/>
          <w:szCs w:val="24"/>
        </w:rPr>
      </w:pPr>
      <w:r w:rsidRPr="008723ED">
        <w:rPr>
          <w:rFonts w:ascii="Arial" w:hAnsi="Arial" w:cs="Arial"/>
          <w:iCs/>
          <w:color w:val="0C0C0C"/>
          <w:w w:val="105"/>
          <w:sz w:val="24"/>
          <w:szCs w:val="24"/>
        </w:rPr>
        <w:t>In</w:t>
      </w:r>
      <w:r w:rsidRPr="008723ED">
        <w:rPr>
          <w:rFonts w:ascii="Arial" w:hAnsi="Arial" w:cs="Arial"/>
          <w:iCs/>
          <w:color w:val="0C0C0C"/>
          <w:spacing w:val="-17"/>
          <w:w w:val="105"/>
          <w:sz w:val="24"/>
          <w:szCs w:val="24"/>
        </w:rPr>
        <w:t xml:space="preserve"> </w:t>
      </w:r>
      <w:r w:rsidRPr="008723ED">
        <w:rPr>
          <w:rFonts w:ascii="Arial" w:hAnsi="Arial" w:cs="Arial"/>
          <w:i/>
          <w:color w:val="0C0C0C"/>
          <w:w w:val="105"/>
          <w:sz w:val="24"/>
          <w:szCs w:val="24"/>
        </w:rPr>
        <w:t>prime</w:t>
      </w:r>
      <w:r w:rsidRPr="008723ED">
        <w:rPr>
          <w:rFonts w:ascii="Arial" w:hAnsi="Arial" w:cs="Arial"/>
          <w:i/>
          <w:color w:val="0C0C0C"/>
          <w:spacing w:val="-6"/>
          <w:w w:val="105"/>
          <w:sz w:val="24"/>
          <w:szCs w:val="24"/>
        </w:rPr>
        <w:t xml:space="preserve"> </w:t>
      </w:r>
      <w:r w:rsidRPr="008723ED">
        <w:rPr>
          <w:rFonts w:ascii="Arial" w:hAnsi="Arial" w:cs="Arial"/>
          <w:i/>
          <w:color w:val="0C0C0C"/>
          <w:w w:val="105"/>
          <w:sz w:val="24"/>
          <w:szCs w:val="24"/>
        </w:rPr>
        <w:t>agricultural areas</w:t>
      </w:r>
      <w:r w:rsidRPr="008723ED">
        <w:rPr>
          <w:rFonts w:ascii="Arial" w:hAnsi="Arial" w:cs="Arial"/>
          <w:iCs/>
          <w:color w:val="0C0C0C"/>
          <w:w w:val="105"/>
          <w:sz w:val="24"/>
          <w:szCs w:val="24"/>
        </w:rPr>
        <w:t>,</w:t>
      </w:r>
      <w:r w:rsidRPr="008723ED">
        <w:rPr>
          <w:rFonts w:ascii="Arial" w:hAnsi="Arial" w:cs="Arial"/>
          <w:iCs/>
          <w:color w:val="0C0C0C"/>
          <w:spacing w:val="-12"/>
          <w:w w:val="105"/>
          <w:sz w:val="24"/>
          <w:szCs w:val="24"/>
        </w:rPr>
        <w:t xml:space="preserve"> </w:t>
      </w:r>
      <w:r w:rsidRPr="008723ED">
        <w:rPr>
          <w:rFonts w:ascii="Arial" w:hAnsi="Arial" w:cs="Arial"/>
          <w:iCs/>
          <w:color w:val="0C0C0C"/>
          <w:w w:val="105"/>
          <w:sz w:val="24"/>
          <w:szCs w:val="24"/>
        </w:rPr>
        <w:t>on</w:t>
      </w:r>
      <w:r w:rsidRPr="008723ED">
        <w:rPr>
          <w:rFonts w:ascii="Arial" w:hAnsi="Arial" w:cs="Arial"/>
          <w:iCs/>
          <w:color w:val="0C0C0C"/>
          <w:spacing w:val="-17"/>
          <w:w w:val="105"/>
          <w:sz w:val="24"/>
          <w:szCs w:val="24"/>
        </w:rPr>
        <w:t xml:space="preserve"> </w:t>
      </w:r>
      <w:r w:rsidRPr="008723ED">
        <w:rPr>
          <w:rFonts w:ascii="Arial" w:hAnsi="Arial" w:cs="Arial"/>
          <w:i/>
          <w:color w:val="0C0C0C"/>
          <w:w w:val="105"/>
          <w:sz w:val="24"/>
          <w:szCs w:val="24"/>
        </w:rPr>
        <w:t>prime</w:t>
      </w:r>
      <w:r w:rsidRPr="008723ED">
        <w:rPr>
          <w:rFonts w:ascii="Arial" w:hAnsi="Arial" w:cs="Arial"/>
          <w:i/>
          <w:color w:val="0C0C0C"/>
          <w:spacing w:val="-6"/>
          <w:w w:val="105"/>
          <w:sz w:val="24"/>
          <w:szCs w:val="24"/>
        </w:rPr>
        <w:t xml:space="preserve"> </w:t>
      </w:r>
      <w:r w:rsidRPr="008723ED">
        <w:rPr>
          <w:rFonts w:ascii="Arial" w:hAnsi="Arial" w:cs="Arial"/>
          <w:i/>
          <w:color w:val="0C0C0C"/>
          <w:w w:val="105"/>
          <w:sz w:val="24"/>
          <w:szCs w:val="24"/>
        </w:rPr>
        <w:t>agricultural</w:t>
      </w:r>
      <w:r w:rsidRPr="008723ED">
        <w:rPr>
          <w:rFonts w:ascii="Arial" w:hAnsi="Arial" w:cs="Arial"/>
          <w:i/>
          <w:color w:val="0C0C0C"/>
          <w:spacing w:val="-4"/>
          <w:w w:val="105"/>
          <w:sz w:val="24"/>
          <w:szCs w:val="24"/>
        </w:rPr>
        <w:t xml:space="preserve"> </w:t>
      </w:r>
      <w:r w:rsidRPr="008723ED">
        <w:rPr>
          <w:rFonts w:ascii="Arial" w:hAnsi="Arial" w:cs="Arial"/>
          <w:i/>
          <w:color w:val="0C0C0C"/>
          <w:w w:val="105"/>
          <w:sz w:val="24"/>
          <w:szCs w:val="24"/>
        </w:rPr>
        <w:t>land</w:t>
      </w:r>
      <w:r w:rsidRPr="008723ED">
        <w:rPr>
          <w:rFonts w:ascii="Arial" w:hAnsi="Arial" w:cs="Arial"/>
          <w:iCs/>
          <w:color w:val="0C0C0C"/>
          <w:w w:val="105"/>
          <w:sz w:val="24"/>
          <w:szCs w:val="24"/>
        </w:rPr>
        <w:t>,</w:t>
      </w:r>
      <w:r w:rsidRPr="008723ED">
        <w:rPr>
          <w:rFonts w:ascii="Arial" w:hAnsi="Arial" w:cs="Arial"/>
          <w:iCs/>
          <w:color w:val="0C0C0C"/>
          <w:spacing w:val="-11"/>
          <w:w w:val="105"/>
          <w:sz w:val="24"/>
          <w:szCs w:val="24"/>
        </w:rPr>
        <w:t xml:space="preserve"> </w:t>
      </w:r>
      <w:r w:rsidRPr="008723ED">
        <w:rPr>
          <w:rFonts w:ascii="Arial" w:hAnsi="Arial" w:cs="Arial"/>
          <w:iCs/>
          <w:color w:val="0C0C0C"/>
          <w:w w:val="105"/>
          <w:sz w:val="24"/>
          <w:szCs w:val="24"/>
        </w:rPr>
        <w:t>extraction</w:t>
      </w:r>
      <w:r w:rsidRPr="008723ED">
        <w:rPr>
          <w:rFonts w:ascii="Arial" w:hAnsi="Arial" w:cs="Arial"/>
          <w:iCs/>
          <w:color w:val="0C0C0C"/>
          <w:spacing w:val="-2"/>
          <w:w w:val="105"/>
          <w:sz w:val="24"/>
          <w:szCs w:val="24"/>
        </w:rPr>
        <w:t xml:space="preserve"> </w:t>
      </w:r>
      <w:r w:rsidRPr="008723ED">
        <w:rPr>
          <w:rFonts w:ascii="Arial" w:hAnsi="Arial" w:cs="Arial"/>
          <w:iCs/>
          <w:color w:val="0C0C0C"/>
          <w:w w:val="105"/>
          <w:sz w:val="24"/>
          <w:szCs w:val="24"/>
        </w:rPr>
        <w:t>of</w:t>
      </w:r>
      <w:r w:rsidRPr="008723ED">
        <w:rPr>
          <w:rFonts w:ascii="Arial" w:hAnsi="Arial" w:cs="Arial"/>
          <w:iCs/>
          <w:color w:val="0C0C0C"/>
          <w:spacing w:val="-17"/>
          <w:w w:val="105"/>
          <w:sz w:val="24"/>
          <w:szCs w:val="24"/>
        </w:rPr>
        <w:t xml:space="preserve"> </w:t>
      </w:r>
      <w:r w:rsidRPr="008723ED">
        <w:rPr>
          <w:rFonts w:ascii="Arial" w:hAnsi="Arial" w:cs="Arial"/>
          <w:i/>
          <w:color w:val="0C0C0C"/>
          <w:w w:val="105"/>
          <w:sz w:val="24"/>
          <w:szCs w:val="24"/>
        </w:rPr>
        <w:t>mineral aggregate resources</w:t>
      </w:r>
      <w:r w:rsidRPr="008723ED">
        <w:rPr>
          <w:rFonts w:ascii="Arial" w:hAnsi="Arial" w:cs="Arial"/>
          <w:iCs/>
          <w:color w:val="0C0C0C"/>
          <w:w w:val="105"/>
          <w:sz w:val="24"/>
          <w:szCs w:val="24"/>
        </w:rPr>
        <w:t xml:space="preserve"> is</w:t>
      </w:r>
      <w:r w:rsidRPr="008723ED">
        <w:rPr>
          <w:rFonts w:ascii="Arial" w:hAnsi="Arial" w:cs="Arial"/>
          <w:iCs/>
          <w:color w:val="0C0C0C"/>
          <w:spacing w:val="-7"/>
          <w:w w:val="105"/>
          <w:sz w:val="24"/>
          <w:szCs w:val="24"/>
        </w:rPr>
        <w:t xml:space="preserve"> </w:t>
      </w:r>
      <w:r w:rsidRPr="008723ED">
        <w:rPr>
          <w:rFonts w:ascii="Arial" w:hAnsi="Arial" w:cs="Arial"/>
          <w:iCs/>
          <w:color w:val="0C0C0C"/>
          <w:w w:val="105"/>
          <w:sz w:val="24"/>
          <w:szCs w:val="24"/>
        </w:rPr>
        <w:t>permitted as</w:t>
      </w:r>
      <w:r w:rsidRPr="008723ED">
        <w:rPr>
          <w:rFonts w:ascii="Arial" w:hAnsi="Arial" w:cs="Arial"/>
          <w:iCs/>
          <w:color w:val="0C0C0C"/>
          <w:spacing w:val="-2"/>
          <w:w w:val="105"/>
          <w:sz w:val="24"/>
          <w:szCs w:val="24"/>
        </w:rPr>
        <w:t xml:space="preserve"> </w:t>
      </w:r>
      <w:r w:rsidRPr="008723ED">
        <w:rPr>
          <w:rFonts w:ascii="Arial" w:hAnsi="Arial" w:cs="Arial"/>
          <w:iCs/>
          <w:color w:val="0C0C0C"/>
          <w:w w:val="105"/>
          <w:sz w:val="24"/>
          <w:szCs w:val="24"/>
        </w:rPr>
        <w:t>an interim use provided that:</w:t>
      </w:r>
    </w:p>
    <w:p w14:paraId="0C669956" w14:textId="77777777" w:rsidR="008723ED" w:rsidRPr="008723ED" w:rsidRDefault="00E50EE8" w:rsidP="008723ED">
      <w:pPr>
        <w:pStyle w:val="ListParagraph"/>
        <w:widowControl w:val="0"/>
        <w:numPr>
          <w:ilvl w:val="1"/>
          <w:numId w:val="10"/>
        </w:numPr>
        <w:tabs>
          <w:tab w:val="left" w:pos="1701"/>
          <w:tab w:val="left" w:pos="1903"/>
        </w:tabs>
        <w:autoSpaceDE w:val="0"/>
        <w:autoSpaceDN w:val="0"/>
        <w:spacing w:after="0" w:line="240" w:lineRule="auto"/>
        <w:ind w:left="1560" w:right="624" w:hanging="2"/>
        <w:contextualSpacing w:val="0"/>
        <w:rPr>
          <w:rFonts w:ascii="Arial" w:hAnsi="Arial" w:cs="Arial"/>
          <w:iCs/>
          <w:sz w:val="24"/>
          <w:szCs w:val="24"/>
        </w:rPr>
      </w:pPr>
      <w:r w:rsidRPr="008723ED">
        <w:rPr>
          <w:rFonts w:ascii="Arial" w:hAnsi="Arial" w:cs="Arial"/>
          <w:iCs/>
          <w:color w:val="0C0C0C"/>
          <w:w w:val="105"/>
          <w:sz w:val="24"/>
          <w:szCs w:val="24"/>
        </w:rPr>
        <w:t>impacts</w:t>
      </w:r>
      <w:r w:rsidRPr="008723ED">
        <w:rPr>
          <w:rFonts w:ascii="Arial" w:hAnsi="Arial" w:cs="Arial"/>
          <w:iCs/>
          <w:color w:val="0C0C0C"/>
          <w:spacing w:val="-7"/>
          <w:w w:val="105"/>
          <w:sz w:val="24"/>
          <w:szCs w:val="24"/>
        </w:rPr>
        <w:t xml:space="preserve"> </w:t>
      </w:r>
      <w:r w:rsidRPr="008723ED">
        <w:rPr>
          <w:rFonts w:ascii="Arial" w:hAnsi="Arial" w:cs="Arial"/>
          <w:iCs/>
          <w:color w:val="0C0C0C"/>
          <w:w w:val="105"/>
          <w:sz w:val="24"/>
          <w:szCs w:val="24"/>
        </w:rPr>
        <w:t>to</w:t>
      </w:r>
      <w:r w:rsidRPr="008723ED">
        <w:rPr>
          <w:rFonts w:ascii="Arial" w:hAnsi="Arial" w:cs="Arial"/>
          <w:iCs/>
          <w:color w:val="0C0C0C"/>
          <w:spacing w:val="-15"/>
          <w:w w:val="105"/>
          <w:sz w:val="24"/>
          <w:szCs w:val="24"/>
        </w:rPr>
        <w:t xml:space="preserve"> </w:t>
      </w:r>
      <w:r w:rsidRPr="008723ED">
        <w:rPr>
          <w:rFonts w:ascii="Arial" w:hAnsi="Arial" w:cs="Arial"/>
          <w:iCs/>
          <w:color w:val="0C0C0C"/>
          <w:w w:val="105"/>
          <w:sz w:val="24"/>
          <w:szCs w:val="24"/>
        </w:rPr>
        <w:t>the</w:t>
      </w:r>
      <w:r w:rsidRPr="008723ED">
        <w:rPr>
          <w:rFonts w:ascii="Arial" w:hAnsi="Arial" w:cs="Arial"/>
          <w:iCs/>
          <w:color w:val="0C0C0C"/>
          <w:spacing w:val="-17"/>
          <w:w w:val="105"/>
          <w:sz w:val="24"/>
          <w:szCs w:val="24"/>
        </w:rPr>
        <w:t xml:space="preserve"> </w:t>
      </w:r>
      <w:r w:rsidRPr="008723ED">
        <w:rPr>
          <w:rFonts w:ascii="Arial" w:hAnsi="Arial" w:cs="Arial"/>
          <w:i/>
          <w:color w:val="0C0C0C"/>
          <w:w w:val="105"/>
          <w:sz w:val="24"/>
          <w:szCs w:val="24"/>
        </w:rPr>
        <w:t>prime</w:t>
      </w:r>
      <w:r w:rsidRPr="008723ED">
        <w:rPr>
          <w:rFonts w:ascii="Arial" w:hAnsi="Arial" w:cs="Arial"/>
          <w:i/>
          <w:color w:val="0C0C0C"/>
          <w:spacing w:val="-10"/>
          <w:w w:val="105"/>
          <w:sz w:val="24"/>
          <w:szCs w:val="24"/>
        </w:rPr>
        <w:t xml:space="preserve"> </w:t>
      </w:r>
      <w:r w:rsidRPr="008723ED">
        <w:rPr>
          <w:rFonts w:ascii="Arial" w:hAnsi="Arial" w:cs="Arial"/>
          <w:i/>
          <w:color w:val="0C0C0C"/>
          <w:w w:val="105"/>
          <w:sz w:val="24"/>
          <w:szCs w:val="24"/>
        </w:rPr>
        <w:t>agricultural areas</w:t>
      </w:r>
      <w:r w:rsidRPr="008723ED">
        <w:rPr>
          <w:rFonts w:ascii="Arial" w:hAnsi="Arial" w:cs="Arial"/>
          <w:iCs/>
          <w:color w:val="0C0C0C"/>
          <w:spacing w:val="-12"/>
          <w:w w:val="105"/>
          <w:sz w:val="24"/>
          <w:szCs w:val="24"/>
        </w:rPr>
        <w:t xml:space="preserve"> </w:t>
      </w:r>
      <w:r w:rsidRPr="008723ED">
        <w:rPr>
          <w:rFonts w:ascii="Arial" w:hAnsi="Arial" w:cs="Arial"/>
          <w:iCs/>
          <w:color w:val="0C0C0C"/>
          <w:w w:val="105"/>
          <w:sz w:val="24"/>
          <w:szCs w:val="24"/>
        </w:rPr>
        <w:t>are</w:t>
      </w:r>
      <w:r w:rsidRPr="008723ED">
        <w:rPr>
          <w:rFonts w:ascii="Arial" w:hAnsi="Arial" w:cs="Arial"/>
          <w:iCs/>
          <w:color w:val="0C0C0C"/>
          <w:spacing w:val="-17"/>
          <w:w w:val="105"/>
          <w:sz w:val="24"/>
          <w:szCs w:val="24"/>
        </w:rPr>
        <w:t xml:space="preserve"> </w:t>
      </w:r>
      <w:r w:rsidRPr="008723ED">
        <w:rPr>
          <w:rFonts w:ascii="Arial" w:hAnsi="Arial" w:cs="Arial"/>
          <w:iCs/>
          <w:color w:val="0C0C0C"/>
          <w:w w:val="105"/>
          <w:sz w:val="24"/>
          <w:szCs w:val="24"/>
        </w:rPr>
        <w:t>addressed,</w:t>
      </w:r>
      <w:r w:rsidRPr="008723ED">
        <w:rPr>
          <w:rFonts w:ascii="Arial" w:hAnsi="Arial" w:cs="Arial"/>
          <w:iCs/>
          <w:color w:val="0C0C0C"/>
          <w:spacing w:val="-2"/>
          <w:w w:val="105"/>
          <w:sz w:val="24"/>
          <w:szCs w:val="24"/>
        </w:rPr>
        <w:t xml:space="preserve"> </w:t>
      </w:r>
      <w:r w:rsidRPr="008723ED">
        <w:rPr>
          <w:rFonts w:ascii="Arial" w:hAnsi="Arial" w:cs="Arial"/>
          <w:iCs/>
          <w:color w:val="0C0C0C"/>
          <w:w w:val="105"/>
          <w:sz w:val="24"/>
          <w:szCs w:val="24"/>
        </w:rPr>
        <w:t>in</w:t>
      </w:r>
      <w:r w:rsidRPr="008723ED">
        <w:rPr>
          <w:rFonts w:ascii="Arial" w:hAnsi="Arial" w:cs="Arial"/>
          <w:iCs/>
          <w:color w:val="0C0C0C"/>
          <w:spacing w:val="-13"/>
          <w:w w:val="105"/>
          <w:sz w:val="24"/>
          <w:szCs w:val="24"/>
        </w:rPr>
        <w:t xml:space="preserve"> </w:t>
      </w:r>
    </w:p>
    <w:p w14:paraId="679B1DCA" w14:textId="0FF565DA" w:rsidR="00E50EE8" w:rsidRPr="008723ED" w:rsidRDefault="008723ED" w:rsidP="008723ED">
      <w:pPr>
        <w:pStyle w:val="ListParagraph"/>
        <w:widowControl w:val="0"/>
        <w:tabs>
          <w:tab w:val="left" w:pos="1701"/>
          <w:tab w:val="left" w:pos="1903"/>
        </w:tabs>
        <w:autoSpaceDE w:val="0"/>
        <w:autoSpaceDN w:val="0"/>
        <w:spacing w:after="0" w:line="240" w:lineRule="auto"/>
        <w:ind w:left="1560" w:right="624"/>
        <w:contextualSpacing w:val="0"/>
        <w:rPr>
          <w:rFonts w:ascii="Arial" w:hAnsi="Arial" w:cs="Arial"/>
          <w:iCs/>
          <w:sz w:val="24"/>
          <w:szCs w:val="24"/>
        </w:rPr>
      </w:pPr>
      <w:r>
        <w:rPr>
          <w:rFonts w:ascii="Arial" w:hAnsi="Arial" w:cs="Arial"/>
          <w:iCs/>
          <w:color w:val="0C0C0C"/>
          <w:spacing w:val="-13"/>
          <w:w w:val="105"/>
          <w:sz w:val="24"/>
          <w:szCs w:val="24"/>
        </w:rPr>
        <w:t xml:space="preserve">      </w:t>
      </w:r>
      <w:r w:rsidR="00E50EE8" w:rsidRPr="008723ED">
        <w:rPr>
          <w:rFonts w:ascii="Arial" w:hAnsi="Arial" w:cs="Arial"/>
          <w:iCs/>
          <w:color w:val="0C0C0C"/>
          <w:w w:val="105"/>
          <w:sz w:val="24"/>
          <w:szCs w:val="24"/>
        </w:rPr>
        <w:t>accordance with policy 4.3.5.2; and</w:t>
      </w:r>
    </w:p>
    <w:p w14:paraId="44D2B050" w14:textId="77777777" w:rsidR="00E50EE8" w:rsidRPr="008723ED" w:rsidRDefault="00E50EE8" w:rsidP="008723ED">
      <w:pPr>
        <w:pStyle w:val="ListParagraph"/>
        <w:widowControl w:val="0"/>
        <w:numPr>
          <w:ilvl w:val="1"/>
          <w:numId w:val="10"/>
        </w:numPr>
        <w:tabs>
          <w:tab w:val="left" w:pos="1897"/>
        </w:tabs>
        <w:autoSpaceDE w:val="0"/>
        <w:autoSpaceDN w:val="0"/>
        <w:spacing w:after="0" w:line="240" w:lineRule="auto"/>
        <w:ind w:left="1897" w:hanging="337"/>
        <w:contextualSpacing w:val="0"/>
        <w:rPr>
          <w:rFonts w:ascii="Arial" w:hAnsi="Arial" w:cs="Arial"/>
          <w:iCs/>
          <w:sz w:val="24"/>
          <w:szCs w:val="24"/>
        </w:rPr>
      </w:pPr>
      <w:r w:rsidRPr="008723ED">
        <w:rPr>
          <w:rFonts w:ascii="Arial" w:hAnsi="Arial" w:cs="Arial"/>
          <w:iCs/>
          <w:color w:val="0C0C0C"/>
          <w:w w:val="105"/>
          <w:sz w:val="24"/>
          <w:szCs w:val="24"/>
        </w:rPr>
        <w:t>the</w:t>
      </w:r>
      <w:r w:rsidRPr="008723ED">
        <w:rPr>
          <w:rFonts w:ascii="Arial" w:hAnsi="Arial" w:cs="Arial"/>
          <w:iCs/>
          <w:color w:val="0C0C0C"/>
          <w:spacing w:val="-11"/>
          <w:w w:val="105"/>
          <w:sz w:val="24"/>
          <w:szCs w:val="24"/>
        </w:rPr>
        <w:t xml:space="preserve"> </w:t>
      </w:r>
      <w:r w:rsidRPr="008723ED">
        <w:rPr>
          <w:rFonts w:ascii="Arial" w:hAnsi="Arial" w:cs="Arial"/>
          <w:iCs/>
          <w:color w:val="0C0C0C"/>
          <w:w w:val="105"/>
          <w:sz w:val="24"/>
          <w:szCs w:val="24"/>
        </w:rPr>
        <w:t>site</w:t>
      </w:r>
      <w:r w:rsidRPr="008723ED">
        <w:rPr>
          <w:rFonts w:ascii="Arial" w:hAnsi="Arial" w:cs="Arial"/>
          <w:iCs/>
          <w:color w:val="0C0C0C"/>
          <w:spacing w:val="-6"/>
          <w:w w:val="105"/>
          <w:sz w:val="24"/>
          <w:szCs w:val="24"/>
        </w:rPr>
        <w:t xml:space="preserve"> </w:t>
      </w:r>
      <w:r w:rsidRPr="008723ED">
        <w:rPr>
          <w:rFonts w:ascii="Arial" w:hAnsi="Arial" w:cs="Arial"/>
          <w:iCs/>
          <w:color w:val="0C0C0C"/>
          <w:w w:val="105"/>
          <w:sz w:val="24"/>
          <w:szCs w:val="24"/>
        </w:rPr>
        <w:t>will</w:t>
      </w:r>
      <w:r w:rsidRPr="008723ED">
        <w:rPr>
          <w:rFonts w:ascii="Arial" w:hAnsi="Arial" w:cs="Arial"/>
          <w:iCs/>
          <w:color w:val="0C0C0C"/>
          <w:spacing w:val="-10"/>
          <w:w w:val="105"/>
          <w:sz w:val="24"/>
          <w:szCs w:val="24"/>
        </w:rPr>
        <w:t xml:space="preserve"> </w:t>
      </w:r>
      <w:r w:rsidRPr="008723ED">
        <w:rPr>
          <w:rFonts w:ascii="Arial" w:hAnsi="Arial" w:cs="Arial"/>
          <w:iCs/>
          <w:color w:val="0C0C0C"/>
          <w:w w:val="105"/>
          <w:sz w:val="24"/>
          <w:szCs w:val="24"/>
        </w:rPr>
        <w:t>be</w:t>
      </w:r>
      <w:r w:rsidRPr="008723ED">
        <w:rPr>
          <w:rFonts w:ascii="Arial" w:hAnsi="Arial" w:cs="Arial"/>
          <w:iCs/>
          <w:color w:val="0C0C0C"/>
          <w:spacing w:val="-9"/>
          <w:w w:val="105"/>
          <w:sz w:val="24"/>
          <w:szCs w:val="24"/>
        </w:rPr>
        <w:t xml:space="preserve"> </w:t>
      </w:r>
      <w:r w:rsidRPr="008723ED">
        <w:rPr>
          <w:rFonts w:ascii="Arial" w:hAnsi="Arial" w:cs="Arial"/>
          <w:iCs/>
          <w:color w:val="0C0C0C"/>
          <w:w w:val="105"/>
          <w:sz w:val="24"/>
          <w:szCs w:val="24"/>
        </w:rPr>
        <w:t>rehabilitated</w:t>
      </w:r>
      <w:r w:rsidRPr="008723ED">
        <w:rPr>
          <w:rFonts w:ascii="Arial" w:hAnsi="Arial" w:cs="Arial"/>
          <w:iCs/>
          <w:color w:val="0C0C0C"/>
          <w:spacing w:val="4"/>
          <w:w w:val="105"/>
          <w:sz w:val="24"/>
          <w:szCs w:val="24"/>
        </w:rPr>
        <w:t xml:space="preserve"> </w:t>
      </w:r>
      <w:r w:rsidRPr="008723ED">
        <w:rPr>
          <w:rFonts w:ascii="Arial" w:hAnsi="Arial" w:cs="Arial"/>
          <w:iCs/>
          <w:color w:val="0C0C0C"/>
          <w:w w:val="105"/>
          <w:sz w:val="24"/>
          <w:szCs w:val="24"/>
        </w:rPr>
        <w:t>back</w:t>
      </w:r>
      <w:r w:rsidRPr="008723ED">
        <w:rPr>
          <w:rFonts w:ascii="Arial" w:hAnsi="Arial" w:cs="Arial"/>
          <w:iCs/>
          <w:color w:val="0C0C0C"/>
          <w:spacing w:val="-7"/>
          <w:w w:val="105"/>
          <w:sz w:val="24"/>
          <w:szCs w:val="24"/>
        </w:rPr>
        <w:t xml:space="preserve"> </w:t>
      </w:r>
      <w:r w:rsidRPr="008723ED">
        <w:rPr>
          <w:rFonts w:ascii="Arial" w:hAnsi="Arial" w:cs="Arial"/>
          <w:iCs/>
          <w:color w:val="0C0C0C"/>
          <w:w w:val="105"/>
          <w:sz w:val="24"/>
          <w:szCs w:val="24"/>
        </w:rPr>
        <w:t>to</w:t>
      </w:r>
      <w:r w:rsidRPr="008723ED">
        <w:rPr>
          <w:rFonts w:ascii="Arial" w:hAnsi="Arial" w:cs="Arial"/>
          <w:iCs/>
          <w:color w:val="0C0C0C"/>
          <w:spacing w:val="-15"/>
          <w:w w:val="105"/>
          <w:sz w:val="24"/>
          <w:szCs w:val="24"/>
        </w:rPr>
        <w:t xml:space="preserve"> </w:t>
      </w:r>
      <w:r w:rsidRPr="008723ED">
        <w:rPr>
          <w:rFonts w:ascii="Arial" w:hAnsi="Arial" w:cs="Arial"/>
          <w:iCs/>
          <w:color w:val="0C0C0C"/>
          <w:w w:val="105"/>
          <w:sz w:val="24"/>
          <w:szCs w:val="24"/>
        </w:rPr>
        <w:t>an</w:t>
      </w:r>
      <w:r w:rsidRPr="008723ED">
        <w:rPr>
          <w:rFonts w:ascii="Arial" w:hAnsi="Arial" w:cs="Arial"/>
          <w:iCs/>
          <w:color w:val="0C0C0C"/>
          <w:spacing w:val="-16"/>
          <w:w w:val="105"/>
          <w:sz w:val="24"/>
          <w:szCs w:val="24"/>
        </w:rPr>
        <w:t xml:space="preserve"> </w:t>
      </w:r>
      <w:r w:rsidRPr="008723ED">
        <w:rPr>
          <w:rFonts w:ascii="Arial" w:hAnsi="Arial" w:cs="Arial"/>
          <w:i/>
          <w:color w:val="0C0C0C"/>
          <w:w w:val="105"/>
          <w:sz w:val="24"/>
          <w:szCs w:val="24"/>
        </w:rPr>
        <w:t>agricultural</w:t>
      </w:r>
      <w:r w:rsidRPr="008723ED">
        <w:rPr>
          <w:rFonts w:ascii="Arial" w:hAnsi="Arial" w:cs="Arial"/>
          <w:i/>
          <w:color w:val="0C0C0C"/>
          <w:spacing w:val="8"/>
          <w:w w:val="105"/>
          <w:sz w:val="24"/>
          <w:szCs w:val="24"/>
        </w:rPr>
        <w:t xml:space="preserve"> </w:t>
      </w:r>
      <w:r w:rsidRPr="008723ED">
        <w:rPr>
          <w:rFonts w:ascii="Arial" w:hAnsi="Arial" w:cs="Arial"/>
          <w:i/>
          <w:color w:val="0C0C0C"/>
          <w:spacing w:val="-2"/>
          <w:w w:val="105"/>
          <w:sz w:val="24"/>
          <w:szCs w:val="24"/>
        </w:rPr>
        <w:t>condition</w:t>
      </w:r>
      <w:r w:rsidRPr="008723ED">
        <w:rPr>
          <w:rFonts w:ascii="Arial" w:hAnsi="Arial" w:cs="Arial"/>
          <w:iCs/>
          <w:color w:val="0C0C0C"/>
          <w:spacing w:val="-2"/>
          <w:w w:val="105"/>
          <w:sz w:val="24"/>
          <w:szCs w:val="24"/>
        </w:rPr>
        <w:t>.</w:t>
      </w:r>
    </w:p>
    <w:p w14:paraId="61C2D669" w14:textId="77777777" w:rsidR="00E50EE8" w:rsidRPr="008723ED" w:rsidRDefault="00E50EE8" w:rsidP="00E50EE8">
      <w:pPr>
        <w:pStyle w:val="BodyText"/>
        <w:rPr>
          <w:rFonts w:cs="Arial"/>
          <w:iCs/>
          <w:sz w:val="24"/>
          <w:szCs w:val="24"/>
        </w:rPr>
      </w:pPr>
    </w:p>
    <w:p w14:paraId="0AA862D3" w14:textId="563DBA13" w:rsidR="00E50EE8" w:rsidRPr="008723ED" w:rsidRDefault="00E50EE8" w:rsidP="00E50EE8">
      <w:pPr>
        <w:pStyle w:val="ListParagraph"/>
        <w:widowControl w:val="0"/>
        <w:numPr>
          <w:ilvl w:val="0"/>
          <w:numId w:val="10"/>
        </w:numPr>
        <w:tabs>
          <w:tab w:val="left" w:pos="1169"/>
          <w:tab w:val="left" w:pos="1433"/>
        </w:tabs>
        <w:autoSpaceDE w:val="0"/>
        <w:autoSpaceDN w:val="0"/>
        <w:spacing w:after="0" w:line="240" w:lineRule="auto"/>
        <w:ind w:left="1169" w:right="320" w:hanging="2"/>
        <w:contextualSpacing w:val="0"/>
        <w:rPr>
          <w:rFonts w:ascii="Arial" w:hAnsi="Arial" w:cs="Arial"/>
          <w:iCs/>
          <w:sz w:val="24"/>
          <w:szCs w:val="24"/>
        </w:rPr>
      </w:pPr>
      <w:r w:rsidRPr="008723ED">
        <w:rPr>
          <w:rFonts w:ascii="Arial" w:hAnsi="Arial" w:cs="Arial"/>
          <w:iCs/>
          <w:color w:val="0C0C0C"/>
          <w:w w:val="105"/>
          <w:sz w:val="24"/>
          <w:szCs w:val="24"/>
        </w:rPr>
        <w:t>Despite</w:t>
      </w:r>
      <w:r w:rsidRPr="008723ED">
        <w:rPr>
          <w:rFonts w:ascii="Arial" w:hAnsi="Arial" w:cs="Arial"/>
          <w:iCs/>
          <w:color w:val="0C0C0C"/>
          <w:spacing w:val="-6"/>
          <w:w w:val="105"/>
          <w:sz w:val="24"/>
          <w:szCs w:val="24"/>
        </w:rPr>
        <w:t xml:space="preserve"> </w:t>
      </w:r>
      <w:r w:rsidRPr="008723ED">
        <w:rPr>
          <w:rFonts w:ascii="Arial" w:hAnsi="Arial" w:cs="Arial"/>
          <w:iCs/>
          <w:color w:val="0C0C0C"/>
          <w:w w:val="105"/>
          <w:sz w:val="24"/>
          <w:szCs w:val="24"/>
        </w:rPr>
        <w:t xml:space="preserve">policy </w:t>
      </w:r>
      <w:r w:rsidRPr="008723ED">
        <w:rPr>
          <w:rFonts w:ascii="Arial" w:hAnsi="Arial" w:cs="Arial"/>
          <w:bCs/>
          <w:iCs/>
          <w:color w:val="0C0C0C"/>
          <w:w w:val="105"/>
          <w:sz w:val="24"/>
          <w:szCs w:val="24"/>
        </w:rPr>
        <w:t>4.5.4.1 b</w:t>
      </w:r>
      <w:r w:rsidRPr="008723ED">
        <w:rPr>
          <w:rFonts w:ascii="Arial" w:hAnsi="Arial" w:cs="Arial"/>
          <w:iCs/>
          <w:color w:val="0C0C0C"/>
          <w:w w:val="105"/>
          <w:sz w:val="24"/>
          <w:szCs w:val="24"/>
        </w:rPr>
        <w:t>),</w:t>
      </w:r>
      <w:r w:rsidRPr="008723ED">
        <w:rPr>
          <w:rFonts w:ascii="Arial" w:hAnsi="Arial" w:cs="Arial"/>
          <w:iCs/>
          <w:color w:val="0C0C0C"/>
          <w:spacing w:val="-8"/>
          <w:w w:val="105"/>
          <w:sz w:val="24"/>
          <w:szCs w:val="24"/>
        </w:rPr>
        <w:t xml:space="preserve"> </w:t>
      </w:r>
      <w:r w:rsidRPr="008723ED">
        <w:rPr>
          <w:rFonts w:ascii="Arial" w:hAnsi="Arial" w:cs="Arial"/>
          <w:iCs/>
          <w:color w:val="0C0C0C"/>
          <w:w w:val="105"/>
          <w:sz w:val="24"/>
          <w:szCs w:val="24"/>
        </w:rPr>
        <w:t>complete rehabilitation</w:t>
      </w:r>
      <w:r w:rsidRPr="008723ED">
        <w:rPr>
          <w:rFonts w:ascii="Arial" w:hAnsi="Arial" w:cs="Arial"/>
          <w:iCs/>
          <w:color w:val="0C0C0C"/>
          <w:spacing w:val="-17"/>
          <w:w w:val="105"/>
          <w:sz w:val="24"/>
          <w:szCs w:val="24"/>
        </w:rPr>
        <w:t xml:space="preserve"> </w:t>
      </w:r>
      <w:r w:rsidRPr="008723ED">
        <w:rPr>
          <w:rFonts w:ascii="Arial" w:hAnsi="Arial" w:cs="Arial"/>
          <w:iCs/>
          <w:color w:val="0C0C0C"/>
          <w:w w:val="105"/>
          <w:sz w:val="24"/>
          <w:szCs w:val="24"/>
        </w:rPr>
        <w:t>to</w:t>
      </w:r>
      <w:r w:rsidRPr="008723ED">
        <w:rPr>
          <w:rFonts w:ascii="Arial" w:hAnsi="Arial" w:cs="Arial"/>
          <w:iCs/>
          <w:color w:val="0C0C0C"/>
          <w:spacing w:val="-12"/>
          <w:w w:val="105"/>
          <w:sz w:val="24"/>
          <w:szCs w:val="24"/>
        </w:rPr>
        <w:t xml:space="preserve"> </w:t>
      </w:r>
      <w:r w:rsidRPr="008723ED">
        <w:rPr>
          <w:rFonts w:ascii="Arial" w:hAnsi="Arial" w:cs="Arial"/>
          <w:iCs/>
          <w:color w:val="0C0C0C"/>
          <w:w w:val="105"/>
          <w:sz w:val="24"/>
          <w:szCs w:val="24"/>
        </w:rPr>
        <w:t>an</w:t>
      </w:r>
      <w:r w:rsidRPr="008723ED">
        <w:rPr>
          <w:rFonts w:ascii="Arial" w:hAnsi="Arial" w:cs="Arial"/>
          <w:iCs/>
          <w:color w:val="0C0C0C"/>
          <w:spacing w:val="-13"/>
          <w:w w:val="105"/>
          <w:sz w:val="24"/>
          <w:szCs w:val="24"/>
        </w:rPr>
        <w:t xml:space="preserve"> </w:t>
      </w:r>
      <w:r w:rsidRPr="008723ED">
        <w:rPr>
          <w:rFonts w:ascii="Arial" w:hAnsi="Arial" w:cs="Arial"/>
          <w:i/>
          <w:color w:val="0C0C0C"/>
          <w:w w:val="105"/>
          <w:sz w:val="24"/>
          <w:szCs w:val="24"/>
        </w:rPr>
        <w:t>agricultural</w:t>
      </w:r>
      <w:r w:rsidRPr="008723ED">
        <w:rPr>
          <w:rFonts w:ascii="Arial" w:hAnsi="Arial" w:cs="Arial"/>
          <w:i/>
          <w:color w:val="0C0C0C"/>
          <w:spacing w:val="-3"/>
          <w:w w:val="105"/>
          <w:sz w:val="24"/>
          <w:szCs w:val="24"/>
        </w:rPr>
        <w:t xml:space="preserve"> </w:t>
      </w:r>
      <w:r w:rsidRPr="008723ED">
        <w:rPr>
          <w:rFonts w:ascii="Arial" w:hAnsi="Arial" w:cs="Arial"/>
          <w:i/>
          <w:color w:val="0C0C0C"/>
          <w:w w:val="105"/>
          <w:sz w:val="24"/>
          <w:szCs w:val="24"/>
        </w:rPr>
        <w:t xml:space="preserve">condition </w:t>
      </w:r>
      <w:r w:rsidRPr="008723ED">
        <w:rPr>
          <w:rFonts w:ascii="Arial" w:hAnsi="Arial" w:cs="Arial"/>
          <w:iCs/>
          <w:color w:val="0C0C0C"/>
          <w:w w:val="105"/>
          <w:sz w:val="24"/>
          <w:szCs w:val="24"/>
        </w:rPr>
        <w:t>is not required if</w:t>
      </w:r>
      <w:r w:rsidR="008723ED">
        <w:rPr>
          <w:rFonts w:ascii="Arial" w:hAnsi="Arial" w:cs="Arial"/>
          <w:iCs/>
          <w:color w:val="0C0C0C"/>
          <w:w w:val="105"/>
          <w:sz w:val="24"/>
          <w:szCs w:val="24"/>
        </w:rPr>
        <w:t>:</w:t>
      </w:r>
    </w:p>
    <w:p w14:paraId="78E3E29C" w14:textId="77777777" w:rsidR="00E50EE8" w:rsidRPr="008723ED" w:rsidRDefault="00E50EE8" w:rsidP="00E50EE8">
      <w:pPr>
        <w:pStyle w:val="ListParagraph"/>
        <w:widowControl w:val="0"/>
        <w:numPr>
          <w:ilvl w:val="1"/>
          <w:numId w:val="10"/>
        </w:numPr>
        <w:tabs>
          <w:tab w:val="left" w:pos="1805"/>
        </w:tabs>
        <w:autoSpaceDE w:val="0"/>
        <w:autoSpaceDN w:val="0"/>
        <w:spacing w:after="0" w:line="240" w:lineRule="auto"/>
        <w:ind w:left="1522" w:right="920" w:firstLine="4"/>
        <w:contextualSpacing w:val="0"/>
        <w:rPr>
          <w:rFonts w:ascii="Arial" w:hAnsi="Arial" w:cs="Arial"/>
          <w:iCs/>
          <w:sz w:val="24"/>
          <w:szCs w:val="24"/>
        </w:rPr>
      </w:pPr>
      <w:r w:rsidRPr="008723ED">
        <w:rPr>
          <w:rFonts w:ascii="Arial" w:hAnsi="Arial" w:cs="Arial"/>
          <w:iCs/>
          <w:color w:val="0C0C0C"/>
          <w:w w:val="105"/>
          <w:sz w:val="24"/>
          <w:szCs w:val="24"/>
        </w:rPr>
        <w:t>the</w:t>
      </w:r>
      <w:r w:rsidRPr="008723ED">
        <w:rPr>
          <w:rFonts w:ascii="Arial" w:hAnsi="Arial" w:cs="Arial"/>
          <w:iCs/>
          <w:color w:val="0C0C0C"/>
          <w:spacing w:val="-17"/>
          <w:w w:val="105"/>
          <w:sz w:val="24"/>
          <w:szCs w:val="24"/>
        </w:rPr>
        <w:t xml:space="preserve"> </w:t>
      </w:r>
      <w:r w:rsidRPr="008723ED">
        <w:rPr>
          <w:rFonts w:ascii="Arial" w:hAnsi="Arial" w:cs="Arial"/>
          <w:iCs/>
          <w:color w:val="0C0C0C"/>
          <w:w w:val="105"/>
          <w:sz w:val="24"/>
          <w:szCs w:val="24"/>
        </w:rPr>
        <w:t>depth</w:t>
      </w:r>
      <w:r w:rsidRPr="008723ED">
        <w:rPr>
          <w:rFonts w:ascii="Arial" w:hAnsi="Arial" w:cs="Arial"/>
          <w:iCs/>
          <w:color w:val="0C0C0C"/>
          <w:spacing w:val="-10"/>
          <w:w w:val="105"/>
          <w:sz w:val="24"/>
          <w:szCs w:val="24"/>
        </w:rPr>
        <w:t xml:space="preserve"> </w:t>
      </w:r>
      <w:r w:rsidRPr="008723ED">
        <w:rPr>
          <w:rFonts w:ascii="Arial" w:hAnsi="Arial" w:cs="Arial"/>
          <w:iCs/>
          <w:color w:val="0C0C0C"/>
          <w:w w:val="105"/>
          <w:sz w:val="24"/>
          <w:szCs w:val="24"/>
        </w:rPr>
        <w:t>of</w:t>
      </w:r>
      <w:r w:rsidRPr="008723ED">
        <w:rPr>
          <w:rFonts w:ascii="Arial" w:hAnsi="Arial" w:cs="Arial"/>
          <w:iCs/>
          <w:color w:val="0C0C0C"/>
          <w:spacing w:val="-17"/>
          <w:w w:val="105"/>
          <w:sz w:val="24"/>
          <w:szCs w:val="24"/>
        </w:rPr>
        <w:t xml:space="preserve"> </w:t>
      </w:r>
      <w:r w:rsidRPr="008723ED">
        <w:rPr>
          <w:rFonts w:ascii="Arial" w:hAnsi="Arial" w:cs="Arial"/>
          <w:iCs/>
          <w:color w:val="0C0C0C"/>
          <w:w w:val="105"/>
          <w:sz w:val="24"/>
          <w:szCs w:val="24"/>
        </w:rPr>
        <w:t>planned extraction makes</w:t>
      </w:r>
      <w:r w:rsidRPr="008723ED">
        <w:rPr>
          <w:rFonts w:ascii="Arial" w:hAnsi="Arial" w:cs="Arial"/>
          <w:iCs/>
          <w:color w:val="0C0C0C"/>
          <w:spacing w:val="-4"/>
          <w:w w:val="105"/>
          <w:sz w:val="24"/>
          <w:szCs w:val="24"/>
        </w:rPr>
        <w:t xml:space="preserve"> </w:t>
      </w:r>
      <w:r w:rsidRPr="008723ED">
        <w:rPr>
          <w:rFonts w:ascii="Arial" w:hAnsi="Arial" w:cs="Arial"/>
          <w:iCs/>
          <w:color w:val="0C0C0C"/>
          <w:w w:val="105"/>
          <w:sz w:val="24"/>
          <w:szCs w:val="24"/>
        </w:rPr>
        <w:t>restoration</w:t>
      </w:r>
      <w:r w:rsidRPr="008723ED">
        <w:rPr>
          <w:rFonts w:ascii="Arial" w:hAnsi="Arial" w:cs="Arial"/>
          <w:iCs/>
          <w:color w:val="0C0C0C"/>
          <w:spacing w:val="-1"/>
          <w:w w:val="105"/>
          <w:sz w:val="24"/>
          <w:szCs w:val="24"/>
        </w:rPr>
        <w:t xml:space="preserve"> </w:t>
      </w:r>
      <w:r w:rsidRPr="008723ED">
        <w:rPr>
          <w:rFonts w:ascii="Arial" w:hAnsi="Arial" w:cs="Arial"/>
          <w:iCs/>
          <w:color w:val="0C0C0C"/>
          <w:w w:val="105"/>
          <w:sz w:val="24"/>
          <w:szCs w:val="24"/>
        </w:rPr>
        <w:t>of</w:t>
      </w:r>
      <w:r w:rsidRPr="008723ED">
        <w:rPr>
          <w:rFonts w:ascii="Arial" w:hAnsi="Arial" w:cs="Arial"/>
          <w:iCs/>
          <w:color w:val="0C0C0C"/>
          <w:spacing w:val="-17"/>
          <w:w w:val="105"/>
          <w:sz w:val="24"/>
          <w:szCs w:val="24"/>
        </w:rPr>
        <w:t xml:space="preserve"> </w:t>
      </w:r>
      <w:r w:rsidRPr="008723ED">
        <w:rPr>
          <w:rFonts w:ascii="Arial" w:hAnsi="Arial" w:cs="Arial"/>
          <w:iCs/>
          <w:color w:val="0C0C0C"/>
          <w:w w:val="105"/>
          <w:sz w:val="24"/>
          <w:szCs w:val="24"/>
        </w:rPr>
        <w:t>pre-extraction agricultural capability unfeasible; and</w:t>
      </w:r>
    </w:p>
    <w:p w14:paraId="59797015" w14:textId="77777777" w:rsidR="00E50EE8" w:rsidRPr="008723ED" w:rsidRDefault="00E50EE8" w:rsidP="00E50EE8">
      <w:pPr>
        <w:pStyle w:val="ListParagraph"/>
        <w:widowControl w:val="0"/>
        <w:numPr>
          <w:ilvl w:val="1"/>
          <w:numId w:val="10"/>
        </w:numPr>
        <w:tabs>
          <w:tab w:val="left" w:pos="1799"/>
        </w:tabs>
        <w:autoSpaceDE w:val="0"/>
        <w:autoSpaceDN w:val="0"/>
        <w:spacing w:after="0" w:line="240" w:lineRule="auto"/>
        <w:ind w:left="1799" w:hanging="280"/>
        <w:contextualSpacing w:val="0"/>
        <w:rPr>
          <w:rFonts w:ascii="Arial" w:hAnsi="Arial" w:cs="Arial"/>
          <w:iCs/>
          <w:sz w:val="24"/>
          <w:szCs w:val="24"/>
        </w:rPr>
      </w:pPr>
      <w:r w:rsidRPr="008723ED">
        <w:rPr>
          <w:rFonts w:ascii="Arial" w:hAnsi="Arial" w:cs="Arial"/>
          <w:iCs/>
          <w:color w:val="0C0C0C"/>
          <w:w w:val="105"/>
          <w:sz w:val="24"/>
          <w:szCs w:val="24"/>
        </w:rPr>
        <w:t>agricultural</w:t>
      </w:r>
      <w:r w:rsidRPr="008723ED">
        <w:rPr>
          <w:rFonts w:ascii="Arial" w:hAnsi="Arial" w:cs="Arial"/>
          <w:iCs/>
          <w:color w:val="0C0C0C"/>
          <w:spacing w:val="-1"/>
          <w:w w:val="105"/>
          <w:sz w:val="24"/>
          <w:szCs w:val="24"/>
        </w:rPr>
        <w:t xml:space="preserve"> </w:t>
      </w:r>
      <w:r w:rsidRPr="008723ED">
        <w:rPr>
          <w:rFonts w:ascii="Arial" w:hAnsi="Arial" w:cs="Arial"/>
          <w:iCs/>
          <w:color w:val="0C0C0C"/>
          <w:w w:val="105"/>
          <w:sz w:val="24"/>
          <w:szCs w:val="24"/>
        </w:rPr>
        <w:t>rehabilitation</w:t>
      </w:r>
      <w:r w:rsidRPr="008723ED">
        <w:rPr>
          <w:rFonts w:ascii="Arial" w:hAnsi="Arial" w:cs="Arial"/>
          <w:iCs/>
          <w:color w:val="0C0C0C"/>
          <w:spacing w:val="-15"/>
          <w:w w:val="105"/>
          <w:sz w:val="24"/>
          <w:szCs w:val="24"/>
        </w:rPr>
        <w:t xml:space="preserve"> </w:t>
      </w:r>
      <w:r w:rsidRPr="008723ED">
        <w:rPr>
          <w:rFonts w:ascii="Arial" w:hAnsi="Arial" w:cs="Arial"/>
          <w:iCs/>
          <w:color w:val="0C0C0C"/>
          <w:w w:val="105"/>
          <w:sz w:val="24"/>
          <w:szCs w:val="24"/>
        </w:rPr>
        <w:t>in</w:t>
      </w:r>
      <w:r w:rsidRPr="008723ED">
        <w:rPr>
          <w:rFonts w:ascii="Arial" w:hAnsi="Arial" w:cs="Arial"/>
          <w:iCs/>
          <w:color w:val="0C0C0C"/>
          <w:spacing w:val="-13"/>
          <w:w w:val="105"/>
          <w:sz w:val="24"/>
          <w:szCs w:val="24"/>
        </w:rPr>
        <w:t xml:space="preserve"> </w:t>
      </w:r>
      <w:r w:rsidRPr="008723ED">
        <w:rPr>
          <w:rFonts w:ascii="Arial" w:hAnsi="Arial" w:cs="Arial"/>
          <w:iCs/>
          <w:color w:val="0C0C0C"/>
          <w:w w:val="105"/>
          <w:sz w:val="24"/>
          <w:szCs w:val="24"/>
        </w:rPr>
        <w:t>remaining areas</w:t>
      </w:r>
      <w:r w:rsidRPr="008723ED">
        <w:rPr>
          <w:rFonts w:ascii="Arial" w:hAnsi="Arial" w:cs="Arial"/>
          <w:iCs/>
          <w:color w:val="0C0C0C"/>
          <w:spacing w:val="-7"/>
          <w:w w:val="105"/>
          <w:sz w:val="24"/>
          <w:szCs w:val="24"/>
        </w:rPr>
        <w:t xml:space="preserve"> </w:t>
      </w:r>
      <w:r w:rsidRPr="008723ED">
        <w:rPr>
          <w:rFonts w:ascii="Arial" w:hAnsi="Arial" w:cs="Arial"/>
          <w:iCs/>
          <w:color w:val="0C0C0C"/>
          <w:w w:val="105"/>
          <w:sz w:val="24"/>
          <w:szCs w:val="24"/>
        </w:rPr>
        <w:t>is</w:t>
      </w:r>
      <w:r w:rsidRPr="008723ED">
        <w:rPr>
          <w:rFonts w:ascii="Arial" w:hAnsi="Arial" w:cs="Arial"/>
          <w:iCs/>
          <w:color w:val="0C0C0C"/>
          <w:spacing w:val="-16"/>
          <w:w w:val="105"/>
          <w:sz w:val="24"/>
          <w:szCs w:val="24"/>
        </w:rPr>
        <w:t xml:space="preserve"> </w:t>
      </w:r>
      <w:r w:rsidRPr="008723ED">
        <w:rPr>
          <w:rFonts w:ascii="Arial" w:hAnsi="Arial" w:cs="Arial"/>
          <w:iCs/>
          <w:color w:val="0C0C0C"/>
          <w:spacing w:val="-2"/>
          <w:w w:val="105"/>
          <w:sz w:val="24"/>
          <w:szCs w:val="24"/>
        </w:rPr>
        <w:t>maximized.</w:t>
      </w:r>
    </w:p>
    <w:p w14:paraId="13FA97FC" w14:textId="77777777" w:rsidR="00E50EE8" w:rsidRDefault="00E50EE8" w:rsidP="000F095C">
      <w:pPr>
        <w:spacing w:after="0" w:line="240" w:lineRule="auto"/>
        <w:rPr>
          <w:rFonts w:ascii="Arial" w:eastAsia="Times New Roman" w:hAnsi="Arial" w:cs="Arial"/>
          <w:i/>
          <w:iCs/>
          <w:color w:val="333F48"/>
          <w:sz w:val="24"/>
          <w:szCs w:val="24"/>
          <w:lang w:eastAsia="en-CA"/>
        </w:rPr>
      </w:pPr>
    </w:p>
    <w:p w14:paraId="058F56EF" w14:textId="77777777" w:rsidR="000F095C" w:rsidRPr="00A36D92"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Natural Hazards</w:t>
      </w:r>
    </w:p>
    <w:p w14:paraId="6D82B7FD" w14:textId="77777777" w:rsidR="00A36D92" w:rsidRPr="000F095C" w:rsidRDefault="00A36D92" w:rsidP="000F095C">
      <w:pPr>
        <w:spacing w:after="0" w:line="240" w:lineRule="auto"/>
        <w:outlineLvl w:val="2"/>
        <w:rPr>
          <w:rFonts w:ascii="Arial" w:eastAsia="Times New Roman" w:hAnsi="Arial" w:cs="Arial"/>
          <w:b/>
          <w:bCs/>
          <w:color w:val="333F48"/>
          <w:sz w:val="24"/>
          <w:szCs w:val="24"/>
          <w:lang w:eastAsia="en-CA"/>
        </w:rPr>
      </w:pPr>
    </w:p>
    <w:p w14:paraId="6706D481"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Draft policy 5.2.1 has been carried over from the PPS, 2020, but would require planning authorities to collaborate with conservation authorities, where they exist, to identify </w:t>
      </w:r>
      <w:r w:rsidRPr="000F095C">
        <w:rPr>
          <w:rFonts w:ascii="Arial" w:eastAsia="Times New Roman" w:hAnsi="Arial" w:cs="Arial"/>
          <w:i/>
          <w:iCs/>
          <w:color w:val="333F48"/>
          <w:sz w:val="24"/>
          <w:szCs w:val="24"/>
          <w:lang w:eastAsia="en-CA"/>
        </w:rPr>
        <w:t>hazardous lands</w:t>
      </w:r>
      <w:r w:rsidRPr="000F095C">
        <w:rPr>
          <w:rFonts w:ascii="Arial" w:eastAsia="Times New Roman" w:hAnsi="Arial" w:cs="Arial"/>
          <w:color w:val="333F48"/>
          <w:sz w:val="24"/>
          <w:szCs w:val="24"/>
          <w:lang w:eastAsia="en-CA"/>
        </w:rPr>
        <w:t> and </w:t>
      </w:r>
      <w:r w:rsidRPr="000F095C">
        <w:rPr>
          <w:rFonts w:ascii="Arial" w:eastAsia="Times New Roman" w:hAnsi="Arial" w:cs="Arial"/>
          <w:i/>
          <w:iCs/>
          <w:color w:val="333F48"/>
          <w:sz w:val="24"/>
          <w:szCs w:val="24"/>
          <w:lang w:eastAsia="en-CA"/>
        </w:rPr>
        <w:t>hazardous sites</w:t>
      </w:r>
      <w:r w:rsidRPr="000F095C">
        <w:rPr>
          <w:rFonts w:ascii="Arial" w:eastAsia="Times New Roman" w:hAnsi="Arial" w:cs="Arial"/>
          <w:color w:val="333F48"/>
          <w:sz w:val="24"/>
          <w:szCs w:val="24"/>
          <w:lang w:eastAsia="en-CA"/>
        </w:rPr>
        <w:t>, and manage development in these areas in accordance with provincial guidance.</w:t>
      </w:r>
    </w:p>
    <w:p w14:paraId="7636C3A1" w14:textId="77777777" w:rsidR="00481419" w:rsidRPr="000F095C" w:rsidRDefault="00481419" w:rsidP="000F095C">
      <w:pPr>
        <w:spacing w:after="0" w:line="240" w:lineRule="auto"/>
        <w:rPr>
          <w:rFonts w:ascii="Arial" w:eastAsia="Times New Roman" w:hAnsi="Arial" w:cs="Arial"/>
          <w:color w:val="333F48"/>
          <w:sz w:val="24"/>
          <w:szCs w:val="24"/>
          <w:lang w:eastAsia="en-CA"/>
        </w:rPr>
      </w:pPr>
    </w:p>
    <w:p w14:paraId="0C135639" w14:textId="77777777" w:rsidR="000F095C"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Human-Made Hazards</w:t>
      </w:r>
    </w:p>
    <w:p w14:paraId="378AC557" w14:textId="77777777" w:rsidR="00481419" w:rsidRPr="000F095C" w:rsidRDefault="00481419" w:rsidP="000F095C">
      <w:pPr>
        <w:spacing w:after="0" w:line="240" w:lineRule="auto"/>
        <w:outlineLvl w:val="2"/>
        <w:rPr>
          <w:rFonts w:ascii="Arial" w:eastAsia="Times New Roman" w:hAnsi="Arial" w:cs="Arial"/>
          <w:b/>
          <w:bCs/>
          <w:i/>
          <w:iCs/>
          <w:color w:val="333F48"/>
          <w:sz w:val="24"/>
          <w:szCs w:val="24"/>
          <w:lang w:eastAsia="en-CA"/>
        </w:rPr>
      </w:pPr>
    </w:p>
    <w:p w14:paraId="5CDF77C3"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draft Statement proposes to remove the current PPS, 2020 policy requiring planning authorities to support, where feasible, on-site and local reuse of excess soil through planning and development approvals while protecting human health and the environment.</w:t>
      </w:r>
    </w:p>
    <w:p w14:paraId="545DF971" w14:textId="77777777" w:rsidR="00481419" w:rsidRPr="000F095C" w:rsidRDefault="00481419" w:rsidP="000F095C">
      <w:pPr>
        <w:spacing w:after="0" w:line="240" w:lineRule="auto"/>
        <w:rPr>
          <w:rFonts w:ascii="Arial" w:eastAsia="Times New Roman" w:hAnsi="Arial" w:cs="Arial"/>
          <w:color w:val="333F48"/>
          <w:sz w:val="24"/>
          <w:szCs w:val="24"/>
          <w:lang w:eastAsia="en-CA"/>
        </w:rPr>
      </w:pPr>
    </w:p>
    <w:p w14:paraId="04025061"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lastRenderedPageBreak/>
        <w:t>The draft Statement also proposes to amend policy 5.3.2 to provide that sites with contaminants in land or water shall be assessed and remediated as necessary prior to any activity on the site associated with the proposed use, such that there will be no adverse effect.</w:t>
      </w:r>
    </w:p>
    <w:p w14:paraId="45CCCB52" w14:textId="77777777" w:rsidR="00481419" w:rsidRPr="000F095C" w:rsidRDefault="00481419" w:rsidP="000F095C">
      <w:pPr>
        <w:spacing w:after="0" w:line="240" w:lineRule="auto"/>
        <w:rPr>
          <w:rFonts w:ascii="Arial" w:eastAsia="Times New Roman" w:hAnsi="Arial" w:cs="Arial"/>
          <w:color w:val="333F48"/>
          <w:sz w:val="24"/>
          <w:szCs w:val="24"/>
          <w:lang w:eastAsia="en-CA"/>
        </w:rPr>
      </w:pPr>
    </w:p>
    <w:p w14:paraId="67D2593A" w14:textId="77777777" w:rsidR="000F095C"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Implementation and Interpretation</w:t>
      </w:r>
    </w:p>
    <w:p w14:paraId="221D77EE" w14:textId="77777777" w:rsidR="00481419" w:rsidRPr="000F095C" w:rsidRDefault="00481419" w:rsidP="000F095C">
      <w:pPr>
        <w:spacing w:after="0" w:line="240" w:lineRule="auto"/>
        <w:outlineLvl w:val="2"/>
        <w:rPr>
          <w:rFonts w:ascii="Arial" w:eastAsia="Times New Roman" w:hAnsi="Arial" w:cs="Arial"/>
          <w:b/>
          <w:bCs/>
          <w:i/>
          <w:iCs/>
          <w:color w:val="333F48"/>
          <w:sz w:val="24"/>
          <w:szCs w:val="24"/>
          <w:lang w:eastAsia="en-CA"/>
        </w:rPr>
      </w:pPr>
    </w:p>
    <w:p w14:paraId="0BB5E48F"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Draft policy 6.1.6 would explicitly require planning authorities to keep their zoning by-laws and official plans up-to-date with the draft Statement by establishing permitted uses, minimum densities, heights and other development standards to accommodate growth and development. </w:t>
      </w:r>
    </w:p>
    <w:p w14:paraId="00F1EE4C" w14:textId="77777777" w:rsidR="00481419" w:rsidRPr="000F095C" w:rsidRDefault="00481419" w:rsidP="000F095C">
      <w:pPr>
        <w:spacing w:after="0" w:line="240" w:lineRule="auto"/>
        <w:rPr>
          <w:rFonts w:ascii="Arial" w:eastAsia="Times New Roman" w:hAnsi="Arial" w:cs="Arial"/>
          <w:color w:val="333F48"/>
          <w:sz w:val="24"/>
          <w:szCs w:val="24"/>
          <w:lang w:eastAsia="en-CA"/>
        </w:rPr>
      </w:pPr>
    </w:p>
    <w:p w14:paraId="5C0DF74C"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Draft policy 6.1.7 would provide that where a planning authority must decide on a planning matter before its official plan has been updated to be consistent with the draft Statement, or before other applicable planning instruments have been updated accordingly, it must still make a decision that is consistent with the draft Statement.</w:t>
      </w:r>
    </w:p>
    <w:p w14:paraId="72D03791" w14:textId="77777777" w:rsidR="00481419" w:rsidRPr="000F095C" w:rsidRDefault="00481419" w:rsidP="000F095C">
      <w:pPr>
        <w:spacing w:after="0" w:line="240" w:lineRule="auto"/>
        <w:rPr>
          <w:rFonts w:ascii="Arial" w:eastAsia="Times New Roman" w:hAnsi="Arial" w:cs="Arial"/>
          <w:color w:val="333F48"/>
          <w:sz w:val="24"/>
          <w:szCs w:val="24"/>
          <w:lang w:eastAsia="en-CA"/>
        </w:rPr>
      </w:pPr>
    </w:p>
    <w:p w14:paraId="1ED5050A" w14:textId="77777777"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Policy 6.1.12 of the draft Statement proposes to carry over a policy from the Growth Plan which provides that density targets represent minimum standards and planning authorities are encouraged to go beyond these minimum targets, where appropriate. Draft policy 6.1.13 would require minimum density targets to be revisited at the time of each official plan update.</w:t>
      </w:r>
    </w:p>
    <w:p w14:paraId="22EA1AAF" w14:textId="77777777" w:rsidR="00481419" w:rsidRPr="000F095C" w:rsidRDefault="00481419" w:rsidP="000F095C">
      <w:pPr>
        <w:spacing w:after="0" w:line="240" w:lineRule="auto"/>
        <w:rPr>
          <w:rFonts w:ascii="Arial" w:eastAsia="Times New Roman" w:hAnsi="Arial" w:cs="Arial"/>
          <w:color w:val="333F48"/>
          <w:sz w:val="24"/>
          <w:szCs w:val="24"/>
          <w:lang w:eastAsia="en-CA"/>
        </w:rPr>
      </w:pPr>
    </w:p>
    <w:p w14:paraId="6D2F0FB8" w14:textId="0A0E7755"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policy of the PPS, 2020 which provides that “the official plan is the most important vehicle for implementing [the] Provincial Policy Statement” is still proposed to be removed, but would remain part of the draft Statement’s non-policy preamble.</w:t>
      </w:r>
    </w:p>
    <w:p w14:paraId="141ACBA9" w14:textId="77777777" w:rsidR="00481419" w:rsidRPr="000F095C" w:rsidRDefault="00481419" w:rsidP="000F095C">
      <w:pPr>
        <w:spacing w:after="0" w:line="240" w:lineRule="auto"/>
        <w:rPr>
          <w:rFonts w:ascii="Arial" w:eastAsia="Times New Roman" w:hAnsi="Arial" w:cs="Arial"/>
          <w:color w:val="333F48"/>
          <w:sz w:val="24"/>
          <w:szCs w:val="24"/>
          <w:lang w:eastAsia="en-CA"/>
        </w:rPr>
      </w:pPr>
    </w:p>
    <w:p w14:paraId="417B03CC" w14:textId="77777777" w:rsidR="000F095C" w:rsidRDefault="000F095C" w:rsidP="000F095C">
      <w:pPr>
        <w:spacing w:after="0" w:line="240" w:lineRule="auto"/>
        <w:outlineLvl w:val="2"/>
        <w:rPr>
          <w:rFonts w:ascii="Arial" w:eastAsia="Times New Roman" w:hAnsi="Arial" w:cs="Arial"/>
          <w:b/>
          <w:bCs/>
          <w:i/>
          <w:iCs/>
          <w:color w:val="333F48"/>
          <w:sz w:val="24"/>
          <w:szCs w:val="24"/>
          <w:lang w:eastAsia="en-CA"/>
        </w:rPr>
      </w:pPr>
      <w:r w:rsidRPr="000F095C">
        <w:rPr>
          <w:rFonts w:ascii="Arial" w:eastAsia="Times New Roman" w:hAnsi="Arial" w:cs="Arial"/>
          <w:b/>
          <w:bCs/>
          <w:i/>
          <w:iCs/>
          <w:color w:val="333F48"/>
          <w:sz w:val="24"/>
          <w:szCs w:val="24"/>
          <w:lang w:eastAsia="en-CA"/>
        </w:rPr>
        <w:t>Co-ordination</w:t>
      </w:r>
    </w:p>
    <w:p w14:paraId="5879128F" w14:textId="77777777" w:rsidR="00481419" w:rsidRPr="000F095C" w:rsidRDefault="00481419" w:rsidP="000F095C">
      <w:pPr>
        <w:spacing w:after="0" w:line="240" w:lineRule="auto"/>
        <w:outlineLvl w:val="2"/>
        <w:rPr>
          <w:rFonts w:ascii="Arial" w:eastAsia="Times New Roman" w:hAnsi="Arial" w:cs="Arial"/>
          <w:b/>
          <w:bCs/>
          <w:i/>
          <w:iCs/>
          <w:color w:val="333F48"/>
          <w:sz w:val="24"/>
          <w:szCs w:val="24"/>
          <w:lang w:eastAsia="en-CA"/>
        </w:rPr>
      </w:pPr>
    </w:p>
    <w:p w14:paraId="274D8FFD" w14:textId="4610400E" w:rsidR="000F095C" w:rsidRDefault="000F095C" w:rsidP="000F095C">
      <w:pPr>
        <w:spacing w:after="0" w:line="240" w:lineRule="auto"/>
        <w:rPr>
          <w:rFonts w:ascii="Arial" w:eastAsia="Times New Roman" w:hAnsi="Arial" w:cs="Arial"/>
          <w:color w:val="333F48"/>
          <w:sz w:val="24"/>
          <w:szCs w:val="24"/>
          <w:lang w:eastAsia="en-CA"/>
        </w:rPr>
      </w:pPr>
      <w:r w:rsidRPr="000F095C">
        <w:rPr>
          <w:rFonts w:ascii="Arial" w:eastAsia="Times New Roman" w:hAnsi="Arial" w:cs="Arial"/>
          <w:color w:val="333F48"/>
          <w:sz w:val="24"/>
          <w:szCs w:val="24"/>
          <w:lang w:eastAsia="en-CA"/>
        </w:rPr>
        <w:t>The draft Statement proposes to include two new policies, policy 6.2.5 and 6.2.6, which direct planning authorities to collaborate with publicly assisted post secondary institutions to facilitate early and integrated planning for student housing and to develop a strategy that includes consideration of off-campus housing targeted to students.</w:t>
      </w:r>
      <w:r w:rsidR="00481419">
        <w:rPr>
          <w:rFonts w:ascii="Arial" w:eastAsia="Times New Roman" w:hAnsi="Arial" w:cs="Arial"/>
          <w:color w:val="333F48"/>
          <w:sz w:val="24"/>
          <w:szCs w:val="24"/>
          <w:lang w:eastAsia="en-CA"/>
        </w:rPr>
        <w:t xml:space="preserve"> </w:t>
      </w:r>
    </w:p>
    <w:p w14:paraId="6C21A206" w14:textId="77777777" w:rsidR="00481419" w:rsidRDefault="00481419" w:rsidP="000F095C">
      <w:pPr>
        <w:spacing w:after="0" w:line="240" w:lineRule="auto"/>
        <w:rPr>
          <w:rFonts w:ascii="Arial" w:eastAsia="Times New Roman" w:hAnsi="Arial" w:cs="Arial"/>
          <w:color w:val="333F48"/>
          <w:sz w:val="24"/>
          <w:szCs w:val="24"/>
          <w:lang w:eastAsia="en-CA"/>
        </w:rPr>
      </w:pPr>
    </w:p>
    <w:p w14:paraId="142C70F1" w14:textId="3EF79B6B" w:rsidR="00481419" w:rsidRDefault="00481419" w:rsidP="000F095C">
      <w:pPr>
        <w:spacing w:after="0" w:line="240" w:lineRule="auto"/>
        <w:rPr>
          <w:rFonts w:ascii="Arial" w:eastAsia="Times New Roman" w:hAnsi="Arial" w:cs="Arial"/>
          <w:color w:val="333F48"/>
          <w:sz w:val="24"/>
          <w:szCs w:val="24"/>
          <w:lang w:eastAsia="en-CA"/>
        </w:rPr>
      </w:pPr>
      <w:r>
        <w:rPr>
          <w:rFonts w:ascii="Arial" w:eastAsia="Times New Roman" w:hAnsi="Arial" w:cs="Arial"/>
          <w:color w:val="333F48"/>
          <w:sz w:val="24"/>
          <w:szCs w:val="24"/>
          <w:lang w:eastAsia="en-CA"/>
        </w:rPr>
        <w:t xml:space="preserve">Policy 6.2.10 states that where there is no upper-tier municipality (or where planning is not conducted by an upper-tier municipality), planning authorities shall ensure that policy 6.2.9 is address as part of the planning process and should coordinate these matters with adjacent planning authorities. </w:t>
      </w:r>
    </w:p>
    <w:p w14:paraId="220F7906" w14:textId="77777777" w:rsidR="00481419" w:rsidRDefault="00481419" w:rsidP="000F095C">
      <w:pPr>
        <w:spacing w:after="0" w:line="240" w:lineRule="auto"/>
        <w:rPr>
          <w:rFonts w:ascii="Arial" w:eastAsia="Times New Roman" w:hAnsi="Arial" w:cs="Arial"/>
          <w:color w:val="333F48"/>
          <w:sz w:val="24"/>
          <w:szCs w:val="24"/>
          <w:lang w:eastAsia="en-CA"/>
        </w:rPr>
      </w:pPr>
    </w:p>
    <w:p w14:paraId="67807868" w14:textId="5E86FD87" w:rsidR="00F6594B" w:rsidRDefault="00481419" w:rsidP="00F6594B">
      <w:pPr>
        <w:spacing w:after="0" w:line="240" w:lineRule="auto"/>
        <w:rPr>
          <w:rFonts w:ascii="Arial" w:eastAsia="Times New Roman" w:hAnsi="Arial" w:cs="Arial"/>
          <w:color w:val="333F48"/>
          <w:sz w:val="24"/>
          <w:szCs w:val="24"/>
          <w:lang w:eastAsia="en-CA"/>
        </w:rPr>
      </w:pPr>
      <w:r>
        <w:rPr>
          <w:rFonts w:ascii="Arial" w:eastAsia="Times New Roman" w:hAnsi="Arial" w:cs="Arial"/>
          <w:color w:val="333F48"/>
          <w:sz w:val="24"/>
          <w:szCs w:val="24"/>
          <w:lang w:eastAsia="en-CA"/>
        </w:rPr>
        <w:t xml:space="preserve">Policy 6.2.9 </w:t>
      </w:r>
      <w:r w:rsidR="00F6594B">
        <w:rPr>
          <w:rFonts w:ascii="Arial" w:eastAsia="Times New Roman" w:hAnsi="Arial" w:cs="Arial"/>
          <w:color w:val="333F48"/>
          <w:sz w:val="24"/>
          <w:szCs w:val="24"/>
          <w:lang w:eastAsia="en-CA"/>
        </w:rPr>
        <w:t xml:space="preserve">and specifically subsection d) is an important item for consideration in recognition that with the Proclamation of Bill 23  </w:t>
      </w:r>
      <w:r w:rsidR="00F6594B" w:rsidRPr="00F6594B">
        <w:rPr>
          <w:rFonts w:ascii="Arial" w:eastAsia="Times New Roman" w:hAnsi="Arial" w:cs="Arial"/>
          <w:i/>
          <w:iCs/>
          <w:color w:val="333F48"/>
          <w:sz w:val="24"/>
          <w:szCs w:val="24"/>
          <w:lang w:eastAsia="en-CA"/>
        </w:rPr>
        <w:t>Build More Homes Faster Act, 2022</w:t>
      </w:r>
      <w:r w:rsidR="00F6594B">
        <w:rPr>
          <w:rFonts w:ascii="Arial" w:eastAsia="Times New Roman" w:hAnsi="Arial" w:cs="Arial"/>
          <w:color w:val="333F48"/>
          <w:sz w:val="24"/>
          <w:szCs w:val="24"/>
          <w:lang w:eastAsia="en-CA"/>
        </w:rPr>
        <w:t xml:space="preserve"> the Region of Waterloo will be deemed to be an upper-tier municipality with no planning responsibilities.     In this context, subsection d) of policy 6.2.9 states that policy direction is required on matters that cross municipal boundaries.   This implies as part of </w:t>
      </w:r>
      <w:r w:rsidR="00F6594B">
        <w:rPr>
          <w:rFonts w:ascii="Arial" w:eastAsia="Times New Roman" w:hAnsi="Arial" w:cs="Arial"/>
          <w:color w:val="333F48"/>
          <w:sz w:val="24"/>
          <w:szCs w:val="24"/>
          <w:lang w:eastAsia="en-CA"/>
        </w:rPr>
        <w:lastRenderedPageBreak/>
        <w:t xml:space="preserve">new Official Plans or decisions rendered on planning applications, items such as higher order roads, transit, municipal water and sanitary services, or other aspects of key infrastructure networks need to be planned and coordinated across municipal jurisdictions. </w:t>
      </w:r>
    </w:p>
    <w:p w14:paraId="1C3FC6C2" w14:textId="77777777" w:rsidR="0081171B" w:rsidRDefault="0081171B" w:rsidP="00F6594B">
      <w:pPr>
        <w:spacing w:after="0" w:line="240" w:lineRule="auto"/>
        <w:rPr>
          <w:rFonts w:ascii="Arial" w:eastAsia="Times New Roman" w:hAnsi="Arial" w:cs="Arial"/>
          <w:color w:val="333F48"/>
          <w:sz w:val="24"/>
          <w:szCs w:val="24"/>
          <w:lang w:eastAsia="en-CA"/>
        </w:rPr>
      </w:pPr>
    </w:p>
    <w:p w14:paraId="20E7200D" w14:textId="6E551022" w:rsidR="00AC4DA2" w:rsidRDefault="00AC4DA2" w:rsidP="00AC4DA2">
      <w:pPr>
        <w:spacing w:after="0" w:line="240" w:lineRule="auto"/>
        <w:rPr>
          <w:rFonts w:ascii="Arial" w:hAnsi="Arial" w:cs="Arial"/>
          <w:b/>
          <w:bCs/>
          <w:color w:val="4D4D4D"/>
          <w:sz w:val="24"/>
          <w:szCs w:val="24"/>
        </w:rPr>
      </w:pPr>
      <w:r>
        <w:rPr>
          <w:rFonts w:ascii="Arial" w:hAnsi="Arial" w:cs="Arial"/>
          <w:b/>
          <w:bCs/>
          <w:color w:val="4D4D4D"/>
          <w:sz w:val="24"/>
          <w:szCs w:val="24"/>
        </w:rPr>
        <w:t>3.2</w:t>
      </w:r>
      <w:r>
        <w:rPr>
          <w:rFonts w:ascii="Arial" w:hAnsi="Arial" w:cs="Arial"/>
          <w:b/>
          <w:bCs/>
          <w:color w:val="4D4D4D"/>
          <w:sz w:val="24"/>
          <w:szCs w:val="24"/>
        </w:rPr>
        <w:tab/>
        <w:t>Next Steps – Township Response to the draft PPS 2024</w:t>
      </w:r>
    </w:p>
    <w:p w14:paraId="7E799A58" w14:textId="77777777" w:rsidR="00AC4DA2" w:rsidRPr="00AC4DA2" w:rsidRDefault="00AC4DA2" w:rsidP="00AC4DA2">
      <w:pPr>
        <w:spacing w:after="0" w:line="240" w:lineRule="auto"/>
        <w:rPr>
          <w:rFonts w:ascii="Arial" w:hAnsi="Arial" w:cs="Arial"/>
          <w:b/>
          <w:bCs/>
          <w:color w:val="4D4D4D"/>
          <w:sz w:val="24"/>
          <w:szCs w:val="24"/>
        </w:rPr>
      </w:pPr>
    </w:p>
    <w:p w14:paraId="0EDD6EEA" w14:textId="53020B36" w:rsidR="00AC4DA2" w:rsidRPr="00AC4DA2" w:rsidRDefault="00AC4DA2" w:rsidP="00AC4DA2">
      <w:pPr>
        <w:spacing w:after="0" w:line="240" w:lineRule="auto"/>
        <w:rPr>
          <w:rFonts w:ascii="Arial" w:hAnsi="Arial" w:cs="Arial"/>
          <w:color w:val="4D4D4D"/>
          <w:sz w:val="24"/>
          <w:szCs w:val="24"/>
        </w:rPr>
      </w:pPr>
      <w:r w:rsidRPr="00AC4DA2">
        <w:rPr>
          <w:rFonts w:ascii="Arial" w:hAnsi="Arial" w:cs="Arial"/>
          <w:color w:val="4D4D4D"/>
          <w:sz w:val="24"/>
          <w:szCs w:val="24"/>
        </w:rPr>
        <w:t>Staff have reviewed the proposed Provincial Planning Statement 202</w:t>
      </w:r>
      <w:r>
        <w:rPr>
          <w:rFonts w:ascii="Arial" w:hAnsi="Arial" w:cs="Arial"/>
          <w:color w:val="4D4D4D"/>
          <w:sz w:val="24"/>
          <w:szCs w:val="24"/>
        </w:rPr>
        <w:t>4</w:t>
      </w:r>
      <w:r w:rsidRPr="00AC4DA2">
        <w:rPr>
          <w:rFonts w:ascii="Arial" w:hAnsi="Arial" w:cs="Arial"/>
          <w:color w:val="4D4D4D"/>
          <w:sz w:val="24"/>
          <w:szCs w:val="24"/>
        </w:rPr>
        <w:t xml:space="preserve"> in the context of a myriad of other legislative changes recently made to the </w:t>
      </w:r>
      <w:r w:rsidRPr="00AC4DA2">
        <w:rPr>
          <w:rFonts w:ascii="Arial" w:hAnsi="Arial" w:cs="Arial"/>
          <w:i/>
          <w:iCs/>
          <w:color w:val="4D4D4D"/>
          <w:sz w:val="24"/>
          <w:szCs w:val="24"/>
        </w:rPr>
        <w:t>Planning Act</w:t>
      </w:r>
      <w:r w:rsidRPr="00AC4DA2">
        <w:rPr>
          <w:rFonts w:ascii="Arial" w:hAnsi="Arial" w:cs="Arial"/>
          <w:color w:val="4D4D4D"/>
          <w:sz w:val="24"/>
          <w:szCs w:val="24"/>
        </w:rPr>
        <w:t xml:space="preserve"> and other applicable legislation that affects the land use policy and development review / decision making process. </w:t>
      </w:r>
    </w:p>
    <w:p w14:paraId="5FF4B77C" w14:textId="77777777" w:rsidR="00AC4DA2" w:rsidRPr="00AC4DA2" w:rsidRDefault="00AC4DA2" w:rsidP="00AC4DA2">
      <w:pPr>
        <w:spacing w:after="0" w:line="240" w:lineRule="auto"/>
        <w:rPr>
          <w:rFonts w:ascii="Arial" w:hAnsi="Arial" w:cs="Arial"/>
          <w:color w:val="4D4D4D"/>
          <w:sz w:val="24"/>
          <w:szCs w:val="24"/>
        </w:rPr>
      </w:pPr>
    </w:p>
    <w:p w14:paraId="4A2FFDE4" w14:textId="422BC38B" w:rsidR="00AC4DA2" w:rsidRPr="00AC4DA2" w:rsidRDefault="00AC4DA2" w:rsidP="00AC4DA2">
      <w:pPr>
        <w:spacing w:after="0" w:line="240" w:lineRule="auto"/>
        <w:rPr>
          <w:rFonts w:ascii="Arial" w:hAnsi="Arial" w:cs="Arial"/>
          <w:iCs/>
          <w:color w:val="0C0C0C"/>
          <w:w w:val="105"/>
          <w:sz w:val="24"/>
          <w:szCs w:val="24"/>
        </w:rPr>
      </w:pPr>
      <w:r w:rsidRPr="00AC4DA2">
        <w:rPr>
          <w:rFonts w:ascii="Arial" w:hAnsi="Arial" w:cs="Arial"/>
          <w:color w:val="4D4D4D"/>
          <w:sz w:val="24"/>
          <w:szCs w:val="24"/>
        </w:rPr>
        <w:t xml:space="preserve">In this context of all of the Provincial changes since October 2022 to the present time period, there has been a seismic shift in how development is to be considered and the framework of decisions.   Almost fifty years of evolving land use planning principles and practices has been re-written.  The Province has articulated consistently and loudly that going forward there is an emphasis on establishing a clear decision making model with the objective of </w:t>
      </w:r>
      <w:r w:rsidRPr="00AC4DA2">
        <w:rPr>
          <w:rFonts w:ascii="Arial" w:hAnsi="Arial" w:cs="Arial"/>
          <w:iCs/>
          <w:color w:val="0C0C0C"/>
          <w:w w:val="105"/>
          <w:sz w:val="24"/>
          <w:szCs w:val="24"/>
        </w:rPr>
        <w:t>leveraging</w:t>
      </w:r>
      <w:r w:rsidRPr="00AC4DA2">
        <w:rPr>
          <w:rFonts w:ascii="Arial" w:hAnsi="Arial" w:cs="Arial"/>
          <w:iCs/>
          <w:color w:val="0C0C0C"/>
          <w:spacing w:val="-15"/>
          <w:w w:val="105"/>
          <w:sz w:val="24"/>
          <w:szCs w:val="24"/>
        </w:rPr>
        <w:t xml:space="preserve"> </w:t>
      </w:r>
      <w:r w:rsidRPr="00AC4DA2">
        <w:rPr>
          <w:rFonts w:ascii="Arial" w:hAnsi="Arial" w:cs="Arial"/>
          <w:iCs/>
          <w:color w:val="0C0C0C"/>
          <w:w w:val="105"/>
          <w:sz w:val="24"/>
          <w:szCs w:val="24"/>
        </w:rPr>
        <w:t>housing supportive</w:t>
      </w:r>
      <w:r w:rsidRPr="00AC4DA2">
        <w:rPr>
          <w:rFonts w:ascii="Arial" w:hAnsi="Arial" w:cs="Arial"/>
          <w:iCs/>
          <w:color w:val="0C0C0C"/>
          <w:spacing w:val="-1"/>
          <w:w w:val="105"/>
          <w:sz w:val="24"/>
          <w:szCs w:val="24"/>
        </w:rPr>
        <w:t xml:space="preserve"> </w:t>
      </w:r>
      <w:r w:rsidRPr="00AC4DA2">
        <w:rPr>
          <w:rFonts w:ascii="Arial" w:hAnsi="Arial" w:cs="Arial"/>
          <w:iCs/>
          <w:color w:val="0C0C0C"/>
          <w:w w:val="105"/>
          <w:sz w:val="24"/>
          <w:szCs w:val="24"/>
        </w:rPr>
        <w:t>policies, removing barriers and</w:t>
      </w:r>
      <w:r w:rsidRPr="00AC4DA2">
        <w:rPr>
          <w:rFonts w:ascii="Arial" w:hAnsi="Arial" w:cs="Arial"/>
          <w:iCs/>
          <w:color w:val="0C0C0C"/>
          <w:spacing w:val="-4"/>
          <w:w w:val="105"/>
          <w:sz w:val="24"/>
          <w:szCs w:val="24"/>
        </w:rPr>
        <w:t xml:space="preserve"> </w:t>
      </w:r>
      <w:r w:rsidRPr="00AC4DA2">
        <w:rPr>
          <w:rFonts w:ascii="Arial" w:hAnsi="Arial" w:cs="Arial"/>
          <w:iCs/>
          <w:color w:val="0C0C0C"/>
          <w:w w:val="105"/>
          <w:sz w:val="24"/>
          <w:szCs w:val="24"/>
        </w:rPr>
        <w:t>continuing to</w:t>
      </w:r>
      <w:r w:rsidRPr="00AC4DA2">
        <w:rPr>
          <w:rFonts w:ascii="Arial" w:hAnsi="Arial" w:cs="Arial"/>
          <w:iCs/>
          <w:color w:val="0C0C0C"/>
          <w:spacing w:val="-6"/>
          <w:w w:val="105"/>
          <w:sz w:val="24"/>
          <w:szCs w:val="24"/>
        </w:rPr>
        <w:t xml:space="preserve"> </w:t>
      </w:r>
      <w:r w:rsidRPr="00AC4DA2">
        <w:rPr>
          <w:rFonts w:ascii="Arial" w:hAnsi="Arial" w:cs="Arial"/>
          <w:iCs/>
          <w:color w:val="0C0C0C"/>
          <w:w w:val="105"/>
          <w:sz w:val="24"/>
          <w:szCs w:val="24"/>
        </w:rPr>
        <w:t>protect</w:t>
      </w:r>
      <w:r w:rsidRPr="00AC4DA2">
        <w:rPr>
          <w:rFonts w:ascii="Arial" w:hAnsi="Arial" w:cs="Arial"/>
          <w:iCs/>
          <w:color w:val="0C0C0C"/>
          <w:spacing w:val="-1"/>
          <w:w w:val="105"/>
          <w:sz w:val="24"/>
          <w:szCs w:val="24"/>
        </w:rPr>
        <w:t xml:space="preserve"> </w:t>
      </w:r>
      <w:r w:rsidRPr="00AC4DA2">
        <w:rPr>
          <w:rFonts w:ascii="Arial" w:hAnsi="Arial" w:cs="Arial"/>
          <w:iCs/>
          <w:color w:val="0C0C0C"/>
          <w:w w:val="105"/>
          <w:sz w:val="24"/>
          <w:szCs w:val="24"/>
        </w:rPr>
        <w:t>the</w:t>
      </w:r>
      <w:r w:rsidRPr="00AC4DA2">
        <w:rPr>
          <w:rFonts w:ascii="Arial" w:hAnsi="Arial" w:cs="Arial"/>
          <w:iCs/>
          <w:color w:val="0C0C0C"/>
          <w:spacing w:val="-6"/>
          <w:w w:val="105"/>
          <w:sz w:val="24"/>
          <w:szCs w:val="24"/>
        </w:rPr>
        <w:t xml:space="preserve"> </w:t>
      </w:r>
      <w:r w:rsidRPr="00AC4DA2">
        <w:rPr>
          <w:rFonts w:ascii="Arial" w:hAnsi="Arial" w:cs="Arial"/>
          <w:iCs/>
          <w:color w:val="0C0C0C"/>
          <w:w w:val="105"/>
          <w:sz w:val="24"/>
          <w:szCs w:val="24"/>
        </w:rPr>
        <w:t>environment through a</w:t>
      </w:r>
      <w:r w:rsidRPr="00AC4DA2">
        <w:rPr>
          <w:rFonts w:ascii="Arial" w:hAnsi="Arial" w:cs="Arial"/>
          <w:iCs/>
          <w:color w:val="0C0C0C"/>
          <w:spacing w:val="-2"/>
          <w:w w:val="105"/>
          <w:sz w:val="24"/>
          <w:szCs w:val="24"/>
        </w:rPr>
        <w:t xml:space="preserve"> </w:t>
      </w:r>
      <w:r w:rsidRPr="00AC4DA2">
        <w:rPr>
          <w:rFonts w:ascii="Arial" w:hAnsi="Arial" w:cs="Arial"/>
          <w:iCs/>
          <w:color w:val="0C0C0C"/>
          <w:w w:val="105"/>
          <w:sz w:val="24"/>
          <w:szCs w:val="24"/>
        </w:rPr>
        <w:t xml:space="preserve">streamlined Province-wide land use planning policy framework. </w:t>
      </w:r>
    </w:p>
    <w:p w14:paraId="2E2BF89C" w14:textId="77777777" w:rsidR="00AC4DA2" w:rsidRPr="00AC4DA2" w:rsidRDefault="00AC4DA2" w:rsidP="00AC4DA2">
      <w:pPr>
        <w:spacing w:after="0" w:line="240" w:lineRule="auto"/>
        <w:rPr>
          <w:rFonts w:ascii="Arial" w:hAnsi="Arial" w:cs="Arial"/>
          <w:iCs/>
          <w:color w:val="0C0C0C"/>
          <w:w w:val="105"/>
          <w:sz w:val="24"/>
          <w:szCs w:val="24"/>
        </w:rPr>
      </w:pPr>
    </w:p>
    <w:p w14:paraId="67ED37E9" w14:textId="36CD824B" w:rsidR="00AC4DA2" w:rsidRPr="00AC4DA2" w:rsidRDefault="00AC4DA2" w:rsidP="00AC4DA2">
      <w:pPr>
        <w:spacing w:after="0" w:line="240" w:lineRule="auto"/>
        <w:rPr>
          <w:rFonts w:ascii="Arial" w:hAnsi="Arial" w:cs="Arial"/>
          <w:iCs/>
          <w:color w:val="0C0C0C"/>
          <w:w w:val="105"/>
          <w:sz w:val="24"/>
          <w:szCs w:val="24"/>
        </w:rPr>
      </w:pPr>
      <w:r w:rsidRPr="00AC4DA2">
        <w:rPr>
          <w:rFonts w:ascii="Arial" w:hAnsi="Arial" w:cs="Arial"/>
          <w:iCs/>
          <w:color w:val="0C0C0C"/>
          <w:w w:val="105"/>
          <w:sz w:val="24"/>
          <w:szCs w:val="24"/>
        </w:rPr>
        <w:t>There are aspects of the proposed PPS 202</w:t>
      </w:r>
      <w:r>
        <w:rPr>
          <w:rFonts w:ascii="Arial" w:hAnsi="Arial" w:cs="Arial"/>
          <w:iCs/>
          <w:color w:val="0C0C0C"/>
          <w:w w:val="105"/>
          <w:sz w:val="24"/>
          <w:szCs w:val="24"/>
        </w:rPr>
        <w:t xml:space="preserve">4 </w:t>
      </w:r>
      <w:r w:rsidRPr="00AC4DA2">
        <w:rPr>
          <w:rFonts w:ascii="Arial" w:hAnsi="Arial" w:cs="Arial"/>
          <w:iCs/>
          <w:color w:val="0C0C0C"/>
          <w:w w:val="105"/>
          <w:sz w:val="24"/>
          <w:szCs w:val="24"/>
        </w:rPr>
        <w:t>where Staff believe that Council should consider providing focussed comments to the Province during the current public consultation period which closes on</w:t>
      </w:r>
      <w:r>
        <w:rPr>
          <w:rFonts w:ascii="Arial" w:hAnsi="Arial" w:cs="Arial"/>
          <w:iCs/>
          <w:color w:val="0C0C0C"/>
          <w:w w:val="105"/>
          <w:sz w:val="24"/>
          <w:szCs w:val="24"/>
        </w:rPr>
        <w:t xml:space="preserve"> May 12</w:t>
      </w:r>
      <w:r w:rsidRPr="00AC4DA2">
        <w:rPr>
          <w:rFonts w:ascii="Arial" w:hAnsi="Arial" w:cs="Arial"/>
          <w:iCs/>
          <w:color w:val="0C0C0C"/>
          <w:w w:val="105"/>
          <w:sz w:val="24"/>
          <w:szCs w:val="24"/>
          <w:vertAlign w:val="superscript"/>
        </w:rPr>
        <w:t>th</w:t>
      </w:r>
      <w:r>
        <w:rPr>
          <w:rFonts w:ascii="Arial" w:hAnsi="Arial" w:cs="Arial"/>
          <w:iCs/>
          <w:color w:val="0C0C0C"/>
          <w:w w:val="105"/>
          <w:sz w:val="24"/>
          <w:szCs w:val="24"/>
        </w:rPr>
        <w:t>, 2024</w:t>
      </w:r>
      <w:r w:rsidRPr="00AC4DA2">
        <w:rPr>
          <w:rFonts w:ascii="Arial" w:hAnsi="Arial" w:cs="Arial"/>
          <w:iCs/>
          <w:color w:val="0C0C0C"/>
          <w:w w:val="105"/>
          <w:sz w:val="24"/>
          <w:szCs w:val="24"/>
        </w:rPr>
        <w:t>.  Staff’s suggested areas for review and consideration are designed to “improve” the proposed PPS 202</w:t>
      </w:r>
      <w:r>
        <w:rPr>
          <w:rFonts w:ascii="Arial" w:hAnsi="Arial" w:cs="Arial"/>
          <w:iCs/>
          <w:color w:val="0C0C0C"/>
          <w:w w:val="105"/>
          <w:sz w:val="24"/>
          <w:szCs w:val="24"/>
        </w:rPr>
        <w:t>4</w:t>
      </w:r>
      <w:r w:rsidRPr="00AC4DA2">
        <w:rPr>
          <w:rFonts w:ascii="Arial" w:hAnsi="Arial" w:cs="Arial"/>
          <w:iCs/>
          <w:color w:val="0C0C0C"/>
          <w:w w:val="105"/>
          <w:sz w:val="24"/>
          <w:szCs w:val="24"/>
        </w:rPr>
        <w:t xml:space="preserve"> and reflect to a large extent hot button issues that have chronically impacted the Township.     </w:t>
      </w:r>
    </w:p>
    <w:p w14:paraId="1286CB2D" w14:textId="77777777" w:rsidR="00AC4DA2" w:rsidRPr="00AC4DA2" w:rsidRDefault="00AC4DA2" w:rsidP="00AC4DA2">
      <w:pPr>
        <w:spacing w:after="0" w:line="240" w:lineRule="auto"/>
        <w:rPr>
          <w:rFonts w:ascii="Arial" w:hAnsi="Arial" w:cs="Arial"/>
          <w:w w:val="105"/>
          <w:sz w:val="24"/>
          <w:szCs w:val="24"/>
        </w:rPr>
      </w:pPr>
    </w:p>
    <w:p w14:paraId="582D358B" w14:textId="1B5C5D0B" w:rsidR="00AC4DA2" w:rsidRPr="00AC4DA2" w:rsidRDefault="00AC4DA2" w:rsidP="00AC4DA2">
      <w:pPr>
        <w:spacing w:after="0" w:line="240" w:lineRule="auto"/>
        <w:rPr>
          <w:rFonts w:ascii="Arial" w:hAnsi="Arial" w:cs="Arial"/>
          <w:w w:val="105"/>
          <w:sz w:val="24"/>
          <w:szCs w:val="24"/>
        </w:rPr>
      </w:pPr>
      <w:r w:rsidRPr="00AC4DA2">
        <w:rPr>
          <w:rFonts w:ascii="Arial" w:hAnsi="Arial" w:cs="Arial"/>
          <w:w w:val="105"/>
          <w:sz w:val="24"/>
          <w:szCs w:val="24"/>
        </w:rPr>
        <w:t xml:space="preserve">The opportunity for Council to participate in the public consultation of the draft PPS 2024 is important as Section 3 of the </w:t>
      </w:r>
      <w:r w:rsidRPr="00AC4DA2">
        <w:rPr>
          <w:rFonts w:ascii="Arial" w:hAnsi="Arial" w:cs="Arial"/>
          <w:i/>
          <w:w w:val="105"/>
          <w:sz w:val="24"/>
          <w:szCs w:val="24"/>
        </w:rPr>
        <w:t>Planning Act</w:t>
      </w:r>
      <w:r w:rsidRPr="00AC4DA2">
        <w:rPr>
          <w:rFonts w:ascii="Arial" w:hAnsi="Arial" w:cs="Arial"/>
          <w:w w:val="105"/>
          <w:sz w:val="24"/>
          <w:szCs w:val="24"/>
        </w:rPr>
        <w:t xml:space="preserve"> requires future Official Plans and decisions of Council arising from the consideration of </w:t>
      </w:r>
      <w:r w:rsidRPr="00AC4DA2">
        <w:rPr>
          <w:rFonts w:ascii="Arial" w:hAnsi="Arial" w:cs="Arial"/>
          <w:i/>
          <w:w w:val="105"/>
          <w:sz w:val="24"/>
          <w:szCs w:val="24"/>
        </w:rPr>
        <w:t>Planning Act</w:t>
      </w:r>
      <w:r w:rsidRPr="00AC4DA2">
        <w:rPr>
          <w:rFonts w:ascii="Arial" w:hAnsi="Arial" w:cs="Arial"/>
          <w:w w:val="105"/>
          <w:sz w:val="24"/>
          <w:szCs w:val="24"/>
        </w:rPr>
        <w:t xml:space="preserve"> applications </w:t>
      </w:r>
      <w:r w:rsidRPr="00AC4DA2">
        <w:rPr>
          <w:rFonts w:ascii="Arial" w:hAnsi="Arial" w:cs="Arial"/>
          <w:i/>
          <w:w w:val="105"/>
          <w:sz w:val="24"/>
          <w:szCs w:val="24"/>
        </w:rPr>
        <w:t>“to be consistent with”</w:t>
      </w:r>
      <w:r w:rsidRPr="00AC4DA2">
        <w:rPr>
          <w:rFonts w:ascii="Arial" w:hAnsi="Arial" w:cs="Arial"/>
          <w:w w:val="105"/>
          <w:sz w:val="24"/>
          <w:szCs w:val="24"/>
        </w:rPr>
        <w:t xml:space="preserve"> the policies as set out in the PPS.    So to shape a more dynamic land use planning framework, Council should focus on areas where improvements could be introduced to the proposed PPS 2024 so as to inform future Official Plan policies and decisions. </w:t>
      </w:r>
    </w:p>
    <w:p w14:paraId="596BF82D" w14:textId="77777777" w:rsidR="00AC4DA2" w:rsidRPr="00AC4DA2" w:rsidRDefault="00AC4DA2" w:rsidP="00AC4DA2">
      <w:pPr>
        <w:spacing w:after="0" w:line="240" w:lineRule="auto"/>
        <w:rPr>
          <w:rFonts w:ascii="Arial" w:hAnsi="Arial" w:cs="Arial"/>
          <w:w w:val="105"/>
          <w:sz w:val="24"/>
          <w:szCs w:val="24"/>
        </w:rPr>
      </w:pPr>
    </w:p>
    <w:p w14:paraId="1E1CB8A8" w14:textId="190EA7C0" w:rsidR="00AC4DA2" w:rsidRPr="00AC4DA2" w:rsidRDefault="00AC4DA2" w:rsidP="00AC4DA2">
      <w:pPr>
        <w:spacing w:after="0" w:line="240" w:lineRule="auto"/>
        <w:rPr>
          <w:rFonts w:ascii="Arial" w:hAnsi="Arial" w:cs="Arial"/>
          <w:color w:val="4D4D4D"/>
          <w:sz w:val="24"/>
          <w:szCs w:val="24"/>
        </w:rPr>
      </w:pPr>
      <w:r w:rsidRPr="00AC4DA2">
        <w:rPr>
          <w:rFonts w:ascii="Arial" w:hAnsi="Arial" w:cs="Arial"/>
          <w:w w:val="105"/>
          <w:sz w:val="24"/>
          <w:szCs w:val="24"/>
        </w:rPr>
        <w:t xml:space="preserve">The suggested items for Council’s consideration are included in Attachment No. 2 to this Report.  If Council is comfortable with the direction charted in the suggested amendments to the proposed PPS 2024 it is the intent that these items would then form the Township’s formal submission to the Province on the draft PPS document. </w:t>
      </w:r>
    </w:p>
    <w:p w14:paraId="3C6F24A4" w14:textId="77777777" w:rsidR="00AC4DA2" w:rsidRPr="00F6594B" w:rsidRDefault="00AC4DA2" w:rsidP="00F6594B">
      <w:pPr>
        <w:spacing w:after="0" w:line="240" w:lineRule="auto"/>
        <w:rPr>
          <w:rFonts w:ascii="Arial" w:eastAsia="Times New Roman" w:hAnsi="Arial" w:cs="Arial"/>
          <w:color w:val="333F48"/>
          <w:sz w:val="24"/>
          <w:szCs w:val="24"/>
          <w:lang w:eastAsia="en-CA"/>
        </w:rPr>
      </w:pPr>
    </w:p>
    <w:p w14:paraId="21FEB6DE" w14:textId="77777777" w:rsidR="00481419" w:rsidRDefault="00481419" w:rsidP="000F095C">
      <w:pPr>
        <w:spacing w:after="0" w:line="240" w:lineRule="auto"/>
        <w:rPr>
          <w:rFonts w:ascii="Arial" w:eastAsia="Times New Roman" w:hAnsi="Arial" w:cs="Arial"/>
          <w:color w:val="333F48"/>
          <w:sz w:val="24"/>
          <w:szCs w:val="24"/>
          <w:lang w:eastAsia="en-CA"/>
        </w:rPr>
      </w:pPr>
    </w:p>
    <w:p w14:paraId="43A69EC2" w14:textId="77777777" w:rsidR="004317F2" w:rsidRDefault="004317F2" w:rsidP="000F095C">
      <w:pPr>
        <w:spacing w:after="0" w:line="240" w:lineRule="auto"/>
        <w:rPr>
          <w:rFonts w:ascii="Arial" w:eastAsia="Times New Roman" w:hAnsi="Arial" w:cs="Arial"/>
          <w:color w:val="333F48"/>
          <w:sz w:val="24"/>
          <w:szCs w:val="24"/>
          <w:lang w:eastAsia="en-CA"/>
        </w:rPr>
      </w:pPr>
    </w:p>
    <w:p w14:paraId="07DDFBBD" w14:textId="77777777" w:rsidR="004317F2" w:rsidRDefault="004317F2" w:rsidP="000F095C">
      <w:pPr>
        <w:spacing w:after="0" w:line="240" w:lineRule="auto"/>
        <w:rPr>
          <w:rFonts w:ascii="Arial" w:eastAsia="Times New Roman" w:hAnsi="Arial" w:cs="Arial"/>
          <w:color w:val="333F48"/>
          <w:sz w:val="24"/>
          <w:szCs w:val="24"/>
          <w:lang w:eastAsia="en-CA"/>
        </w:rPr>
      </w:pPr>
    </w:p>
    <w:p w14:paraId="3618907C" w14:textId="6C238015" w:rsidR="004317F2" w:rsidRDefault="004317F2" w:rsidP="004317F2">
      <w:pPr>
        <w:spacing w:after="0" w:line="240" w:lineRule="auto"/>
        <w:rPr>
          <w:rFonts w:ascii="Arial" w:eastAsia="Times New Roman" w:hAnsi="Arial" w:cs="Arial"/>
          <w:b/>
          <w:bCs/>
          <w:color w:val="333F48"/>
          <w:sz w:val="24"/>
          <w:szCs w:val="24"/>
          <w:lang w:eastAsia="en-CA"/>
        </w:rPr>
      </w:pPr>
      <w:r w:rsidRPr="004317F2">
        <w:rPr>
          <w:rFonts w:ascii="Arial" w:eastAsia="Times New Roman" w:hAnsi="Arial" w:cs="Arial"/>
          <w:b/>
          <w:bCs/>
          <w:color w:val="333F48"/>
          <w:sz w:val="24"/>
          <w:szCs w:val="24"/>
          <w:lang w:eastAsia="en-CA"/>
        </w:rPr>
        <w:lastRenderedPageBreak/>
        <w:t>4.</w:t>
      </w:r>
      <w:r>
        <w:rPr>
          <w:rFonts w:ascii="Arial" w:eastAsia="Times New Roman" w:hAnsi="Arial" w:cs="Arial"/>
          <w:b/>
          <w:bCs/>
          <w:color w:val="333F48"/>
          <w:sz w:val="24"/>
          <w:szCs w:val="24"/>
          <w:lang w:eastAsia="en-CA"/>
        </w:rPr>
        <w:t xml:space="preserve"> </w:t>
      </w:r>
      <w:r>
        <w:rPr>
          <w:rFonts w:ascii="Arial" w:eastAsia="Times New Roman" w:hAnsi="Arial" w:cs="Arial"/>
          <w:b/>
          <w:bCs/>
          <w:color w:val="333F48"/>
          <w:sz w:val="24"/>
          <w:szCs w:val="24"/>
          <w:lang w:eastAsia="en-CA"/>
        </w:rPr>
        <w:tab/>
        <w:t>FINANCIAL IMPLICATIONS</w:t>
      </w:r>
    </w:p>
    <w:p w14:paraId="701ECE32" w14:textId="77777777" w:rsidR="004317F2" w:rsidRDefault="004317F2" w:rsidP="004317F2">
      <w:pPr>
        <w:spacing w:after="0" w:line="240" w:lineRule="auto"/>
        <w:rPr>
          <w:rFonts w:ascii="Arial" w:eastAsia="Times New Roman" w:hAnsi="Arial" w:cs="Arial"/>
          <w:b/>
          <w:bCs/>
          <w:color w:val="333F48"/>
          <w:sz w:val="24"/>
          <w:szCs w:val="24"/>
          <w:lang w:eastAsia="en-CA"/>
        </w:rPr>
      </w:pPr>
    </w:p>
    <w:p w14:paraId="736F9883" w14:textId="727DEF75" w:rsidR="004317F2" w:rsidRDefault="004317F2" w:rsidP="004317F2">
      <w:pPr>
        <w:spacing w:after="0" w:line="240" w:lineRule="auto"/>
        <w:rPr>
          <w:rFonts w:ascii="Arial" w:eastAsia="Times New Roman" w:hAnsi="Arial" w:cs="Arial"/>
          <w:color w:val="333F48"/>
          <w:sz w:val="24"/>
          <w:szCs w:val="24"/>
          <w:lang w:eastAsia="en-CA"/>
        </w:rPr>
      </w:pPr>
      <w:r>
        <w:rPr>
          <w:rFonts w:ascii="Arial" w:eastAsia="Times New Roman" w:hAnsi="Arial" w:cs="Arial"/>
          <w:color w:val="333F48"/>
          <w:sz w:val="24"/>
          <w:szCs w:val="24"/>
          <w:lang w:eastAsia="en-CA"/>
        </w:rPr>
        <w:t xml:space="preserve">There are no implications on the 2024 Budget arising from the consideration of this Report. </w:t>
      </w:r>
    </w:p>
    <w:p w14:paraId="29F180E3" w14:textId="77777777" w:rsidR="004317F2" w:rsidRDefault="004317F2" w:rsidP="004317F2">
      <w:pPr>
        <w:spacing w:after="0" w:line="240" w:lineRule="auto"/>
        <w:rPr>
          <w:rFonts w:ascii="Arial" w:eastAsia="Times New Roman" w:hAnsi="Arial" w:cs="Arial"/>
          <w:color w:val="333F48"/>
          <w:sz w:val="24"/>
          <w:szCs w:val="24"/>
          <w:lang w:eastAsia="en-CA"/>
        </w:rPr>
      </w:pPr>
    </w:p>
    <w:p w14:paraId="29E8CB3E" w14:textId="0F654E8B" w:rsidR="004317F2" w:rsidRPr="004317F2" w:rsidRDefault="004317F2" w:rsidP="004317F2">
      <w:pPr>
        <w:spacing w:after="0" w:line="240" w:lineRule="auto"/>
        <w:rPr>
          <w:rFonts w:ascii="Arial" w:eastAsia="Times New Roman" w:hAnsi="Arial" w:cs="Arial"/>
          <w:b/>
          <w:bCs/>
          <w:color w:val="333F48"/>
          <w:sz w:val="24"/>
          <w:szCs w:val="24"/>
          <w:lang w:eastAsia="en-CA"/>
        </w:rPr>
      </w:pPr>
      <w:r w:rsidRPr="004317F2">
        <w:rPr>
          <w:rFonts w:ascii="Arial" w:eastAsia="Times New Roman" w:hAnsi="Arial" w:cs="Arial"/>
          <w:b/>
          <w:bCs/>
          <w:color w:val="333F48"/>
          <w:sz w:val="24"/>
          <w:szCs w:val="24"/>
          <w:lang w:eastAsia="en-CA"/>
        </w:rPr>
        <w:t>5.</w:t>
      </w:r>
      <w:r w:rsidRPr="004317F2">
        <w:rPr>
          <w:rFonts w:ascii="Arial" w:eastAsia="Times New Roman" w:hAnsi="Arial" w:cs="Arial"/>
          <w:b/>
          <w:bCs/>
          <w:color w:val="333F48"/>
          <w:sz w:val="24"/>
          <w:szCs w:val="24"/>
          <w:lang w:eastAsia="en-CA"/>
        </w:rPr>
        <w:tab/>
        <w:t>ATTACHMENTS</w:t>
      </w:r>
    </w:p>
    <w:p w14:paraId="0311B091" w14:textId="77777777" w:rsidR="004317F2" w:rsidRDefault="004317F2" w:rsidP="004317F2">
      <w:pPr>
        <w:spacing w:after="0" w:line="240" w:lineRule="auto"/>
        <w:rPr>
          <w:rFonts w:ascii="Arial" w:eastAsia="Times New Roman" w:hAnsi="Arial" w:cs="Arial"/>
          <w:color w:val="333F48"/>
          <w:sz w:val="24"/>
          <w:szCs w:val="24"/>
          <w:lang w:eastAsia="en-CA"/>
        </w:rPr>
      </w:pPr>
    </w:p>
    <w:p w14:paraId="57DBF0F3" w14:textId="36F90812" w:rsidR="004317F2" w:rsidRDefault="004317F2" w:rsidP="004317F2">
      <w:pPr>
        <w:pStyle w:val="ListParagraph"/>
        <w:numPr>
          <w:ilvl w:val="0"/>
          <w:numId w:val="11"/>
        </w:numPr>
        <w:spacing w:after="0" w:line="240" w:lineRule="auto"/>
        <w:rPr>
          <w:rFonts w:ascii="Arial" w:eastAsia="Times New Roman" w:hAnsi="Arial" w:cs="Arial"/>
          <w:color w:val="333F48"/>
          <w:sz w:val="24"/>
          <w:szCs w:val="24"/>
          <w:lang w:eastAsia="en-CA"/>
        </w:rPr>
      </w:pPr>
      <w:r>
        <w:rPr>
          <w:rFonts w:ascii="Arial" w:eastAsia="Times New Roman" w:hAnsi="Arial" w:cs="Arial"/>
          <w:color w:val="333F48"/>
          <w:sz w:val="24"/>
          <w:szCs w:val="24"/>
          <w:lang w:eastAsia="en-CA"/>
        </w:rPr>
        <w:t>Proposed Provincial Policy Statement, 2024</w:t>
      </w:r>
    </w:p>
    <w:p w14:paraId="39DBEBB7" w14:textId="6D4F4D98" w:rsidR="004317F2" w:rsidRPr="004317F2" w:rsidRDefault="004317F2" w:rsidP="004317F2">
      <w:pPr>
        <w:pStyle w:val="ListParagraph"/>
        <w:numPr>
          <w:ilvl w:val="0"/>
          <w:numId w:val="11"/>
        </w:numPr>
        <w:spacing w:after="0" w:line="240" w:lineRule="auto"/>
        <w:rPr>
          <w:rFonts w:ascii="Arial" w:eastAsia="Times New Roman" w:hAnsi="Arial" w:cs="Arial"/>
          <w:color w:val="333F48"/>
          <w:sz w:val="24"/>
          <w:szCs w:val="24"/>
          <w:lang w:eastAsia="en-CA"/>
        </w:rPr>
      </w:pPr>
      <w:r w:rsidRPr="004317F2">
        <w:rPr>
          <w:rFonts w:ascii="Arial" w:hAnsi="Arial" w:cs="Arial"/>
          <w:sz w:val="24"/>
          <w:szCs w:val="24"/>
        </w:rPr>
        <w:t>Suggested Modifications to the Draft PPS 2024</w:t>
      </w:r>
    </w:p>
    <w:p w14:paraId="00A11E2E" w14:textId="77777777" w:rsidR="001D2AEE" w:rsidRPr="001D2AEE" w:rsidRDefault="001D2AEE" w:rsidP="001D2AEE">
      <w:pPr>
        <w:spacing w:after="0" w:line="240" w:lineRule="auto"/>
        <w:rPr>
          <w:rFonts w:ascii="Arial" w:eastAsia="Arial" w:hAnsi="Arial" w:cs="Arial"/>
          <w:bCs/>
          <w:color w:val="0C0C0C"/>
          <w:sz w:val="24"/>
          <w:szCs w:val="24"/>
        </w:rPr>
      </w:pPr>
    </w:p>
    <w:p w14:paraId="54A560A9" w14:textId="77777777" w:rsidR="008D0123" w:rsidRPr="008D0123" w:rsidRDefault="008D0123" w:rsidP="008D0123">
      <w:pPr>
        <w:spacing w:after="0" w:line="240" w:lineRule="auto"/>
        <w:rPr>
          <w:rFonts w:ascii="Arial" w:hAnsi="Arial" w:cs="Arial"/>
          <w:sz w:val="24"/>
          <w:szCs w:val="24"/>
        </w:rPr>
      </w:pPr>
    </w:p>
    <w:p w14:paraId="143F0C70" w14:textId="685CA553" w:rsidR="00A869AF" w:rsidRPr="00B7346D" w:rsidRDefault="006B7D80" w:rsidP="00A869AF">
      <w:pPr>
        <w:spacing w:after="0" w:line="240" w:lineRule="auto"/>
        <w:rPr>
          <w:rFonts w:ascii="Arial" w:hAnsi="Arial" w:cs="Arial"/>
          <w:b/>
          <w:bCs/>
          <w:sz w:val="24"/>
          <w:szCs w:val="24"/>
        </w:rPr>
      </w:pPr>
      <w:r w:rsidRPr="00B7346D">
        <w:rPr>
          <w:rFonts w:ascii="Arial" w:hAnsi="Arial" w:cs="Arial"/>
          <w:b/>
          <w:bCs/>
          <w:sz w:val="24"/>
          <w:szCs w:val="24"/>
        </w:rPr>
        <w:t xml:space="preserve">For further information on the contents of this Report, please contact Andrew McNeely, Chief Administrative Officer at (519) 632-8800 or via email at </w:t>
      </w:r>
      <w:hyperlink r:id="rId8" w:history="1">
        <w:r w:rsidRPr="00B7346D">
          <w:rPr>
            <w:rStyle w:val="Hyperlink"/>
            <w:rFonts w:ascii="Arial" w:hAnsi="Arial" w:cs="Arial"/>
            <w:b/>
            <w:bCs/>
            <w:sz w:val="24"/>
            <w:szCs w:val="24"/>
          </w:rPr>
          <w:t>amcneely@northdumfries.ca</w:t>
        </w:r>
      </w:hyperlink>
      <w:r w:rsidRPr="00B7346D">
        <w:rPr>
          <w:rFonts w:ascii="Arial" w:hAnsi="Arial" w:cs="Arial"/>
          <w:b/>
          <w:bCs/>
          <w:sz w:val="24"/>
          <w:szCs w:val="24"/>
        </w:rPr>
        <w:t xml:space="preserve"> </w:t>
      </w:r>
    </w:p>
    <w:p w14:paraId="6187DA90" w14:textId="77777777" w:rsidR="006B7D80" w:rsidRDefault="006B7D80" w:rsidP="00A869AF">
      <w:pPr>
        <w:spacing w:after="0" w:line="240" w:lineRule="auto"/>
        <w:rPr>
          <w:rFonts w:ascii="Arial" w:hAnsi="Arial" w:cs="Arial"/>
          <w:sz w:val="24"/>
          <w:szCs w:val="24"/>
        </w:rPr>
      </w:pPr>
    </w:p>
    <w:p w14:paraId="1C6FFCB5" w14:textId="38A1D808" w:rsidR="006B7D80" w:rsidRDefault="006B7D80" w:rsidP="00A869AF">
      <w:pPr>
        <w:spacing w:after="0" w:line="240" w:lineRule="auto"/>
        <w:rPr>
          <w:rFonts w:ascii="Arial" w:hAnsi="Arial" w:cs="Arial"/>
          <w:sz w:val="24"/>
          <w:szCs w:val="24"/>
        </w:rPr>
      </w:pPr>
      <w:r>
        <w:rPr>
          <w:rFonts w:ascii="Arial" w:hAnsi="Arial" w:cs="Arial"/>
          <w:sz w:val="24"/>
          <w:szCs w:val="24"/>
        </w:rPr>
        <w:t xml:space="preserve">Report Prepared and Respectfully Submitted By: </w:t>
      </w:r>
    </w:p>
    <w:p w14:paraId="1EF597D0" w14:textId="77777777" w:rsidR="006B7D80" w:rsidRDefault="006B7D80" w:rsidP="00A869AF">
      <w:pPr>
        <w:spacing w:after="0" w:line="240" w:lineRule="auto"/>
        <w:rPr>
          <w:rFonts w:ascii="Arial" w:hAnsi="Arial" w:cs="Arial"/>
          <w:sz w:val="24"/>
          <w:szCs w:val="24"/>
        </w:rPr>
      </w:pPr>
    </w:p>
    <w:p w14:paraId="48A59DEE" w14:textId="4E591EF1" w:rsidR="006B7D80" w:rsidRDefault="00772EB0" w:rsidP="00A869AF">
      <w:pPr>
        <w:spacing w:after="0" w:line="240" w:lineRule="auto"/>
        <w:rPr>
          <w:rFonts w:ascii="Arial" w:hAnsi="Arial" w:cs="Arial"/>
          <w:sz w:val="24"/>
          <w:szCs w:val="24"/>
        </w:rPr>
      </w:pPr>
      <w:r>
        <w:rPr>
          <w:noProof/>
        </w:rPr>
        <w:drawing>
          <wp:inline distT="0" distB="0" distL="0" distR="0" wp14:anchorId="4C04DC6A" wp14:editId="7188B8AE">
            <wp:extent cx="1028700" cy="711200"/>
            <wp:effectExtent l="0" t="0" r="0" b="12700"/>
            <wp:docPr id="1976052128" name="Picture 1976052128"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28700" cy="711200"/>
                    </a:xfrm>
                    <a:prstGeom prst="rect">
                      <a:avLst/>
                    </a:prstGeom>
                    <a:noFill/>
                    <a:ln>
                      <a:noFill/>
                    </a:ln>
                  </pic:spPr>
                </pic:pic>
              </a:graphicData>
            </a:graphic>
          </wp:inline>
        </w:drawing>
      </w:r>
    </w:p>
    <w:p w14:paraId="659E17E4" w14:textId="77777777" w:rsidR="004317F2" w:rsidRDefault="004317F2" w:rsidP="00A869AF">
      <w:pPr>
        <w:spacing w:after="0" w:line="240" w:lineRule="auto"/>
        <w:rPr>
          <w:rFonts w:ascii="Arial" w:hAnsi="Arial" w:cs="Arial"/>
          <w:sz w:val="24"/>
          <w:szCs w:val="24"/>
        </w:rPr>
      </w:pPr>
    </w:p>
    <w:p w14:paraId="20EE3866" w14:textId="18220E19" w:rsidR="006B7D80" w:rsidRDefault="006B7D80" w:rsidP="00A869AF">
      <w:pPr>
        <w:spacing w:after="0" w:line="240" w:lineRule="auto"/>
        <w:rPr>
          <w:rFonts w:ascii="Arial" w:hAnsi="Arial" w:cs="Arial"/>
          <w:sz w:val="24"/>
          <w:szCs w:val="24"/>
        </w:rPr>
      </w:pPr>
      <w:r>
        <w:rPr>
          <w:rFonts w:ascii="Arial" w:hAnsi="Arial" w:cs="Arial"/>
          <w:sz w:val="24"/>
          <w:szCs w:val="24"/>
        </w:rPr>
        <w:t xml:space="preserve">Andrew McNeely, </w:t>
      </w:r>
    </w:p>
    <w:p w14:paraId="6C3CCF0C" w14:textId="0FBB1CE9" w:rsidR="006B7D80" w:rsidRDefault="006B7D80" w:rsidP="00A869AF">
      <w:pPr>
        <w:spacing w:after="0" w:line="240" w:lineRule="auto"/>
        <w:rPr>
          <w:rFonts w:ascii="Arial" w:hAnsi="Arial" w:cs="Arial"/>
          <w:sz w:val="24"/>
          <w:szCs w:val="24"/>
        </w:rPr>
      </w:pPr>
      <w:r>
        <w:rPr>
          <w:rFonts w:ascii="Arial" w:hAnsi="Arial" w:cs="Arial"/>
          <w:sz w:val="24"/>
          <w:szCs w:val="24"/>
        </w:rPr>
        <w:t xml:space="preserve">Chief Administrative Officer </w:t>
      </w:r>
    </w:p>
    <w:p w14:paraId="3ACFB1F5" w14:textId="77777777" w:rsidR="00A869AF" w:rsidRDefault="00A869AF" w:rsidP="00A869AF">
      <w:pPr>
        <w:spacing w:after="0" w:line="240" w:lineRule="auto"/>
        <w:rPr>
          <w:rFonts w:ascii="Arial" w:hAnsi="Arial" w:cs="Arial"/>
          <w:sz w:val="24"/>
          <w:szCs w:val="24"/>
        </w:rPr>
      </w:pPr>
    </w:p>
    <w:p w14:paraId="66877915" w14:textId="77777777" w:rsidR="00A869AF" w:rsidRDefault="00A869AF" w:rsidP="00A869AF">
      <w:pPr>
        <w:spacing w:after="0" w:line="240" w:lineRule="auto"/>
        <w:rPr>
          <w:rFonts w:ascii="Arial" w:hAnsi="Arial" w:cs="Arial"/>
          <w:sz w:val="24"/>
          <w:szCs w:val="24"/>
        </w:rPr>
      </w:pPr>
    </w:p>
    <w:p w14:paraId="568981BB" w14:textId="226CB8CA" w:rsidR="00165143" w:rsidRDefault="00A869AF" w:rsidP="00646B86">
      <w:pPr>
        <w:spacing w:after="0" w:line="240" w:lineRule="auto"/>
        <w:rPr>
          <w:rFonts w:ascii="Arial" w:hAnsi="Arial" w:cs="Arial"/>
          <w:sz w:val="24"/>
          <w:szCs w:val="24"/>
        </w:rPr>
      </w:pPr>
      <w:r>
        <w:rPr>
          <w:rFonts w:ascii="Arial" w:hAnsi="Arial" w:cs="Arial"/>
          <w:sz w:val="24"/>
          <w:szCs w:val="24"/>
        </w:rPr>
        <w:t xml:space="preserve"> </w:t>
      </w:r>
    </w:p>
    <w:p w14:paraId="40451E9C" w14:textId="77777777" w:rsidR="00165143" w:rsidRPr="00715527" w:rsidRDefault="00165143" w:rsidP="00715527">
      <w:pPr>
        <w:spacing w:after="0" w:line="240" w:lineRule="auto"/>
        <w:rPr>
          <w:rFonts w:ascii="Arial" w:hAnsi="Arial" w:cs="Arial"/>
          <w:sz w:val="24"/>
          <w:szCs w:val="24"/>
        </w:rPr>
      </w:pPr>
    </w:p>
    <w:p w14:paraId="2C084D41" w14:textId="77777777" w:rsidR="00715527" w:rsidRPr="00715527" w:rsidRDefault="00715527" w:rsidP="00715527">
      <w:pPr>
        <w:spacing w:after="0" w:line="240" w:lineRule="auto"/>
        <w:rPr>
          <w:rFonts w:ascii="Arial" w:hAnsi="Arial" w:cs="Arial"/>
          <w:sz w:val="24"/>
          <w:szCs w:val="24"/>
        </w:rPr>
      </w:pPr>
    </w:p>
    <w:p w14:paraId="03116282" w14:textId="77777777" w:rsidR="00715527" w:rsidRPr="00715527" w:rsidRDefault="00715527" w:rsidP="00715527">
      <w:pPr>
        <w:spacing w:after="0" w:line="240" w:lineRule="auto"/>
        <w:rPr>
          <w:rFonts w:ascii="Arial" w:hAnsi="Arial" w:cs="Arial"/>
          <w:sz w:val="24"/>
          <w:szCs w:val="24"/>
        </w:rPr>
      </w:pPr>
    </w:p>
    <w:sectPr w:rsidR="00715527" w:rsidRPr="00715527" w:rsidSect="006B7D80">
      <w:head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3F0B" w14:textId="77777777" w:rsidR="006B7D80" w:rsidRDefault="006B7D80" w:rsidP="006B7D80">
      <w:pPr>
        <w:spacing w:after="0" w:line="240" w:lineRule="auto"/>
      </w:pPr>
      <w:r>
        <w:separator/>
      </w:r>
    </w:p>
  </w:endnote>
  <w:endnote w:type="continuationSeparator" w:id="0">
    <w:p w14:paraId="396AD0C4" w14:textId="77777777" w:rsidR="006B7D80" w:rsidRDefault="006B7D80" w:rsidP="006B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59FD" w14:textId="77777777" w:rsidR="006B7D80" w:rsidRDefault="006B7D80" w:rsidP="006B7D80">
      <w:pPr>
        <w:spacing w:after="0" w:line="240" w:lineRule="auto"/>
      </w:pPr>
      <w:r>
        <w:separator/>
      </w:r>
    </w:p>
  </w:footnote>
  <w:footnote w:type="continuationSeparator" w:id="0">
    <w:p w14:paraId="7F3742A1" w14:textId="77777777" w:rsidR="006B7D80" w:rsidRDefault="006B7D80" w:rsidP="006B7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4675"/>
      <w:docPartObj>
        <w:docPartGallery w:val="Page Numbers (Top of Page)"/>
        <w:docPartUnique/>
      </w:docPartObj>
    </w:sdtPr>
    <w:sdtEndPr>
      <w:rPr>
        <w:rFonts w:ascii="Arial" w:hAnsi="Arial" w:cs="Arial"/>
        <w:b/>
        <w:bCs/>
        <w:color w:val="7F7F7F" w:themeColor="background1" w:themeShade="7F"/>
        <w:spacing w:val="60"/>
        <w:sz w:val="20"/>
        <w:szCs w:val="20"/>
      </w:rPr>
    </w:sdtEndPr>
    <w:sdtContent>
      <w:p w14:paraId="400A457C" w14:textId="77777777" w:rsidR="006B7D80" w:rsidRDefault="006B7D80">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p>
      <w:p w14:paraId="381C564C" w14:textId="77777777" w:rsidR="006B7D80" w:rsidRDefault="006B7D80">
        <w:pPr>
          <w:pStyle w:val="Header"/>
          <w:pBdr>
            <w:bottom w:val="single" w:sz="4" w:space="1" w:color="D9D9D9" w:themeColor="background1" w:themeShade="D9"/>
          </w:pBdr>
          <w:rPr>
            <w:color w:val="7F7F7F" w:themeColor="background1" w:themeShade="7F"/>
            <w:spacing w:val="60"/>
          </w:rPr>
        </w:pPr>
      </w:p>
      <w:p w14:paraId="574A5A9B" w14:textId="4E706CFE" w:rsidR="006B7D80" w:rsidRPr="006B7D80" w:rsidRDefault="006B7D80">
        <w:pPr>
          <w:pStyle w:val="Header"/>
          <w:pBdr>
            <w:bottom w:val="single" w:sz="4" w:space="1" w:color="D9D9D9" w:themeColor="background1" w:themeShade="D9"/>
          </w:pBdr>
          <w:rPr>
            <w:rFonts w:ascii="Arial" w:hAnsi="Arial" w:cs="Arial"/>
            <w:b/>
            <w:bCs/>
            <w:color w:val="7F7F7F" w:themeColor="background1" w:themeShade="7F"/>
            <w:spacing w:val="60"/>
            <w:sz w:val="20"/>
            <w:szCs w:val="20"/>
          </w:rPr>
        </w:pPr>
        <w:r w:rsidRPr="006B7D80">
          <w:rPr>
            <w:rFonts w:ascii="Arial" w:hAnsi="Arial" w:cs="Arial"/>
            <w:b/>
            <w:bCs/>
            <w:color w:val="7F7F7F" w:themeColor="background1" w:themeShade="7F"/>
            <w:spacing w:val="60"/>
            <w:sz w:val="20"/>
            <w:szCs w:val="20"/>
          </w:rPr>
          <w:t>Council Meeting</w:t>
        </w:r>
      </w:p>
      <w:p w14:paraId="66D03C60" w14:textId="5D215A17" w:rsidR="006B7D80" w:rsidRPr="006B7D80" w:rsidRDefault="00ED1E1D">
        <w:pPr>
          <w:pStyle w:val="Header"/>
          <w:pBdr>
            <w:bottom w:val="single" w:sz="4" w:space="1" w:color="D9D9D9" w:themeColor="background1" w:themeShade="D9"/>
          </w:pBdr>
          <w:rPr>
            <w:rFonts w:ascii="Arial" w:hAnsi="Arial" w:cs="Arial"/>
            <w:b/>
            <w:bCs/>
            <w:color w:val="7F7F7F" w:themeColor="background1" w:themeShade="7F"/>
            <w:spacing w:val="60"/>
            <w:sz w:val="20"/>
            <w:szCs w:val="20"/>
          </w:rPr>
        </w:pPr>
        <w:r>
          <w:rPr>
            <w:rFonts w:ascii="Arial" w:hAnsi="Arial" w:cs="Arial"/>
            <w:b/>
            <w:bCs/>
            <w:color w:val="7F7F7F" w:themeColor="background1" w:themeShade="7F"/>
            <w:spacing w:val="60"/>
            <w:sz w:val="20"/>
            <w:szCs w:val="20"/>
          </w:rPr>
          <w:t xml:space="preserve">PD </w:t>
        </w:r>
        <w:r w:rsidR="006B7D80" w:rsidRPr="006B7D80">
          <w:rPr>
            <w:rFonts w:ascii="Arial" w:hAnsi="Arial" w:cs="Arial"/>
            <w:b/>
            <w:bCs/>
            <w:color w:val="7F7F7F" w:themeColor="background1" w:themeShade="7F"/>
            <w:spacing w:val="60"/>
            <w:sz w:val="20"/>
            <w:szCs w:val="20"/>
          </w:rPr>
          <w:t xml:space="preserve">Report No. </w:t>
        </w:r>
        <w:r>
          <w:rPr>
            <w:rFonts w:ascii="Arial" w:hAnsi="Arial" w:cs="Arial"/>
            <w:b/>
            <w:bCs/>
            <w:color w:val="7F7F7F" w:themeColor="background1" w:themeShade="7F"/>
            <w:spacing w:val="60"/>
            <w:sz w:val="20"/>
            <w:szCs w:val="20"/>
          </w:rPr>
          <w:t>1</w:t>
        </w:r>
        <w:r w:rsidR="006B7D80" w:rsidRPr="006B7D80">
          <w:rPr>
            <w:rFonts w:ascii="Arial" w:hAnsi="Arial" w:cs="Arial"/>
            <w:b/>
            <w:bCs/>
            <w:color w:val="7F7F7F" w:themeColor="background1" w:themeShade="7F"/>
            <w:spacing w:val="60"/>
            <w:sz w:val="20"/>
            <w:szCs w:val="20"/>
          </w:rPr>
          <w:t>6-2024</w:t>
        </w:r>
      </w:p>
      <w:p w14:paraId="2DCF0175" w14:textId="606137B7" w:rsidR="006B7D80" w:rsidRPr="006B7D80" w:rsidRDefault="00ED1E1D">
        <w:pPr>
          <w:pStyle w:val="Header"/>
          <w:pBdr>
            <w:bottom w:val="single" w:sz="4" w:space="1" w:color="D9D9D9" w:themeColor="background1" w:themeShade="D9"/>
          </w:pBdr>
          <w:rPr>
            <w:rFonts w:ascii="Arial" w:hAnsi="Arial" w:cs="Arial"/>
            <w:b/>
            <w:bCs/>
            <w:sz w:val="20"/>
            <w:szCs w:val="20"/>
          </w:rPr>
        </w:pPr>
        <w:r>
          <w:rPr>
            <w:rFonts w:ascii="Arial" w:hAnsi="Arial" w:cs="Arial"/>
            <w:b/>
            <w:bCs/>
            <w:color w:val="7F7F7F" w:themeColor="background1" w:themeShade="7F"/>
            <w:spacing w:val="60"/>
            <w:sz w:val="20"/>
            <w:szCs w:val="20"/>
          </w:rPr>
          <w:t>April 22</w:t>
        </w:r>
        <w:r w:rsidR="006B7D80" w:rsidRPr="006B7D80">
          <w:rPr>
            <w:rFonts w:ascii="Arial" w:hAnsi="Arial" w:cs="Arial"/>
            <w:b/>
            <w:bCs/>
            <w:color w:val="7F7F7F" w:themeColor="background1" w:themeShade="7F"/>
            <w:spacing w:val="60"/>
            <w:sz w:val="20"/>
            <w:szCs w:val="20"/>
          </w:rPr>
          <w:t xml:space="preserve">, 2024 </w:t>
        </w:r>
      </w:p>
    </w:sdtContent>
  </w:sdt>
  <w:p w14:paraId="4916C9B8" w14:textId="77777777" w:rsidR="006B7D80" w:rsidRDefault="006B7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3BEE"/>
    <w:multiLevelType w:val="hybridMultilevel"/>
    <w:tmpl w:val="6F1AD954"/>
    <w:lvl w:ilvl="0" w:tplc="A862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F6980"/>
    <w:multiLevelType w:val="hybridMultilevel"/>
    <w:tmpl w:val="A7AA9BEA"/>
    <w:lvl w:ilvl="0" w:tplc="BC36D40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5B621C8"/>
    <w:multiLevelType w:val="hybridMultilevel"/>
    <w:tmpl w:val="F402A6C4"/>
    <w:lvl w:ilvl="0" w:tplc="93DCD70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6E74522"/>
    <w:multiLevelType w:val="hybridMultilevel"/>
    <w:tmpl w:val="9466BBE0"/>
    <w:lvl w:ilvl="0" w:tplc="EEEC948C">
      <w:start w:val="1"/>
      <w:numFmt w:val="decimal"/>
      <w:lvlText w:val="%1."/>
      <w:lvlJc w:val="left"/>
      <w:pPr>
        <w:ind w:left="271" w:hanging="271"/>
        <w:jc w:val="left"/>
      </w:pPr>
      <w:rPr>
        <w:rFonts w:ascii="Arial" w:eastAsia="Arial" w:hAnsi="Arial" w:cs="Arial" w:hint="default"/>
        <w:b/>
        <w:bCs/>
        <w:i w:val="0"/>
        <w:iCs w:val="0"/>
        <w:color w:val="0C0C0C"/>
        <w:spacing w:val="-1"/>
        <w:w w:val="108"/>
        <w:sz w:val="24"/>
        <w:szCs w:val="24"/>
        <w:lang w:val="en-US" w:eastAsia="en-US" w:bidi="ar-SA"/>
      </w:rPr>
    </w:lvl>
    <w:lvl w:ilvl="1" w:tplc="A9BAF82E">
      <w:start w:val="1"/>
      <w:numFmt w:val="lowerLetter"/>
      <w:lvlText w:val="%2)"/>
      <w:lvlJc w:val="left"/>
      <w:pPr>
        <w:ind w:left="2131" w:hanging="287"/>
        <w:jc w:val="left"/>
      </w:pPr>
      <w:rPr>
        <w:rFonts w:ascii="Arial" w:eastAsia="Arial" w:hAnsi="Arial" w:cs="Arial" w:hint="default"/>
        <w:b w:val="0"/>
        <w:bCs w:val="0"/>
        <w:i w:val="0"/>
        <w:iCs w:val="0"/>
        <w:color w:val="0C0C0C"/>
        <w:spacing w:val="-1"/>
        <w:w w:val="109"/>
        <w:sz w:val="23"/>
        <w:szCs w:val="23"/>
        <w:lang w:val="en-US" w:eastAsia="en-US" w:bidi="ar-SA"/>
      </w:rPr>
    </w:lvl>
    <w:lvl w:ilvl="2" w:tplc="AB568396">
      <w:numFmt w:val="bullet"/>
      <w:lvlText w:val="•"/>
      <w:lvlJc w:val="left"/>
      <w:pPr>
        <w:ind w:left="1620" w:hanging="287"/>
      </w:pPr>
      <w:rPr>
        <w:rFonts w:hint="default"/>
        <w:lang w:val="en-US" w:eastAsia="en-US" w:bidi="ar-SA"/>
      </w:rPr>
    </w:lvl>
    <w:lvl w:ilvl="3" w:tplc="B7FA7676">
      <w:numFmt w:val="bullet"/>
      <w:lvlText w:val="•"/>
      <w:lvlJc w:val="left"/>
      <w:pPr>
        <w:ind w:left="2645" w:hanging="287"/>
      </w:pPr>
      <w:rPr>
        <w:rFonts w:hint="default"/>
        <w:lang w:val="en-US" w:eastAsia="en-US" w:bidi="ar-SA"/>
      </w:rPr>
    </w:lvl>
    <w:lvl w:ilvl="4" w:tplc="11DEB3CC">
      <w:numFmt w:val="bullet"/>
      <w:lvlText w:val="•"/>
      <w:lvlJc w:val="left"/>
      <w:pPr>
        <w:ind w:left="3670" w:hanging="287"/>
      </w:pPr>
      <w:rPr>
        <w:rFonts w:hint="default"/>
        <w:lang w:val="en-US" w:eastAsia="en-US" w:bidi="ar-SA"/>
      </w:rPr>
    </w:lvl>
    <w:lvl w:ilvl="5" w:tplc="138052A6">
      <w:numFmt w:val="bullet"/>
      <w:lvlText w:val="•"/>
      <w:lvlJc w:val="left"/>
      <w:pPr>
        <w:ind w:left="4695" w:hanging="287"/>
      </w:pPr>
      <w:rPr>
        <w:rFonts w:hint="default"/>
        <w:lang w:val="en-US" w:eastAsia="en-US" w:bidi="ar-SA"/>
      </w:rPr>
    </w:lvl>
    <w:lvl w:ilvl="6" w:tplc="1298CB4A">
      <w:numFmt w:val="bullet"/>
      <w:lvlText w:val="•"/>
      <w:lvlJc w:val="left"/>
      <w:pPr>
        <w:ind w:left="5720" w:hanging="287"/>
      </w:pPr>
      <w:rPr>
        <w:rFonts w:hint="default"/>
        <w:lang w:val="en-US" w:eastAsia="en-US" w:bidi="ar-SA"/>
      </w:rPr>
    </w:lvl>
    <w:lvl w:ilvl="7" w:tplc="655A85CC">
      <w:numFmt w:val="bullet"/>
      <w:lvlText w:val="•"/>
      <w:lvlJc w:val="left"/>
      <w:pPr>
        <w:ind w:left="6745" w:hanging="287"/>
      </w:pPr>
      <w:rPr>
        <w:rFonts w:hint="default"/>
        <w:lang w:val="en-US" w:eastAsia="en-US" w:bidi="ar-SA"/>
      </w:rPr>
    </w:lvl>
    <w:lvl w:ilvl="8" w:tplc="578CECDC">
      <w:numFmt w:val="bullet"/>
      <w:lvlText w:val="•"/>
      <w:lvlJc w:val="left"/>
      <w:pPr>
        <w:ind w:left="7770" w:hanging="287"/>
      </w:pPr>
      <w:rPr>
        <w:rFonts w:hint="default"/>
        <w:lang w:val="en-US" w:eastAsia="en-US" w:bidi="ar-SA"/>
      </w:rPr>
    </w:lvl>
  </w:abstractNum>
  <w:abstractNum w:abstractNumId="4" w15:restartNumberingAfterBreak="0">
    <w:nsid w:val="1B083C2C"/>
    <w:multiLevelType w:val="hybridMultilevel"/>
    <w:tmpl w:val="60A868BE"/>
    <w:lvl w:ilvl="0" w:tplc="A83A6C2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0F7490C"/>
    <w:multiLevelType w:val="hybridMultilevel"/>
    <w:tmpl w:val="73202AD4"/>
    <w:lvl w:ilvl="0" w:tplc="84541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5C294C"/>
    <w:multiLevelType w:val="hybridMultilevel"/>
    <w:tmpl w:val="08A601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464985"/>
    <w:multiLevelType w:val="multilevel"/>
    <w:tmpl w:val="94AE4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481046"/>
    <w:multiLevelType w:val="hybridMultilevel"/>
    <w:tmpl w:val="7D0E04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2E927DC"/>
    <w:multiLevelType w:val="multilevel"/>
    <w:tmpl w:val="A7C0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75B2F"/>
    <w:multiLevelType w:val="hybridMultilevel"/>
    <w:tmpl w:val="D6E231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2073116704">
    <w:abstractNumId w:val="1"/>
  </w:num>
  <w:num w:numId="2" w16cid:durableId="696202313">
    <w:abstractNumId w:val="6"/>
  </w:num>
  <w:num w:numId="3" w16cid:durableId="1525243175">
    <w:abstractNumId w:val="10"/>
  </w:num>
  <w:num w:numId="4" w16cid:durableId="1697268875">
    <w:abstractNumId w:val="2"/>
  </w:num>
  <w:num w:numId="5" w16cid:durableId="570769519">
    <w:abstractNumId w:val="5"/>
  </w:num>
  <w:num w:numId="6" w16cid:durableId="572399155">
    <w:abstractNumId w:val="8"/>
  </w:num>
  <w:num w:numId="7" w16cid:durableId="1005594661">
    <w:abstractNumId w:val="0"/>
  </w:num>
  <w:num w:numId="8" w16cid:durableId="1747797444">
    <w:abstractNumId w:val="9"/>
  </w:num>
  <w:num w:numId="9" w16cid:durableId="522060543">
    <w:abstractNumId w:val="7"/>
  </w:num>
  <w:num w:numId="10" w16cid:durableId="502431661">
    <w:abstractNumId w:val="3"/>
  </w:num>
  <w:num w:numId="11" w16cid:durableId="92210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27"/>
    <w:rsid w:val="000F095C"/>
    <w:rsid w:val="000F65F4"/>
    <w:rsid w:val="00165143"/>
    <w:rsid w:val="001D2AEE"/>
    <w:rsid w:val="002528DC"/>
    <w:rsid w:val="00286BCE"/>
    <w:rsid w:val="002A2390"/>
    <w:rsid w:val="003C5D52"/>
    <w:rsid w:val="004317F2"/>
    <w:rsid w:val="00481419"/>
    <w:rsid w:val="005A2006"/>
    <w:rsid w:val="00646B86"/>
    <w:rsid w:val="006B7D80"/>
    <w:rsid w:val="00715527"/>
    <w:rsid w:val="00766DA1"/>
    <w:rsid w:val="00772EB0"/>
    <w:rsid w:val="0081171B"/>
    <w:rsid w:val="008723ED"/>
    <w:rsid w:val="008D0123"/>
    <w:rsid w:val="009377C5"/>
    <w:rsid w:val="00A36D92"/>
    <w:rsid w:val="00A869AF"/>
    <w:rsid w:val="00AC4DA2"/>
    <w:rsid w:val="00B7346D"/>
    <w:rsid w:val="00BE42B5"/>
    <w:rsid w:val="00C7466E"/>
    <w:rsid w:val="00C7553E"/>
    <w:rsid w:val="00C8179E"/>
    <w:rsid w:val="00E50EE8"/>
    <w:rsid w:val="00E65268"/>
    <w:rsid w:val="00E73BE0"/>
    <w:rsid w:val="00ED1E1D"/>
    <w:rsid w:val="00F6594B"/>
    <w:rsid w:val="00F95F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41BD"/>
  <w15:chartTrackingRefBased/>
  <w15:docId w15:val="{DD50EB39-B2BB-4F81-B01F-0BE16DCF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2AE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A2006"/>
    <w:pPr>
      <w:ind w:left="720"/>
      <w:contextualSpacing/>
    </w:pPr>
  </w:style>
  <w:style w:type="character" w:styleId="Hyperlink">
    <w:name w:val="Hyperlink"/>
    <w:basedOn w:val="DefaultParagraphFont"/>
    <w:uiPriority w:val="99"/>
    <w:unhideWhenUsed/>
    <w:rsid w:val="006B7D80"/>
    <w:rPr>
      <w:color w:val="0563C1" w:themeColor="hyperlink"/>
      <w:u w:val="single"/>
    </w:rPr>
  </w:style>
  <w:style w:type="character" w:styleId="UnresolvedMention">
    <w:name w:val="Unresolved Mention"/>
    <w:basedOn w:val="DefaultParagraphFont"/>
    <w:uiPriority w:val="99"/>
    <w:semiHidden/>
    <w:unhideWhenUsed/>
    <w:rsid w:val="006B7D80"/>
    <w:rPr>
      <w:color w:val="605E5C"/>
      <w:shd w:val="clear" w:color="auto" w:fill="E1DFDD"/>
    </w:rPr>
  </w:style>
  <w:style w:type="paragraph" w:styleId="Header">
    <w:name w:val="header"/>
    <w:basedOn w:val="Normal"/>
    <w:link w:val="HeaderChar"/>
    <w:uiPriority w:val="99"/>
    <w:unhideWhenUsed/>
    <w:rsid w:val="006B7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80"/>
  </w:style>
  <w:style w:type="paragraph" w:styleId="Footer">
    <w:name w:val="footer"/>
    <w:basedOn w:val="Normal"/>
    <w:link w:val="FooterChar"/>
    <w:uiPriority w:val="99"/>
    <w:unhideWhenUsed/>
    <w:rsid w:val="006B7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80"/>
  </w:style>
  <w:style w:type="character" w:styleId="Strong">
    <w:name w:val="Strong"/>
    <w:basedOn w:val="DefaultParagraphFont"/>
    <w:uiPriority w:val="22"/>
    <w:qFormat/>
    <w:rsid w:val="00B7346D"/>
    <w:rPr>
      <w:b/>
      <w:bCs/>
    </w:rPr>
  </w:style>
  <w:style w:type="character" w:customStyle="1" w:styleId="ListParagraphChar">
    <w:name w:val="List Paragraph Char"/>
    <w:basedOn w:val="DefaultParagraphFont"/>
    <w:link w:val="ListParagraph"/>
    <w:uiPriority w:val="34"/>
    <w:locked/>
    <w:rsid w:val="00ED1E1D"/>
  </w:style>
  <w:style w:type="character" w:customStyle="1" w:styleId="Heading3Char">
    <w:name w:val="Heading 3 Char"/>
    <w:basedOn w:val="DefaultParagraphFont"/>
    <w:link w:val="Heading3"/>
    <w:uiPriority w:val="9"/>
    <w:rsid w:val="001D2AEE"/>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1D2AE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D2AEE"/>
    <w:rPr>
      <w:i/>
      <w:iCs/>
    </w:rPr>
  </w:style>
  <w:style w:type="paragraph" w:styleId="BodyText">
    <w:name w:val="Body Text"/>
    <w:basedOn w:val="Normal"/>
    <w:link w:val="BodyTextChar"/>
    <w:rsid w:val="00E50EE8"/>
    <w:pPr>
      <w:tabs>
        <w:tab w:val="left" w:pos="4680"/>
      </w:tabs>
      <w:spacing w:after="0" w:line="240" w:lineRule="auto"/>
      <w:jc w:val="both"/>
    </w:pPr>
    <w:rPr>
      <w:rFonts w:ascii="Arial" w:eastAsia="Times New Roman" w:hAnsi="Arial" w:cs="Times New Roman"/>
      <w:bCs/>
      <w:sz w:val="20"/>
      <w:szCs w:val="20"/>
    </w:rPr>
  </w:style>
  <w:style w:type="character" w:customStyle="1" w:styleId="BodyTextChar">
    <w:name w:val="Body Text Char"/>
    <w:basedOn w:val="DefaultParagraphFont"/>
    <w:link w:val="BodyText"/>
    <w:rsid w:val="00E50EE8"/>
    <w:rPr>
      <w:rFonts w:ascii="Arial" w:eastAsia="Times New Roman" w:hAnsi="Arial"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149259">
      <w:bodyDiv w:val="1"/>
      <w:marLeft w:val="0"/>
      <w:marRight w:val="0"/>
      <w:marTop w:val="0"/>
      <w:marBottom w:val="0"/>
      <w:divBdr>
        <w:top w:val="none" w:sz="0" w:space="0" w:color="auto"/>
        <w:left w:val="none" w:sz="0" w:space="0" w:color="auto"/>
        <w:bottom w:val="none" w:sz="0" w:space="0" w:color="auto"/>
        <w:right w:val="none" w:sz="0" w:space="0" w:color="auto"/>
      </w:divBdr>
    </w:div>
    <w:div w:id="6792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neely@northdumfrie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1.png@01D8913C.3F7558F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4805</Words>
  <Characters>24507</Characters>
  <Application>Microsoft Office Word</Application>
  <DocSecurity>0</DocSecurity>
  <Lines>680</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Mcneely</dc:creator>
  <cp:keywords/>
  <dc:description/>
  <cp:lastModifiedBy>Cynthia Hislop</cp:lastModifiedBy>
  <cp:revision>16</cp:revision>
  <dcterms:created xsi:type="dcterms:W3CDTF">2024-04-16T22:12:00Z</dcterms:created>
  <dcterms:modified xsi:type="dcterms:W3CDTF">2024-04-17T16:56:00Z</dcterms:modified>
</cp:coreProperties>
</file>