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0B14B4" w:rsidRPr="00CF7958" w:rsidRDefault="00000000">
      <w:pPr>
        <w:jc w:val="center"/>
        <w:rPr>
          <w:b/>
        </w:rPr>
      </w:pPr>
      <w:bookmarkStart w:id="0" w:name="_Hlk175912135"/>
      <w:r w:rsidRPr="00CF7958">
        <w:rPr>
          <w:b/>
        </w:rPr>
        <w:t>For discussion with MOECP</w:t>
      </w:r>
    </w:p>
    <w:p w14:paraId="00000002" w14:textId="77777777" w:rsidR="000B14B4" w:rsidRPr="00CF7958" w:rsidRDefault="00000000">
      <w:pPr>
        <w:jc w:val="center"/>
        <w:rPr>
          <w:b/>
        </w:rPr>
      </w:pPr>
      <w:r w:rsidRPr="00CF7958">
        <w:rPr>
          <w:b/>
        </w:rPr>
        <w:t>Recreational uses in existing and future Provincial Parks, Conservation Reserves Provincial Parks and other designated Crown Lands</w:t>
      </w:r>
    </w:p>
    <w:p w14:paraId="00000003" w14:textId="77777777" w:rsidR="000B14B4" w:rsidRPr="00CF7958" w:rsidRDefault="000B14B4">
      <w:pPr>
        <w:rPr>
          <w:b/>
        </w:rPr>
      </w:pPr>
    </w:p>
    <w:p w14:paraId="00000004" w14:textId="5DA365C5" w:rsidR="000B14B4" w:rsidRPr="00CF7958" w:rsidRDefault="00000000">
      <w:r w:rsidRPr="00CF7958">
        <w:t xml:space="preserve">The Recreational Trail Alliance of Ontario (RTAO) represents a growing number of </w:t>
      </w:r>
      <w:r w:rsidR="003C06B6" w:rsidRPr="00CF7958">
        <w:t>close to 1</w:t>
      </w:r>
      <w:r w:rsidR="00964AB2">
        <w:t xml:space="preserve"> </w:t>
      </w:r>
      <w:r w:rsidR="003C06B6" w:rsidRPr="00CF7958">
        <w:t>million</w:t>
      </w:r>
      <w:r w:rsidRPr="00CF7958">
        <w:t xml:space="preserve"> outdoor enthusiasts engaging annually in motorized off-road </w:t>
      </w:r>
      <w:r w:rsidR="003C06B6" w:rsidRPr="00CF7958">
        <w:t>across Canada</w:t>
      </w:r>
      <w:r w:rsidRPr="00CF7958">
        <w:t>.</w:t>
      </w:r>
    </w:p>
    <w:p w14:paraId="00000005" w14:textId="77777777" w:rsidR="000B14B4" w:rsidRPr="00CF7958" w:rsidRDefault="000B14B4"/>
    <w:p w14:paraId="00000006" w14:textId="5E8D0A8E" w:rsidR="000B14B4" w:rsidRPr="00CF7958" w:rsidRDefault="003C06B6">
      <w:r w:rsidRPr="00CF7958">
        <w:t>In Ontario, the RTAO brings the recreational motorized fraternity into a long-term alliance that is committed to stewardship of public and Crown lands, development and maintenance of multi-use trail systems, safety/training programs and the protection and growth of their respective recreational riding activities.</w:t>
      </w:r>
    </w:p>
    <w:p w14:paraId="00000007" w14:textId="77777777" w:rsidR="000B14B4" w:rsidRPr="00CF7958" w:rsidRDefault="000B14B4"/>
    <w:sdt>
      <w:sdtPr>
        <w:tag w:val="goog_rdk_2"/>
        <w:id w:val="-1973199925"/>
      </w:sdtPr>
      <w:sdtContent>
        <w:p w14:paraId="00000008" w14:textId="575A50BE" w:rsidR="000B14B4" w:rsidRPr="00CF7958" w:rsidRDefault="00000000">
          <w:r w:rsidRPr="00CF7958">
            <w:t>RTAO is committed to working with the government of Ontario and its partnering organizations to address the loss of riding areas and trail systems when Crown land designations are changed</w:t>
          </w:r>
          <w:r w:rsidR="003C06B6" w:rsidRPr="00CF7958">
            <w:t>,</w:t>
          </w:r>
          <w:r w:rsidRPr="00CF7958">
            <w:t xml:space="preserve"> and existing uses altered or prohibited. Permitted uses specific to motorized</w:t>
          </w:r>
          <w:sdt>
            <w:sdtPr>
              <w:tag w:val="goog_rdk_0"/>
              <w:id w:val="-1707558475"/>
            </w:sdtPr>
            <w:sdtEndPr/>
            <w:sdtContent>
              <w:r w:rsidR="00964AB2">
                <w:t xml:space="preserve"> </w:t>
              </w:r>
            </w:sdtContent>
          </w:sdt>
          <w:r w:rsidRPr="00CF7958">
            <w:t>vehicles are almost universally prohibited in Provincial Parks, Conservation areas and Conservation reserves.</w:t>
          </w:r>
          <w:sdt>
            <w:sdtPr>
              <w:tag w:val="goog_rdk_1"/>
              <w:id w:val="-1001044742"/>
              <w:showingPlcHdr/>
            </w:sdtPr>
            <w:sdtContent>
              <w:r w:rsidR="003C06B6" w:rsidRPr="00CF7958">
                <w:t xml:space="preserve">     </w:t>
              </w:r>
            </w:sdtContent>
          </w:sdt>
        </w:p>
      </w:sdtContent>
    </w:sdt>
    <w:sdt>
      <w:sdtPr>
        <w:tag w:val="goog_rdk_4"/>
        <w:id w:val="28776466"/>
      </w:sdtPr>
      <w:sdtContent>
        <w:p w14:paraId="00000009" w14:textId="77777777" w:rsidR="000B14B4" w:rsidRPr="00CF7958" w:rsidRDefault="00000000">
          <w:pPr>
            <w:spacing w:before="240" w:after="240"/>
          </w:pPr>
          <w:sdt>
            <w:sdtPr>
              <w:tag w:val="goog_rdk_3"/>
              <w:id w:val="-859422737"/>
            </w:sdtPr>
            <w:sdtContent>
              <w:r w:rsidRPr="00CF7958">
                <w:t>Recommendation:</w:t>
              </w:r>
            </w:sdtContent>
          </w:sdt>
        </w:p>
      </w:sdtContent>
    </w:sdt>
    <w:sdt>
      <w:sdtPr>
        <w:tag w:val="goog_rdk_6"/>
        <w:id w:val="-291210426"/>
      </w:sdtPr>
      <w:sdtContent>
        <w:p w14:paraId="0000000A" w14:textId="3ED86DCE" w:rsidR="000B14B4" w:rsidRPr="00CF7958" w:rsidRDefault="00000000">
          <w:pPr>
            <w:spacing w:before="240" w:after="240"/>
          </w:pPr>
          <w:sdt>
            <w:sdtPr>
              <w:tag w:val="goog_rdk_5"/>
              <w:id w:val="-1076979977"/>
            </w:sdtPr>
            <w:sdtContent>
              <w:r w:rsidRPr="00CF7958">
                <w:t xml:space="preserve">The government works with the Alliance on solutions that protect motorized off-road trail ride uses of Crown land where land reclassification to Conservation lands and Provincial Park (Operating and Non-Operating) occurs and ensure </w:t>
              </w:r>
              <w:r w:rsidR="00AB6430" w:rsidRPr="00CF7958">
                <w:t xml:space="preserve">continued </w:t>
              </w:r>
              <w:r w:rsidRPr="00CF7958">
                <w:t>free public access - and that protection</w:t>
              </w:r>
              <w:r w:rsidR="0012361F" w:rsidRPr="00CF7958">
                <w:t xml:space="preserve"> of existing uses</w:t>
              </w:r>
              <w:r w:rsidRPr="00CF7958">
                <w:t xml:space="preserve"> be enshrined in legislation.</w:t>
              </w:r>
            </w:sdtContent>
          </w:sdt>
        </w:p>
      </w:sdtContent>
    </w:sdt>
    <w:sdt>
      <w:sdtPr>
        <w:tag w:val="goog_rdk_8"/>
        <w:id w:val="-642500719"/>
      </w:sdtPr>
      <w:sdtContent>
        <w:p w14:paraId="0000000B" w14:textId="77777777" w:rsidR="000B14B4" w:rsidRPr="00CF7958" w:rsidRDefault="00000000">
          <w:pPr>
            <w:spacing w:before="240" w:after="240"/>
          </w:pPr>
          <w:sdt>
            <w:sdtPr>
              <w:tag w:val="goog_rdk_7"/>
              <w:id w:val="-1770384482"/>
            </w:sdtPr>
            <w:sdtContent>
              <w:r w:rsidRPr="00CF7958">
                <w:t>Rationale:</w:t>
              </w:r>
            </w:sdtContent>
          </w:sdt>
        </w:p>
      </w:sdtContent>
    </w:sdt>
    <w:sdt>
      <w:sdtPr>
        <w:tag w:val="goog_rdk_10"/>
        <w:id w:val="-2026235890"/>
      </w:sdtPr>
      <w:sdtContent>
        <w:p w14:paraId="0000000C" w14:textId="3853B2FF" w:rsidR="000B14B4" w:rsidRPr="00CF7958" w:rsidRDefault="00000000">
          <w:pPr>
            <w:spacing w:before="240" w:after="240"/>
          </w:pPr>
          <w:sdt>
            <w:sdtPr>
              <w:tag w:val="goog_rdk_9"/>
              <w:id w:val="-111442222"/>
            </w:sdtPr>
            <w:sdtContent>
              <w:r w:rsidRPr="00CF7958">
                <w:t>Significant loss of trails in Ontario started with the Lands for Life and Living Legacy initiatives in the late 1990s to early 2000s timeframe. The original intent of those history-making creations of parks and protected areas recognized</w:t>
              </w:r>
              <w:r w:rsidR="003C06B6" w:rsidRPr="00CF7958">
                <w:t xml:space="preserve"> --</w:t>
              </w:r>
              <w:r w:rsidRPr="00CF7958">
                <w:t xml:space="preserve"> </w:t>
              </w:r>
              <w:r w:rsidR="00D7539A" w:rsidRPr="00CF7958">
                <w:t xml:space="preserve">and </w:t>
              </w:r>
              <w:r w:rsidRPr="00CF7958">
                <w:t>made provision to</w:t>
              </w:r>
              <w:r w:rsidR="003C06B6" w:rsidRPr="00CF7958">
                <w:t xml:space="preserve"> allow </w:t>
              </w:r>
              <w:proofErr w:type="gramStart"/>
              <w:r w:rsidR="003C06B6" w:rsidRPr="00CF7958">
                <w:t>--</w:t>
              </w:r>
              <w:r w:rsidRPr="00CF7958">
                <w:t xml:space="preserve">  pre</w:t>
              </w:r>
              <w:proofErr w:type="gramEnd"/>
              <w:r w:rsidRPr="00CF7958">
                <w:t>-existing recreational uses</w:t>
              </w:r>
              <w:r w:rsidR="003C06B6" w:rsidRPr="00CF7958">
                <w:t>.</w:t>
              </w:r>
              <w:r w:rsidRPr="00CF7958">
                <w:t xml:space="preserve"> </w:t>
              </w:r>
              <w:r w:rsidR="003C06B6" w:rsidRPr="00CF7958">
                <w:t>(</w:t>
              </w:r>
              <w:r w:rsidRPr="00CF7958">
                <w:t>see ex</w:t>
              </w:r>
              <w:r w:rsidR="003C06B6" w:rsidRPr="00CF7958">
                <w:t>cerpt</w:t>
              </w:r>
              <w:r w:rsidRPr="00CF7958">
                <w:t xml:space="preserve"> from original Ontario Living Legacy Approved Land Use Strategy </w:t>
              </w:r>
              <w:r w:rsidR="003C06B6" w:rsidRPr="00CF7958">
                <w:t xml:space="preserve">below and in the attached </w:t>
              </w:r>
              <w:r w:rsidRPr="00CF7958">
                <w:t>pdf)</w:t>
              </w:r>
              <w:r w:rsidR="003C06B6" w:rsidRPr="00CF7958">
                <w:t>.</w:t>
              </w:r>
            </w:sdtContent>
          </w:sdt>
        </w:p>
      </w:sdtContent>
    </w:sdt>
    <w:sdt>
      <w:sdtPr>
        <w:tag w:val="goog_rdk_12"/>
        <w:id w:val="-1856098239"/>
      </w:sdtPr>
      <w:sdtContent>
        <w:p w14:paraId="0000000D" w14:textId="77777777" w:rsidR="000B14B4" w:rsidRPr="00CF7958" w:rsidRDefault="00000000">
          <w:pPr>
            <w:spacing w:before="240" w:after="240"/>
          </w:pPr>
          <w:sdt>
            <w:sdtPr>
              <w:tag w:val="goog_rdk_11"/>
              <w:id w:val="285853960"/>
            </w:sdtPr>
            <w:sdtContent>
              <w:r w:rsidRPr="00CF7958">
                <w:t>"Other Crown land recreation activities will also benefit from the Strategy. Existing authorized recreational trails will be permitted to continue in all land use categories and will receive additional protection in some of the areas"</w:t>
              </w:r>
            </w:sdtContent>
          </w:sdt>
        </w:p>
      </w:sdtContent>
    </w:sdt>
    <w:sdt>
      <w:sdtPr>
        <w:tag w:val="goog_rdk_14"/>
        <w:id w:val="1027225895"/>
      </w:sdtPr>
      <w:sdtContent>
        <w:p w14:paraId="0000000E" w14:textId="5BE75A49" w:rsidR="000B14B4" w:rsidRPr="00CF7958" w:rsidRDefault="00000000" w:rsidP="00DA4864">
          <w:pPr>
            <w:spacing w:before="240" w:after="240"/>
          </w:pPr>
          <w:sdt>
            <w:sdtPr>
              <w:tag w:val="goog_rdk_13"/>
              <w:id w:val="-1951847298"/>
            </w:sdtPr>
            <w:sdtContent>
              <w:r w:rsidRPr="00CF7958">
                <w:t xml:space="preserve">However, as new parks, conservation reserves, and Conservation Authorities were created or expanded over the last 25 years, motorized uses have been consistently excluded. As such, efforts must be undertaken to protect existing uses of Crown land including motorized uses where appropriate. While it is recognized that motorized uses are not compatible with some environmental objectives, a blanket approach to banning activities is not appropriate when considering Crown land uses and management. The same rationale should be applied to public lands under municipal and conservation authority jurisdiction as well as Crown land managed </w:t>
              </w:r>
              <w:proofErr w:type="gramStart"/>
              <w:r w:rsidRPr="00CF7958">
                <w:t>by  gas</w:t>
              </w:r>
              <w:proofErr w:type="gramEnd"/>
              <w:r w:rsidRPr="00CF7958">
                <w:t xml:space="preserve"> and powerline</w:t>
              </w:r>
              <w:r w:rsidR="003C06B6" w:rsidRPr="00CF7958">
                <w:t xml:space="preserve"> and other</w:t>
              </w:r>
              <w:r w:rsidRPr="00CF7958">
                <w:t xml:space="preserve"> </w:t>
              </w:r>
              <w:r w:rsidR="003C06B6" w:rsidRPr="00CF7958">
                <w:t>utility corridors</w:t>
              </w:r>
              <w:r w:rsidRPr="00CF7958">
                <w:t>.</w:t>
              </w:r>
            </w:sdtContent>
          </w:sdt>
        </w:p>
      </w:sdtContent>
    </w:sdt>
    <w:p w14:paraId="0000000F" w14:textId="77777777" w:rsidR="000B14B4" w:rsidRPr="00CF7958" w:rsidRDefault="000B14B4"/>
    <w:p w14:paraId="00000010" w14:textId="1C9112A8" w:rsidR="000B14B4" w:rsidRPr="00CF7958" w:rsidRDefault="00000000" w:rsidP="00CF7958">
      <w:r w:rsidRPr="00CF7958">
        <w:t>With MOECP’s recent EBR postings</w:t>
      </w:r>
      <w:r w:rsidR="003C06B6" w:rsidRPr="00CF7958">
        <w:t xml:space="preserve"> (</w:t>
      </w:r>
      <w:r w:rsidR="00CF7958" w:rsidRPr="00CF7958">
        <w:t>ERO number 019-8618</w:t>
      </w:r>
      <w:r w:rsidR="003C06B6" w:rsidRPr="00CF7958">
        <w:t>)</w:t>
      </w:r>
      <w:r w:rsidRPr="00CF7958">
        <w:t xml:space="preserve">, there is </w:t>
      </w:r>
      <w:r w:rsidR="00D7539A" w:rsidRPr="00CF7958">
        <w:t xml:space="preserve">further </w:t>
      </w:r>
      <w:r w:rsidRPr="00CF7958">
        <w:t xml:space="preserve">concern over the accelerated loss of existing motorized uses (i.e. </w:t>
      </w:r>
      <w:sdt>
        <w:sdtPr>
          <w:tag w:val="goog_rdk_15"/>
          <w:id w:val="-378244947"/>
        </w:sdtPr>
        <w:sdtContent>
          <w:r w:rsidRPr="00CF7958">
            <w:t>ORV Off</w:t>
          </w:r>
          <w:r w:rsidR="00964AB2">
            <w:t>-</w:t>
          </w:r>
          <w:r w:rsidRPr="00CF7958">
            <w:t xml:space="preserve">Road Vehicles - </w:t>
          </w:r>
        </w:sdtContent>
      </w:sdt>
      <w:r w:rsidRPr="00CF7958">
        <w:t xml:space="preserve">ATV, </w:t>
      </w:r>
      <w:sdt>
        <w:sdtPr>
          <w:tag w:val="goog_rdk_16"/>
          <w:id w:val="-236244928"/>
        </w:sdtPr>
        <w:sdtContent>
          <w:r w:rsidRPr="00CF7958">
            <w:t>Side</w:t>
          </w:r>
          <w:r w:rsidR="00964AB2">
            <w:t>-</w:t>
          </w:r>
          <w:r w:rsidRPr="00CF7958">
            <w:t>by</w:t>
          </w:r>
          <w:r w:rsidR="00964AB2">
            <w:t>-</w:t>
          </w:r>
          <w:r w:rsidRPr="00CF7958">
            <w:t xml:space="preserve">Side, UTV, 4 Wheel Drive vehicle/Jeep, Off Road and dual sport </w:t>
          </w:r>
        </w:sdtContent>
      </w:sdt>
      <w:r w:rsidRPr="00CF7958">
        <w:t xml:space="preserve">Motorcycle) in newly created and/or expanded </w:t>
      </w:r>
      <w:r w:rsidRPr="00CF7958">
        <w:lastRenderedPageBreak/>
        <w:t>parks and conservation reserves. As such, the RTAO and its respective memberships suggest the following:</w:t>
      </w:r>
    </w:p>
    <w:p w14:paraId="00000011" w14:textId="77777777" w:rsidR="000B14B4" w:rsidRPr="00CF7958" w:rsidRDefault="000B14B4">
      <w:pPr>
        <w:rPr>
          <w:b/>
        </w:rPr>
      </w:pPr>
    </w:p>
    <w:p w14:paraId="00000012" w14:textId="77777777" w:rsidR="000B14B4" w:rsidRPr="00CF7958" w:rsidRDefault="00000000">
      <w:pPr>
        <w:rPr>
          <w:b/>
        </w:rPr>
      </w:pPr>
      <w:r w:rsidRPr="00CF7958">
        <w:rPr>
          <w:b/>
        </w:rPr>
        <w:t>Regulatory amendment of...</w:t>
      </w:r>
    </w:p>
    <w:p w14:paraId="00000013" w14:textId="77777777" w:rsidR="000B14B4" w:rsidRPr="00CF7958" w:rsidRDefault="000B14B4">
      <w:pPr>
        <w:rPr>
          <w:b/>
        </w:rPr>
      </w:pPr>
    </w:p>
    <w:p w14:paraId="00000014" w14:textId="77777777" w:rsidR="000B14B4" w:rsidRPr="00CF7958" w:rsidRDefault="00000000">
      <w:pPr>
        <w:numPr>
          <w:ilvl w:val="0"/>
          <w:numId w:val="1"/>
        </w:numPr>
        <w:pBdr>
          <w:top w:val="nil"/>
          <w:left w:val="nil"/>
          <w:bottom w:val="nil"/>
          <w:right w:val="nil"/>
          <w:between w:val="nil"/>
        </w:pBdr>
        <w:rPr>
          <w:color w:val="000000"/>
        </w:rPr>
      </w:pPr>
      <w:r w:rsidRPr="00CF7958">
        <w:rPr>
          <w:b/>
          <w:color w:val="000000"/>
        </w:rPr>
        <w:t xml:space="preserve">Section 34 </w:t>
      </w:r>
      <w:r w:rsidRPr="00CF7958">
        <w:rPr>
          <w:b/>
          <w:i/>
          <w:color w:val="000000"/>
        </w:rPr>
        <w:t>Recreational Equipment – All Terrain Vehicles</w:t>
      </w:r>
      <w:r w:rsidRPr="00CF7958">
        <w:rPr>
          <w:b/>
          <w:color w:val="000000"/>
        </w:rPr>
        <w:t xml:space="preserve"> of PPCRA Regulation </w:t>
      </w:r>
      <w:r w:rsidRPr="00CF7958">
        <w:rPr>
          <w:b/>
          <w:i/>
          <w:color w:val="000000"/>
        </w:rPr>
        <w:t>347/07 General Provisions – Provincial Parks</w:t>
      </w:r>
      <w:r w:rsidRPr="00CF7958">
        <w:rPr>
          <w:b/>
          <w:color w:val="000000"/>
        </w:rPr>
        <w:t xml:space="preserve"> </w:t>
      </w:r>
    </w:p>
    <w:p w14:paraId="00000015" w14:textId="77777777" w:rsidR="000B14B4" w:rsidRPr="00CF7958" w:rsidRDefault="00000000">
      <w:pPr>
        <w:numPr>
          <w:ilvl w:val="0"/>
          <w:numId w:val="1"/>
        </w:numPr>
        <w:pBdr>
          <w:top w:val="nil"/>
          <w:left w:val="nil"/>
          <w:bottom w:val="nil"/>
          <w:right w:val="nil"/>
          <w:between w:val="nil"/>
        </w:pBdr>
        <w:rPr>
          <w:color w:val="000000"/>
        </w:rPr>
      </w:pPr>
      <w:r w:rsidRPr="00CF7958">
        <w:rPr>
          <w:b/>
          <w:color w:val="000000"/>
        </w:rPr>
        <w:t xml:space="preserve">Section 13.1 </w:t>
      </w:r>
      <w:r w:rsidRPr="00CF7958">
        <w:rPr>
          <w:b/>
          <w:i/>
          <w:color w:val="000000"/>
        </w:rPr>
        <w:t>Motor Vehicles</w:t>
      </w:r>
      <w:r w:rsidRPr="00CF7958">
        <w:rPr>
          <w:b/>
          <w:color w:val="000000"/>
        </w:rPr>
        <w:t xml:space="preserve"> of PPCRA Regulation 319/07 Conservation Reserves: General Provisions</w:t>
      </w:r>
    </w:p>
    <w:p w14:paraId="00000016" w14:textId="77777777" w:rsidR="000B14B4" w:rsidRPr="00CF7958" w:rsidRDefault="000B14B4">
      <w:pPr>
        <w:rPr>
          <w:b/>
        </w:rPr>
      </w:pPr>
    </w:p>
    <w:p w14:paraId="00000017" w14:textId="77777777" w:rsidR="000B14B4" w:rsidRPr="00CF7958" w:rsidRDefault="00000000">
      <w:pPr>
        <w:rPr>
          <w:b/>
        </w:rPr>
      </w:pPr>
      <w:r w:rsidRPr="00CF7958">
        <w:rPr>
          <w:b/>
        </w:rPr>
        <w:t>...to recognize and protect:</w:t>
      </w:r>
    </w:p>
    <w:p w14:paraId="00000018" w14:textId="77777777" w:rsidR="000B14B4" w:rsidRPr="00CF7958" w:rsidRDefault="000B14B4">
      <w:pPr>
        <w:rPr>
          <w:b/>
        </w:rPr>
      </w:pPr>
    </w:p>
    <w:p w14:paraId="00000019" w14:textId="7B938E2D" w:rsidR="000B14B4" w:rsidRPr="00CF7958" w:rsidRDefault="00D7539A">
      <w:pPr>
        <w:numPr>
          <w:ilvl w:val="0"/>
          <w:numId w:val="2"/>
        </w:numPr>
        <w:pBdr>
          <w:top w:val="nil"/>
          <w:left w:val="nil"/>
          <w:bottom w:val="nil"/>
          <w:right w:val="nil"/>
          <w:between w:val="nil"/>
        </w:pBdr>
        <w:rPr>
          <w:b/>
          <w:color w:val="000000"/>
        </w:rPr>
      </w:pPr>
      <w:r w:rsidRPr="00CF7958">
        <w:rPr>
          <w:b/>
          <w:color w:val="000000"/>
        </w:rPr>
        <w:t>existing uses on Crown land</w:t>
      </w:r>
    </w:p>
    <w:p w14:paraId="0000001A" w14:textId="5BEE3CCE" w:rsidR="000B14B4" w:rsidRPr="00CF7958" w:rsidRDefault="00000000">
      <w:pPr>
        <w:numPr>
          <w:ilvl w:val="0"/>
          <w:numId w:val="2"/>
        </w:numPr>
        <w:pBdr>
          <w:top w:val="nil"/>
          <w:left w:val="nil"/>
          <w:bottom w:val="nil"/>
          <w:right w:val="nil"/>
          <w:between w:val="nil"/>
        </w:pBdr>
        <w:rPr>
          <w:b/>
          <w:color w:val="000000"/>
        </w:rPr>
      </w:pPr>
      <w:r w:rsidRPr="00CF7958">
        <w:rPr>
          <w:b/>
          <w:color w:val="000000"/>
        </w:rPr>
        <w:t>various trail types includin</w:t>
      </w:r>
      <w:sdt>
        <w:sdtPr>
          <w:tag w:val="goog_rdk_22"/>
          <w:id w:val="-176973703"/>
        </w:sdtPr>
        <w:sdtContent>
          <w:r w:rsidRPr="00CF7958">
            <w:rPr>
              <w:b/>
              <w:color w:val="000000"/>
            </w:rPr>
            <w:t xml:space="preserve">g </w:t>
          </w:r>
        </w:sdtContent>
      </w:sdt>
      <w:sdt>
        <w:sdtPr>
          <w:tag w:val="goog_rdk_23"/>
          <w:id w:val="-1449394298"/>
          <w:showingPlcHdr/>
        </w:sdtPr>
        <w:sdtContent>
          <w:r w:rsidR="00964AB2">
            <w:t xml:space="preserve">     </w:t>
          </w:r>
        </w:sdtContent>
      </w:sdt>
      <w:r w:rsidRPr="00CF7958">
        <w:rPr>
          <w:b/>
          <w:color w:val="000000"/>
        </w:rPr>
        <w:t xml:space="preserve">groomed and ungroomed </w:t>
      </w:r>
      <w:sdt>
        <w:sdtPr>
          <w:tag w:val="goog_rdk_24"/>
          <w:id w:val="544876443"/>
          <w:showingPlcHdr/>
        </w:sdtPr>
        <w:sdtContent>
          <w:r w:rsidR="00964AB2">
            <w:t xml:space="preserve">     </w:t>
          </w:r>
        </w:sdtContent>
      </w:sdt>
      <w:sdt>
        <w:sdtPr>
          <w:tag w:val="goog_rdk_25"/>
          <w:id w:val="1580175125"/>
        </w:sdtPr>
        <w:sdtContent>
          <w:r w:rsidRPr="00CF7958">
            <w:rPr>
              <w:b/>
              <w:color w:val="000000"/>
            </w:rPr>
            <w:t xml:space="preserve"> double track width trails (</w:t>
          </w:r>
          <w:sdt>
            <w:sdtPr>
              <w:tag w:val="goog_rdk_26"/>
              <w:id w:val="-1465033384"/>
              <w:showingPlcHdr/>
            </w:sdtPr>
            <w:sdtContent>
              <w:r w:rsidR="00DA4864" w:rsidRPr="00CF7958">
                <w:t xml:space="preserve">     </w:t>
              </w:r>
            </w:sdtContent>
          </w:sdt>
        </w:sdtContent>
      </w:sdt>
      <w:sdt>
        <w:sdtPr>
          <w:tag w:val="goog_rdk_27"/>
          <w:id w:val="-2040496448"/>
          <w:showingPlcHdr/>
        </w:sdtPr>
        <w:sdtContent>
          <w:r w:rsidR="00DA4864" w:rsidRPr="00CF7958">
            <w:t xml:space="preserve">     </w:t>
          </w:r>
        </w:sdtContent>
      </w:sdt>
      <w:sdt>
        <w:sdtPr>
          <w:tag w:val="goog_rdk_28"/>
          <w:id w:val="-1206713108"/>
        </w:sdtPr>
        <w:sdtContent>
          <w:sdt>
            <w:sdtPr>
              <w:tag w:val="goog_rdk_29"/>
              <w:id w:val="-615913405"/>
              <w:showingPlcHdr/>
            </w:sdtPr>
            <w:sdtContent>
              <w:r w:rsidR="00DA4864" w:rsidRPr="00CF7958">
                <w:t xml:space="preserve">     </w:t>
              </w:r>
            </w:sdtContent>
          </w:sdt>
          <w:r w:rsidRPr="00CF7958">
            <w:rPr>
              <w:b/>
              <w:color w:val="000000"/>
            </w:rPr>
            <w:t xml:space="preserve">(used by all ORV types) and </w:t>
          </w:r>
        </w:sdtContent>
      </w:sdt>
      <w:sdt>
        <w:sdtPr>
          <w:tag w:val="goog_rdk_30"/>
          <w:id w:val="513348947"/>
          <w:showingPlcHdr/>
        </w:sdtPr>
        <w:sdtContent>
          <w:r w:rsidR="00964AB2">
            <w:t xml:space="preserve">     </w:t>
          </w:r>
        </w:sdtContent>
      </w:sdt>
      <w:r w:rsidRPr="00CF7958">
        <w:rPr>
          <w:b/>
          <w:color w:val="000000"/>
        </w:rPr>
        <w:t>single trac</w:t>
      </w:r>
      <w:sdt>
        <w:sdtPr>
          <w:tag w:val="goog_rdk_31"/>
          <w:id w:val="1888687858"/>
        </w:sdtPr>
        <w:sdtContent>
          <w:r w:rsidRPr="00CF7958">
            <w:rPr>
              <w:b/>
              <w:color w:val="000000"/>
            </w:rPr>
            <w:t>k (used by Off Road and dual sport Motorcycle)</w:t>
          </w:r>
        </w:sdtContent>
      </w:sdt>
      <w:sdt>
        <w:sdtPr>
          <w:tag w:val="goog_rdk_32"/>
          <w:id w:val="-2099470885"/>
          <w:showingPlcHdr/>
        </w:sdtPr>
        <w:sdtContent>
          <w:r w:rsidR="00DA4864" w:rsidRPr="00CF7958">
            <w:t xml:space="preserve">     </w:t>
          </w:r>
        </w:sdtContent>
      </w:sdt>
      <w:r w:rsidRPr="00CF7958">
        <w:rPr>
          <w:b/>
          <w:color w:val="000000"/>
        </w:rPr>
        <w:t xml:space="preserve"> </w:t>
      </w:r>
      <w:sdt>
        <w:sdtPr>
          <w:tag w:val="goog_rdk_33"/>
          <w:id w:val="1206683400"/>
          <w:showingPlcHdr/>
        </w:sdtPr>
        <w:sdtContent>
          <w:r w:rsidR="00DA4864" w:rsidRPr="00CF7958">
            <w:t xml:space="preserve">     </w:t>
          </w:r>
        </w:sdtContent>
      </w:sdt>
    </w:p>
    <w:p w14:paraId="0000001B" w14:textId="77777777" w:rsidR="000B14B4" w:rsidRPr="00CF7958" w:rsidRDefault="00000000">
      <w:pPr>
        <w:numPr>
          <w:ilvl w:val="0"/>
          <w:numId w:val="2"/>
        </w:numPr>
        <w:pBdr>
          <w:top w:val="nil"/>
          <w:left w:val="nil"/>
          <w:bottom w:val="nil"/>
          <w:right w:val="nil"/>
          <w:between w:val="nil"/>
        </w:pBdr>
        <w:rPr>
          <w:b/>
          <w:color w:val="000000"/>
        </w:rPr>
      </w:pPr>
      <w:r w:rsidRPr="00CF7958">
        <w:rPr>
          <w:b/>
          <w:color w:val="000000"/>
        </w:rPr>
        <w:t>trail continuity where new parks, protected areas transect trails</w:t>
      </w:r>
    </w:p>
    <w:p w14:paraId="0000001C" w14:textId="77777777" w:rsidR="000B14B4" w:rsidRPr="00CF7958" w:rsidRDefault="00000000">
      <w:pPr>
        <w:numPr>
          <w:ilvl w:val="0"/>
          <w:numId w:val="2"/>
        </w:numPr>
        <w:pBdr>
          <w:top w:val="nil"/>
          <w:left w:val="nil"/>
          <w:bottom w:val="nil"/>
          <w:right w:val="nil"/>
          <w:between w:val="nil"/>
        </w:pBdr>
        <w:rPr>
          <w:b/>
          <w:color w:val="000000"/>
        </w:rPr>
      </w:pPr>
      <w:r w:rsidRPr="00CF7958">
        <w:rPr>
          <w:b/>
          <w:color w:val="000000"/>
        </w:rPr>
        <w:t>trail systems that are discontinued due to ecological or other concerns can be replaced in the same geographic region</w:t>
      </w:r>
    </w:p>
    <w:p w14:paraId="0000001D" w14:textId="328B158C" w:rsidR="000B14B4" w:rsidRPr="00CF7958" w:rsidRDefault="00000000">
      <w:pPr>
        <w:numPr>
          <w:ilvl w:val="0"/>
          <w:numId w:val="2"/>
        </w:numPr>
        <w:pBdr>
          <w:top w:val="nil"/>
          <w:left w:val="nil"/>
          <w:bottom w:val="nil"/>
          <w:right w:val="nil"/>
          <w:between w:val="nil"/>
        </w:pBdr>
        <w:rPr>
          <w:b/>
          <w:color w:val="000000"/>
        </w:rPr>
      </w:pPr>
      <w:r w:rsidRPr="00CF7958">
        <w:rPr>
          <w:b/>
          <w:color w:val="000000"/>
        </w:rPr>
        <w:t xml:space="preserve">by appointment, include </w:t>
      </w:r>
      <w:sdt>
        <w:sdtPr>
          <w:tag w:val="goog_rdk_34"/>
          <w:id w:val="-1536876820"/>
          <w:showingPlcHdr/>
        </w:sdtPr>
        <w:sdtContent>
          <w:r w:rsidR="00964AB2">
            <w:t xml:space="preserve">     </w:t>
          </w:r>
        </w:sdtContent>
      </w:sdt>
      <w:r w:rsidRPr="00CF7958">
        <w:rPr>
          <w:b/>
          <w:color w:val="000000"/>
        </w:rPr>
        <w:t>representation of the motorized use communities on the Ontario Parks Advisory Board</w:t>
      </w:r>
    </w:p>
    <w:p w14:paraId="0000001E" w14:textId="77777777" w:rsidR="000B14B4" w:rsidRPr="00CF7958" w:rsidRDefault="000B14B4"/>
    <w:p w14:paraId="0000001F" w14:textId="5ED804B6" w:rsidR="000B14B4" w:rsidRPr="00CF7958" w:rsidRDefault="00000000">
      <w:r w:rsidRPr="00CF7958">
        <w:t xml:space="preserve">All RTAO organizations fully support and educate their respective constituencies on adherence to on-trail riding and actively discourage off-trail riding that can harm ecosystem/natural resource values. </w:t>
      </w:r>
      <w:r w:rsidR="003C06B6" w:rsidRPr="00CF7958">
        <w:t>The recognized exceptions to off</w:t>
      </w:r>
      <w:r w:rsidR="00964AB2">
        <w:t>-</w:t>
      </w:r>
      <w:r w:rsidR="003C06B6" w:rsidRPr="00CF7958">
        <w:t xml:space="preserve">trail uses </w:t>
      </w:r>
      <w:r w:rsidR="00964AB2">
        <w:t>are</w:t>
      </w:r>
      <w:r w:rsidR="003C06B6" w:rsidRPr="00CF7958">
        <w:t xml:space="preserve"> for the retrieval of</w:t>
      </w:r>
      <w:r w:rsidR="00C20A5F" w:rsidRPr="00CF7958">
        <w:t xml:space="preserve"> big</w:t>
      </w:r>
      <w:r w:rsidR="003C06B6" w:rsidRPr="00CF7958">
        <w:t xml:space="preserve"> game or emergency response.</w:t>
      </w:r>
    </w:p>
    <w:p w14:paraId="00000020" w14:textId="77777777" w:rsidR="000B14B4" w:rsidRPr="00CF7958" w:rsidRDefault="000B14B4"/>
    <w:p w14:paraId="00000021" w14:textId="77777777" w:rsidR="000B14B4" w:rsidRPr="00CF7958" w:rsidRDefault="00000000">
      <w:r w:rsidRPr="00CF7958">
        <w:t>The RTAO recognizes that not all areas are appropriate for motorized uses and supports realignment or replacement of trails to ensure environmental, cultural and safety values are maintained.</w:t>
      </w:r>
    </w:p>
    <w:p w14:paraId="00000022" w14:textId="77777777" w:rsidR="000B14B4" w:rsidRPr="00CF7958" w:rsidRDefault="000B14B4"/>
    <w:p w14:paraId="00000023" w14:textId="77777777" w:rsidR="000B14B4" w:rsidRPr="00CF7958" w:rsidRDefault="00000000">
      <w:r w:rsidRPr="00CF7958">
        <w:t>The RTAO fully supports a multi-use approach to trails and trail systems.</w:t>
      </w:r>
    </w:p>
    <w:p w14:paraId="00000024" w14:textId="77777777" w:rsidR="000B14B4" w:rsidRPr="00CF7958" w:rsidRDefault="000B14B4"/>
    <w:p w14:paraId="00000025" w14:textId="77777777" w:rsidR="000B14B4" w:rsidRPr="00CF7958" w:rsidRDefault="00000000">
      <w:r w:rsidRPr="00CF7958">
        <w:t>All RTAO members are active in land stewardship initiatives and contribute significantly to trail management, safety and training programs throughout Ontario.</w:t>
      </w:r>
    </w:p>
    <w:p w14:paraId="00000026" w14:textId="77777777" w:rsidR="000B14B4" w:rsidRPr="00CF7958" w:rsidRDefault="000B14B4"/>
    <w:p w14:paraId="3F2496CC" w14:textId="20399CA6" w:rsidR="0016206C" w:rsidRPr="00CF7958" w:rsidRDefault="00000000" w:rsidP="003C06B6">
      <w:pPr>
        <w:ind w:left="-5"/>
      </w:pPr>
      <w:r w:rsidRPr="00CF7958">
        <w:t xml:space="preserve">Motorized offroad activities are a very significant generator of jobs and economic development in rural communities across Ontario and should be recognized as part of the </w:t>
      </w:r>
      <w:proofErr w:type="gramStart"/>
      <w:r w:rsidRPr="00CF7958">
        <w:t>Province’s</w:t>
      </w:r>
      <w:proofErr w:type="gramEnd"/>
      <w:r w:rsidRPr="00CF7958">
        <w:t xml:space="preserve"> tourism ecosystem.</w:t>
      </w:r>
      <w:r w:rsidR="003C06B6" w:rsidRPr="00CF7958">
        <w:t xml:space="preserve"> Released this year, a</w:t>
      </w:r>
      <w:r w:rsidR="0016206C" w:rsidRPr="00CF7958">
        <w:t xml:space="preserve">n economic study initiated by </w:t>
      </w:r>
      <w:r w:rsidR="00964AB2">
        <w:t xml:space="preserve">the </w:t>
      </w:r>
      <w:r w:rsidR="003C06B6" w:rsidRPr="00CF7958">
        <w:t xml:space="preserve">Canadian Quad Council (“CQC”), the Motorcyclists Confederation of Canada (“MCC”) and Moto Canada commissioned MNP LLP (“MNP”) to </w:t>
      </w:r>
      <w:proofErr w:type="gramStart"/>
      <w:r w:rsidR="003C06B6" w:rsidRPr="00CF7958">
        <w:t>undertake a study of</w:t>
      </w:r>
      <w:proofErr w:type="gramEnd"/>
      <w:r w:rsidR="003C06B6" w:rsidRPr="00CF7958">
        <w:t xml:space="preserve"> the economic contributions that the recreational use of on-road motorcycles and OHVs make to the Canadian economy both provincially and nationally</w:t>
      </w:r>
      <w:r w:rsidR="0016206C" w:rsidRPr="00CF7958">
        <w:t>.</w:t>
      </w:r>
    </w:p>
    <w:p w14:paraId="6D8FF297" w14:textId="77777777" w:rsidR="0016206C" w:rsidRPr="00CF7958" w:rsidRDefault="0016206C" w:rsidP="003C06B6">
      <w:pPr>
        <w:ind w:left="-5"/>
      </w:pPr>
    </w:p>
    <w:p w14:paraId="57AB2DD7" w14:textId="3559A007" w:rsidR="0016206C" w:rsidRPr="00CF7958" w:rsidRDefault="0016206C" w:rsidP="003C06B6">
      <w:pPr>
        <w:ind w:left="-5"/>
        <w:rPr>
          <w:rFonts w:ascii="Segoe UI" w:eastAsia="Segoe UI" w:hAnsi="Segoe UI" w:cs="Segoe UI"/>
          <w:color w:val="FFFFFF"/>
          <w:vertAlign w:val="superscript"/>
        </w:rPr>
      </w:pPr>
      <w:r w:rsidRPr="00CF7958">
        <w:t xml:space="preserve">Across Canada there are 2.2 million registered recreational vehicles contributing billions of dollars in economic activity. In Ontario alone economic impacts are over $4 billion annually, supporting thousands of jobs and businesses ranging from sales and service to hotels, food services, repair shops, clothing and accessories and more. </w:t>
      </w:r>
      <w:r w:rsidR="003C06B6" w:rsidRPr="00CF7958">
        <w:rPr>
          <w:rFonts w:ascii="Segoe UI" w:eastAsia="Segoe UI" w:hAnsi="Segoe UI" w:cs="Segoe UI"/>
          <w:color w:val="FFFFFF"/>
          <w:vertAlign w:val="superscript"/>
        </w:rPr>
        <w:t>1</w:t>
      </w:r>
    </w:p>
    <w:p w14:paraId="7481AE67" w14:textId="77777777" w:rsidR="0016206C" w:rsidRPr="00CF7958" w:rsidRDefault="0016206C" w:rsidP="003C06B6">
      <w:pPr>
        <w:ind w:left="-5"/>
        <w:rPr>
          <w:rFonts w:ascii="Segoe UI" w:eastAsia="Segoe UI" w:hAnsi="Segoe UI" w:cs="Segoe UI"/>
          <w:color w:val="FFFFFF"/>
          <w:vertAlign w:val="superscript"/>
        </w:rPr>
      </w:pPr>
    </w:p>
    <w:p w14:paraId="6499F59D" w14:textId="24B8B778" w:rsidR="003C06B6" w:rsidRPr="00CF7958" w:rsidRDefault="0016206C" w:rsidP="003C06B6">
      <w:pPr>
        <w:ind w:left="-5"/>
      </w:pPr>
      <w:r w:rsidRPr="00CF7958">
        <w:rPr>
          <w:rFonts w:ascii="Segoe UI" w:eastAsia="Segoe UI" w:hAnsi="Segoe UI" w:cs="Segoe UI"/>
          <w:color w:val="FFFFFF"/>
          <w:vertAlign w:val="superscript"/>
        </w:rPr>
        <w:lastRenderedPageBreak/>
        <w:t xml:space="preserve">In </w:t>
      </w:r>
      <w:r w:rsidR="003C06B6" w:rsidRPr="00CF7958">
        <w:rPr>
          <w:rFonts w:ascii="Segoe UI" w:eastAsia="Segoe UI" w:hAnsi="Segoe UI" w:cs="Segoe UI"/>
        </w:rPr>
        <w:t xml:space="preserve"> </w:t>
      </w:r>
    </w:p>
    <w:p w14:paraId="00000027" w14:textId="01706194" w:rsidR="000B14B4" w:rsidRPr="00CF7958" w:rsidRDefault="000B14B4"/>
    <w:p w14:paraId="00000028" w14:textId="77777777" w:rsidR="000B14B4" w:rsidRPr="00CF7958" w:rsidRDefault="000B14B4"/>
    <w:p w14:paraId="00000029" w14:textId="77777777" w:rsidR="000B14B4" w:rsidRPr="00CF7958" w:rsidRDefault="00000000">
      <w:r w:rsidRPr="00CF7958">
        <w:t>The following are the current regulatory requirements regarding motorized off-road access to trails on Crown land:</w:t>
      </w:r>
    </w:p>
    <w:p w14:paraId="0000002A" w14:textId="77777777" w:rsidR="000B14B4" w:rsidRPr="00CF7958" w:rsidRDefault="000B14B4"/>
    <w:p w14:paraId="0000002B" w14:textId="77777777" w:rsidR="000B14B4" w:rsidRPr="00CF7958" w:rsidRDefault="00000000">
      <w:r w:rsidRPr="00CF7958">
        <w:t xml:space="preserve">Section 34 </w:t>
      </w:r>
      <w:r w:rsidRPr="00CF7958">
        <w:rPr>
          <w:i/>
        </w:rPr>
        <w:t>Recreational Equipment – All Terrain Vehicles</w:t>
      </w:r>
      <w:r w:rsidRPr="00CF7958">
        <w:t xml:space="preserve"> of PPCRA Regulation </w:t>
      </w:r>
      <w:r w:rsidRPr="00CF7958">
        <w:rPr>
          <w:i/>
        </w:rPr>
        <w:t>347/07 General Provisions – Provincial Parks</w:t>
      </w:r>
      <w:r w:rsidRPr="00CF7958">
        <w:t xml:space="preserve"> </w:t>
      </w:r>
      <w:hyperlink r:id="rId7" w:anchor="BK29">
        <w:r w:rsidRPr="00CF7958">
          <w:rPr>
            <w:color w:val="467886"/>
            <w:u w:val="single"/>
          </w:rPr>
          <w:t>https://www.ontario.ca/laws/regulation/070347#BK29</w:t>
        </w:r>
      </w:hyperlink>
      <w:r w:rsidRPr="00CF7958">
        <w:t xml:space="preserve"> provides that,</w:t>
      </w:r>
    </w:p>
    <w:p w14:paraId="0000002C" w14:textId="77777777" w:rsidR="000B14B4" w:rsidRPr="00CF7958" w:rsidRDefault="000B14B4">
      <w:pPr>
        <w:rPr>
          <w:b/>
          <w:i/>
        </w:rPr>
      </w:pPr>
    </w:p>
    <w:p w14:paraId="0000002D" w14:textId="77777777" w:rsidR="000B14B4" w:rsidRPr="00CF7958" w:rsidRDefault="00000000">
      <w:pPr>
        <w:rPr>
          <w:i/>
        </w:rPr>
      </w:pPr>
      <w:r w:rsidRPr="00CF7958">
        <w:rPr>
          <w:b/>
          <w:i/>
        </w:rPr>
        <w:t>34. </w:t>
      </w:r>
      <w:r w:rsidRPr="00CF7958">
        <w:rPr>
          <w:i/>
        </w:rPr>
        <w:t>No person shall operate an all-terrain vehicle in a provincial park except in an area operated by the superintendent for that purpose or in another area pursuant to a written authorization of the superintendent, which may be granted if the superintendent is of the opinion that operating the vehicle will not cause harm to the environment, impede the maintenance of ecological integrity or be a threat to public safety.  O. Reg. 347/07, s. 34.</w:t>
      </w:r>
    </w:p>
    <w:p w14:paraId="0000002E" w14:textId="77777777" w:rsidR="000B14B4" w:rsidRPr="00CF7958" w:rsidRDefault="000B14B4">
      <w:pPr>
        <w:ind w:left="1440"/>
      </w:pPr>
    </w:p>
    <w:p w14:paraId="0000002F" w14:textId="77777777" w:rsidR="000B14B4" w:rsidRPr="00CF7958" w:rsidRDefault="00000000">
      <w:proofErr w:type="spellStart"/>
      <w:proofErr w:type="gramStart"/>
      <w:r w:rsidRPr="00CF7958">
        <w:t>O.Regulation</w:t>
      </w:r>
      <w:proofErr w:type="spellEnd"/>
      <w:proofErr w:type="gramEnd"/>
      <w:r w:rsidRPr="00CF7958">
        <w:t xml:space="preserve"> 347/07 defines “</w:t>
      </w:r>
      <w:r w:rsidRPr="00CF7958">
        <w:rPr>
          <w:i/>
        </w:rPr>
        <w:t>all terrain vehicles</w:t>
      </w:r>
      <w:r w:rsidRPr="00CF7958">
        <w:t>” as</w:t>
      </w:r>
    </w:p>
    <w:p w14:paraId="00000030" w14:textId="77777777" w:rsidR="000B14B4" w:rsidRPr="00CF7958" w:rsidRDefault="000B14B4"/>
    <w:p w14:paraId="00000031" w14:textId="77777777" w:rsidR="000B14B4" w:rsidRPr="00CF7958" w:rsidRDefault="00000000">
      <w:pPr>
        <w:rPr>
          <w:i/>
        </w:rPr>
      </w:pPr>
      <w:r w:rsidRPr="00CF7958">
        <w:rPr>
          <w:i/>
        </w:rPr>
        <w:t>“a self-propelled vehicle designed to be driven exclusively on ice, land or water or exclusively or primarily on snow, an off-road vehicle as defined in the Off-Road Vehicles Act, or any similar vehicle, but does not include an automobile;”</w:t>
      </w:r>
    </w:p>
    <w:p w14:paraId="00000032" w14:textId="77777777" w:rsidR="000B14B4" w:rsidRPr="00CF7958" w:rsidRDefault="000B14B4"/>
    <w:p w14:paraId="00000034" w14:textId="30B8F934" w:rsidR="000B14B4" w:rsidRPr="00CF7958" w:rsidRDefault="00000000">
      <w:pPr>
        <w:rPr>
          <w:bCs/>
        </w:rPr>
      </w:pPr>
      <w:sdt>
        <w:sdtPr>
          <w:tag w:val="goog_rdk_40"/>
          <w:id w:val="716249176"/>
        </w:sdtPr>
        <w:sdtEndPr>
          <w:rPr>
            <w:bCs/>
          </w:rPr>
        </w:sdtEndPr>
        <w:sdtContent>
          <w:r w:rsidRPr="00CF7958">
            <w:rPr>
              <w:b/>
            </w:rPr>
            <w:t>For discussion</w:t>
          </w:r>
          <w:r w:rsidRPr="00CF7958">
            <w:rPr>
              <w:bCs/>
            </w:rPr>
            <w:t xml:space="preserve">: </w:t>
          </w:r>
          <w:sdt>
            <w:sdtPr>
              <w:rPr>
                <w:bCs/>
              </w:rPr>
              <w:tag w:val="goog_rdk_35"/>
              <w:id w:val="-1564637511"/>
            </w:sdtPr>
            <w:sdtContent>
              <w:r w:rsidRPr="00CF7958">
                <w:rPr>
                  <w:bCs/>
                </w:rPr>
                <w:t>in recognition of the historical motorized use on Crown lands that includes 4</w:t>
              </w:r>
              <w:r w:rsidR="00964AB2">
                <w:rPr>
                  <w:bCs/>
                </w:rPr>
                <w:t>-</w:t>
              </w:r>
              <w:r w:rsidR="0016206C" w:rsidRPr="00CF7958">
                <w:rPr>
                  <w:bCs/>
                </w:rPr>
                <w:t>w</w:t>
              </w:r>
              <w:r w:rsidRPr="00CF7958">
                <w:rPr>
                  <w:bCs/>
                </w:rPr>
                <w:t xml:space="preserve">heel </w:t>
              </w:r>
              <w:r w:rsidR="0016206C" w:rsidRPr="00CF7958">
                <w:rPr>
                  <w:bCs/>
                </w:rPr>
                <w:t>d</w:t>
              </w:r>
              <w:r w:rsidRPr="00CF7958">
                <w:rPr>
                  <w:bCs/>
                </w:rPr>
                <w:t>rive automobile/pickup truck</w:t>
              </w:r>
              <w:r w:rsidR="0016206C" w:rsidRPr="00CF7958">
                <w:rPr>
                  <w:bCs/>
                </w:rPr>
                <w:t>s</w:t>
              </w:r>
              <w:r w:rsidRPr="00CF7958">
                <w:rPr>
                  <w:bCs/>
                </w:rPr>
                <w:t xml:space="preserve">, </w:t>
              </w:r>
              <w:r w:rsidR="0016206C" w:rsidRPr="00CF7958">
                <w:rPr>
                  <w:bCs/>
                </w:rPr>
                <w:t>o</w:t>
              </w:r>
              <w:r w:rsidRPr="00CF7958">
                <w:rPr>
                  <w:bCs/>
                </w:rPr>
                <w:t>ff</w:t>
              </w:r>
              <w:r w:rsidR="0016206C" w:rsidRPr="00CF7958">
                <w:rPr>
                  <w:bCs/>
                </w:rPr>
                <w:t>-r</w:t>
              </w:r>
              <w:r w:rsidRPr="00CF7958">
                <w:rPr>
                  <w:bCs/>
                </w:rPr>
                <w:t>oad and dual sport motorcycle</w:t>
              </w:r>
              <w:r w:rsidR="0016206C" w:rsidRPr="00CF7958">
                <w:rPr>
                  <w:bCs/>
                </w:rPr>
                <w:t xml:space="preserve">s, </w:t>
              </w:r>
              <w:r w:rsidRPr="00CF7958">
                <w:rPr>
                  <w:bCs/>
                </w:rPr>
                <w:t xml:space="preserve"> and</w:t>
              </w:r>
              <w:r w:rsidR="0016206C" w:rsidRPr="00CF7958">
                <w:rPr>
                  <w:bCs/>
                </w:rPr>
                <w:t>,</w:t>
              </w:r>
              <w:r w:rsidRPr="00CF7958">
                <w:rPr>
                  <w:bCs/>
                </w:rPr>
                <w:t xml:space="preserve"> </w:t>
              </w:r>
              <w:r w:rsidR="0016206C" w:rsidRPr="00CF7958">
                <w:rPr>
                  <w:bCs/>
                </w:rPr>
                <w:t>with</w:t>
              </w:r>
              <w:r w:rsidRPr="00CF7958">
                <w:rPr>
                  <w:bCs/>
                </w:rPr>
                <w:t xml:space="preserve"> the evolution of ATV vehicle types</w:t>
              </w:r>
              <w:r w:rsidR="0016206C" w:rsidRPr="00CF7958">
                <w:rPr>
                  <w:bCs/>
                </w:rPr>
                <w:t>,</w:t>
              </w:r>
              <w:r w:rsidRPr="00CF7958">
                <w:rPr>
                  <w:bCs/>
                </w:rPr>
                <w:t xml:space="preserve"> </w:t>
              </w:r>
              <w:r w:rsidR="0016206C" w:rsidRPr="00CF7958">
                <w:rPr>
                  <w:bCs/>
                </w:rPr>
                <w:t>s</w:t>
              </w:r>
              <w:r w:rsidRPr="00CF7958">
                <w:rPr>
                  <w:bCs/>
                </w:rPr>
                <w:t xml:space="preserve">ide by </w:t>
              </w:r>
              <w:r w:rsidR="0016206C" w:rsidRPr="00CF7958">
                <w:rPr>
                  <w:bCs/>
                </w:rPr>
                <w:t>s</w:t>
              </w:r>
              <w:r w:rsidRPr="00CF7958">
                <w:rPr>
                  <w:bCs/>
                </w:rPr>
                <w:t>ide</w:t>
              </w:r>
              <w:r w:rsidR="0016206C" w:rsidRPr="00CF7958">
                <w:rPr>
                  <w:bCs/>
                </w:rPr>
                <w:t>s and</w:t>
              </w:r>
              <w:r w:rsidRPr="00CF7958">
                <w:rPr>
                  <w:bCs/>
                </w:rPr>
                <w:t xml:space="preserve"> UTVs we believe O. Regulation 347/07 should be updated to appropriately recognize these additional vehicle types</w:t>
              </w:r>
            </w:sdtContent>
          </w:sdt>
          <w:sdt>
            <w:sdtPr>
              <w:rPr>
                <w:bCs/>
              </w:rPr>
              <w:tag w:val="goog_rdk_36"/>
              <w:id w:val="2106921890"/>
            </w:sdtPr>
            <w:sdtContent>
              <w:r w:rsidRPr="00CF7958">
                <w:rPr>
                  <w:bCs/>
                </w:rPr>
                <w:t xml:space="preserve"> and the </w:t>
              </w:r>
              <w:r w:rsidR="006E0E52" w:rsidRPr="00CF7958">
                <w:rPr>
                  <w:bCs/>
                </w:rPr>
                <w:t>allowed vehicle</w:t>
              </w:r>
              <w:r w:rsidRPr="00CF7958">
                <w:rPr>
                  <w:bCs/>
                </w:rPr>
                <w:t xml:space="preserve"> definition be updated accordingly to include </w:t>
              </w:r>
              <w:r w:rsidR="0016206C" w:rsidRPr="00CF7958">
                <w:rPr>
                  <w:bCs/>
                </w:rPr>
                <w:t>all Off</w:t>
              </w:r>
              <w:r w:rsidR="00964AB2">
                <w:rPr>
                  <w:bCs/>
                </w:rPr>
                <w:t>-</w:t>
              </w:r>
              <w:r w:rsidR="0016206C" w:rsidRPr="00CF7958">
                <w:rPr>
                  <w:bCs/>
                </w:rPr>
                <w:t>Highway</w:t>
              </w:r>
              <w:r w:rsidR="0012361F" w:rsidRPr="00CF7958">
                <w:rPr>
                  <w:bCs/>
                </w:rPr>
                <w:t xml:space="preserve"> Vehicle (OHVs)</w:t>
              </w:r>
              <w:r w:rsidRPr="00CF7958">
                <w:rPr>
                  <w:bCs/>
                </w:rPr>
                <w:t xml:space="preserve">. </w:t>
              </w:r>
              <w:sdt>
                <w:sdtPr>
                  <w:rPr>
                    <w:bCs/>
                  </w:rPr>
                  <w:tag w:val="goog_rdk_37"/>
                  <w:id w:val="-876548217"/>
                  <w:showingPlcHdr/>
                </w:sdtPr>
                <w:sdtContent>
                  <w:r w:rsidR="00DA4864" w:rsidRPr="00CF7958">
                    <w:rPr>
                      <w:bCs/>
                    </w:rPr>
                    <w:t xml:space="preserve">     </w:t>
                  </w:r>
                </w:sdtContent>
              </w:sdt>
            </w:sdtContent>
          </w:sdt>
          <w:sdt>
            <w:sdtPr>
              <w:rPr>
                <w:bCs/>
              </w:rPr>
              <w:tag w:val="goog_rdk_38"/>
              <w:id w:val="-885640119"/>
            </w:sdtPr>
            <w:sdtContent>
              <w:sdt>
                <w:sdtPr>
                  <w:rPr>
                    <w:bCs/>
                  </w:rPr>
                  <w:tag w:val="goog_rdk_39"/>
                  <w:id w:val="1827093949"/>
                  <w:showingPlcHdr/>
                </w:sdtPr>
                <w:sdtContent>
                  <w:r w:rsidR="00DA4864" w:rsidRPr="00CF7958">
                    <w:rPr>
                      <w:bCs/>
                    </w:rPr>
                    <w:t xml:space="preserve">     </w:t>
                  </w:r>
                </w:sdtContent>
              </w:sdt>
            </w:sdtContent>
          </w:sdt>
        </w:sdtContent>
      </w:sdt>
      <w:sdt>
        <w:sdtPr>
          <w:rPr>
            <w:bCs/>
          </w:rPr>
          <w:tag w:val="goog_rdk_42"/>
          <w:id w:val="1984423816"/>
        </w:sdtPr>
        <w:sdtContent>
          <w:sdt>
            <w:sdtPr>
              <w:rPr>
                <w:bCs/>
              </w:rPr>
              <w:tag w:val="goog_rdk_41"/>
              <w:id w:val="753627653"/>
            </w:sdtPr>
            <w:sdtContent/>
          </w:sdt>
        </w:sdtContent>
      </w:sdt>
    </w:p>
    <w:p w14:paraId="0830B3A5" w14:textId="77777777" w:rsidR="0012361F" w:rsidRPr="00CF7958" w:rsidRDefault="0012361F">
      <w:pPr>
        <w:rPr>
          <w:bCs/>
        </w:rPr>
      </w:pPr>
    </w:p>
    <w:p w14:paraId="00000035" w14:textId="3640CE8F" w:rsidR="000B14B4" w:rsidRPr="00CF7958" w:rsidRDefault="0012361F">
      <w:pPr>
        <w:rPr>
          <w:bCs/>
        </w:rPr>
      </w:pPr>
      <w:r w:rsidRPr="00CF7958">
        <w:rPr>
          <w:bCs/>
        </w:rPr>
        <w:t xml:space="preserve">Currently, there is limited opportunity for Ontario Parks to permit </w:t>
      </w:r>
      <w:sdt>
        <w:sdtPr>
          <w:rPr>
            <w:bCs/>
          </w:rPr>
          <w:tag w:val="goog_rdk_43"/>
          <w:id w:val="-1310473161"/>
        </w:sdtPr>
        <w:sdtEndPr/>
        <w:sdtContent>
          <w:r w:rsidRPr="00CF7958">
            <w:rPr>
              <w:bCs/>
            </w:rPr>
            <w:t>Motorized vehicle</w:t>
          </w:r>
        </w:sdtContent>
      </w:sdt>
      <w:sdt>
        <w:sdtPr>
          <w:rPr>
            <w:bCs/>
          </w:rPr>
          <w:tag w:val="goog_rdk_44"/>
          <w:id w:val="-734312289"/>
        </w:sdtPr>
        <w:sdtEndPr/>
        <w:sdtContent>
          <w:r w:rsidR="00964AB2">
            <w:rPr>
              <w:bCs/>
            </w:rPr>
            <w:t xml:space="preserve"> </w:t>
          </w:r>
        </w:sdtContent>
      </w:sdt>
      <w:r w:rsidRPr="00CF7958">
        <w:rPr>
          <w:bCs/>
        </w:rPr>
        <w:t xml:space="preserve">use in regulated provincial parks, as decisions are generally made through park management planning and with only minimal consultation with motorized users.  By general practice, </w:t>
      </w:r>
      <w:sdt>
        <w:sdtPr>
          <w:rPr>
            <w:bCs/>
          </w:rPr>
          <w:tag w:val="goog_rdk_45"/>
          <w:id w:val="1350363401"/>
        </w:sdtPr>
        <w:sdtContent>
          <w:r w:rsidRPr="00CF7958">
            <w:rPr>
              <w:bCs/>
            </w:rPr>
            <w:t xml:space="preserve">motorized vehicle </w:t>
          </w:r>
        </w:sdtContent>
      </w:sdt>
      <w:r w:rsidR="00964AB2">
        <w:rPr>
          <w:bCs/>
        </w:rPr>
        <w:t xml:space="preserve"> </w:t>
      </w:r>
      <w:r w:rsidRPr="00CF7958">
        <w:rPr>
          <w:bCs/>
        </w:rPr>
        <w:t xml:space="preserve">use is prohibited across the parks system, and, where allowed, is limited to existing roads/trails or permissions for specific users to access pre-existing land use occupations within the park (e.g. hunt camps, remote tourism facilities). </w:t>
      </w:r>
    </w:p>
    <w:p w14:paraId="00000036" w14:textId="77777777" w:rsidR="000B14B4" w:rsidRPr="00CF7958" w:rsidRDefault="000B14B4">
      <w:pPr>
        <w:rPr>
          <w:b/>
        </w:rPr>
      </w:pPr>
    </w:p>
    <w:p w14:paraId="00000037" w14:textId="77777777" w:rsidR="000B14B4" w:rsidRPr="00CF7958" w:rsidRDefault="000B14B4"/>
    <w:p w14:paraId="00000038" w14:textId="77777777" w:rsidR="000B14B4" w:rsidRPr="00CF7958" w:rsidRDefault="00000000">
      <w:pPr>
        <w:rPr>
          <w:b/>
        </w:rPr>
      </w:pPr>
      <w:r w:rsidRPr="00CF7958">
        <w:rPr>
          <w:b/>
        </w:rPr>
        <w:t>Conservation Reserves</w:t>
      </w:r>
    </w:p>
    <w:p w14:paraId="00000039" w14:textId="77777777" w:rsidR="000B14B4" w:rsidRPr="00CF7958" w:rsidRDefault="000B14B4"/>
    <w:p w14:paraId="0000003A" w14:textId="433CFEC1" w:rsidR="000B14B4" w:rsidRPr="00CF7958" w:rsidRDefault="00000000">
      <w:r w:rsidRPr="00CF7958">
        <w:t xml:space="preserve">Section 13.1 </w:t>
      </w:r>
      <w:r w:rsidRPr="00CF7958">
        <w:rPr>
          <w:i/>
        </w:rPr>
        <w:t>Motor Vehicles</w:t>
      </w:r>
      <w:r w:rsidRPr="00CF7958">
        <w:t xml:space="preserve"> of PPCRA Regulation 319/07 Conservation Reserves: General Provisions </w:t>
      </w:r>
      <w:hyperlink r:id="rId8">
        <w:r w:rsidRPr="00CF7958">
          <w:rPr>
            <w:color w:val="467886"/>
            <w:u w:val="single"/>
          </w:rPr>
          <w:t>https://www.ontario.ca/laws/regulation/070319</w:t>
        </w:r>
      </w:hyperlink>
      <w:r w:rsidRPr="00CF7958">
        <w:t xml:space="preserve"> provides </w:t>
      </w:r>
      <w:sdt>
        <w:sdtPr>
          <w:tag w:val="goog_rdk_47"/>
          <w:id w:val="1507864399"/>
        </w:sdtPr>
        <w:sdtContent>
          <w:r w:rsidRPr="00CF7958">
            <w:t xml:space="preserve">for </w:t>
          </w:r>
        </w:sdtContent>
      </w:sdt>
      <w:r w:rsidRPr="00CF7958">
        <w:t xml:space="preserve">the opportunity for </w:t>
      </w:r>
      <w:sdt>
        <w:sdtPr>
          <w:tag w:val="goog_rdk_48"/>
          <w:id w:val="1016348544"/>
        </w:sdtPr>
        <w:sdtContent>
          <w:r w:rsidRPr="00CF7958">
            <w:t xml:space="preserve">motor vehicles or all-terrain vehicles  </w:t>
          </w:r>
        </w:sdtContent>
      </w:sdt>
      <w:sdt>
        <w:sdtPr>
          <w:tag w:val="goog_rdk_49"/>
          <w:id w:val="1757862885"/>
        </w:sdtPr>
        <w:sdtContent/>
      </w:sdt>
      <w:r w:rsidRPr="00CF7958">
        <w:t>to be operated in conservation reserves  </w:t>
      </w:r>
      <w:hyperlink r:id="rId9">
        <w:r w:rsidRPr="00CF7958">
          <w:rPr>
            <w:color w:val="467886"/>
            <w:u w:val="single"/>
          </w:rPr>
          <w:t>https://www.ontario.ca/laws/regulation/070319</w:t>
        </w:r>
      </w:hyperlink>
      <w:r w:rsidRPr="00CF7958">
        <w:t xml:space="preserve"> in the following circumstances:</w:t>
      </w:r>
    </w:p>
    <w:p w14:paraId="0000003B" w14:textId="77777777" w:rsidR="000B14B4" w:rsidRPr="00CF7958" w:rsidRDefault="000B14B4">
      <w:pPr>
        <w:pBdr>
          <w:top w:val="nil"/>
          <w:left w:val="nil"/>
          <w:bottom w:val="nil"/>
          <w:right w:val="nil"/>
          <w:between w:val="nil"/>
        </w:pBdr>
        <w:ind w:left="720"/>
        <w:rPr>
          <w:color w:val="000000"/>
        </w:rPr>
      </w:pPr>
    </w:p>
    <w:p w14:paraId="0000003C" w14:textId="77777777" w:rsidR="000B14B4" w:rsidRPr="00CF7958" w:rsidRDefault="00000000">
      <w:pPr>
        <w:shd w:val="clear" w:color="auto" w:fill="FFFFFF"/>
        <w:spacing w:after="120"/>
        <w:rPr>
          <w:i/>
        </w:rPr>
      </w:pPr>
      <w:r w:rsidRPr="00CF7958">
        <w:rPr>
          <w:i/>
        </w:rPr>
        <w:t>(</w:t>
      </w:r>
      <w:proofErr w:type="spellStart"/>
      <w:r w:rsidRPr="00CF7958">
        <w:rPr>
          <w:i/>
        </w:rPr>
        <w:t>i</w:t>
      </w:r>
      <w:proofErr w:type="spellEnd"/>
      <w:r w:rsidRPr="00CF7958">
        <w:rPr>
          <w:i/>
        </w:rPr>
        <w:t>) on an existing road or trail,</w:t>
      </w:r>
    </w:p>
    <w:p w14:paraId="0000003D" w14:textId="77777777" w:rsidR="000B14B4" w:rsidRPr="00CF7958" w:rsidRDefault="00000000">
      <w:pPr>
        <w:shd w:val="clear" w:color="auto" w:fill="FFFFFF"/>
        <w:spacing w:after="120"/>
        <w:rPr>
          <w:i/>
        </w:rPr>
      </w:pPr>
      <w:r w:rsidRPr="00CF7958">
        <w:rPr>
          <w:i/>
        </w:rPr>
        <w:t>(ii) elsewhere than on an existing road or trail for the direct retrieval of game harvested in accordance with the Fish and Wildlife Conservation Act, 1997 or the Migratory Birds Convention Act, 1994 (Canada), or</w:t>
      </w:r>
    </w:p>
    <w:p w14:paraId="0000003E" w14:textId="77777777" w:rsidR="000B14B4" w:rsidRPr="00CF7958" w:rsidRDefault="00000000">
      <w:pPr>
        <w:shd w:val="clear" w:color="auto" w:fill="FFFFFF"/>
        <w:spacing w:after="120"/>
        <w:rPr>
          <w:i/>
        </w:rPr>
      </w:pPr>
      <w:r w:rsidRPr="00CF7958">
        <w:rPr>
          <w:i/>
        </w:rPr>
        <w:lastRenderedPageBreak/>
        <w:t>(iii) in accordance with the written authorization of the conservation reserve manager, which may be granted if the conservation reserve manager is of the opinion that the operation of the motor vehicle or all-terrain vehicle is unlikely to harm the natural environment, plants, wildlife or significant natural or cultural features, or cause a threat to public safety; or</w:t>
      </w:r>
    </w:p>
    <w:p w14:paraId="0000003F" w14:textId="77777777" w:rsidR="000B14B4" w:rsidRPr="00CF7958" w:rsidRDefault="00000000">
      <w:pPr>
        <w:shd w:val="clear" w:color="auto" w:fill="FFFFFF"/>
        <w:spacing w:after="120"/>
        <w:rPr>
          <w:i/>
        </w:rPr>
      </w:pPr>
      <w:r w:rsidRPr="00CF7958">
        <w:rPr>
          <w:i/>
        </w:rPr>
        <w:t>(iv) an all-terrain vehicle operated on the frozen surface of a body of water.  O. Reg. 319/07, s. 13 (1).</w:t>
      </w:r>
    </w:p>
    <w:p w14:paraId="00000040" w14:textId="77777777" w:rsidR="000B14B4" w:rsidRPr="00CF7958" w:rsidRDefault="00000000">
      <w:pPr>
        <w:shd w:val="clear" w:color="auto" w:fill="FFFFFF"/>
        <w:spacing w:before="280" w:after="280"/>
      </w:pPr>
      <w:r w:rsidRPr="00CF7958">
        <w:t>O. Regulation 319/07 does however stipulate that:</w:t>
      </w:r>
    </w:p>
    <w:p w14:paraId="00000041" w14:textId="77777777" w:rsidR="000B14B4" w:rsidRPr="00CF7958" w:rsidRDefault="00000000">
      <w:pPr>
        <w:shd w:val="clear" w:color="auto" w:fill="FFFFFF"/>
        <w:spacing w:before="280" w:after="280"/>
        <w:rPr>
          <w:i/>
        </w:rPr>
      </w:pPr>
      <w:r w:rsidRPr="00CF7958">
        <w:rPr>
          <w:i/>
        </w:rPr>
        <w:t>Despite subclauses (1) (b) (</w:t>
      </w:r>
      <w:proofErr w:type="spellStart"/>
      <w:r w:rsidRPr="00CF7958">
        <w:rPr>
          <w:i/>
        </w:rPr>
        <w:t>i</w:t>
      </w:r>
      <w:proofErr w:type="spellEnd"/>
      <w:r w:rsidRPr="00CF7958">
        <w:rPr>
          <w:i/>
        </w:rPr>
        <w:t>) and (ii), the conservation reserve manager may prohibit the operation of a motor vehicle or all-terrain vehicle on designated existing roads or trails or for the direct retrieval of game harvested in accordance with the Fish and Wildlife Conservation Act, 1997 or the Migratory Birds Convention Act, 1994 (Canada) at designated times if the conservation reserve manager is of the opinion that their operation could potentially harm the environment, wildlife or significant natural or cultural features, impede the maintenance of ecological integrity or cause a threat to public safety.  O. Reg. 319/07, s. 13 (2).</w:t>
      </w:r>
    </w:p>
    <w:p w14:paraId="00000042" w14:textId="404D4CA3" w:rsidR="000B14B4" w:rsidRPr="00CF7958" w:rsidRDefault="00000000">
      <w:pPr>
        <w:rPr>
          <w:bCs/>
        </w:rPr>
      </w:pPr>
      <w:r w:rsidRPr="00CF7958">
        <w:rPr>
          <w:b/>
        </w:rPr>
        <w:t xml:space="preserve">For discussion: </w:t>
      </w:r>
      <w:r w:rsidRPr="00CF7958">
        <w:rPr>
          <w:bCs/>
        </w:rPr>
        <w:t xml:space="preserve">This regulation leaves little room </w:t>
      </w:r>
      <w:proofErr w:type="gramStart"/>
      <w:r w:rsidRPr="00CF7958">
        <w:rPr>
          <w:bCs/>
        </w:rPr>
        <w:t>for  consideration</w:t>
      </w:r>
      <w:proofErr w:type="gramEnd"/>
      <w:r w:rsidRPr="00CF7958">
        <w:rPr>
          <w:bCs/>
        </w:rPr>
        <w:t xml:space="preserve"> of motorized uses and enables largely arbitrary or poorly informed decisions to establish blanket prohibitions on motorized uses.  While there may -- arguably -- be a higher likelihood that </w:t>
      </w:r>
      <w:sdt>
        <w:sdtPr>
          <w:rPr>
            <w:bCs/>
          </w:rPr>
          <w:tag w:val="goog_rdk_50"/>
          <w:id w:val="1069147826"/>
        </w:sdtPr>
        <w:sdtContent>
          <w:r w:rsidRPr="00CF7958">
            <w:rPr>
              <w:bCs/>
            </w:rPr>
            <w:t xml:space="preserve">motorized vehicle </w:t>
          </w:r>
        </w:sdtContent>
      </w:sdt>
      <w:sdt>
        <w:sdtPr>
          <w:rPr>
            <w:bCs/>
          </w:rPr>
          <w:tag w:val="goog_rdk_51"/>
          <w:id w:val="-1661613635"/>
          <w:showingPlcHdr/>
        </w:sdtPr>
        <w:sdtContent>
          <w:r w:rsidR="00DA4864" w:rsidRPr="00CF7958">
            <w:rPr>
              <w:bCs/>
            </w:rPr>
            <w:t xml:space="preserve">     </w:t>
          </w:r>
        </w:sdtContent>
      </w:sdt>
      <w:r w:rsidRPr="00CF7958">
        <w:rPr>
          <w:bCs/>
        </w:rPr>
        <w:t xml:space="preserve"> use would be permitted in a conservation reserve than a provincial park, there is still no recognition of existing uses or an impetus for park authorities/managers to consider motorized activities.</w:t>
      </w:r>
    </w:p>
    <w:sdt>
      <w:sdtPr>
        <w:tag w:val="goog_rdk_53"/>
        <w:id w:val="-437828547"/>
      </w:sdtPr>
      <w:sdtContent>
        <w:p w14:paraId="00000043" w14:textId="77777777" w:rsidR="000B14B4" w:rsidRPr="00CF7958" w:rsidRDefault="00000000">
          <w:pPr>
            <w:rPr>
              <w:u w:val="single"/>
            </w:rPr>
          </w:pPr>
          <w:sdt>
            <w:sdtPr>
              <w:tag w:val="goog_rdk_52"/>
              <w:id w:val="-1206317671"/>
            </w:sdtPr>
            <w:sdtContent/>
          </w:sdt>
        </w:p>
      </w:sdtContent>
    </w:sdt>
    <w:p w14:paraId="00000044" w14:textId="77777777" w:rsidR="000B14B4" w:rsidRPr="00CF7958" w:rsidRDefault="00000000">
      <w:pPr>
        <w:rPr>
          <w:b/>
        </w:rPr>
      </w:pPr>
      <w:r w:rsidRPr="00CF7958">
        <w:rPr>
          <w:b/>
        </w:rPr>
        <w:t>With respect to Queen Elizabeth II Provincial Park</w:t>
      </w:r>
    </w:p>
    <w:p w14:paraId="00000045" w14:textId="77777777" w:rsidR="000B14B4" w:rsidRPr="00CF7958" w:rsidRDefault="000B14B4"/>
    <w:p w14:paraId="00000046" w14:textId="77777777" w:rsidR="000B14B4" w:rsidRPr="00CF7958" w:rsidRDefault="00000000">
      <w:r w:rsidRPr="00CF7958">
        <w:t xml:space="preserve">QEII Provincial Park is a natural environment class park – i.e. not a wilderness class provincial park to which O. Regulation 346/07 </w:t>
      </w:r>
      <w:r w:rsidRPr="00CF7958">
        <w:rPr>
          <w:i/>
        </w:rPr>
        <w:t>Mechanized Travel in Wilderness Parks</w:t>
      </w:r>
      <w:r w:rsidRPr="00CF7958">
        <w:t xml:space="preserve"> </w:t>
      </w:r>
      <w:hyperlink r:id="rId10">
        <w:r w:rsidRPr="00CF7958">
          <w:rPr>
            <w:color w:val="467886"/>
            <w:u w:val="single"/>
          </w:rPr>
          <w:t>https://www.ontario.ca/laws/regulation/070346</w:t>
        </w:r>
      </w:hyperlink>
      <w:r w:rsidRPr="00CF7958">
        <w:t xml:space="preserve"> would preclude all ATV use. However, the “park rules” web page is very clear that </w:t>
      </w:r>
      <w:r w:rsidRPr="00CF7958">
        <w:rPr>
          <w:i/>
        </w:rPr>
        <w:t xml:space="preserve">“off-road vehicles are not permitted in provincial parks because of the environmental damage they cause” </w:t>
      </w:r>
      <w:hyperlink r:id="rId11">
        <w:r w:rsidRPr="00CF7958">
          <w:rPr>
            <w:color w:val="467886"/>
            <w:u w:val="single"/>
          </w:rPr>
          <w:t>https://ontarioparks.ca/park/queenelizabeth2wildlands/rules</w:t>
        </w:r>
      </w:hyperlink>
    </w:p>
    <w:p w14:paraId="00000047" w14:textId="77777777" w:rsidR="000B14B4" w:rsidRPr="00CF7958" w:rsidRDefault="000B14B4">
      <w:pPr>
        <w:ind w:left="360"/>
      </w:pPr>
    </w:p>
    <w:p w14:paraId="16BB17F0" w14:textId="77777777" w:rsidR="00B07CD1" w:rsidRPr="00CF7958" w:rsidRDefault="00000000" w:rsidP="00B07CD1">
      <w:sdt>
        <w:sdtPr>
          <w:tag w:val="goog_rdk_55"/>
          <w:id w:val="197214499"/>
        </w:sdtPr>
        <w:sdtEndPr>
          <w:rPr>
            <w:b/>
          </w:rPr>
        </w:sdtEndPr>
        <w:sdtContent>
          <w:r w:rsidRPr="00CF7958">
            <w:rPr>
              <w:b/>
            </w:rPr>
            <w:t>Concern: The QEII Provincial Park Management Statement (2001)</w:t>
          </w:r>
        </w:sdtContent>
      </w:sdt>
      <w:r w:rsidRPr="00CF7958">
        <w:rPr>
          <w:b/>
        </w:rPr>
        <w:t xml:space="preserve"> </w:t>
      </w:r>
      <w:hyperlink r:id="rId12" w:history="1">
        <w:r w:rsidR="00B07CD1" w:rsidRPr="00CF7958">
          <w:rPr>
            <w:rStyle w:val="Hyperlink"/>
          </w:rPr>
          <w:t>https://www.ontario.ca/page/queen-elizabeth-ii-wildlands-provincial-park-management-statement</w:t>
        </w:r>
      </w:hyperlink>
      <w:r w:rsidR="00B07CD1" w:rsidRPr="00CF7958">
        <w:t> </w:t>
      </w:r>
    </w:p>
    <w:p w14:paraId="229218FF" w14:textId="26FA575C" w:rsidR="00B07CD1" w:rsidRPr="00CF7958" w:rsidRDefault="00B07CD1" w:rsidP="00B07CD1">
      <w:r w:rsidRPr="00CF7958">
        <w:t xml:space="preserve">is silent on recreational motorized use, although Section 5 Recreational Activities notes that </w:t>
      </w:r>
      <w:r w:rsidRPr="00CF7958">
        <w:rPr>
          <w:i/>
          <w:iCs/>
        </w:rPr>
        <w:t>“any recreational activity found to have a negative impact on the protection objectives of Dalton-Digby Wildlands Provincial Park will have appropriate actions taken to minimize continued damage”.</w:t>
      </w:r>
      <w:r w:rsidRPr="00CF7958">
        <w:t xml:space="preserve"> In the absence of full management planning, the Park is subject to the general policies for all natural environment class provincial parks, once again, precluding consideration of existing uses.</w:t>
      </w:r>
    </w:p>
    <w:p w14:paraId="59D5BB10" w14:textId="77777777" w:rsidR="00B07CD1" w:rsidRPr="00CF7958" w:rsidRDefault="00B07CD1" w:rsidP="00B07CD1"/>
    <w:p w14:paraId="57932747" w14:textId="5904589C" w:rsidR="00B07CD1" w:rsidRPr="00CF7958" w:rsidRDefault="00B07CD1" w:rsidP="00B07CD1">
      <w:r w:rsidRPr="00CF7958">
        <w:t>With respect to QEII the request is that the final management plan</w:t>
      </w:r>
      <w:r w:rsidR="00795410" w:rsidRPr="00CF7958">
        <w:t>:</w:t>
      </w:r>
    </w:p>
    <w:p w14:paraId="77763923" w14:textId="6B5B9B2E" w:rsidR="00B07CD1" w:rsidRPr="00CF7958" w:rsidRDefault="00B07CD1" w:rsidP="00B07CD1">
      <w:pPr>
        <w:pStyle w:val="ListParagraph"/>
        <w:numPr>
          <w:ilvl w:val="0"/>
          <w:numId w:val="4"/>
        </w:numPr>
      </w:pPr>
      <w:r w:rsidRPr="00CF7958">
        <w:t>continue to allow motorized use on the hydro</w:t>
      </w:r>
      <w:r w:rsidR="0012361F" w:rsidRPr="00CF7958">
        <w:t xml:space="preserve"> </w:t>
      </w:r>
      <w:r w:rsidRPr="00CF7958">
        <w:t xml:space="preserve">line </w:t>
      </w:r>
      <w:r w:rsidR="0012361F" w:rsidRPr="00CF7958">
        <w:t xml:space="preserve">corridor </w:t>
      </w:r>
      <w:r w:rsidRPr="00CF7958">
        <w:t xml:space="preserve">trail that runs along the northern border of the park inside and outside the park boundary to Snake Lake, subject to the current seasonal restrictions. </w:t>
      </w:r>
    </w:p>
    <w:p w14:paraId="3CF1CDBD" w14:textId="68961CBC" w:rsidR="00795410" w:rsidRPr="00CF7958" w:rsidRDefault="00B07CD1" w:rsidP="00795410">
      <w:pPr>
        <w:pStyle w:val="ListParagraph"/>
        <w:numPr>
          <w:ilvl w:val="0"/>
          <w:numId w:val="4"/>
        </w:numPr>
      </w:pPr>
      <w:r w:rsidRPr="00CF7958">
        <w:lastRenderedPageBreak/>
        <w:t xml:space="preserve">Allow the motorized organizations to reasonably maintain the trail following the </w:t>
      </w:r>
      <w:r w:rsidR="00795410" w:rsidRPr="00CF7958">
        <w:t>constraints in place for similar work on Crown Lands.</w:t>
      </w:r>
      <w:r w:rsidR="00795410" w:rsidRPr="00CF7958">
        <w:rPr>
          <w:rFonts w:ascii="Helvetica" w:eastAsia="Times New Roman" w:hAnsi="Helvetica" w:cs="Times New Roman"/>
          <w:color w:val="222222"/>
          <w:kern w:val="36"/>
          <w:sz w:val="36"/>
          <w:szCs w:val="36"/>
        </w:rPr>
        <w:t xml:space="preserve"> </w:t>
      </w:r>
      <w:r w:rsidR="00795410" w:rsidRPr="00CF7958">
        <w:t>O. Reg. 239/13: ACTIVITIES ON PUBLIC LANDS AND SHORE LANDS - WORK PERMITS AND EXEMPTIONS</w:t>
      </w:r>
    </w:p>
    <w:sdt>
      <w:sdtPr>
        <w:tag w:val="goog_rdk_59"/>
        <w:id w:val="-933819143"/>
      </w:sdtPr>
      <w:sdtContent>
        <w:p w14:paraId="0000004A" w14:textId="736C69B1" w:rsidR="000B14B4" w:rsidRPr="0012361F" w:rsidRDefault="00000000"/>
      </w:sdtContent>
    </w:sdt>
    <w:p w14:paraId="0000004B" w14:textId="77777777" w:rsidR="000B14B4" w:rsidRPr="0012361F" w:rsidRDefault="000B14B4"/>
    <w:p w14:paraId="0000004C" w14:textId="77777777" w:rsidR="000B14B4" w:rsidRPr="0012361F" w:rsidRDefault="000B14B4"/>
    <w:bookmarkEnd w:id="0"/>
    <w:p w14:paraId="0000004D" w14:textId="77777777" w:rsidR="000B14B4" w:rsidRPr="0012361F" w:rsidRDefault="000B14B4"/>
    <w:sectPr w:rsidR="000B14B4" w:rsidRPr="0012361F">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E4719FB1-232E-4B98-A2C2-37038B0A4B1E}"/>
    <w:embedBold r:id="rId2" w:fontKey="{3FBC60DF-1989-442B-9BF6-74CDE7389264}"/>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3" w:fontKey="{E262658C-9D81-4D79-9F07-4EA8E2274C1E}"/>
    <w:embedBold r:id="rId4" w:fontKey="{DC9DD615-9F17-49AB-AE58-E55798365643}"/>
    <w:embedItalic r:id="rId5" w:fontKey="{44FEB511-A922-448F-9587-777683AA484A}"/>
    <w:embedBoldItalic r:id="rId6" w:fontKey="{00B1A8AC-921B-468B-9A76-644CBF018976}"/>
  </w:font>
  <w:font w:name="Play">
    <w:charset w:val="00"/>
    <w:family w:val="auto"/>
    <w:pitch w:val="default"/>
    <w:embedRegular r:id="rId7" w:fontKey="{0C7CB4AD-E63E-434E-9D21-2082CAFE10FD}"/>
  </w:font>
  <w:font w:name="Segoe UI">
    <w:panose1 w:val="020B0502040204020203"/>
    <w:charset w:val="00"/>
    <w:family w:val="swiss"/>
    <w:pitch w:val="variable"/>
    <w:sig w:usb0="E4002EFF" w:usb1="C000E47F" w:usb2="00000009" w:usb3="00000000" w:csb0="000001FF" w:csb1="00000000"/>
    <w:embedRegular r:id="rId8" w:fontKey="{CC516796-C374-485D-B1C3-52897DFF7BF5}"/>
  </w:font>
  <w:font w:name="Helvetica">
    <w:panose1 w:val="020B0604020202020204"/>
    <w:charset w:val="00"/>
    <w:family w:val="swiss"/>
    <w:pitch w:val="variable"/>
    <w:sig w:usb0="E0002EFF" w:usb1="C000785B" w:usb2="00000009" w:usb3="00000000" w:csb0="000001FF" w:csb1="00000000"/>
    <w:embedRegular r:id="rId9" w:fontKey="{133C3C5E-30AA-48A4-A070-4A1FCE898C77}"/>
  </w:font>
  <w:font w:name="Calibri">
    <w:panose1 w:val="020F0502020204030204"/>
    <w:charset w:val="00"/>
    <w:family w:val="swiss"/>
    <w:pitch w:val="variable"/>
    <w:sig w:usb0="E4002EFF" w:usb1="C200247B" w:usb2="00000009" w:usb3="00000000" w:csb0="000001FF" w:csb1="00000000"/>
    <w:embedRegular r:id="rId10" w:fontKey="{63ADD5EF-EB6F-48FC-A365-90D104437C11}"/>
  </w:font>
  <w:font w:name="Cambria">
    <w:panose1 w:val="02040503050406030204"/>
    <w:charset w:val="00"/>
    <w:family w:val="roman"/>
    <w:pitch w:val="variable"/>
    <w:sig w:usb0="E00006FF" w:usb1="420024FF" w:usb2="02000000" w:usb3="00000000" w:csb0="0000019F" w:csb1="00000000"/>
    <w:embedRegular r:id="rId11" w:fontKey="{6F692300-951B-4CE5-924A-781DC2A3E35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84AE0"/>
    <w:multiLevelType w:val="hybridMultilevel"/>
    <w:tmpl w:val="305ECE3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0CB01EE"/>
    <w:multiLevelType w:val="multilevel"/>
    <w:tmpl w:val="82AC9938"/>
    <w:lvl w:ilvl="0">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67A50B3"/>
    <w:multiLevelType w:val="hybridMultilevel"/>
    <w:tmpl w:val="A9442EE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7E3B7605"/>
    <w:multiLevelType w:val="multilevel"/>
    <w:tmpl w:val="C6949C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2525475">
    <w:abstractNumId w:val="1"/>
  </w:num>
  <w:num w:numId="2" w16cid:durableId="688992448">
    <w:abstractNumId w:val="3"/>
  </w:num>
  <w:num w:numId="3" w16cid:durableId="1127047476">
    <w:abstractNumId w:val="2"/>
  </w:num>
  <w:num w:numId="4" w16cid:durableId="2573270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90"/>
  <w:embedTrueTypeFonts/>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zQ1NDK1MDOzMDG0MLRU0lEKTi0uzszPAykwrAUAwXb2BSwAAAA="/>
  </w:docVars>
  <w:rsids>
    <w:rsidRoot w:val="000B14B4"/>
    <w:rsid w:val="000B14B4"/>
    <w:rsid w:val="0012361F"/>
    <w:rsid w:val="0016206C"/>
    <w:rsid w:val="00210E8E"/>
    <w:rsid w:val="002D2B4B"/>
    <w:rsid w:val="003C06B6"/>
    <w:rsid w:val="00677BA1"/>
    <w:rsid w:val="006E0E52"/>
    <w:rsid w:val="00795410"/>
    <w:rsid w:val="00964AB2"/>
    <w:rsid w:val="00A60C89"/>
    <w:rsid w:val="00AB6430"/>
    <w:rsid w:val="00B07CD1"/>
    <w:rsid w:val="00C20A5F"/>
    <w:rsid w:val="00CF7958"/>
    <w:rsid w:val="00D7539A"/>
    <w:rsid w:val="00DA4864"/>
    <w:rsid w:val="00DF4E7B"/>
    <w:rsid w:val="00E7566B"/>
    <w:rsid w:val="00EE6E4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25F4E"/>
  <w15:docId w15:val="{82310721-B430-40B4-BC25-63DF3A3C7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NormalWeb">
    <w:name w:val="Normal (Web)"/>
    <w:basedOn w:val="Normal"/>
    <w:uiPriority w:val="99"/>
    <w:semiHidden/>
    <w:unhideWhenUsed/>
    <w:rsid w:val="00B07CD1"/>
    <w:rPr>
      <w:rFonts w:ascii="Times New Roman" w:hAnsi="Times New Roman" w:cs="Times New Roman"/>
      <w:sz w:val="24"/>
      <w:szCs w:val="24"/>
    </w:rPr>
  </w:style>
  <w:style w:type="character" w:styleId="Hyperlink">
    <w:name w:val="Hyperlink"/>
    <w:basedOn w:val="DefaultParagraphFont"/>
    <w:uiPriority w:val="99"/>
    <w:unhideWhenUsed/>
    <w:rsid w:val="00B07CD1"/>
    <w:rPr>
      <w:color w:val="0000FF" w:themeColor="hyperlink"/>
      <w:u w:val="single"/>
    </w:rPr>
  </w:style>
  <w:style w:type="character" w:styleId="UnresolvedMention">
    <w:name w:val="Unresolved Mention"/>
    <w:basedOn w:val="DefaultParagraphFont"/>
    <w:uiPriority w:val="99"/>
    <w:semiHidden/>
    <w:unhideWhenUsed/>
    <w:rsid w:val="00B07CD1"/>
    <w:rPr>
      <w:color w:val="605E5C"/>
      <w:shd w:val="clear" w:color="auto" w:fill="E1DFDD"/>
    </w:rPr>
  </w:style>
  <w:style w:type="paragraph" w:styleId="ListParagraph">
    <w:name w:val="List Paragraph"/>
    <w:basedOn w:val="Normal"/>
    <w:uiPriority w:val="34"/>
    <w:qFormat/>
    <w:rsid w:val="00B07C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385474">
      <w:bodyDiv w:val="1"/>
      <w:marLeft w:val="0"/>
      <w:marRight w:val="0"/>
      <w:marTop w:val="0"/>
      <w:marBottom w:val="0"/>
      <w:divBdr>
        <w:top w:val="none" w:sz="0" w:space="0" w:color="auto"/>
        <w:left w:val="none" w:sz="0" w:space="0" w:color="auto"/>
        <w:bottom w:val="none" w:sz="0" w:space="0" w:color="auto"/>
        <w:right w:val="none" w:sz="0" w:space="0" w:color="auto"/>
      </w:divBdr>
    </w:div>
    <w:div w:id="423380147">
      <w:bodyDiv w:val="1"/>
      <w:marLeft w:val="0"/>
      <w:marRight w:val="0"/>
      <w:marTop w:val="0"/>
      <w:marBottom w:val="0"/>
      <w:divBdr>
        <w:top w:val="none" w:sz="0" w:space="0" w:color="auto"/>
        <w:left w:val="none" w:sz="0" w:space="0" w:color="auto"/>
        <w:bottom w:val="none" w:sz="0" w:space="0" w:color="auto"/>
        <w:right w:val="none" w:sz="0" w:space="0" w:color="auto"/>
      </w:divBdr>
      <w:divsChild>
        <w:div w:id="1229730683">
          <w:marLeft w:val="0"/>
          <w:marRight w:val="0"/>
          <w:marTop w:val="0"/>
          <w:marBottom w:val="0"/>
          <w:divBdr>
            <w:top w:val="none" w:sz="0" w:space="0" w:color="auto"/>
            <w:left w:val="none" w:sz="0" w:space="0" w:color="auto"/>
            <w:bottom w:val="none" w:sz="0" w:space="0" w:color="auto"/>
            <w:right w:val="none" w:sz="0" w:space="0" w:color="auto"/>
          </w:divBdr>
          <w:divsChild>
            <w:div w:id="1287738755">
              <w:marLeft w:val="0"/>
              <w:marRight w:val="0"/>
              <w:marTop w:val="0"/>
              <w:marBottom w:val="0"/>
              <w:divBdr>
                <w:top w:val="none" w:sz="0" w:space="0" w:color="auto"/>
                <w:left w:val="none" w:sz="0" w:space="0" w:color="auto"/>
                <w:bottom w:val="none" w:sz="0" w:space="0" w:color="auto"/>
                <w:right w:val="none" w:sz="0" w:space="0" w:color="auto"/>
              </w:divBdr>
            </w:div>
            <w:div w:id="4258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171721">
      <w:bodyDiv w:val="1"/>
      <w:marLeft w:val="0"/>
      <w:marRight w:val="0"/>
      <w:marTop w:val="0"/>
      <w:marBottom w:val="0"/>
      <w:divBdr>
        <w:top w:val="none" w:sz="0" w:space="0" w:color="auto"/>
        <w:left w:val="none" w:sz="0" w:space="0" w:color="auto"/>
        <w:bottom w:val="none" w:sz="0" w:space="0" w:color="auto"/>
        <w:right w:val="none" w:sz="0" w:space="0" w:color="auto"/>
      </w:divBdr>
    </w:div>
    <w:div w:id="843665807">
      <w:bodyDiv w:val="1"/>
      <w:marLeft w:val="0"/>
      <w:marRight w:val="0"/>
      <w:marTop w:val="0"/>
      <w:marBottom w:val="0"/>
      <w:divBdr>
        <w:top w:val="none" w:sz="0" w:space="0" w:color="auto"/>
        <w:left w:val="none" w:sz="0" w:space="0" w:color="auto"/>
        <w:bottom w:val="none" w:sz="0" w:space="0" w:color="auto"/>
        <w:right w:val="none" w:sz="0" w:space="0" w:color="auto"/>
      </w:divBdr>
    </w:div>
    <w:div w:id="19271538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ontario.ca/laws/regulation/070319" TargetMode="Externa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hyperlink" Target="https://www.ontario.ca/laws/regulation/070347" TargetMode="External"/><Relationship Id="rId12" Type="http://schemas.openxmlformats.org/officeDocument/2006/relationships/hyperlink" Target="https://www.ontario.ca/page/queen-elizabeth-ii-wildlands-provincial-park-management-statement"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ntarioparks.ca/park/queenelizabeth2wildlands/rules" TargetMode="External"/><Relationship Id="rId5" Type="http://schemas.openxmlformats.org/officeDocument/2006/relationships/settings" Target="settings.xml"/><Relationship Id="rId10" Type="http://schemas.openxmlformats.org/officeDocument/2006/relationships/hyperlink" Target="https://www.ontario.ca/laws/regulation/070346" TargetMode="External"/><Relationship Id="rId4" Type="http://schemas.openxmlformats.org/officeDocument/2006/relationships/styles" Target="styles.xml"/><Relationship Id="rId9" Type="http://schemas.openxmlformats.org/officeDocument/2006/relationships/hyperlink" Target="https://www.ontario.ca/laws/regulation/070319"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JOtd3Fwv4NglHA8MV+K7JFlCVw==">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C53E9E5-14A0-44A4-AB71-3C716B8EF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1804</Words>
  <Characters>10283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Wood (Nokia)</dc:creator>
  <cp:lastModifiedBy>Ron Ross</cp:lastModifiedBy>
  <cp:revision>3</cp:revision>
  <dcterms:created xsi:type="dcterms:W3CDTF">2024-08-30T17:24:00Z</dcterms:created>
  <dcterms:modified xsi:type="dcterms:W3CDTF">2024-08-30T17:34:00Z</dcterms:modified>
</cp:coreProperties>
</file>