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62DA7" w:rsidRDefault="00000000">
      <w:pPr>
        <w:rPr>
          <w:rFonts w:ascii="Bricolage Grotesque" w:eastAsia="Bricolage Grotesque" w:hAnsi="Bricolage Grotesque" w:cs="Bricolage Grotesque"/>
          <w:sz w:val="28"/>
          <w:szCs w:val="28"/>
        </w:rPr>
      </w:pPr>
      <w:r>
        <w:rPr>
          <w:rFonts w:ascii="Bricolage Grotesque" w:eastAsia="Bricolage Grotesque" w:hAnsi="Bricolage Grotesque" w:cs="Bricolage Grotesque"/>
          <w:sz w:val="28"/>
          <w:szCs w:val="28"/>
        </w:rPr>
        <w:t>Comments of the Role for Natural Gas in Ontario</w:t>
      </w:r>
    </w:p>
    <w:p w14:paraId="00000002" w14:textId="77777777" w:rsidR="00762DA7" w:rsidRDefault="00762DA7">
      <w:pPr>
        <w:rPr>
          <w:rFonts w:ascii="Bricolage Grotesque" w:eastAsia="Bricolage Grotesque" w:hAnsi="Bricolage Grotesque" w:cs="Bricolage Grotesque"/>
        </w:rPr>
      </w:pPr>
    </w:p>
    <w:p w14:paraId="00000003" w14:textId="6FD9F7FD" w:rsidR="00762DA7" w:rsidRDefault="00000000">
      <w:pPr>
        <w:rPr>
          <w:rFonts w:ascii="Bricolage Grotesque" w:eastAsia="Bricolage Grotesque" w:hAnsi="Bricolage Grotesque" w:cs="Bricolage Grotesque"/>
        </w:rPr>
      </w:pPr>
      <w:r>
        <w:rPr>
          <w:rFonts w:ascii="Bricolage Grotesque" w:eastAsia="Bricolage Grotesque" w:hAnsi="Bricolage Grotesque" w:cs="Bricolage Grotesque"/>
        </w:rPr>
        <w:t xml:space="preserve"> </w:t>
      </w:r>
      <w:r w:rsidR="0079282F">
        <w:rPr>
          <w:rFonts w:ascii="Bricolage Grotesque" w:eastAsia="Bricolage Grotesque" w:hAnsi="Bricolage Grotesque" w:cs="Bricolage Grotesque"/>
        </w:rPr>
        <w:t>CAFES (</w:t>
      </w:r>
      <w:r>
        <w:rPr>
          <w:rFonts w:ascii="Bricolage Grotesque" w:eastAsia="Bricolage Grotesque" w:hAnsi="Bricolage Grotesque" w:cs="Bricolage Grotesque"/>
        </w:rPr>
        <w:t>community associations for environmental sustainability) thanks the province for this opportunity to comment on the role of natural gas in Ontario. CAFES is an Ottawa-based environmental organization which affiliates with community associations and other organizations throughout urban, sub-urban and rural Ottawa.</w:t>
      </w:r>
    </w:p>
    <w:p w14:paraId="00000004" w14:textId="77777777" w:rsidR="00762DA7" w:rsidRDefault="00762DA7">
      <w:pPr>
        <w:rPr>
          <w:rFonts w:ascii="Bricolage Grotesque" w:eastAsia="Bricolage Grotesque" w:hAnsi="Bricolage Grotesque" w:cs="Bricolage Grotesque"/>
        </w:rPr>
      </w:pPr>
    </w:p>
    <w:p w14:paraId="00000005" w14:textId="2E2C9AB7" w:rsidR="00762DA7" w:rsidRDefault="00000000">
      <w:pPr>
        <w:rPr>
          <w:rFonts w:ascii="Bricolage Grotesque" w:eastAsia="Bricolage Grotesque" w:hAnsi="Bricolage Grotesque" w:cs="Bricolage Grotesque"/>
        </w:rPr>
      </w:pPr>
      <w:r>
        <w:rPr>
          <w:rFonts w:ascii="Bricolage Grotesque" w:eastAsia="Bricolage Grotesque" w:hAnsi="Bricolage Grotesque" w:cs="Bricolage Grotesque"/>
        </w:rPr>
        <w:t>Natural gas is the largest source of community-wide greenhouse gas emissions</w:t>
      </w:r>
      <w:r>
        <w:rPr>
          <w:rFonts w:ascii="Bricolage Grotesque" w:eastAsia="Bricolage Grotesque" w:hAnsi="Bricolage Grotesque" w:cs="Bricolage Grotesque"/>
          <w:vertAlign w:val="superscript"/>
        </w:rPr>
        <w:footnoteReference w:id="1"/>
      </w:r>
      <w:r>
        <w:rPr>
          <w:rFonts w:ascii="Bricolage Grotesque" w:eastAsia="Bricolage Grotesque" w:hAnsi="Bricolage Grotesque" w:cs="Bricolage Grotesque"/>
        </w:rPr>
        <w:t xml:space="preserve"> in Ottawa and CAFES there</w:t>
      </w:r>
      <w:r w:rsidR="0079282F">
        <w:rPr>
          <w:rFonts w:ascii="Bricolage Grotesque" w:eastAsia="Bricolage Grotesque" w:hAnsi="Bricolage Grotesque" w:cs="Bricolage Grotesque"/>
        </w:rPr>
        <w:t>fore</w:t>
      </w:r>
      <w:r>
        <w:rPr>
          <w:rFonts w:ascii="Bricolage Grotesque" w:eastAsia="Bricolage Grotesque" w:hAnsi="Bricolage Grotesque" w:cs="Bricolage Grotesque"/>
        </w:rPr>
        <w:t xml:space="preserve"> feels considerable urgency to comment on its role across the province. The role for natural gas relates both to the commodity itself and the infrastructure that delivers and utilizes it. The commodity is chiefly fossil derived gas but is to a small and increasing degree biologically sourced renewable natural gas and potentially some hydrogen. </w:t>
      </w:r>
    </w:p>
    <w:p w14:paraId="00000006" w14:textId="77777777" w:rsidR="00762DA7" w:rsidRDefault="00762DA7">
      <w:pPr>
        <w:rPr>
          <w:rFonts w:ascii="Bricolage Grotesque" w:eastAsia="Bricolage Grotesque" w:hAnsi="Bricolage Grotesque" w:cs="Bricolage Grotesque"/>
        </w:rPr>
      </w:pPr>
    </w:p>
    <w:p w14:paraId="00000007" w14:textId="77777777" w:rsidR="00762DA7" w:rsidRDefault="00000000">
      <w:pPr>
        <w:rPr>
          <w:rFonts w:ascii="Bricolage Grotesque" w:eastAsia="Bricolage Grotesque" w:hAnsi="Bricolage Grotesque" w:cs="Bricolage Grotesque"/>
          <w:sz w:val="28"/>
          <w:szCs w:val="28"/>
        </w:rPr>
      </w:pPr>
      <w:r>
        <w:rPr>
          <w:rFonts w:ascii="Bricolage Grotesque" w:eastAsia="Bricolage Grotesque" w:hAnsi="Bricolage Grotesque" w:cs="Bricolage Grotesque"/>
          <w:sz w:val="28"/>
          <w:szCs w:val="28"/>
        </w:rPr>
        <w:t>Commodity Aspect</w:t>
      </w:r>
    </w:p>
    <w:p w14:paraId="00000008" w14:textId="77777777" w:rsidR="00762DA7" w:rsidRDefault="00762DA7">
      <w:pPr>
        <w:rPr>
          <w:rFonts w:ascii="Bricolage Grotesque" w:eastAsia="Bricolage Grotesque" w:hAnsi="Bricolage Grotesque" w:cs="Bricolage Grotesque"/>
        </w:rPr>
      </w:pPr>
    </w:p>
    <w:p w14:paraId="00000009" w14:textId="0A6264C1" w:rsidR="00762DA7" w:rsidRDefault="00000000">
      <w:pPr>
        <w:rPr>
          <w:rFonts w:ascii="Bricolage Grotesque" w:eastAsia="Bricolage Grotesque" w:hAnsi="Bricolage Grotesque" w:cs="Bricolage Grotesque"/>
        </w:rPr>
      </w:pPr>
      <w:r>
        <w:rPr>
          <w:rFonts w:ascii="Bricolage Grotesque" w:eastAsia="Bricolage Grotesque" w:hAnsi="Bricolage Grotesque" w:cs="Bricolage Grotesque"/>
        </w:rPr>
        <w:t>The fossil aspect of natural gas is problematic and must preclude its use in the medium to short term because of its contribution to global heating. Recent developments should dissuade the province from thinking that letting up on aggressive greenhouse gas emissions targets would be wise. Peer</w:t>
      </w:r>
      <w:r w:rsidR="00353A79">
        <w:rPr>
          <w:rFonts w:ascii="Bricolage Grotesque" w:eastAsia="Bricolage Grotesque" w:hAnsi="Bricolage Grotesque" w:cs="Bricolage Grotesque"/>
        </w:rPr>
        <w:t>-</w:t>
      </w:r>
      <w:r>
        <w:rPr>
          <w:rFonts w:ascii="Bricolage Grotesque" w:eastAsia="Bricolage Grotesque" w:hAnsi="Bricolage Grotesque" w:cs="Bricolage Grotesque"/>
        </w:rPr>
        <w:t>reviewed research indicates that every 1000 tonnes of carbon</w:t>
      </w:r>
      <w:r w:rsidR="00116815">
        <w:rPr>
          <w:rFonts w:ascii="Bricolage Grotesque" w:eastAsia="Bricolage Grotesque" w:hAnsi="Bricolage Grotesque" w:cs="Bricolage Grotesque"/>
        </w:rPr>
        <w:t xml:space="preserve"> combusted</w:t>
      </w:r>
      <w:r>
        <w:rPr>
          <w:rFonts w:ascii="Bricolage Grotesque" w:eastAsia="Bricolage Grotesque" w:hAnsi="Bricolage Grotesque" w:cs="Bricolage Grotesque"/>
        </w:rPr>
        <w:t xml:space="preserve"> results in one premature death from the </w:t>
      </w:r>
      <w:proofErr w:type="gramStart"/>
      <w:r>
        <w:rPr>
          <w:rFonts w:ascii="Bricolage Grotesque" w:eastAsia="Bricolage Grotesque" w:hAnsi="Bricolage Grotesque" w:cs="Bricolage Grotesque"/>
        </w:rPr>
        <w:t>myriad</w:t>
      </w:r>
      <w:proofErr w:type="gramEnd"/>
      <w:r>
        <w:rPr>
          <w:rFonts w:ascii="Bricolage Grotesque" w:eastAsia="Bricolage Grotesque" w:hAnsi="Bricolage Grotesque" w:cs="Bricolage Grotesque"/>
        </w:rPr>
        <w:t xml:space="preserve"> of bad effects of global heating</w:t>
      </w:r>
      <w:r>
        <w:rPr>
          <w:rFonts w:ascii="Bricolage Grotesque" w:eastAsia="Bricolage Grotesque" w:hAnsi="Bricolage Grotesque" w:cs="Bricolage Grotesque"/>
          <w:vertAlign w:val="superscript"/>
        </w:rPr>
        <w:footnoteReference w:id="2"/>
      </w:r>
      <w:r>
        <w:rPr>
          <w:rFonts w:ascii="Bricolage Grotesque" w:eastAsia="Bricolage Grotesque" w:hAnsi="Bricolage Grotesque" w:cs="Bricolage Grotesque"/>
        </w:rPr>
        <w:t xml:space="preserve"> Also, recent temperature trends have surprised many, but not all climate scientists, as the planet has tripped over the problematic threshold of 1.5°C of global heating</w:t>
      </w:r>
      <w:r>
        <w:rPr>
          <w:rFonts w:ascii="Bricolage Grotesque" w:eastAsia="Bricolage Grotesque" w:hAnsi="Bricolage Grotesque" w:cs="Bricolage Grotesque"/>
          <w:vertAlign w:val="superscript"/>
        </w:rPr>
        <w:footnoteReference w:id="3"/>
      </w:r>
      <w:r>
        <w:rPr>
          <w:rFonts w:ascii="Bricolage Grotesque" w:eastAsia="Bricolage Grotesque" w:hAnsi="Bricolage Grotesque" w:cs="Bricolage Grotesque"/>
        </w:rPr>
        <w:t xml:space="preserve"> </w:t>
      </w:r>
    </w:p>
    <w:p w14:paraId="0000000A" w14:textId="77777777" w:rsidR="00762DA7" w:rsidRDefault="00762DA7">
      <w:pPr>
        <w:rPr>
          <w:rFonts w:ascii="Bricolage Grotesque" w:eastAsia="Bricolage Grotesque" w:hAnsi="Bricolage Grotesque" w:cs="Bricolage Grotesque"/>
        </w:rPr>
      </w:pPr>
    </w:p>
    <w:p w14:paraId="0000000B" w14:textId="412E7486" w:rsidR="00762DA7" w:rsidRDefault="0079282F">
      <w:pPr>
        <w:rPr>
          <w:rFonts w:ascii="Bricolage Grotesque" w:eastAsia="Bricolage Grotesque" w:hAnsi="Bricolage Grotesque" w:cs="Bricolage Grotesque"/>
        </w:rPr>
      </w:pPr>
      <w:r>
        <w:rPr>
          <w:rFonts w:ascii="Bricolage Grotesque" w:eastAsia="Bricolage Grotesque" w:hAnsi="Bricolage Grotesque" w:cs="Bricolage Grotesque"/>
        </w:rPr>
        <w:t>In contrast to these shortcomings, renewable natural gas (RNG) is a biogenic fuel which contributes only marginally to global heating. In Ontario, wastewater sludge, organic waste streams and farm by-products and residues can all be sustainable sources of organic material which can become renewable natural gas.</w:t>
      </w:r>
    </w:p>
    <w:p w14:paraId="0000000C" w14:textId="77777777" w:rsidR="00762DA7" w:rsidRDefault="00762DA7">
      <w:pPr>
        <w:rPr>
          <w:rFonts w:ascii="Bricolage Grotesque" w:eastAsia="Bricolage Grotesque" w:hAnsi="Bricolage Grotesque" w:cs="Bricolage Grotesque"/>
        </w:rPr>
      </w:pPr>
    </w:p>
    <w:p w14:paraId="0000000D" w14:textId="7C86B7F1" w:rsidR="00762DA7" w:rsidRDefault="00000000">
      <w:pPr>
        <w:rPr>
          <w:rFonts w:ascii="Bricolage Grotesque" w:eastAsia="Bricolage Grotesque" w:hAnsi="Bricolage Grotesque" w:cs="Bricolage Grotesque"/>
        </w:rPr>
      </w:pPr>
      <w:r>
        <w:rPr>
          <w:rFonts w:ascii="Bricolage Grotesque" w:eastAsia="Bricolage Grotesque" w:hAnsi="Bricolage Grotesque" w:cs="Bricolage Grotesque"/>
        </w:rPr>
        <w:t xml:space="preserve">A key limitation of renewable natural gas is </w:t>
      </w:r>
      <w:r w:rsidR="0079282F">
        <w:rPr>
          <w:rFonts w:ascii="Bricolage Grotesque" w:eastAsia="Bricolage Grotesque" w:hAnsi="Bricolage Grotesque" w:cs="Bricolage Grotesque"/>
        </w:rPr>
        <w:t>the availability</w:t>
      </w:r>
      <w:r>
        <w:rPr>
          <w:rFonts w:ascii="Bricolage Grotesque" w:eastAsia="Bricolage Grotesque" w:hAnsi="Bricolage Grotesque" w:cs="Bricolage Grotesque"/>
        </w:rPr>
        <w:t xml:space="preserve"> of </w:t>
      </w:r>
      <w:r w:rsidR="0079282F">
        <w:rPr>
          <w:rFonts w:ascii="Bricolage Grotesque" w:eastAsia="Bricolage Grotesque" w:hAnsi="Bricolage Grotesque" w:cs="Bricolage Grotesque"/>
        </w:rPr>
        <w:t>feed stock required for its production</w:t>
      </w:r>
      <w:r>
        <w:rPr>
          <w:rFonts w:ascii="Bricolage Grotesque" w:eastAsia="Bricolage Grotesque" w:hAnsi="Bricolage Grotesque" w:cs="Bricolage Grotesque"/>
        </w:rPr>
        <w:t>. Achievable potential studies have often indicated that renewable natural gas could feasibly displace approximately 5% of Ontario’s gas use</w:t>
      </w:r>
      <w:r>
        <w:rPr>
          <w:rFonts w:ascii="Bricolage Grotesque" w:eastAsia="Bricolage Grotesque" w:hAnsi="Bricolage Grotesque" w:cs="Bricolage Grotesque"/>
          <w:vertAlign w:val="superscript"/>
        </w:rPr>
        <w:footnoteReference w:id="4"/>
      </w:r>
      <w:r>
        <w:rPr>
          <w:rFonts w:ascii="Bricolage Grotesque" w:eastAsia="Bricolage Grotesque" w:hAnsi="Bricolage Grotesque" w:cs="Bricolage Grotesque"/>
        </w:rPr>
        <w:t xml:space="preserve">. </w:t>
      </w:r>
    </w:p>
    <w:p w14:paraId="0000000E" w14:textId="77777777" w:rsidR="00762DA7" w:rsidRDefault="00762DA7">
      <w:pPr>
        <w:rPr>
          <w:rFonts w:ascii="Bricolage Grotesque" w:eastAsia="Bricolage Grotesque" w:hAnsi="Bricolage Grotesque" w:cs="Bricolage Grotesque"/>
        </w:rPr>
      </w:pPr>
    </w:p>
    <w:p w14:paraId="0000000F" w14:textId="5145ED48" w:rsidR="00762DA7" w:rsidRDefault="00000000">
      <w:pPr>
        <w:rPr>
          <w:rFonts w:ascii="Bricolage Grotesque" w:eastAsia="Bricolage Grotesque" w:hAnsi="Bricolage Grotesque" w:cs="Bricolage Grotesque"/>
        </w:rPr>
      </w:pPr>
      <w:r>
        <w:rPr>
          <w:rFonts w:ascii="Bricolage Grotesque" w:eastAsia="Bricolage Grotesque" w:hAnsi="Bricolage Grotesque" w:cs="Bricolage Grotesque"/>
        </w:rPr>
        <w:lastRenderedPageBreak/>
        <w:t xml:space="preserve">There are several things which should be noted about this 5% limit. Firstly, several factors have the potential to increase this limit. More efficient use of gas through better </w:t>
      </w:r>
      <w:r w:rsidR="0079282F">
        <w:rPr>
          <w:rFonts w:ascii="Bricolage Grotesque" w:eastAsia="Bricolage Grotesque" w:hAnsi="Bricolage Grotesque" w:cs="Bricolage Grotesque"/>
        </w:rPr>
        <w:t>buildings,</w:t>
      </w:r>
      <w:r>
        <w:rPr>
          <w:rFonts w:ascii="Bricolage Grotesque" w:eastAsia="Bricolage Grotesque" w:hAnsi="Bricolage Grotesque" w:cs="Bricolage Grotesque"/>
        </w:rPr>
        <w:t xml:space="preserve"> for example has the potential to reduce overall gas demand and effectively increase the achievable RNG percentage. Secondly, new technologies such as CO</w:t>
      </w:r>
      <w:r>
        <w:rPr>
          <w:rFonts w:ascii="Bricolage Grotesque" w:eastAsia="Bricolage Grotesque" w:hAnsi="Bricolage Grotesque" w:cs="Bricolage Grotesque"/>
          <w:vertAlign w:val="subscript"/>
        </w:rPr>
        <w:t>2</w:t>
      </w:r>
      <w:r>
        <w:rPr>
          <w:rFonts w:ascii="Bricolage Grotesque" w:eastAsia="Bricolage Grotesque" w:hAnsi="Bricolage Grotesque" w:cs="Bricolage Grotesque"/>
          <w:vertAlign w:val="superscript"/>
        </w:rPr>
        <w:t xml:space="preserve"> </w:t>
      </w:r>
      <w:r>
        <w:rPr>
          <w:rFonts w:ascii="Bricolage Grotesque" w:eastAsia="Bricolage Grotesque" w:hAnsi="Bricolage Grotesque" w:cs="Bricolage Grotesque"/>
        </w:rPr>
        <w:t xml:space="preserve">methanation and substrate hydrolysis have the potential to increase RNG production several fold. This RNG production may be enhanced by some levels and blending in of green hydrogen produced in shoulder seasons when electricity is most plentiful. </w:t>
      </w:r>
    </w:p>
    <w:p w14:paraId="00000010" w14:textId="77777777" w:rsidR="00762DA7" w:rsidRDefault="00762DA7">
      <w:pPr>
        <w:rPr>
          <w:rFonts w:ascii="Bricolage Grotesque" w:eastAsia="Bricolage Grotesque" w:hAnsi="Bricolage Grotesque" w:cs="Bricolage Grotesque"/>
        </w:rPr>
      </w:pPr>
    </w:p>
    <w:p w14:paraId="00000011" w14:textId="173EA6BE" w:rsidR="00762DA7" w:rsidRDefault="00000000">
      <w:pPr>
        <w:rPr>
          <w:rFonts w:ascii="Bricolage Grotesque" w:eastAsia="Bricolage Grotesque" w:hAnsi="Bricolage Grotesque" w:cs="Bricolage Grotesque"/>
        </w:rPr>
      </w:pPr>
      <w:r>
        <w:rPr>
          <w:rFonts w:ascii="Bricolage Grotesque" w:eastAsia="Bricolage Grotesque" w:hAnsi="Bricolage Grotesque" w:cs="Bricolage Grotesque"/>
        </w:rPr>
        <w:t xml:space="preserve">Overall, however, RNG availability will not approach the level of abundance of fossil natural gas. This means that gas use, including the current use of fossil-based </w:t>
      </w:r>
      <w:r w:rsidR="0079282F">
        <w:rPr>
          <w:rFonts w:ascii="Bricolage Grotesque" w:eastAsia="Bricolage Grotesque" w:hAnsi="Bricolage Grotesque" w:cs="Bricolage Grotesque"/>
        </w:rPr>
        <w:t>gas,</w:t>
      </w:r>
      <w:r>
        <w:rPr>
          <w:rFonts w:ascii="Bricolage Grotesque" w:eastAsia="Bricolage Grotesque" w:hAnsi="Bricolage Grotesque" w:cs="Bricolage Grotesque"/>
        </w:rPr>
        <w:t xml:space="preserve"> need to start to be carefully considered. </w:t>
      </w:r>
    </w:p>
    <w:p w14:paraId="00000012" w14:textId="77777777" w:rsidR="00762DA7" w:rsidRDefault="00762DA7">
      <w:pPr>
        <w:rPr>
          <w:rFonts w:ascii="Bricolage Grotesque" w:eastAsia="Bricolage Grotesque" w:hAnsi="Bricolage Grotesque" w:cs="Bricolage Grotesque"/>
        </w:rPr>
      </w:pPr>
    </w:p>
    <w:p w14:paraId="00000013" w14:textId="77777777" w:rsidR="00762DA7" w:rsidRDefault="00000000">
      <w:pPr>
        <w:rPr>
          <w:rFonts w:ascii="Bricolage Grotesque" w:eastAsia="Bricolage Grotesque" w:hAnsi="Bricolage Grotesque" w:cs="Bricolage Grotesque"/>
          <w:sz w:val="28"/>
          <w:szCs w:val="28"/>
        </w:rPr>
      </w:pPr>
      <w:r>
        <w:rPr>
          <w:rFonts w:ascii="Bricolage Grotesque" w:eastAsia="Bricolage Grotesque" w:hAnsi="Bricolage Grotesque" w:cs="Bricolage Grotesque"/>
          <w:sz w:val="28"/>
          <w:szCs w:val="28"/>
        </w:rPr>
        <w:t>A Need for Asset Rationalization</w:t>
      </w:r>
    </w:p>
    <w:p w14:paraId="00000014" w14:textId="77777777" w:rsidR="00762DA7" w:rsidRDefault="00762DA7">
      <w:pPr>
        <w:rPr>
          <w:rFonts w:ascii="Bricolage Grotesque" w:eastAsia="Bricolage Grotesque" w:hAnsi="Bricolage Grotesque" w:cs="Bricolage Grotesque"/>
          <w:sz w:val="28"/>
          <w:szCs w:val="28"/>
        </w:rPr>
      </w:pPr>
    </w:p>
    <w:p w14:paraId="00000015" w14:textId="64EB5C7B" w:rsidR="00762DA7" w:rsidRDefault="00000000">
      <w:pPr>
        <w:rPr>
          <w:rFonts w:ascii="Bricolage Grotesque" w:eastAsia="Bricolage Grotesque" w:hAnsi="Bricolage Grotesque" w:cs="Bricolage Grotesque"/>
        </w:rPr>
      </w:pPr>
      <w:r>
        <w:rPr>
          <w:rFonts w:ascii="Bricolage Grotesque" w:eastAsia="Bricolage Grotesque" w:hAnsi="Bricolage Grotesque" w:cs="Bricolage Grotesque"/>
        </w:rPr>
        <w:t xml:space="preserve">No discussion of rationalization of gas can occur without a discussion of several key attributes systems which </w:t>
      </w:r>
      <w:r w:rsidR="0079282F">
        <w:rPr>
          <w:rFonts w:ascii="Bricolage Grotesque" w:eastAsia="Bricolage Grotesque" w:hAnsi="Bricolage Grotesque" w:cs="Bricolage Grotesque"/>
        </w:rPr>
        <w:t>transmit</w:t>
      </w:r>
      <w:r>
        <w:rPr>
          <w:rFonts w:ascii="Bricolage Grotesque" w:eastAsia="Bricolage Grotesque" w:hAnsi="Bricolage Grotesque" w:cs="Bricolage Grotesque"/>
        </w:rPr>
        <w:t xml:space="preserve"> and distribute it. Ontario has a vast gas transmission and distribution network which can move energy at a cost several times below the cost of electricity transmission and distribution on a per unit of energy basis. </w:t>
      </w:r>
      <w:r w:rsidR="0079282F">
        <w:rPr>
          <w:rFonts w:ascii="Bricolage Grotesque" w:eastAsia="Bricolage Grotesque" w:hAnsi="Bricolage Grotesque" w:cs="Bricolage Grotesque"/>
        </w:rPr>
        <w:t>Additionally,</w:t>
      </w:r>
      <w:r>
        <w:rPr>
          <w:rFonts w:ascii="Bricolage Grotesque" w:eastAsia="Bricolage Grotesque" w:hAnsi="Bricolage Grotesque" w:cs="Bricolage Grotesque"/>
        </w:rPr>
        <w:t xml:space="preserve"> the asset base is very robust with service interruptions being very rare. </w:t>
      </w:r>
    </w:p>
    <w:p w14:paraId="00000016" w14:textId="77777777" w:rsidR="00762DA7" w:rsidRDefault="00762DA7">
      <w:pPr>
        <w:rPr>
          <w:rFonts w:ascii="Bricolage Grotesque" w:eastAsia="Bricolage Grotesque" w:hAnsi="Bricolage Grotesque" w:cs="Bricolage Grotesque"/>
        </w:rPr>
      </w:pPr>
    </w:p>
    <w:p w14:paraId="00000017" w14:textId="77777777" w:rsidR="00762DA7" w:rsidRDefault="00000000">
      <w:pPr>
        <w:rPr>
          <w:rFonts w:ascii="Bricolage Grotesque" w:eastAsia="Bricolage Grotesque" w:hAnsi="Bricolage Grotesque" w:cs="Bricolage Grotesque"/>
        </w:rPr>
      </w:pPr>
      <w:r>
        <w:rPr>
          <w:rFonts w:ascii="Bricolage Grotesque" w:eastAsia="Bricolage Grotesque" w:hAnsi="Bricolage Grotesque" w:cs="Bricolage Grotesque"/>
        </w:rPr>
        <w:t xml:space="preserve">Given these advantages and cost differential with electricity distribution costs, it's important to think about the best use of gas assets. Given its lower asset costs, it makes more sense that the gas system is employed less and used to meet peak demands. In contrast, the electricity system with its higher asset costs is better employed for a high continuous operation which gives it a better opportunity to recover its higher capital costs. </w:t>
      </w:r>
    </w:p>
    <w:p w14:paraId="00000018" w14:textId="77777777" w:rsidR="00762DA7" w:rsidRDefault="00762DA7">
      <w:pPr>
        <w:rPr>
          <w:rFonts w:ascii="Bricolage Grotesque" w:eastAsia="Bricolage Grotesque" w:hAnsi="Bricolage Grotesque" w:cs="Bricolage Grotesque"/>
        </w:rPr>
      </w:pPr>
    </w:p>
    <w:p w14:paraId="00000019" w14:textId="77777777" w:rsidR="00762DA7" w:rsidRDefault="00000000">
      <w:pPr>
        <w:rPr>
          <w:rFonts w:ascii="Bricolage Grotesque" w:eastAsia="Bricolage Grotesque" w:hAnsi="Bricolage Grotesque" w:cs="Bricolage Grotesque"/>
        </w:rPr>
      </w:pPr>
      <w:r>
        <w:rPr>
          <w:rFonts w:ascii="Bricolage Grotesque" w:eastAsia="Bricolage Grotesque" w:hAnsi="Bricolage Grotesque" w:cs="Bricolage Grotesque"/>
        </w:rPr>
        <w:t xml:space="preserve">This means that the gas system is well suited to applications such as hybrid heating where gas takes over in the coldest days, thereby avoiding costly peaks on the electrical system. This deployment of gas in hybrid heating is best applied to larger buildings. Given that by no later than 2040, most fossil gas should be gone from the gas grid and RNG and green hydrogen supplies are limited, smaller buildings should forgo gas usage entirely. The ongoing improvements in heat pumps can help to support this change. </w:t>
      </w:r>
    </w:p>
    <w:p w14:paraId="0000001A" w14:textId="77777777" w:rsidR="00762DA7" w:rsidRDefault="00762DA7">
      <w:pPr>
        <w:rPr>
          <w:rFonts w:ascii="Bricolage Grotesque" w:eastAsia="Bricolage Grotesque" w:hAnsi="Bricolage Grotesque" w:cs="Bricolage Grotesque"/>
        </w:rPr>
      </w:pPr>
    </w:p>
    <w:p w14:paraId="0000001B" w14:textId="77777777" w:rsidR="00762DA7" w:rsidRDefault="00000000">
      <w:pPr>
        <w:rPr>
          <w:rFonts w:ascii="Bricolage Grotesque" w:eastAsia="Bricolage Grotesque" w:hAnsi="Bricolage Grotesque" w:cs="Bricolage Grotesque"/>
        </w:rPr>
      </w:pPr>
      <w:r>
        <w:rPr>
          <w:rFonts w:ascii="Bricolage Grotesque" w:eastAsia="Bricolage Grotesque" w:hAnsi="Bricolage Grotesque" w:cs="Bricolage Grotesque"/>
        </w:rPr>
        <w:t xml:space="preserve">This elimination of gas usage in low demand areas will lead to changes in the spatial arrangement of the gas network in many areas. The gas system will need to be rationalized to focus on high demand areas in line with the supply limitation of providing only non-fossil gases. </w:t>
      </w:r>
    </w:p>
    <w:p w14:paraId="0000001C" w14:textId="77777777" w:rsidR="00762DA7" w:rsidRDefault="00762DA7">
      <w:pPr>
        <w:rPr>
          <w:rFonts w:ascii="Bricolage Grotesque" w:eastAsia="Bricolage Grotesque" w:hAnsi="Bricolage Grotesque" w:cs="Bricolage Grotesque"/>
        </w:rPr>
      </w:pPr>
    </w:p>
    <w:p w14:paraId="0000001D" w14:textId="77777777" w:rsidR="00762DA7" w:rsidRDefault="00762DA7">
      <w:pPr>
        <w:rPr>
          <w:rFonts w:ascii="Bricolage Grotesque" w:eastAsia="Bricolage Grotesque" w:hAnsi="Bricolage Grotesque" w:cs="Bricolage Grotesque"/>
          <w:sz w:val="28"/>
          <w:szCs w:val="28"/>
        </w:rPr>
      </w:pPr>
    </w:p>
    <w:p w14:paraId="0000001E" w14:textId="77777777" w:rsidR="00762DA7" w:rsidRDefault="00000000">
      <w:pPr>
        <w:rPr>
          <w:rFonts w:ascii="Bricolage Grotesque" w:eastAsia="Bricolage Grotesque" w:hAnsi="Bricolage Grotesque" w:cs="Bricolage Grotesque"/>
          <w:sz w:val="28"/>
          <w:szCs w:val="28"/>
        </w:rPr>
      </w:pPr>
      <w:r>
        <w:rPr>
          <w:rFonts w:ascii="Bricolage Grotesque" w:eastAsia="Bricolage Grotesque" w:hAnsi="Bricolage Grotesque" w:cs="Bricolage Grotesque"/>
          <w:sz w:val="28"/>
          <w:szCs w:val="28"/>
        </w:rPr>
        <w:lastRenderedPageBreak/>
        <w:t xml:space="preserve"> Promoting Change: Transition of the Gas System Will Keep Energy Dollars in Ontario</w:t>
      </w:r>
    </w:p>
    <w:p w14:paraId="0000001F" w14:textId="77777777" w:rsidR="00762DA7" w:rsidRDefault="00762DA7">
      <w:pPr>
        <w:rPr>
          <w:rFonts w:ascii="Bricolage Grotesque" w:eastAsia="Bricolage Grotesque" w:hAnsi="Bricolage Grotesque" w:cs="Bricolage Grotesque"/>
          <w:sz w:val="28"/>
          <w:szCs w:val="28"/>
        </w:rPr>
      </w:pPr>
    </w:p>
    <w:p w14:paraId="00000020" w14:textId="77777777" w:rsidR="00762DA7" w:rsidRDefault="00000000">
      <w:pPr>
        <w:rPr>
          <w:rFonts w:ascii="Bricolage Grotesque" w:eastAsia="Bricolage Grotesque" w:hAnsi="Bricolage Grotesque" w:cs="Bricolage Grotesque"/>
        </w:rPr>
      </w:pPr>
      <w:r>
        <w:rPr>
          <w:rFonts w:ascii="Bricolage Grotesque" w:eastAsia="Bricolage Grotesque" w:hAnsi="Bricolage Grotesque" w:cs="Bricolage Grotesque"/>
        </w:rPr>
        <w:t>With Ontario producing only 3% of Canada’s fossil natural gas</w:t>
      </w:r>
      <w:r>
        <w:rPr>
          <w:rFonts w:ascii="Bricolage Grotesque" w:eastAsia="Bricolage Grotesque" w:hAnsi="Bricolage Grotesque" w:cs="Bricolage Grotesque"/>
          <w:vertAlign w:val="superscript"/>
        </w:rPr>
        <w:footnoteReference w:id="5"/>
      </w:r>
      <w:r>
        <w:rPr>
          <w:rFonts w:ascii="Bricolage Grotesque" w:eastAsia="Bricolage Grotesque" w:hAnsi="Bricolage Grotesque" w:cs="Bricolage Grotesque"/>
        </w:rPr>
        <w:t>It's important to note that roughly 90% of Ontario’s gas is imported from outside the province. The sources are from Western Canada and increasingly from the US. These imports at roughly 820 PJ</w:t>
      </w:r>
      <w:r>
        <w:rPr>
          <w:rFonts w:ascii="Bricolage Grotesque" w:eastAsia="Bricolage Grotesque" w:hAnsi="Bricolage Grotesque" w:cs="Bricolage Grotesque"/>
          <w:vertAlign w:val="superscript"/>
        </w:rPr>
        <w:footnoteReference w:id="6"/>
      </w:r>
      <w:r>
        <w:rPr>
          <w:rFonts w:ascii="Bricolage Grotesque" w:eastAsia="Bricolage Grotesque" w:hAnsi="Bricolage Grotesque" w:cs="Bricolage Grotesque"/>
        </w:rPr>
        <w:t xml:space="preserve"> represent a loss of approximately $2.5 billion annually from the Ontario economy. </w:t>
      </w:r>
    </w:p>
    <w:p w14:paraId="00000021" w14:textId="77777777" w:rsidR="00762DA7" w:rsidRDefault="00762DA7">
      <w:pPr>
        <w:rPr>
          <w:rFonts w:ascii="Bricolage Grotesque" w:eastAsia="Bricolage Grotesque" w:hAnsi="Bricolage Grotesque" w:cs="Bricolage Grotesque"/>
        </w:rPr>
      </w:pPr>
    </w:p>
    <w:p w14:paraId="00000022" w14:textId="77777777" w:rsidR="00762DA7" w:rsidRDefault="00000000">
      <w:pPr>
        <w:rPr>
          <w:rFonts w:ascii="Bricolage Grotesque" w:eastAsia="Bricolage Grotesque" w:hAnsi="Bricolage Grotesque" w:cs="Bricolage Grotesque"/>
        </w:rPr>
      </w:pPr>
      <w:r>
        <w:rPr>
          <w:rFonts w:ascii="Bricolage Grotesque" w:eastAsia="Bricolage Grotesque" w:hAnsi="Bricolage Grotesque" w:cs="Bricolage Grotesque"/>
        </w:rPr>
        <w:t xml:space="preserve">All efforts to develop renewable natural gas and to use electrification in many areas is a good policy direction for the province. It can be a made in Ontario policy in both the industrial and energy sectors which support the energy transition and climate action.  With this approach Ontario can expand its capacity and expertise in RNG and green hydrogen technology. </w:t>
      </w:r>
    </w:p>
    <w:p w14:paraId="00000023" w14:textId="77777777" w:rsidR="00762DA7" w:rsidRDefault="00762DA7">
      <w:pPr>
        <w:rPr>
          <w:rFonts w:ascii="Bricolage Grotesque" w:eastAsia="Bricolage Grotesque" w:hAnsi="Bricolage Grotesque" w:cs="Bricolage Grotesque"/>
          <w:sz w:val="28"/>
          <w:szCs w:val="28"/>
        </w:rPr>
      </w:pPr>
    </w:p>
    <w:p w14:paraId="00000024" w14:textId="77777777" w:rsidR="00762DA7" w:rsidRDefault="00000000">
      <w:pPr>
        <w:rPr>
          <w:rFonts w:ascii="Bricolage Grotesque" w:eastAsia="Bricolage Grotesque" w:hAnsi="Bricolage Grotesque" w:cs="Bricolage Grotesque"/>
          <w:sz w:val="28"/>
          <w:szCs w:val="28"/>
        </w:rPr>
      </w:pPr>
      <w:r>
        <w:rPr>
          <w:rFonts w:ascii="Bricolage Grotesque" w:eastAsia="Bricolage Grotesque" w:hAnsi="Bricolage Grotesque" w:cs="Bricolage Grotesque"/>
          <w:sz w:val="28"/>
          <w:szCs w:val="28"/>
        </w:rPr>
        <w:t>In Summation</w:t>
      </w:r>
    </w:p>
    <w:p w14:paraId="00000025" w14:textId="77777777" w:rsidR="00762DA7" w:rsidRDefault="00762DA7">
      <w:pPr>
        <w:rPr>
          <w:rFonts w:ascii="Bricolage Grotesque" w:eastAsia="Bricolage Grotesque" w:hAnsi="Bricolage Grotesque" w:cs="Bricolage Grotesque"/>
          <w:sz w:val="28"/>
          <w:szCs w:val="28"/>
        </w:rPr>
      </w:pPr>
    </w:p>
    <w:p w14:paraId="00000026" w14:textId="43770A35" w:rsidR="00762DA7" w:rsidRDefault="00000000">
      <w:pPr>
        <w:rPr>
          <w:rFonts w:ascii="Bricolage Grotesque" w:eastAsia="Bricolage Grotesque" w:hAnsi="Bricolage Grotesque" w:cs="Bricolage Grotesque"/>
        </w:rPr>
      </w:pPr>
      <w:r>
        <w:rPr>
          <w:rFonts w:ascii="Bricolage Grotesque" w:eastAsia="Bricolage Grotesque" w:hAnsi="Bricolage Grotesque" w:cs="Bricolage Grotesque"/>
        </w:rPr>
        <w:t>Both climate and economic imperatives require that we take bold action towards a rationalized, non-</w:t>
      </w:r>
      <w:r w:rsidR="0079282F">
        <w:rPr>
          <w:rFonts w:ascii="Bricolage Grotesque" w:eastAsia="Bricolage Grotesque" w:hAnsi="Bricolage Grotesque" w:cs="Bricolage Grotesque"/>
        </w:rPr>
        <w:t>fossil-based</w:t>
      </w:r>
      <w:r>
        <w:rPr>
          <w:rFonts w:ascii="Bricolage Grotesque" w:eastAsia="Bricolage Grotesque" w:hAnsi="Bricolage Grotesque" w:cs="Bricolage Grotesque"/>
        </w:rPr>
        <w:t xml:space="preserve"> gas system. It will be a smaller system which can focus on its key advantages while ceding a larger role to electrification. </w:t>
      </w:r>
    </w:p>
    <w:p w14:paraId="00000027" w14:textId="77777777" w:rsidR="00762DA7" w:rsidRDefault="00762DA7">
      <w:pPr>
        <w:rPr>
          <w:rFonts w:ascii="Bricolage Grotesque" w:eastAsia="Bricolage Grotesque" w:hAnsi="Bricolage Grotesque" w:cs="Bricolage Grotesque"/>
        </w:rPr>
      </w:pPr>
    </w:p>
    <w:p w14:paraId="00000028" w14:textId="10E0F57F" w:rsidR="00762DA7" w:rsidRDefault="00000000">
      <w:pPr>
        <w:rPr>
          <w:rFonts w:ascii="Bricolage Grotesque" w:eastAsia="Bricolage Grotesque" w:hAnsi="Bricolage Grotesque" w:cs="Bricolage Grotesque"/>
        </w:rPr>
      </w:pPr>
      <w:r>
        <w:rPr>
          <w:rFonts w:ascii="Bricolage Grotesque" w:eastAsia="Bricolage Grotesque" w:hAnsi="Bricolage Grotesque" w:cs="Bricolage Grotesque"/>
        </w:rPr>
        <w:t xml:space="preserve">With respect to electrification, the province is appreciating this thinking through, for example, the IESO’s Pathways to </w:t>
      </w:r>
      <w:r w:rsidR="0079282F">
        <w:rPr>
          <w:rFonts w:ascii="Bricolage Grotesque" w:eastAsia="Bricolage Grotesque" w:hAnsi="Bricolage Grotesque" w:cs="Bricolage Grotesque"/>
        </w:rPr>
        <w:t>Decarbonization</w:t>
      </w:r>
      <w:r>
        <w:rPr>
          <w:rFonts w:ascii="Bricolage Grotesque" w:eastAsia="Bricolage Grotesque" w:hAnsi="Bricolage Grotesque" w:cs="Bricolage Grotesque"/>
        </w:rPr>
        <w:t xml:space="preserve"> studies and recent upwards revisions to electrical energy demand. The logical second aspect is a decarbonization and rationalization approach for the gas supply and transportation system, and in response to this aspect we have the following suggestion which aligns with our thinking. </w:t>
      </w:r>
    </w:p>
    <w:p w14:paraId="00000029" w14:textId="77777777" w:rsidR="00762DA7" w:rsidRDefault="00762DA7">
      <w:pPr>
        <w:rPr>
          <w:rFonts w:ascii="Bricolage Grotesque" w:eastAsia="Bricolage Grotesque" w:hAnsi="Bricolage Grotesque" w:cs="Bricolage Grotesque"/>
        </w:rPr>
      </w:pPr>
    </w:p>
    <w:p w14:paraId="0000002A" w14:textId="77777777" w:rsidR="00762DA7" w:rsidRDefault="00000000">
      <w:pPr>
        <w:rPr>
          <w:rFonts w:ascii="Bricolage Grotesque" w:eastAsia="Bricolage Grotesque" w:hAnsi="Bricolage Grotesque" w:cs="Bricolage Grotesque"/>
          <w:sz w:val="28"/>
          <w:szCs w:val="28"/>
        </w:rPr>
      </w:pPr>
      <w:r>
        <w:rPr>
          <w:rFonts w:ascii="Bricolage Grotesque" w:eastAsia="Bricolage Grotesque" w:hAnsi="Bricolage Grotesque" w:cs="Bricolage Grotesque"/>
          <w:sz w:val="28"/>
          <w:szCs w:val="28"/>
        </w:rPr>
        <w:t>Key Recommendations:</w:t>
      </w:r>
    </w:p>
    <w:p w14:paraId="0000002B" w14:textId="77777777" w:rsidR="00762DA7" w:rsidRDefault="00762DA7">
      <w:pPr>
        <w:rPr>
          <w:rFonts w:ascii="Bricolage Grotesque" w:eastAsia="Bricolage Grotesque" w:hAnsi="Bricolage Grotesque" w:cs="Bricolage Grotesque"/>
        </w:rPr>
      </w:pPr>
    </w:p>
    <w:p w14:paraId="0000002C" w14:textId="2441730B" w:rsidR="00762DA7" w:rsidRDefault="00000000">
      <w:pPr>
        <w:numPr>
          <w:ilvl w:val="0"/>
          <w:numId w:val="1"/>
        </w:numPr>
        <w:rPr>
          <w:rFonts w:ascii="Bricolage Grotesque" w:eastAsia="Bricolage Grotesque" w:hAnsi="Bricolage Grotesque" w:cs="Bricolage Grotesque"/>
        </w:rPr>
      </w:pPr>
      <w:r>
        <w:rPr>
          <w:rFonts w:ascii="Bricolage Grotesque" w:eastAsia="Bricolage Grotesque" w:hAnsi="Bricolage Grotesque" w:cs="Bricolage Grotesque"/>
        </w:rPr>
        <w:t xml:space="preserve">All provincial policies and </w:t>
      </w:r>
      <w:r w:rsidR="00615D1A">
        <w:rPr>
          <w:rFonts w:ascii="Bricolage Grotesque" w:eastAsia="Bricolage Grotesque" w:hAnsi="Bricolage Grotesque" w:cs="Bricolage Grotesque"/>
        </w:rPr>
        <w:t>initiatives</w:t>
      </w:r>
      <w:r>
        <w:rPr>
          <w:rFonts w:ascii="Bricolage Grotesque" w:eastAsia="Bricolage Grotesque" w:hAnsi="Bricolage Grotesque" w:cs="Bricolage Grotesque"/>
        </w:rPr>
        <w:t xml:space="preserve"> should plan for at least a 98% reduction in fossil gas use by 2040</w:t>
      </w:r>
      <w:r w:rsidR="0079282F">
        <w:rPr>
          <w:rFonts w:ascii="Bricolage Grotesque" w:eastAsia="Bricolage Grotesque" w:hAnsi="Bricolage Grotesque" w:cs="Bricolage Grotesque"/>
        </w:rPr>
        <w:t>.</w:t>
      </w:r>
    </w:p>
    <w:p w14:paraId="0000002D" w14:textId="000A784C" w:rsidR="00762DA7" w:rsidRDefault="00000000">
      <w:pPr>
        <w:numPr>
          <w:ilvl w:val="0"/>
          <w:numId w:val="1"/>
        </w:numPr>
        <w:rPr>
          <w:rFonts w:ascii="Bricolage Grotesque" w:eastAsia="Bricolage Grotesque" w:hAnsi="Bricolage Grotesque" w:cs="Bricolage Grotesque"/>
        </w:rPr>
      </w:pPr>
      <w:r>
        <w:rPr>
          <w:rFonts w:ascii="Bricolage Grotesque" w:eastAsia="Bricolage Grotesque" w:hAnsi="Bricolage Grotesque" w:cs="Bricolage Grotesque"/>
        </w:rPr>
        <w:t xml:space="preserve">Hybrid heating programs for natural gas in existing buildings should be expanded across the province. This must be encouraged by requiring that all household air conditioners be replaced with heat pumps when they reach </w:t>
      </w:r>
      <w:r w:rsidR="0079282F">
        <w:rPr>
          <w:rFonts w:ascii="Bricolage Grotesque" w:eastAsia="Bricolage Grotesque" w:hAnsi="Bricolage Grotesque" w:cs="Bricolage Grotesque"/>
        </w:rPr>
        <w:t xml:space="preserve">their </w:t>
      </w:r>
      <w:r>
        <w:rPr>
          <w:rFonts w:ascii="Bricolage Grotesque" w:eastAsia="Bricolage Grotesque" w:hAnsi="Bricolage Grotesque" w:cs="Bricolage Grotesque"/>
        </w:rPr>
        <w:t>end</w:t>
      </w:r>
      <w:r w:rsidR="0079282F">
        <w:rPr>
          <w:rFonts w:ascii="Bricolage Grotesque" w:eastAsia="Bricolage Grotesque" w:hAnsi="Bricolage Grotesque" w:cs="Bricolage Grotesque"/>
        </w:rPr>
        <w:t>s</w:t>
      </w:r>
      <w:r>
        <w:rPr>
          <w:rFonts w:ascii="Bricolage Grotesque" w:eastAsia="Bricolage Grotesque" w:hAnsi="Bricolage Grotesque" w:cs="Bricolage Grotesque"/>
        </w:rPr>
        <w:t xml:space="preserve"> of life. </w:t>
      </w:r>
    </w:p>
    <w:p w14:paraId="0000002E" w14:textId="3EF88AF5" w:rsidR="00762DA7" w:rsidRDefault="00000000">
      <w:pPr>
        <w:numPr>
          <w:ilvl w:val="0"/>
          <w:numId w:val="1"/>
        </w:numPr>
        <w:rPr>
          <w:rFonts w:ascii="Bricolage Grotesque" w:eastAsia="Bricolage Grotesque" w:hAnsi="Bricolage Grotesque" w:cs="Bricolage Grotesque"/>
        </w:rPr>
      </w:pPr>
      <w:r>
        <w:rPr>
          <w:rFonts w:ascii="Bricolage Grotesque" w:eastAsia="Bricolage Grotesque" w:hAnsi="Bricolage Grotesque" w:cs="Bricolage Grotesque"/>
        </w:rPr>
        <w:lastRenderedPageBreak/>
        <w:t xml:space="preserve">For new buildings requiring less than one million </w:t>
      </w:r>
      <w:r w:rsidR="0079282F">
        <w:rPr>
          <w:rFonts w:ascii="Bricolage Grotesque" w:eastAsia="Bricolage Grotesque" w:hAnsi="Bricolage Grotesque" w:cs="Bricolage Grotesque"/>
        </w:rPr>
        <w:t>BTUs</w:t>
      </w:r>
      <w:r>
        <w:rPr>
          <w:rFonts w:ascii="Bricolage Grotesque" w:eastAsia="Bricolage Grotesque" w:hAnsi="Bricolage Grotesque" w:cs="Bricolage Grotesque"/>
        </w:rPr>
        <w:t xml:space="preserve"> of gas demand on a winter design day, new gas hook-up should be banned. This is required to reduce overall gas demand in line with the amount of RNG and green hydrogen available and reflects ongoing improvements with heat pump technology</w:t>
      </w:r>
      <w:r w:rsidR="0079282F">
        <w:rPr>
          <w:rFonts w:ascii="Bricolage Grotesque" w:eastAsia="Bricolage Grotesque" w:hAnsi="Bricolage Grotesque" w:cs="Bricolage Grotesque"/>
        </w:rPr>
        <w:t>.</w:t>
      </w:r>
    </w:p>
    <w:p w14:paraId="0000002F" w14:textId="77777777" w:rsidR="00762DA7" w:rsidRDefault="00000000">
      <w:pPr>
        <w:numPr>
          <w:ilvl w:val="0"/>
          <w:numId w:val="1"/>
        </w:numPr>
        <w:rPr>
          <w:rFonts w:ascii="Bricolage Grotesque" w:eastAsia="Bricolage Grotesque" w:hAnsi="Bricolage Grotesque" w:cs="Bricolage Grotesque"/>
        </w:rPr>
      </w:pPr>
      <w:r>
        <w:rPr>
          <w:rFonts w:ascii="Bricolage Grotesque" w:eastAsia="Bricolage Grotesque" w:hAnsi="Bricolage Grotesque" w:cs="Bricolage Grotesque"/>
        </w:rPr>
        <w:t>Gas appliances which are used during shoulder seasons such as outdoor pool and patio heaters should be banned in favour of electric options.</w:t>
      </w:r>
    </w:p>
    <w:p w14:paraId="00000030" w14:textId="1634D56D" w:rsidR="00762DA7" w:rsidRDefault="00000000">
      <w:pPr>
        <w:numPr>
          <w:ilvl w:val="0"/>
          <w:numId w:val="1"/>
        </w:numPr>
        <w:rPr>
          <w:rFonts w:ascii="Bricolage Grotesque" w:eastAsia="Bricolage Grotesque" w:hAnsi="Bricolage Grotesque" w:cs="Bricolage Grotesque"/>
        </w:rPr>
      </w:pPr>
      <w:r>
        <w:rPr>
          <w:rFonts w:ascii="Bricolage Grotesque" w:eastAsia="Bricolage Grotesque" w:hAnsi="Bricolage Grotesque" w:cs="Bricolage Grotesque"/>
        </w:rPr>
        <w:t>As battery technology is starting to play a large role</w:t>
      </w:r>
      <w:r w:rsidR="004B0B5F">
        <w:rPr>
          <w:rFonts w:ascii="Bricolage Grotesque" w:eastAsia="Bricolage Grotesque" w:hAnsi="Bricolage Grotesque" w:cs="Bricolage Grotesque"/>
        </w:rPr>
        <w:t xml:space="preserve"> in the bulk electricity system</w:t>
      </w:r>
      <w:r>
        <w:rPr>
          <w:rFonts w:ascii="Bricolage Grotesque" w:eastAsia="Bricolage Grotesque" w:hAnsi="Bricolage Grotesque" w:cs="Bricolage Grotesque"/>
        </w:rPr>
        <w:t>, single cycle electricity generation should be eliminated.</w:t>
      </w:r>
    </w:p>
    <w:p w14:paraId="00000031" w14:textId="5FF7C07A" w:rsidR="00762DA7" w:rsidRDefault="00000000">
      <w:pPr>
        <w:numPr>
          <w:ilvl w:val="0"/>
          <w:numId w:val="1"/>
        </w:numPr>
        <w:rPr>
          <w:rFonts w:ascii="Bricolage Grotesque" w:eastAsia="Bricolage Grotesque" w:hAnsi="Bricolage Grotesque" w:cs="Bricolage Grotesque"/>
        </w:rPr>
      </w:pPr>
      <w:bookmarkStart w:id="0" w:name="_Hlk187516051"/>
      <w:r>
        <w:rPr>
          <w:rFonts w:ascii="Bricolage Grotesque" w:eastAsia="Bricolage Grotesque" w:hAnsi="Bricolage Grotesque" w:cs="Bricolage Grotesque"/>
        </w:rPr>
        <w:t xml:space="preserve">All new or replacement gas assets should be compatible with a 10% hydrogen </w:t>
      </w:r>
      <w:r w:rsidR="0079282F">
        <w:rPr>
          <w:rFonts w:ascii="Bricolage Grotesque" w:eastAsia="Bricolage Grotesque" w:hAnsi="Bricolage Grotesque" w:cs="Bricolage Grotesque"/>
        </w:rPr>
        <w:t xml:space="preserve">blend rate </w:t>
      </w:r>
      <w:r>
        <w:rPr>
          <w:rFonts w:ascii="Bricolage Grotesque" w:eastAsia="Bricolage Grotesque" w:hAnsi="Bricolage Grotesque" w:cs="Bricolage Grotesque"/>
        </w:rPr>
        <w:t>which might occur in shoulder seasons</w:t>
      </w:r>
      <w:r w:rsidR="0079282F">
        <w:rPr>
          <w:rFonts w:ascii="Bricolage Grotesque" w:eastAsia="Bricolage Grotesque" w:hAnsi="Bricolage Grotesque" w:cs="Bricolage Grotesque"/>
        </w:rPr>
        <w:t>.</w:t>
      </w:r>
    </w:p>
    <w:bookmarkEnd w:id="0"/>
    <w:p w14:paraId="00000032" w14:textId="7471A9D1" w:rsidR="00762DA7" w:rsidRDefault="00000000">
      <w:pPr>
        <w:numPr>
          <w:ilvl w:val="0"/>
          <w:numId w:val="1"/>
        </w:numPr>
        <w:rPr>
          <w:rFonts w:ascii="Bricolage Grotesque" w:eastAsia="Bricolage Grotesque" w:hAnsi="Bricolage Grotesque" w:cs="Bricolage Grotesque"/>
        </w:rPr>
      </w:pPr>
      <w:r>
        <w:rPr>
          <w:rFonts w:ascii="Bricolage Grotesque" w:eastAsia="Bricolage Grotesque" w:hAnsi="Bricolage Grotesque" w:cs="Bricolage Grotesque"/>
        </w:rPr>
        <w:t>Ontario should work to demonstrate and promote cutting-edge production of RNG including technologies such as methanation and hydrolysis of feedstock substrates</w:t>
      </w:r>
      <w:r w:rsidR="00116815">
        <w:rPr>
          <w:rFonts w:ascii="Bricolage Grotesque" w:eastAsia="Bricolage Grotesque" w:hAnsi="Bricolage Grotesque" w:cs="Bricolage Grotesque"/>
        </w:rPr>
        <w:t xml:space="preserve"> employed in RNG production</w:t>
      </w:r>
      <w:r w:rsidR="0079282F">
        <w:rPr>
          <w:rFonts w:ascii="Bricolage Grotesque" w:eastAsia="Bricolage Grotesque" w:hAnsi="Bricolage Grotesque" w:cs="Bricolage Grotesque"/>
        </w:rPr>
        <w:t>.</w:t>
      </w:r>
    </w:p>
    <w:p w14:paraId="00000033" w14:textId="77777777" w:rsidR="00762DA7" w:rsidRDefault="00000000">
      <w:pPr>
        <w:numPr>
          <w:ilvl w:val="0"/>
          <w:numId w:val="1"/>
        </w:numPr>
        <w:rPr>
          <w:rFonts w:ascii="Bricolage Grotesque" w:eastAsia="Bricolage Grotesque" w:hAnsi="Bricolage Grotesque" w:cs="Bricolage Grotesque"/>
        </w:rPr>
      </w:pPr>
      <w:bookmarkStart w:id="1" w:name="_Hlk187516148"/>
      <w:r>
        <w:rPr>
          <w:rFonts w:ascii="Bricolage Grotesque" w:eastAsia="Bricolage Grotesque" w:hAnsi="Bricolage Grotesque" w:cs="Bricolage Grotesque"/>
        </w:rPr>
        <w:t xml:space="preserve">The province should spur the redevelopment of renewable natural gas by requiring a blending ratio for RNG, similar to that employed in Quebec. </w:t>
      </w:r>
    </w:p>
    <w:bookmarkEnd w:id="1"/>
    <w:p w14:paraId="00000034" w14:textId="77777777" w:rsidR="00762DA7" w:rsidRDefault="00000000">
      <w:pPr>
        <w:numPr>
          <w:ilvl w:val="0"/>
          <w:numId w:val="1"/>
        </w:numPr>
        <w:rPr>
          <w:rFonts w:ascii="Bricolage Grotesque" w:eastAsia="Bricolage Grotesque" w:hAnsi="Bricolage Grotesque" w:cs="Bricolage Grotesque"/>
        </w:rPr>
      </w:pPr>
      <w:r>
        <w:rPr>
          <w:rFonts w:ascii="Bricolage Grotesque" w:eastAsia="Bricolage Grotesque" w:hAnsi="Bricolage Grotesque" w:cs="Bricolage Grotesque"/>
        </w:rPr>
        <w:t xml:space="preserve">New large facilities requiring gas use should be focused in areas of the province where local geology makes carbon capture feasible. </w:t>
      </w:r>
    </w:p>
    <w:p w14:paraId="00000035" w14:textId="45E1D91D" w:rsidR="00762DA7" w:rsidRDefault="00000000">
      <w:pPr>
        <w:numPr>
          <w:ilvl w:val="0"/>
          <w:numId w:val="1"/>
        </w:numPr>
        <w:rPr>
          <w:rFonts w:ascii="Bricolage Grotesque" w:eastAsia="Bricolage Grotesque" w:hAnsi="Bricolage Grotesque" w:cs="Bricolage Grotesque"/>
        </w:rPr>
      </w:pPr>
      <w:r>
        <w:rPr>
          <w:rFonts w:ascii="Bricolage Grotesque" w:eastAsia="Bricolage Grotesque" w:hAnsi="Bricolage Grotesque" w:cs="Bricolage Grotesque"/>
        </w:rPr>
        <w:t>There should be an end to the natural gas expansion program</w:t>
      </w:r>
      <w:r>
        <w:rPr>
          <w:rFonts w:ascii="Bricolage Grotesque" w:eastAsia="Bricolage Grotesque" w:hAnsi="Bricolage Grotesque" w:cs="Bricolage Grotesque"/>
          <w:vertAlign w:val="superscript"/>
        </w:rPr>
        <w:footnoteReference w:id="7"/>
      </w:r>
      <w:r>
        <w:rPr>
          <w:rFonts w:ascii="Bricolage Grotesque" w:eastAsia="Bricolage Grotesque" w:hAnsi="Bricolage Grotesque" w:cs="Bricolage Grotesque"/>
        </w:rPr>
        <w:t xml:space="preserve">. For those struggling with energy poverty, a program to </w:t>
      </w:r>
      <w:r w:rsidR="0060437B">
        <w:rPr>
          <w:rFonts w:ascii="Bricolage Grotesque" w:eastAsia="Bricolage Grotesque" w:hAnsi="Bricolage Grotesque" w:cs="Bricolage Grotesque"/>
        </w:rPr>
        <w:t>encourage</w:t>
      </w:r>
      <w:r>
        <w:rPr>
          <w:rFonts w:ascii="Bricolage Grotesque" w:eastAsia="Bricolage Grotesque" w:hAnsi="Bricolage Grotesque" w:cs="Bricolage Grotesque"/>
        </w:rPr>
        <w:t xml:space="preserve"> heat pumps would be more appropriate. </w:t>
      </w:r>
    </w:p>
    <w:p w14:paraId="00000036" w14:textId="49888781" w:rsidR="00762DA7" w:rsidRDefault="00000000">
      <w:pPr>
        <w:numPr>
          <w:ilvl w:val="0"/>
          <w:numId w:val="1"/>
        </w:numPr>
        <w:rPr>
          <w:rFonts w:ascii="Bricolage Grotesque" w:eastAsia="Bricolage Grotesque" w:hAnsi="Bricolage Grotesque" w:cs="Bricolage Grotesque"/>
        </w:rPr>
      </w:pPr>
      <w:r>
        <w:rPr>
          <w:rFonts w:ascii="Bricolage Grotesque" w:eastAsia="Bricolage Grotesque" w:hAnsi="Bricolage Grotesque" w:cs="Bricolage Grotesque"/>
        </w:rPr>
        <w:t xml:space="preserve">Gas </w:t>
      </w:r>
      <w:r w:rsidR="004B0B5F">
        <w:rPr>
          <w:rFonts w:ascii="Bricolage Grotesque" w:eastAsia="Bricolage Grotesque" w:hAnsi="Bricolage Grotesque" w:cs="Bricolage Grotesque"/>
        </w:rPr>
        <w:t>Integrated Resource Planning (</w:t>
      </w:r>
      <w:r>
        <w:rPr>
          <w:rFonts w:ascii="Bricolage Grotesque" w:eastAsia="Bricolage Grotesque" w:hAnsi="Bricolage Grotesque" w:cs="Bricolage Grotesque"/>
        </w:rPr>
        <w:t>IRP</w:t>
      </w:r>
      <w:r w:rsidR="004B0B5F">
        <w:rPr>
          <w:rFonts w:ascii="Bricolage Grotesque" w:eastAsia="Bricolage Grotesque" w:hAnsi="Bricolage Grotesque" w:cs="Bricolage Grotesque"/>
        </w:rPr>
        <w:t>s)</w:t>
      </w:r>
      <w:r>
        <w:rPr>
          <w:rFonts w:ascii="Bricolage Grotesque" w:eastAsia="Bricolage Grotesque" w:hAnsi="Bricolage Grotesque" w:cs="Bricolage Grotesque"/>
        </w:rPr>
        <w:t xml:space="preserve"> </w:t>
      </w:r>
      <w:r w:rsidR="004B0B5F">
        <w:rPr>
          <w:rFonts w:ascii="Bricolage Grotesque" w:eastAsia="Bricolage Grotesque" w:hAnsi="Bricolage Grotesque" w:cs="Bricolage Grotesque"/>
        </w:rPr>
        <w:t xml:space="preserve">programs </w:t>
      </w:r>
      <w:r>
        <w:rPr>
          <w:rFonts w:ascii="Bricolage Grotesque" w:eastAsia="Bricolage Grotesque" w:hAnsi="Bricolage Grotesque" w:cs="Bricolage Grotesque"/>
        </w:rPr>
        <w:t xml:space="preserve">need to become much more active and in addition to demand reduction need to focus on the elimination of gas in low demand density areas, particularly in those with older gas infrastructure. </w:t>
      </w:r>
    </w:p>
    <w:p w14:paraId="1C8FAB92" w14:textId="77777777" w:rsidR="00730F72" w:rsidRDefault="00730F72" w:rsidP="00730F72">
      <w:pPr>
        <w:rPr>
          <w:rFonts w:ascii="Bricolage Grotesque" w:eastAsia="Bricolage Grotesque" w:hAnsi="Bricolage Grotesque" w:cs="Bricolage Grotesque"/>
        </w:rPr>
      </w:pPr>
    </w:p>
    <w:p w14:paraId="27768C63" w14:textId="3FC4FA7C" w:rsidR="00615D1A" w:rsidRDefault="00615D1A" w:rsidP="00730F72">
      <w:pPr>
        <w:rPr>
          <w:rFonts w:ascii="Bricolage Grotesque" w:eastAsia="Bricolage Grotesque" w:hAnsi="Bricolage Grotesque" w:cs="Bricolage Grotesque"/>
        </w:rPr>
      </w:pPr>
      <w:r>
        <w:rPr>
          <w:rFonts w:ascii="Bricolage Grotesque" w:eastAsia="Bricolage Grotesque" w:hAnsi="Bricolage Grotesque" w:cs="Bricolage Grotesque"/>
        </w:rPr>
        <w:t>CAFES Ottawa</w:t>
      </w:r>
    </w:p>
    <w:p w14:paraId="075A3802" w14:textId="46259B74" w:rsidR="00730F72" w:rsidRDefault="00730F72" w:rsidP="00730F72">
      <w:pPr>
        <w:rPr>
          <w:rFonts w:ascii="Bricolage Grotesque" w:eastAsia="Bricolage Grotesque" w:hAnsi="Bricolage Grotesque" w:cs="Bricolage Grotesque"/>
        </w:rPr>
      </w:pPr>
      <w:r>
        <w:rPr>
          <w:rFonts w:ascii="Bricolage Grotesque" w:eastAsia="Bricolage Grotesque" w:hAnsi="Bricolage Grotesque" w:cs="Bricolage Grotesque"/>
        </w:rPr>
        <w:t>January 5, 2025</w:t>
      </w:r>
    </w:p>
    <w:sectPr w:rsidR="00730F7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C8418" w14:textId="77777777" w:rsidR="006C7A09" w:rsidRDefault="006C7A09">
      <w:pPr>
        <w:spacing w:line="240" w:lineRule="auto"/>
      </w:pPr>
      <w:r>
        <w:separator/>
      </w:r>
    </w:p>
  </w:endnote>
  <w:endnote w:type="continuationSeparator" w:id="0">
    <w:p w14:paraId="043D0517" w14:textId="77777777" w:rsidR="006C7A09" w:rsidRDefault="006C7A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icolage Grotesque">
    <w:charset w:val="00"/>
    <w:family w:val="auto"/>
    <w:pitch w:val="default"/>
    <w:embedRegular r:id="rId1" w:fontKey="{77359B3E-A96A-4C91-8CC5-970CAB9473E4}"/>
  </w:font>
  <w:font w:name="Bricolage Grotesque Light">
    <w:charset w:val="00"/>
    <w:family w:val="auto"/>
    <w:pitch w:val="default"/>
    <w:embedRegular r:id="rId2" w:fontKey="{E114CB6D-6A6E-466F-ACEE-56946BDA442C}"/>
  </w:font>
  <w:font w:name="Calibri">
    <w:panose1 w:val="020F0502020204030204"/>
    <w:charset w:val="00"/>
    <w:family w:val="swiss"/>
    <w:pitch w:val="variable"/>
    <w:sig w:usb0="E4002EFF" w:usb1="C200247B" w:usb2="00000009" w:usb3="00000000" w:csb0="000001FF" w:csb1="00000000"/>
    <w:embedRegular r:id="rId3" w:fontKey="{EF2D292C-EA7C-4CFB-AE90-32058D5D6D17}"/>
  </w:font>
  <w:font w:name="Cambria">
    <w:panose1 w:val="02040503050406030204"/>
    <w:charset w:val="00"/>
    <w:family w:val="roman"/>
    <w:pitch w:val="variable"/>
    <w:sig w:usb0="E00006FF" w:usb1="420024FF" w:usb2="02000000" w:usb3="00000000" w:csb0="0000019F" w:csb1="00000000"/>
    <w:embedRegular r:id="rId4" w:fontKey="{5418B8D9-D785-4F62-AEA2-BA121F0BB4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054051" w14:textId="77777777" w:rsidR="006C7A09" w:rsidRDefault="006C7A09">
      <w:pPr>
        <w:spacing w:line="240" w:lineRule="auto"/>
      </w:pPr>
      <w:r>
        <w:separator/>
      </w:r>
    </w:p>
  </w:footnote>
  <w:footnote w:type="continuationSeparator" w:id="0">
    <w:p w14:paraId="0DC90B15" w14:textId="77777777" w:rsidR="006C7A09" w:rsidRDefault="006C7A09">
      <w:pPr>
        <w:spacing w:line="240" w:lineRule="auto"/>
      </w:pPr>
      <w:r>
        <w:continuationSeparator/>
      </w:r>
    </w:p>
  </w:footnote>
  <w:footnote w:id="1">
    <w:p w14:paraId="00000040" w14:textId="77777777" w:rsidR="00762DA7" w:rsidRDefault="00000000">
      <w:pPr>
        <w:spacing w:line="240" w:lineRule="auto"/>
        <w:rPr>
          <w:sz w:val="20"/>
          <w:szCs w:val="20"/>
        </w:rPr>
      </w:pPr>
      <w:r>
        <w:rPr>
          <w:vertAlign w:val="superscript"/>
        </w:rPr>
        <w:footnoteRef/>
      </w:r>
      <w:r>
        <w:rPr>
          <w:sz w:val="20"/>
          <w:szCs w:val="20"/>
        </w:rPr>
        <w:t xml:space="preserve"> </w:t>
      </w:r>
      <w:r>
        <w:rPr>
          <w:sz w:val="16"/>
          <w:szCs w:val="16"/>
        </w:rPr>
        <w:t>“Results of the 2020 Community and Corporate Greenhouse Gas (GHG) Inventories.” 2021. City of Ottawa. September 2021. https://documents.ottawa.ca/sites/default/files/2020_ghg_inventory_en.PDF.</w:t>
      </w:r>
    </w:p>
  </w:footnote>
  <w:footnote w:id="2">
    <w:p w14:paraId="00000037" w14:textId="77777777" w:rsidR="00762DA7" w:rsidRDefault="00000000">
      <w:pPr>
        <w:spacing w:line="240" w:lineRule="auto"/>
        <w:rPr>
          <w:sz w:val="16"/>
          <w:szCs w:val="16"/>
        </w:rPr>
      </w:pPr>
      <w:r>
        <w:rPr>
          <w:vertAlign w:val="superscript"/>
        </w:rPr>
        <w:footnoteRef/>
      </w:r>
      <w:r>
        <w:rPr>
          <w:sz w:val="20"/>
          <w:szCs w:val="20"/>
        </w:rPr>
        <w:t xml:space="preserve"> </w:t>
      </w:r>
      <w:r>
        <w:rPr>
          <w:sz w:val="16"/>
          <w:szCs w:val="16"/>
        </w:rPr>
        <w:t>Aidt, Mik. 2024. “The Lethal Cost of Fossil Fuels: A Human Life for Every Thousand Tonnes Burned.” Centre for Climate Safety. November 19, 2024. https://climatesafety.info/the-lethal-cost-of-fossil-fuels-a-human-life-for-every-thousand-tonnes-burned/.</w:t>
      </w:r>
    </w:p>
  </w:footnote>
  <w:footnote w:id="3">
    <w:p w14:paraId="00000038" w14:textId="77777777" w:rsidR="00762DA7" w:rsidRDefault="00000000">
      <w:pPr>
        <w:spacing w:line="240" w:lineRule="auto"/>
        <w:rPr>
          <w:sz w:val="20"/>
          <w:szCs w:val="20"/>
        </w:rPr>
      </w:pPr>
      <w:r>
        <w:rPr>
          <w:vertAlign w:val="superscript"/>
        </w:rPr>
        <w:footnoteRef/>
      </w:r>
      <w:r>
        <w:rPr>
          <w:sz w:val="16"/>
          <w:szCs w:val="16"/>
        </w:rPr>
        <w:t xml:space="preserve"> Berwyn, By Bob. 2024. “Decline of Reflective Low Clouds May Have Contributed to Recent Record Heat - Inside Climate News.” Inside Climate News. December 5, 2024. https://insideclimatenews.org/news/05122024/reflective-low-clouds-decline-may-contribute-to-record-heat/.</w:t>
      </w:r>
    </w:p>
  </w:footnote>
  <w:footnote w:id="4">
    <w:p w14:paraId="00000039" w14:textId="77777777" w:rsidR="00762DA7" w:rsidRDefault="00000000">
      <w:pPr>
        <w:spacing w:line="240" w:lineRule="auto"/>
        <w:rPr>
          <w:sz w:val="16"/>
          <w:szCs w:val="16"/>
        </w:rPr>
      </w:pPr>
      <w:r>
        <w:rPr>
          <w:vertAlign w:val="superscript"/>
        </w:rPr>
        <w:footnoteRef/>
      </w:r>
      <w:r>
        <w:rPr>
          <w:sz w:val="20"/>
          <w:szCs w:val="20"/>
        </w:rPr>
        <w:t xml:space="preserve"> </w:t>
      </w:r>
      <w:r>
        <w:rPr>
          <w:sz w:val="16"/>
          <w:szCs w:val="16"/>
        </w:rPr>
        <w:t>Canadian Biogas Association, and Navius. 2022. “Ontario RNG Production and Canada’s Climate Targets.” https://biogasassociation.ca/images/uploads/documents/2022/resources/CBA_Ontario_RNG_Report_Apr_2022.pdf.</w:t>
      </w:r>
    </w:p>
    <w:p w14:paraId="0000003A" w14:textId="77777777" w:rsidR="00762DA7" w:rsidRDefault="00762DA7">
      <w:pPr>
        <w:spacing w:line="240" w:lineRule="auto"/>
        <w:rPr>
          <w:sz w:val="20"/>
          <w:szCs w:val="20"/>
        </w:rPr>
      </w:pPr>
    </w:p>
  </w:footnote>
  <w:footnote w:id="5">
    <w:p w14:paraId="0000003B" w14:textId="77777777" w:rsidR="00762DA7" w:rsidRDefault="00000000">
      <w:pPr>
        <w:spacing w:line="240" w:lineRule="auto"/>
        <w:rPr>
          <w:rFonts w:ascii="Bricolage Grotesque Light" w:eastAsia="Bricolage Grotesque Light" w:hAnsi="Bricolage Grotesque Light" w:cs="Bricolage Grotesque Light"/>
          <w:sz w:val="16"/>
          <w:szCs w:val="16"/>
        </w:rPr>
      </w:pPr>
      <w:r>
        <w:rPr>
          <w:vertAlign w:val="superscript"/>
        </w:rPr>
        <w:footnoteRef/>
      </w:r>
      <w:r>
        <w:rPr>
          <w:sz w:val="20"/>
          <w:szCs w:val="20"/>
        </w:rPr>
        <w:t xml:space="preserve"> </w:t>
      </w:r>
      <w:r>
        <w:rPr>
          <w:rFonts w:ascii="Bricolage Grotesque Light" w:eastAsia="Bricolage Grotesque Light" w:hAnsi="Bricolage Grotesque Light" w:cs="Bricolage Grotesque Light"/>
          <w:sz w:val="16"/>
          <w:szCs w:val="16"/>
        </w:rPr>
        <w:t>Government of Canada, Canada Energy Regulator. 2024. “CER – Provincial and Territorial Energy Profiles – Ontario.” September 10, 2024. https://www.cer-rec.gc.ca/en/data-analysis/energy-markets/provincial-territorial-energy-profiles/provincial-territorial-energy-profiles-ontario.html.</w:t>
      </w:r>
    </w:p>
  </w:footnote>
  <w:footnote w:id="6">
    <w:p w14:paraId="0000003C" w14:textId="77777777" w:rsidR="00762DA7" w:rsidRDefault="00000000">
      <w:pPr>
        <w:spacing w:line="240" w:lineRule="auto"/>
        <w:rPr>
          <w:rFonts w:ascii="Bricolage Grotesque Light" w:eastAsia="Bricolage Grotesque Light" w:hAnsi="Bricolage Grotesque Light" w:cs="Bricolage Grotesque Light"/>
          <w:sz w:val="16"/>
          <w:szCs w:val="16"/>
        </w:rPr>
      </w:pPr>
      <w:r>
        <w:rPr>
          <w:vertAlign w:val="superscript"/>
        </w:rPr>
        <w:footnoteRef/>
      </w:r>
      <w:r>
        <w:rPr>
          <w:sz w:val="16"/>
          <w:szCs w:val="16"/>
        </w:rPr>
        <w:t xml:space="preserve"> </w:t>
      </w:r>
      <w:r>
        <w:rPr>
          <w:rFonts w:ascii="Bricolage Grotesque Light" w:eastAsia="Bricolage Grotesque Light" w:hAnsi="Bricolage Grotesque Light" w:cs="Bricolage Grotesque Light"/>
          <w:sz w:val="16"/>
          <w:szCs w:val="16"/>
        </w:rPr>
        <w:t>———. 2024b. “CER – Provincial and Territorial Energy Profiles – Ontario.” September 10, 2024. https://www.cer-rec.gc.ca/en/data-analysis/energy-markets/provincial-territorial-energy-profiles/provincial-territorial-energy-profiles-ontario.html.</w:t>
      </w:r>
    </w:p>
    <w:p w14:paraId="0000003D" w14:textId="77777777" w:rsidR="00762DA7" w:rsidRDefault="00762DA7">
      <w:pPr>
        <w:spacing w:line="240" w:lineRule="auto"/>
        <w:rPr>
          <w:rFonts w:ascii="Bricolage Grotesque Light" w:eastAsia="Bricolage Grotesque Light" w:hAnsi="Bricolage Grotesque Light" w:cs="Bricolage Grotesque Light"/>
          <w:sz w:val="20"/>
          <w:szCs w:val="20"/>
        </w:rPr>
      </w:pPr>
    </w:p>
  </w:footnote>
  <w:footnote w:id="7">
    <w:p w14:paraId="0000003E" w14:textId="77777777" w:rsidR="00762DA7" w:rsidRDefault="00000000">
      <w:pPr>
        <w:spacing w:line="240" w:lineRule="auto"/>
        <w:rPr>
          <w:sz w:val="16"/>
          <w:szCs w:val="16"/>
        </w:rPr>
      </w:pPr>
      <w:r>
        <w:rPr>
          <w:vertAlign w:val="superscript"/>
        </w:rPr>
        <w:footnoteRef/>
      </w:r>
      <w:r>
        <w:rPr>
          <w:sz w:val="20"/>
          <w:szCs w:val="20"/>
        </w:rPr>
        <w:t xml:space="preserve"> </w:t>
      </w:r>
      <w:r>
        <w:rPr>
          <w:sz w:val="24"/>
          <w:szCs w:val="24"/>
        </w:rPr>
        <w:t>“</w:t>
      </w:r>
      <w:r>
        <w:rPr>
          <w:sz w:val="16"/>
          <w:szCs w:val="16"/>
        </w:rPr>
        <w:t>Natural Gas Expansion Program.” n.d. Ontario.Ca. https://www.ontario.ca/page/natural-gas-expansion-program.</w:t>
      </w:r>
    </w:p>
    <w:p w14:paraId="0000003F" w14:textId="77777777" w:rsidR="00762DA7" w:rsidRDefault="00762DA7">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980107"/>
    <w:multiLevelType w:val="multilevel"/>
    <w:tmpl w:val="3402B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1737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DA7"/>
    <w:rsid w:val="00116815"/>
    <w:rsid w:val="00301BA2"/>
    <w:rsid w:val="00353A79"/>
    <w:rsid w:val="00385329"/>
    <w:rsid w:val="00434ACD"/>
    <w:rsid w:val="004B0B5F"/>
    <w:rsid w:val="0060437B"/>
    <w:rsid w:val="00615D1A"/>
    <w:rsid w:val="006C7A09"/>
    <w:rsid w:val="00730F72"/>
    <w:rsid w:val="00762DA7"/>
    <w:rsid w:val="0079282F"/>
    <w:rsid w:val="00E179E2"/>
    <w:rsid w:val="00E266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5EEE0"/>
  <w15:docId w15:val="{F06A7D2D-92E9-4FEA-A582-CE9D501D3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7926</TotalTime>
  <Pages>4</Pages>
  <Words>1192</Words>
  <Characters>6796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MunsterSSG</dc:creator>
  <cp:lastModifiedBy>Mike Fletcher</cp:lastModifiedBy>
  <cp:revision>5</cp:revision>
  <dcterms:created xsi:type="dcterms:W3CDTF">2025-01-05T22:34:00Z</dcterms:created>
  <dcterms:modified xsi:type="dcterms:W3CDTF">2025-01-16T18:19:00Z</dcterms:modified>
</cp:coreProperties>
</file>