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19FC8" w14:textId="77777777" w:rsidR="00DE08F1" w:rsidRPr="001015AC" w:rsidRDefault="00356DD4" w:rsidP="00F47032">
      <w:pPr>
        <w:pStyle w:val="Heading1"/>
      </w:pPr>
      <w:r w:rsidRPr="001015AC">
        <w:t>Memo</w:t>
      </w:r>
    </w:p>
    <w:p w14:paraId="6A78DE45" w14:textId="60E4E228" w:rsidR="00043AC7" w:rsidRDefault="005509CD" w:rsidP="00F47032">
      <w:pPr>
        <w:tabs>
          <w:tab w:val="left" w:pos="1080"/>
        </w:tabs>
        <w:spacing w:after="120"/>
        <w:rPr>
          <w:szCs w:val="24"/>
        </w:rPr>
      </w:pPr>
      <w:r w:rsidRPr="001015AC">
        <w:rPr>
          <w:szCs w:val="24"/>
        </w:rPr>
        <w:t>To:</w:t>
      </w:r>
      <w:r w:rsidRPr="001015AC">
        <w:rPr>
          <w:szCs w:val="24"/>
        </w:rPr>
        <w:tab/>
      </w:r>
      <w:r w:rsidR="00043AC7">
        <w:rPr>
          <w:szCs w:val="24"/>
        </w:rPr>
        <w:t>Province of Ontario</w:t>
      </w:r>
      <w:r w:rsidR="00572395">
        <w:rPr>
          <w:szCs w:val="24"/>
        </w:rPr>
        <w:t xml:space="preserve">, </w:t>
      </w:r>
      <w:r w:rsidR="00043AC7" w:rsidRPr="00043AC7">
        <w:rPr>
          <w:szCs w:val="24"/>
        </w:rPr>
        <w:t>Environmental Registry of Ontario</w:t>
      </w:r>
      <w:r w:rsidR="00043AC7">
        <w:rPr>
          <w:szCs w:val="24"/>
        </w:rPr>
        <w:t xml:space="preserve"> (ERO)</w:t>
      </w:r>
    </w:p>
    <w:p w14:paraId="5164F7DA" w14:textId="382300C4" w:rsidR="00043AC7" w:rsidRDefault="00043AC7" w:rsidP="00F47032">
      <w:pPr>
        <w:tabs>
          <w:tab w:val="left" w:pos="1080"/>
        </w:tabs>
        <w:spacing w:after="120"/>
        <w:rPr>
          <w:szCs w:val="24"/>
        </w:rPr>
      </w:pPr>
      <w:r>
        <w:rPr>
          <w:szCs w:val="24"/>
        </w:rPr>
        <w:tab/>
        <w:t xml:space="preserve">ERO </w:t>
      </w:r>
      <w:r w:rsidRPr="00043AC7">
        <w:rPr>
          <w:szCs w:val="24"/>
        </w:rPr>
        <w:t>025-0418</w:t>
      </w:r>
      <w:r>
        <w:rPr>
          <w:szCs w:val="24"/>
        </w:rPr>
        <w:t xml:space="preserve">, </w:t>
      </w:r>
      <w:r w:rsidRPr="00043AC7">
        <w:rPr>
          <w:szCs w:val="24"/>
        </w:rPr>
        <w:t>heritage.consultation@ontario.ca</w:t>
      </w:r>
    </w:p>
    <w:p w14:paraId="02730A0D" w14:textId="6A0ADD5E" w:rsidR="00043AC7" w:rsidRDefault="00043AC7" w:rsidP="00043AC7">
      <w:pPr>
        <w:tabs>
          <w:tab w:val="left" w:pos="1080"/>
        </w:tabs>
        <w:spacing w:after="120"/>
        <w:ind w:left="1080"/>
        <w:rPr>
          <w:szCs w:val="24"/>
        </w:rPr>
      </w:pPr>
      <w:r>
        <w:rPr>
          <w:szCs w:val="24"/>
        </w:rPr>
        <w:t xml:space="preserve">ERO </w:t>
      </w:r>
      <w:r w:rsidRPr="00043AC7">
        <w:rPr>
          <w:szCs w:val="24"/>
        </w:rPr>
        <w:t>025-0391</w:t>
      </w:r>
      <w:r>
        <w:rPr>
          <w:szCs w:val="24"/>
        </w:rPr>
        <w:t xml:space="preserve">, </w:t>
      </w:r>
      <w:r w:rsidRPr="00043AC7">
        <w:rPr>
          <w:szCs w:val="24"/>
        </w:rPr>
        <w:t>SpecialEconomicZones@Ontario.ca</w:t>
      </w:r>
      <w:r>
        <w:rPr>
          <w:szCs w:val="24"/>
        </w:rPr>
        <w:t xml:space="preserve"> </w:t>
      </w:r>
    </w:p>
    <w:p w14:paraId="5B7B94AC" w14:textId="4B302A9C" w:rsidR="005509CD" w:rsidRDefault="00043AC7" w:rsidP="00043AC7">
      <w:pPr>
        <w:tabs>
          <w:tab w:val="left" w:pos="1080"/>
        </w:tabs>
        <w:spacing w:after="120"/>
        <w:ind w:left="1080"/>
        <w:rPr>
          <w:szCs w:val="24"/>
        </w:rPr>
      </w:pPr>
      <w:r>
        <w:rPr>
          <w:szCs w:val="24"/>
        </w:rPr>
        <w:t xml:space="preserve">ERO </w:t>
      </w:r>
      <w:r w:rsidRPr="00043AC7">
        <w:rPr>
          <w:szCs w:val="24"/>
        </w:rPr>
        <w:t>025-0396</w:t>
      </w:r>
      <w:r>
        <w:rPr>
          <w:szCs w:val="24"/>
        </w:rPr>
        <w:t xml:space="preserve">, </w:t>
      </w:r>
      <w:r w:rsidR="00572395" w:rsidRPr="0005127B">
        <w:rPr>
          <w:szCs w:val="24"/>
        </w:rPr>
        <w:t>EAmodernization.mecp@ontario.ca</w:t>
      </w:r>
    </w:p>
    <w:p w14:paraId="21FF50AD" w14:textId="284009CA" w:rsidR="0005127B" w:rsidRDefault="0005127B" w:rsidP="00043AC7">
      <w:pPr>
        <w:tabs>
          <w:tab w:val="left" w:pos="1080"/>
        </w:tabs>
        <w:spacing w:after="120"/>
        <w:ind w:left="1080"/>
        <w:rPr>
          <w:szCs w:val="24"/>
        </w:rPr>
      </w:pPr>
      <w:r>
        <w:rPr>
          <w:szCs w:val="24"/>
        </w:rPr>
        <w:t xml:space="preserve">ERO </w:t>
      </w:r>
      <w:r w:rsidRPr="0005127B">
        <w:rPr>
          <w:szCs w:val="24"/>
        </w:rPr>
        <w:t>025-0409</w:t>
      </w:r>
      <w:r>
        <w:rPr>
          <w:szCs w:val="24"/>
        </w:rPr>
        <w:t xml:space="preserve">, </w:t>
      </w:r>
      <w:r w:rsidRPr="0005127B">
        <w:rPr>
          <w:szCs w:val="24"/>
        </w:rPr>
        <w:t>MiningActAmendments@ontario.ca</w:t>
      </w:r>
    </w:p>
    <w:p w14:paraId="4497259E" w14:textId="748B5B50" w:rsidR="0005127B" w:rsidRDefault="0005127B" w:rsidP="00043AC7">
      <w:pPr>
        <w:tabs>
          <w:tab w:val="left" w:pos="1080"/>
        </w:tabs>
        <w:spacing w:after="120"/>
        <w:ind w:left="1080"/>
        <w:rPr>
          <w:szCs w:val="24"/>
        </w:rPr>
      </w:pPr>
      <w:r>
        <w:rPr>
          <w:szCs w:val="24"/>
        </w:rPr>
        <w:t xml:space="preserve">ERO </w:t>
      </w:r>
      <w:r w:rsidRPr="0005127B">
        <w:rPr>
          <w:szCs w:val="24"/>
        </w:rPr>
        <w:t>025-0380</w:t>
      </w:r>
      <w:r>
        <w:rPr>
          <w:szCs w:val="24"/>
        </w:rPr>
        <w:t xml:space="preserve">, </w:t>
      </w:r>
      <w:r w:rsidRPr="0005127B">
        <w:rPr>
          <w:szCs w:val="24"/>
        </w:rPr>
        <w:t>ESAReg@ontario.ca</w:t>
      </w:r>
    </w:p>
    <w:p w14:paraId="2F036A9E" w14:textId="213AFEEE" w:rsidR="005509CD" w:rsidRPr="001015AC" w:rsidRDefault="005509CD" w:rsidP="00D56738">
      <w:pPr>
        <w:tabs>
          <w:tab w:val="left" w:pos="540"/>
          <w:tab w:val="left" w:pos="1080"/>
        </w:tabs>
        <w:spacing w:after="120"/>
        <w:ind w:left="1080" w:hanging="1080"/>
        <w:rPr>
          <w:szCs w:val="24"/>
        </w:rPr>
      </w:pPr>
      <w:r w:rsidRPr="001015AC">
        <w:rPr>
          <w:szCs w:val="24"/>
        </w:rPr>
        <w:t>From:</w:t>
      </w:r>
      <w:r w:rsidR="00F24FF7">
        <w:rPr>
          <w:szCs w:val="24"/>
        </w:rPr>
        <w:tab/>
      </w:r>
      <w:r w:rsidR="00043AC7">
        <w:rPr>
          <w:szCs w:val="24"/>
        </w:rPr>
        <w:t>Town of Oakville</w:t>
      </w:r>
      <w:r w:rsidR="0005127B">
        <w:rPr>
          <w:szCs w:val="24"/>
        </w:rPr>
        <w:t>,</w:t>
      </w:r>
      <w:r w:rsidR="00043AC7">
        <w:rPr>
          <w:szCs w:val="24"/>
        </w:rPr>
        <w:t xml:space="preserve"> Submitting Departments - </w:t>
      </w:r>
      <w:r w:rsidR="00D56738" w:rsidRPr="00D56738">
        <w:rPr>
          <w:szCs w:val="24"/>
        </w:rPr>
        <w:t>Corporate Strategy and Government Relations</w:t>
      </w:r>
      <w:r w:rsidR="00572395">
        <w:rPr>
          <w:szCs w:val="24"/>
        </w:rPr>
        <w:t xml:space="preserve">, </w:t>
      </w:r>
      <w:r w:rsidR="00D56738">
        <w:rPr>
          <w:szCs w:val="24"/>
        </w:rPr>
        <w:t>Economic Development and Planning &amp; Development</w:t>
      </w:r>
    </w:p>
    <w:p w14:paraId="311E0AF6" w14:textId="6492AD97" w:rsidR="005509CD" w:rsidRPr="001015AC" w:rsidRDefault="005509CD" w:rsidP="00F47032">
      <w:pPr>
        <w:tabs>
          <w:tab w:val="left" w:pos="1080"/>
        </w:tabs>
        <w:spacing w:after="120"/>
        <w:rPr>
          <w:szCs w:val="24"/>
        </w:rPr>
      </w:pPr>
      <w:r w:rsidRPr="001015AC">
        <w:rPr>
          <w:szCs w:val="24"/>
        </w:rPr>
        <w:t>CC:</w:t>
      </w:r>
      <w:r w:rsidRPr="001015AC">
        <w:rPr>
          <w:szCs w:val="24"/>
        </w:rPr>
        <w:tab/>
      </w:r>
      <w:r w:rsidR="00043AC7">
        <w:rPr>
          <w:szCs w:val="24"/>
        </w:rPr>
        <w:t xml:space="preserve">Town of Oakville, </w:t>
      </w:r>
      <w:r w:rsidR="00E17EF7" w:rsidRPr="001015AC">
        <w:rPr>
          <w:szCs w:val="24"/>
        </w:rPr>
        <w:t>Executive Leadership Team</w:t>
      </w:r>
    </w:p>
    <w:p w14:paraId="689757DB" w14:textId="5308A199" w:rsidR="005509CD" w:rsidRPr="001015AC" w:rsidRDefault="005509CD" w:rsidP="00F47032">
      <w:pPr>
        <w:tabs>
          <w:tab w:val="left" w:pos="1080"/>
        </w:tabs>
        <w:spacing w:after="120"/>
        <w:rPr>
          <w:szCs w:val="24"/>
        </w:rPr>
      </w:pPr>
      <w:r w:rsidRPr="001015AC">
        <w:rPr>
          <w:szCs w:val="24"/>
        </w:rPr>
        <w:t>Date:</w:t>
      </w:r>
      <w:r w:rsidR="00912F3A" w:rsidRPr="001015AC">
        <w:rPr>
          <w:szCs w:val="24"/>
        </w:rPr>
        <w:tab/>
      </w:r>
      <w:r w:rsidR="00C2475F" w:rsidRPr="001015AC">
        <w:rPr>
          <w:szCs w:val="24"/>
        </w:rPr>
        <w:t>May</w:t>
      </w:r>
      <w:r w:rsidR="00AA43A5" w:rsidRPr="001015AC">
        <w:rPr>
          <w:szCs w:val="24"/>
        </w:rPr>
        <w:t xml:space="preserve"> </w:t>
      </w:r>
      <w:r w:rsidR="00912F3A" w:rsidRPr="001015AC">
        <w:rPr>
          <w:szCs w:val="24"/>
        </w:rPr>
        <w:t>1</w:t>
      </w:r>
      <w:r w:rsidR="0005127B">
        <w:rPr>
          <w:szCs w:val="24"/>
        </w:rPr>
        <w:t>7</w:t>
      </w:r>
      <w:r w:rsidR="002828E2" w:rsidRPr="001015AC">
        <w:rPr>
          <w:szCs w:val="24"/>
        </w:rPr>
        <w:t xml:space="preserve">, </w:t>
      </w:r>
      <w:r w:rsidR="006665AB" w:rsidRPr="001015AC">
        <w:rPr>
          <w:szCs w:val="24"/>
        </w:rPr>
        <w:t>202</w:t>
      </w:r>
      <w:r w:rsidR="00C2475F" w:rsidRPr="001015AC">
        <w:rPr>
          <w:szCs w:val="24"/>
        </w:rPr>
        <w:t>5</w:t>
      </w:r>
    </w:p>
    <w:p w14:paraId="687A4393" w14:textId="1F7A0A81" w:rsidR="00D56738" w:rsidRDefault="005509CD" w:rsidP="00D56738">
      <w:pPr>
        <w:tabs>
          <w:tab w:val="left" w:pos="1080"/>
        </w:tabs>
        <w:spacing w:after="480"/>
        <w:rPr>
          <w:szCs w:val="24"/>
        </w:rPr>
      </w:pPr>
      <w:r w:rsidRPr="001015AC">
        <w:rPr>
          <w:szCs w:val="24"/>
        </w:rPr>
        <w:t>Subject</w:t>
      </w:r>
      <w:r w:rsidR="005D48B7" w:rsidRPr="001015AC">
        <w:rPr>
          <w:szCs w:val="24"/>
        </w:rPr>
        <w:t xml:space="preserve">: </w:t>
      </w:r>
      <w:r w:rsidR="000D6C32">
        <w:rPr>
          <w:szCs w:val="24"/>
        </w:rPr>
        <w:tab/>
      </w:r>
      <w:r w:rsidR="005D48B7" w:rsidRPr="001015AC">
        <w:rPr>
          <w:szCs w:val="24"/>
        </w:rPr>
        <w:t>Bill</w:t>
      </w:r>
      <w:r w:rsidR="00C2475F" w:rsidRPr="001015AC">
        <w:rPr>
          <w:szCs w:val="24"/>
        </w:rPr>
        <w:t xml:space="preserve"> 5 </w:t>
      </w:r>
      <w:r w:rsidR="007A76A8" w:rsidRPr="001015AC">
        <w:rPr>
          <w:szCs w:val="24"/>
        </w:rPr>
        <w:t xml:space="preserve">– </w:t>
      </w:r>
      <w:r w:rsidR="00D7415F" w:rsidRPr="001015AC">
        <w:rPr>
          <w:rFonts w:eastAsia="Arial"/>
          <w:i/>
          <w:szCs w:val="24"/>
        </w:rPr>
        <w:t>Protect Ontario by Unleashing our Economy Act</w:t>
      </w:r>
      <w:r w:rsidR="00D7415F" w:rsidRPr="001015AC">
        <w:rPr>
          <w:rFonts w:eastAsia="Arial"/>
          <w:szCs w:val="24"/>
        </w:rPr>
        <w:t>, 202</w:t>
      </w:r>
      <w:r w:rsidR="00621F77" w:rsidRPr="001015AC">
        <w:rPr>
          <w:rFonts w:eastAsia="Arial"/>
          <w:szCs w:val="24"/>
        </w:rPr>
        <w:t>5</w:t>
      </w:r>
      <w:r w:rsidR="0041667F">
        <w:rPr>
          <w:szCs w:val="24"/>
        </w:rPr>
        <w:pict w14:anchorId="1C44B999">
          <v:rect id="_x0000_i1030" style="width:0;height:1.5pt" o:bullet="t" o:hrstd="t" o:hr="t" fillcolor="#a0a0a0" stroked="f"/>
        </w:pict>
      </w:r>
    </w:p>
    <w:p w14:paraId="627867F2" w14:textId="6810BDC9" w:rsidR="007A76A8" w:rsidRPr="00D56738" w:rsidRDefault="007A76A8" w:rsidP="00D56738">
      <w:pPr>
        <w:tabs>
          <w:tab w:val="left" w:pos="1080"/>
        </w:tabs>
        <w:spacing w:after="480"/>
        <w:rPr>
          <w:szCs w:val="24"/>
        </w:rPr>
      </w:pPr>
      <w:r w:rsidRPr="001015AC">
        <w:rPr>
          <w:rFonts w:eastAsia="Times New Roman"/>
          <w:szCs w:val="24"/>
          <w:lang w:val="en-CA" w:eastAsia="en-CA"/>
        </w:rPr>
        <w:t>On April</w:t>
      </w:r>
      <w:r w:rsidR="00062244">
        <w:rPr>
          <w:rFonts w:eastAsia="Times New Roman"/>
          <w:szCs w:val="24"/>
          <w:lang w:val="en-CA" w:eastAsia="en-CA"/>
        </w:rPr>
        <w:t xml:space="preserve"> 17</w:t>
      </w:r>
      <w:r w:rsidRPr="001015AC">
        <w:rPr>
          <w:rFonts w:eastAsia="Times New Roman"/>
          <w:szCs w:val="24"/>
          <w:lang w:val="en-CA" w:eastAsia="en-CA"/>
        </w:rPr>
        <w:t>, 2025, the Hon</w:t>
      </w:r>
      <w:r w:rsidR="0053625B">
        <w:rPr>
          <w:rFonts w:eastAsia="Times New Roman"/>
          <w:szCs w:val="24"/>
          <w:lang w:val="en-CA" w:eastAsia="en-CA"/>
        </w:rPr>
        <w:t>ourable</w:t>
      </w:r>
      <w:r w:rsidRPr="001015AC">
        <w:rPr>
          <w:rFonts w:eastAsia="Times New Roman"/>
          <w:szCs w:val="24"/>
          <w:lang w:val="en-CA" w:eastAsia="en-CA"/>
        </w:rPr>
        <w:t xml:space="preserve"> S</w:t>
      </w:r>
      <w:r w:rsidR="0053625B">
        <w:rPr>
          <w:rFonts w:eastAsia="Times New Roman"/>
          <w:szCs w:val="24"/>
          <w:lang w:val="en-CA" w:eastAsia="en-CA"/>
        </w:rPr>
        <w:t>tephen</w:t>
      </w:r>
      <w:r w:rsidRPr="001015AC">
        <w:rPr>
          <w:rFonts w:eastAsia="Times New Roman"/>
          <w:szCs w:val="24"/>
          <w:lang w:val="en-CA" w:eastAsia="en-CA"/>
        </w:rPr>
        <w:t xml:space="preserve"> Lecce, Minister of Energy and Mines, introduced </w:t>
      </w:r>
      <w:r w:rsidRPr="006F0142">
        <w:rPr>
          <w:rFonts w:eastAsia="Times New Roman"/>
          <w:szCs w:val="24"/>
          <w:lang w:val="en-CA" w:eastAsia="en-CA"/>
        </w:rPr>
        <w:t>Bill 5</w:t>
      </w:r>
      <w:r w:rsidRPr="001015AC">
        <w:rPr>
          <w:rFonts w:eastAsia="Times New Roman"/>
          <w:szCs w:val="24"/>
          <w:lang w:val="en-CA" w:eastAsia="en-CA"/>
        </w:rPr>
        <w:t xml:space="preserve">, </w:t>
      </w:r>
      <w:r w:rsidRPr="001015AC">
        <w:rPr>
          <w:rFonts w:eastAsia="Times New Roman"/>
          <w:i/>
          <w:iCs/>
          <w:szCs w:val="24"/>
          <w:lang w:val="en-CA" w:eastAsia="en-CA"/>
        </w:rPr>
        <w:t>Protect Ontario by Unleashing our Economy Act, 2025</w:t>
      </w:r>
      <w:r w:rsidRPr="001015AC">
        <w:rPr>
          <w:rFonts w:eastAsia="Times New Roman"/>
          <w:szCs w:val="24"/>
          <w:lang w:val="en-CA" w:eastAsia="en-CA"/>
        </w:rPr>
        <w:t xml:space="preserve">. The Bill proposes a suite of legislative reforms intended to stimulate economic growth and streamline development processes across Ontario. It includes </w:t>
      </w:r>
      <w:r w:rsidR="0053625B">
        <w:rPr>
          <w:rFonts w:eastAsia="Times New Roman"/>
          <w:szCs w:val="24"/>
          <w:lang w:val="en-CA" w:eastAsia="en-CA"/>
        </w:rPr>
        <w:t>10</w:t>
      </w:r>
      <w:r w:rsidRPr="001015AC">
        <w:rPr>
          <w:rFonts w:eastAsia="Times New Roman"/>
          <w:szCs w:val="24"/>
          <w:lang w:val="en-CA" w:eastAsia="en-CA"/>
        </w:rPr>
        <w:t xml:space="preserve"> schedules that either amend or introduce new legislation in areas such as energy procurement, species protection, land development, and procurement regulation.</w:t>
      </w:r>
    </w:p>
    <w:p w14:paraId="2E3C0C09" w14:textId="50D221E4" w:rsidR="007A76A8" w:rsidRPr="001015AC" w:rsidRDefault="007A76A8" w:rsidP="00F47032">
      <w:pPr>
        <w:spacing w:after="160" w:line="278" w:lineRule="auto"/>
        <w:contextualSpacing/>
      </w:pPr>
      <w:r w:rsidRPr="001015AC">
        <w:rPr>
          <w:rFonts w:eastAsia="Times New Roman"/>
          <w:szCs w:val="24"/>
          <w:lang w:val="en-CA" w:eastAsia="en-CA"/>
        </w:rPr>
        <w:t xml:space="preserve">While the stated intent of the Bill is to enable faster and more efficient delivery of critical infrastructure and housing, </w:t>
      </w:r>
      <w:r w:rsidR="0053625B">
        <w:rPr>
          <w:rFonts w:eastAsia="Times New Roman"/>
          <w:szCs w:val="24"/>
          <w:lang w:val="en-CA" w:eastAsia="en-CA"/>
        </w:rPr>
        <w:t>T</w:t>
      </w:r>
      <w:r w:rsidRPr="001015AC">
        <w:rPr>
          <w:rFonts w:eastAsia="Times New Roman"/>
          <w:szCs w:val="24"/>
          <w:lang w:val="en-CA" w:eastAsia="en-CA"/>
        </w:rPr>
        <w:t>own staff ha</w:t>
      </w:r>
      <w:r w:rsidR="00A948FB">
        <w:rPr>
          <w:rFonts w:eastAsia="Times New Roman"/>
          <w:szCs w:val="24"/>
          <w:lang w:val="en-CA" w:eastAsia="en-CA"/>
        </w:rPr>
        <w:t>ve</w:t>
      </w:r>
      <w:r w:rsidRPr="001015AC">
        <w:rPr>
          <w:rFonts w:eastAsia="Times New Roman"/>
          <w:szCs w:val="24"/>
          <w:lang w:val="en-CA" w:eastAsia="en-CA"/>
        </w:rPr>
        <w:t xml:space="preserve"> identified several schedules that may have significant implications for municipal responsibilities, as they relate to environmental protection, land use planning, and species at risk </w:t>
      </w:r>
      <w:r w:rsidRPr="001015AC">
        <w:t>by:</w:t>
      </w:r>
    </w:p>
    <w:p w14:paraId="50A6745C" w14:textId="1B64DF34" w:rsidR="007A76A8" w:rsidRPr="001015AC" w:rsidRDefault="007A76A8" w:rsidP="00F47032">
      <w:pPr>
        <w:pStyle w:val="ListParagraph"/>
        <w:numPr>
          <w:ilvl w:val="0"/>
          <w:numId w:val="40"/>
        </w:numPr>
        <w:spacing w:after="160" w:line="278" w:lineRule="auto"/>
        <w:contextualSpacing/>
        <w:rPr>
          <w:rFonts w:ascii="Arial" w:hAnsi="Arial" w:cs="Arial"/>
        </w:rPr>
      </w:pPr>
      <w:r w:rsidRPr="001015AC">
        <w:rPr>
          <w:rFonts w:ascii="Arial" w:hAnsi="Arial" w:cs="Arial"/>
        </w:rPr>
        <w:t xml:space="preserve">Expediting provincial permitting processes for </w:t>
      </w:r>
      <w:r w:rsidR="00062244" w:rsidRPr="001015AC">
        <w:rPr>
          <w:rFonts w:ascii="Arial" w:hAnsi="Arial" w:cs="Arial"/>
        </w:rPr>
        <w:t>mining</w:t>
      </w:r>
      <w:r w:rsidRPr="001015AC">
        <w:rPr>
          <w:rFonts w:ascii="Arial" w:hAnsi="Arial" w:cs="Arial"/>
        </w:rPr>
        <w:t xml:space="preserve"> and infrastructure projects</w:t>
      </w:r>
      <w:r w:rsidR="0053625B">
        <w:rPr>
          <w:rFonts w:ascii="Arial" w:hAnsi="Arial" w:cs="Arial"/>
        </w:rPr>
        <w:t>.</w:t>
      </w:r>
    </w:p>
    <w:p w14:paraId="1CCAC504" w14:textId="4DF94100" w:rsidR="007A76A8" w:rsidRPr="001015AC" w:rsidRDefault="007A76A8" w:rsidP="00F47032">
      <w:pPr>
        <w:pStyle w:val="ListParagraph"/>
        <w:numPr>
          <w:ilvl w:val="0"/>
          <w:numId w:val="40"/>
        </w:numPr>
        <w:spacing w:after="160" w:line="278" w:lineRule="auto"/>
        <w:contextualSpacing/>
        <w:rPr>
          <w:rFonts w:ascii="Arial" w:hAnsi="Arial" w:cs="Arial"/>
        </w:rPr>
      </w:pPr>
      <w:r w:rsidRPr="001015AC">
        <w:rPr>
          <w:rFonts w:ascii="Arial" w:hAnsi="Arial" w:cs="Arial"/>
        </w:rPr>
        <w:t>Reducing environmental assessment obligations and protections for ecologically sensitive areas and species</w:t>
      </w:r>
      <w:r w:rsidR="0053625B">
        <w:rPr>
          <w:rFonts w:ascii="Arial" w:hAnsi="Arial" w:cs="Arial"/>
        </w:rPr>
        <w:t>.</w:t>
      </w:r>
    </w:p>
    <w:p w14:paraId="29F4EAE5" w14:textId="02549C4A" w:rsidR="007A76A8" w:rsidRPr="001015AC" w:rsidRDefault="007A76A8" w:rsidP="00F47032">
      <w:pPr>
        <w:pStyle w:val="ListParagraph"/>
        <w:numPr>
          <w:ilvl w:val="0"/>
          <w:numId w:val="40"/>
        </w:numPr>
        <w:spacing w:after="160" w:line="278" w:lineRule="auto"/>
        <w:contextualSpacing/>
        <w:rPr>
          <w:rFonts w:ascii="Arial" w:hAnsi="Arial" w:cs="Arial"/>
        </w:rPr>
      </w:pPr>
      <w:r w:rsidRPr="001015AC">
        <w:rPr>
          <w:rFonts w:ascii="Arial" w:hAnsi="Arial" w:cs="Arial"/>
        </w:rPr>
        <w:t>Circumventing consultation requirements with Indigenous communities</w:t>
      </w:r>
      <w:r w:rsidR="0053625B">
        <w:rPr>
          <w:rFonts w:ascii="Arial" w:hAnsi="Arial" w:cs="Arial"/>
        </w:rPr>
        <w:t>.</w:t>
      </w:r>
    </w:p>
    <w:p w14:paraId="33E40EC3" w14:textId="21D475DF" w:rsidR="007A76A8" w:rsidRPr="001015AC" w:rsidRDefault="007A76A8" w:rsidP="00F47032">
      <w:pPr>
        <w:pStyle w:val="ListParagraph"/>
        <w:numPr>
          <w:ilvl w:val="0"/>
          <w:numId w:val="40"/>
        </w:numPr>
        <w:spacing w:after="160" w:line="278" w:lineRule="auto"/>
        <w:contextualSpacing/>
        <w:rPr>
          <w:rFonts w:ascii="Arial" w:hAnsi="Arial" w:cs="Arial"/>
        </w:rPr>
      </w:pPr>
      <w:r w:rsidRPr="001015AC">
        <w:rPr>
          <w:rFonts w:ascii="Arial" w:hAnsi="Arial" w:cs="Arial"/>
        </w:rPr>
        <w:t>Restricting foreign investment in Ontario’s energy sector</w:t>
      </w:r>
      <w:r w:rsidR="0053625B">
        <w:rPr>
          <w:rFonts w:ascii="Arial" w:hAnsi="Arial" w:cs="Arial"/>
        </w:rPr>
        <w:t>.</w:t>
      </w:r>
    </w:p>
    <w:p w14:paraId="4F1711D3" w14:textId="77777777" w:rsidR="007A76A8" w:rsidRPr="001015AC" w:rsidRDefault="007A76A8" w:rsidP="00F47032">
      <w:pPr>
        <w:pStyle w:val="ListParagraph"/>
        <w:numPr>
          <w:ilvl w:val="0"/>
          <w:numId w:val="40"/>
        </w:numPr>
        <w:spacing w:after="160" w:line="278" w:lineRule="auto"/>
        <w:contextualSpacing/>
        <w:rPr>
          <w:rFonts w:ascii="Arial" w:hAnsi="Arial" w:cs="Arial"/>
        </w:rPr>
      </w:pPr>
      <w:r w:rsidRPr="001015AC">
        <w:rPr>
          <w:rFonts w:ascii="Arial" w:hAnsi="Arial" w:cs="Arial"/>
        </w:rPr>
        <w:t xml:space="preserve">Replacing the </w:t>
      </w:r>
      <w:r w:rsidRPr="001015AC">
        <w:rPr>
          <w:rFonts w:ascii="Arial" w:hAnsi="Arial" w:cs="Arial"/>
          <w:i/>
          <w:iCs/>
        </w:rPr>
        <w:t>Endangered Species Act</w:t>
      </w:r>
      <w:r w:rsidRPr="001015AC">
        <w:rPr>
          <w:rFonts w:ascii="Arial" w:hAnsi="Arial" w:cs="Arial"/>
        </w:rPr>
        <w:t xml:space="preserve"> with the </w:t>
      </w:r>
      <w:r w:rsidRPr="001015AC">
        <w:rPr>
          <w:rFonts w:ascii="Arial" w:hAnsi="Arial" w:cs="Arial"/>
          <w:i/>
          <w:iCs/>
        </w:rPr>
        <w:t>Species Conservation Act, 2025</w:t>
      </w:r>
      <w:r w:rsidRPr="001015AC">
        <w:rPr>
          <w:rFonts w:ascii="Arial" w:hAnsi="Arial" w:cs="Arial"/>
        </w:rPr>
        <w:t>, which has implications to species at risk and their habitats.</w:t>
      </w:r>
      <w:r w:rsidRPr="001015AC" w:rsidDel="00C909F3">
        <w:rPr>
          <w:rFonts w:ascii="Arial" w:hAnsi="Arial" w:cs="Arial"/>
        </w:rPr>
        <w:t xml:space="preserve"> </w:t>
      </w:r>
    </w:p>
    <w:p w14:paraId="4313B454" w14:textId="68ED0868" w:rsidR="007A76A8" w:rsidRPr="001015AC" w:rsidRDefault="007A76A8" w:rsidP="00F47032">
      <w:pPr>
        <w:pStyle w:val="ListParagraph"/>
        <w:numPr>
          <w:ilvl w:val="0"/>
          <w:numId w:val="40"/>
        </w:numPr>
        <w:spacing w:after="160" w:line="278" w:lineRule="auto"/>
        <w:contextualSpacing/>
        <w:rPr>
          <w:rFonts w:ascii="Arial" w:hAnsi="Arial" w:cs="Arial"/>
        </w:rPr>
      </w:pPr>
      <w:r w:rsidRPr="001015AC">
        <w:rPr>
          <w:rFonts w:ascii="Arial" w:hAnsi="Arial" w:cs="Arial"/>
        </w:rPr>
        <w:lastRenderedPageBreak/>
        <w:t>Establishing Special Economic Zones that override municipal plans, policies, and by-laws</w:t>
      </w:r>
      <w:r w:rsidR="0053625B">
        <w:rPr>
          <w:rFonts w:ascii="Arial" w:hAnsi="Arial" w:cs="Arial"/>
        </w:rPr>
        <w:t>.</w:t>
      </w:r>
    </w:p>
    <w:p w14:paraId="517026F7" w14:textId="27DB2260" w:rsidR="00672092" w:rsidRPr="001015AC" w:rsidRDefault="007A76A8" w:rsidP="0005127B">
      <w:pPr>
        <w:spacing w:before="100" w:beforeAutospacing="1" w:after="100" w:afterAutospacing="1" w:line="240" w:lineRule="auto"/>
      </w:pPr>
      <w:r w:rsidRPr="001015AC">
        <w:rPr>
          <w:rFonts w:eastAsia="Times New Roman"/>
          <w:szCs w:val="24"/>
          <w:lang w:val="en-CA" w:eastAsia="en-CA"/>
        </w:rPr>
        <w:t>This memo summarises the proposed changes and outlines comments on their potential impact on the Town of Oakville.</w:t>
      </w:r>
    </w:p>
    <w:p w14:paraId="54B70C9D" w14:textId="199372E3" w:rsidR="00010C28" w:rsidRPr="001015AC" w:rsidRDefault="00010C28" w:rsidP="00F47032">
      <w:pPr>
        <w:spacing w:after="0"/>
        <w:rPr>
          <w:szCs w:val="24"/>
        </w:rPr>
      </w:pPr>
      <w:hyperlink r:id="rId10" w:anchor="BK3" w:history="1">
        <w:r w:rsidRPr="001015AC">
          <w:rPr>
            <w:rStyle w:val="Hyperlink"/>
            <w:szCs w:val="24"/>
          </w:rPr>
          <w:t>Schedule 1</w:t>
        </w:r>
      </w:hyperlink>
      <w:r w:rsidRPr="001015AC">
        <w:rPr>
          <w:szCs w:val="24"/>
        </w:rPr>
        <w:t xml:space="preserve"> - </w:t>
      </w:r>
      <w:r w:rsidRPr="001015AC">
        <w:rPr>
          <w:i/>
          <w:szCs w:val="24"/>
        </w:rPr>
        <w:t>Electricity Act</w:t>
      </w:r>
      <w:r w:rsidRPr="001015AC">
        <w:rPr>
          <w:szCs w:val="24"/>
        </w:rPr>
        <w:t>, 1998</w:t>
      </w:r>
    </w:p>
    <w:p w14:paraId="0D6BC27F" w14:textId="77777777" w:rsidR="00010C28" w:rsidRPr="001015AC" w:rsidRDefault="00010C28" w:rsidP="00F47032">
      <w:pPr>
        <w:spacing w:after="0"/>
        <w:rPr>
          <w:szCs w:val="24"/>
        </w:rPr>
      </w:pPr>
      <w:hyperlink r:id="rId11" w:anchor="BK4" w:history="1">
        <w:r w:rsidRPr="001015AC">
          <w:rPr>
            <w:rStyle w:val="Hyperlink"/>
            <w:szCs w:val="24"/>
          </w:rPr>
          <w:t>Schedule 2</w:t>
        </w:r>
      </w:hyperlink>
      <w:r w:rsidRPr="001015AC">
        <w:rPr>
          <w:szCs w:val="24"/>
        </w:rPr>
        <w:t xml:space="preserve"> - </w:t>
      </w:r>
      <w:r w:rsidRPr="001015AC">
        <w:rPr>
          <w:i/>
          <w:szCs w:val="24"/>
        </w:rPr>
        <w:t>Endangered Species Act</w:t>
      </w:r>
      <w:r w:rsidRPr="001015AC">
        <w:rPr>
          <w:szCs w:val="24"/>
        </w:rPr>
        <w:t>, 2007</w:t>
      </w:r>
    </w:p>
    <w:p w14:paraId="7A114558" w14:textId="77777777" w:rsidR="00010C28" w:rsidRPr="001015AC" w:rsidRDefault="00010C28" w:rsidP="00F47032">
      <w:pPr>
        <w:spacing w:after="0"/>
        <w:rPr>
          <w:szCs w:val="24"/>
        </w:rPr>
      </w:pPr>
      <w:hyperlink r:id="rId12" w:anchor="BK5" w:history="1">
        <w:r w:rsidRPr="001015AC">
          <w:rPr>
            <w:rStyle w:val="Hyperlink"/>
            <w:szCs w:val="24"/>
          </w:rPr>
          <w:t>Schedule 3</w:t>
        </w:r>
      </w:hyperlink>
      <w:r w:rsidRPr="001015AC">
        <w:rPr>
          <w:szCs w:val="24"/>
        </w:rPr>
        <w:t xml:space="preserve"> - </w:t>
      </w:r>
      <w:r w:rsidRPr="001015AC">
        <w:rPr>
          <w:i/>
          <w:szCs w:val="24"/>
        </w:rPr>
        <w:t>Environmental Assessment Act</w:t>
      </w:r>
    </w:p>
    <w:p w14:paraId="039E3E8D" w14:textId="77777777" w:rsidR="00010C28" w:rsidRPr="001015AC" w:rsidRDefault="00010C28" w:rsidP="00F47032">
      <w:pPr>
        <w:spacing w:after="0"/>
        <w:rPr>
          <w:szCs w:val="24"/>
        </w:rPr>
      </w:pPr>
      <w:hyperlink r:id="rId13" w:anchor="BK6" w:history="1">
        <w:r w:rsidRPr="001015AC">
          <w:rPr>
            <w:rStyle w:val="Hyperlink"/>
            <w:szCs w:val="24"/>
          </w:rPr>
          <w:t>Schedule 4</w:t>
        </w:r>
      </w:hyperlink>
      <w:r w:rsidRPr="001015AC">
        <w:rPr>
          <w:szCs w:val="24"/>
        </w:rPr>
        <w:t xml:space="preserve"> - </w:t>
      </w:r>
      <w:r w:rsidRPr="001015AC">
        <w:rPr>
          <w:i/>
          <w:szCs w:val="24"/>
        </w:rPr>
        <w:t>Environmental Protection Act</w:t>
      </w:r>
    </w:p>
    <w:p w14:paraId="68D26B2E" w14:textId="77777777" w:rsidR="00010C28" w:rsidRPr="001015AC" w:rsidRDefault="00010C28" w:rsidP="00F47032">
      <w:pPr>
        <w:spacing w:after="0"/>
        <w:rPr>
          <w:szCs w:val="24"/>
        </w:rPr>
      </w:pPr>
      <w:hyperlink r:id="rId14" w:anchor="BK7" w:history="1">
        <w:r w:rsidRPr="001015AC">
          <w:rPr>
            <w:rStyle w:val="Hyperlink"/>
            <w:szCs w:val="24"/>
          </w:rPr>
          <w:t>Schedule 5</w:t>
        </w:r>
      </w:hyperlink>
      <w:r w:rsidRPr="001015AC">
        <w:rPr>
          <w:szCs w:val="24"/>
        </w:rPr>
        <w:t xml:space="preserve"> - </w:t>
      </w:r>
      <w:r w:rsidRPr="001015AC">
        <w:rPr>
          <w:i/>
          <w:szCs w:val="24"/>
        </w:rPr>
        <w:t>Mining Act</w:t>
      </w:r>
    </w:p>
    <w:p w14:paraId="6B66BA3F" w14:textId="77777777" w:rsidR="00010C28" w:rsidRPr="001015AC" w:rsidRDefault="00010C28" w:rsidP="00F47032">
      <w:pPr>
        <w:spacing w:after="0"/>
        <w:rPr>
          <w:szCs w:val="24"/>
        </w:rPr>
      </w:pPr>
      <w:hyperlink r:id="rId15" w:anchor="BK8" w:history="1">
        <w:r w:rsidRPr="001015AC">
          <w:rPr>
            <w:rStyle w:val="Hyperlink"/>
            <w:szCs w:val="24"/>
          </w:rPr>
          <w:t>Schedule 6</w:t>
        </w:r>
      </w:hyperlink>
      <w:r w:rsidRPr="001015AC">
        <w:rPr>
          <w:szCs w:val="24"/>
        </w:rPr>
        <w:t xml:space="preserve"> - </w:t>
      </w:r>
      <w:r w:rsidRPr="001015AC">
        <w:rPr>
          <w:i/>
          <w:szCs w:val="24"/>
        </w:rPr>
        <w:t>Ontario Energy Board Act</w:t>
      </w:r>
      <w:r w:rsidRPr="001015AC">
        <w:rPr>
          <w:szCs w:val="24"/>
        </w:rPr>
        <w:t>, 1998</w:t>
      </w:r>
    </w:p>
    <w:p w14:paraId="5F03EA5C" w14:textId="77777777" w:rsidR="00010C28" w:rsidRPr="001015AC" w:rsidRDefault="00010C28" w:rsidP="00F47032">
      <w:pPr>
        <w:spacing w:after="0"/>
        <w:rPr>
          <w:szCs w:val="24"/>
        </w:rPr>
      </w:pPr>
      <w:hyperlink r:id="rId16" w:anchor="BK9" w:history="1">
        <w:r w:rsidRPr="001015AC">
          <w:rPr>
            <w:rStyle w:val="Hyperlink"/>
            <w:szCs w:val="24"/>
          </w:rPr>
          <w:t>Schedule 7</w:t>
        </w:r>
      </w:hyperlink>
      <w:r w:rsidRPr="001015AC">
        <w:rPr>
          <w:szCs w:val="24"/>
        </w:rPr>
        <w:t xml:space="preserve"> - </w:t>
      </w:r>
      <w:r w:rsidRPr="001015AC">
        <w:rPr>
          <w:i/>
          <w:szCs w:val="24"/>
        </w:rPr>
        <w:t>Ontario Heritage Act</w:t>
      </w:r>
    </w:p>
    <w:p w14:paraId="3442C5C8" w14:textId="61AC770C" w:rsidR="00010C28" w:rsidRPr="001015AC" w:rsidRDefault="00010C28" w:rsidP="00F47032">
      <w:pPr>
        <w:spacing w:after="0"/>
        <w:rPr>
          <w:szCs w:val="24"/>
        </w:rPr>
      </w:pPr>
      <w:hyperlink r:id="rId17" w:anchor="BK10" w:history="1">
        <w:r w:rsidRPr="001015AC">
          <w:rPr>
            <w:rStyle w:val="Hyperlink"/>
            <w:szCs w:val="24"/>
          </w:rPr>
          <w:t>Schedule 8</w:t>
        </w:r>
      </w:hyperlink>
      <w:r w:rsidRPr="001015AC">
        <w:rPr>
          <w:szCs w:val="24"/>
        </w:rPr>
        <w:t xml:space="preserve"> - </w:t>
      </w:r>
      <w:r w:rsidRPr="001015AC">
        <w:rPr>
          <w:i/>
          <w:szCs w:val="24"/>
        </w:rPr>
        <w:t>Rebuilding Ontario Place Ac</w:t>
      </w:r>
      <w:r w:rsidRPr="001015AC">
        <w:rPr>
          <w:szCs w:val="24"/>
        </w:rPr>
        <w:t>t, 2023</w:t>
      </w:r>
    </w:p>
    <w:p w14:paraId="00AA54E3" w14:textId="77777777" w:rsidR="00010C28" w:rsidRPr="001015AC" w:rsidRDefault="00010C28" w:rsidP="00F47032">
      <w:pPr>
        <w:spacing w:after="0"/>
        <w:rPr>
          <w:szCs w:val="24"/>
        </w:rPr>
      </w:pPr>
      <w:hyperlink r:id="rId18" w:anchor="BK11" w:history="1">
        <w:r w:rsidRPr="001015AC">
          <w:rPr>
            <w:rStyle w:val="Hyperlink"/>
            <w:szCs w:val="24"/>
          </w:rPr>
          <w:t>Schedule 9</w:t>
        </w:r>
      </w:hyperlink>
      <w:r w:rsidRPr="001015AC">
        <w:rPr>
          <w:szCs w:val="24"/>
        </w:rPr>
        <w:t xml:space="preserve"> - </w:t>
      </w:r>
      <w:r w:rsidRPr="001015AC">
        <w:rPr>
          <w:i/>
          <w:szCs w:val="24"/>
        </w:rPr>
        <w:t>Special Economic Zones Act</w:t>
      </w:r>
      <w:r w:rsidRPr="001015AC">
        <w:rPr>
          <w:szCs w:val="24"/>
        </w:rPr>
        <w:t>, 2025</w:t>
      </w:r>
    </w:p>
    <w:p w14:paraId="21874A07" w14:textId="77777777" w:rsidR="00010C28" w:rsidRPr="001015AC" w:rsidRDefault="00010C28" w:rsidP="00F47032">
      <w:pPr>
        <w:spacing w:after="0" w:line="240" w:lineRule="auto"/>
        <w:rPr>
          <w:szCs w:val="24"/>
        </w:rPr>
      </w:pPr>
      <w:hyperlink r:id="rId19" w:anchor="BK12" w:history="1">
        <w:r w:rsidRPr="001015AC">
          <w:rPr>
            <w:rStyle w:val="Hyperlink"/>
            <w:szCs w:val="24"/>
          </w:rPr>
          <w:t>Schedule 10</w:t>
        </w:r>
      </w:hyperlink>
      <w:r w:rsidRPr="001015AC">
        <w:rPr>
          <w:szCs w:val="24"/>
        </w:rPr>
        <w:t xml:space="preserve"> - </w:t>
      </w:r>
      <w:r w:rsidRPr="001015AC">
        <w:rPr>
          <w:i/>
          <w:szCs w:val="24"/>
        </w:rPr>
        <w:t>Species Conservation Act</w:t>
      </w:r>
      <w:r w:rsidRPr="001015AC">
        <w:rPr>
          <w:szCs w:val="24"/>
        </w:rPr>
        <w:t>, 2025</w:t>
      </w:r>
    </w:p>
    <w:p w14:paraId="722429D2" w14:textId="77777777" w:rsidR="00F47032" w:rsidRDefault="00F47032" w:rsidP="00F47032">
      <w:pPr>
        <w:tabs>
          <w:tab w:val="left" w:pos="540"/>
        </w:tabs>
        <w:spacing w:after="0" w:line="240" w:lineRule="auto"/>
      </w:pPr>
    </w:p>
    <w:p w14:paraId="64009D3E" w14:textId="402BFA0A" w:rsidR="00672092" w:rsidRPr="001015AC" w:rsidRDefault="00834F1A" w:rsidP="00F47032">
      <w:pPr>
        <w:tabs>
          <w:tab w:val="left" w:pos="540"/>
        </w:tabs>
        <w:spacing w:after="0" w:line="240" w:lineRule="auto"/>
        <w:rPr>
          <w:rFonts w:eastAsia="Arial"/>
          <w:b/>
          <w:bCs/>
          <w:szCs w:val="24"/>
          <w:lang w:val="en-CA"/>
        </w:rPr>
      </w:pPr>
      <w:r w:rsidRPr="001015AC">
        <w:rPr>
          <w:rFonts w:eastAsia="Arial"/>
          <w:b/>
          <w:bCs/>
          <w:szCs w:val="24"/>
          <w:lang w:val="en-CA"/>
        </w:rPr>
        <w:t xml:space="preserve">Summary of Proposed </w:t>
      </w:r>
      <w:r w:rsidR="002E747A" w:rsidRPr="001015AC">
        <w:rPr>
          <w:rFonts w:eastAsia="Arial"/>
          <w:b/>
          <w:bCs/>
          <w:szCs w:val="24"/>
          <w:lang w:val="en-CA"/>
        </w:rPr>
        <w:t xml:space="preserve">Provincial </w:t>
      </w:r>
      <w:r w:rsidR="007F15C3" w:rsidRPr="001015AC">
        <w:rPr>
          <w:rFonts w:eastAsia="Arial"/>
          <w:b/>
          <w:bCs/>
          <w:szCs w:val="24"/>
          <w:lang w:val="en-CA"/>
        </w:rPr>
        <w:t xml:space="preserve">Amendments and Staff </w:t>
      </w:r>
      <w:r w:rsidR="00717CA7" w:rsidRPr="001015AC">
        <w:rPr>
          <w:rFonts w:eastAsia="Arial"/>
          <w:b/>
          <w:bCs/>
          <w:szCs w:val="24"/>
          <w:lang w:val="en-CA"/>
        </w:rPr>
        <w:t>Comments</w:t>
      </w:r>
    </w:p>
    <w:p w14:paraId="001C1DD6" w14:textId="77777777" w:rsidR="00672092" w:rsidRPr="001015AC" w:rsidRDefault="00672092" w:rsidP="00F47032">
      <w:pPr>
        <w:tabs>
          <w:tab w:val="left" w:pos="540"/>
        </w:tabs>
        <w:spacing w:after="0" w:line="240" w:lineRule="auto"/>
        <w:rPr>
          <w:rFonts w:eastAsia="Arial"/>
          <w:b/>
          <w:bCs/>
          <w:szCs w:val="24"/>
          <w:lang w:val="en-CA"/>
        </w:rPr>
      </w:pPr>
    </w:p>
    <w:p w14:paraId="41AA8253" w14:textId="40F30D16" w:rsidR="00F47032" w:rsidRDefault="00FD1484" w:rsidP="00F47032">
      <w:pPr>
        <w:tabs>
          <w:tab w:val="left" w:pos="540"/>
        </w:tabs>
        <w:spacing w:after="0" w:line="240" w:lineRule="auto"/>
        <w:rPr>
          <w:rFonts w:eastAsia="Arial"/>
          <w:szCs w:val="24"/>
        </w:rPr>
      </w:pPr>
      <w:r w:rsidRPr="001015AC">
        <w:rPr>
          <w:rFonts w:eastAsia="Arial"/>
          <w:szCs w:val="24"/>
        </w:rPr>
        <w:t xml:space="preserve">The </w:t>
      </w:r>
      <w:r w:rsidR="0053625B">
        <w:rPr>
          <w:rFonts w:eastAsia="Arial"/>
          <w:szCs w:val="24"/>
        </w:rPr>
        <w:t>T</w:t>
      </w:r>
      <w:r w:rsidRPr="001015AC">
        <w:rPr>
          <w:rFonts w:eastAsia="Arial"/>
          <w:szCs w:val="24"/>
        </w:rPr>
        <w:t xml:space="preserve">own’s Official Plan has been prepared in accordance with provincial </w:t>
      </w:r>
      <w:r w:rsidR="00062244" w:rsidRPr="001015AC">
        <w:rPr>
          <w:rFonts w:eastAsia="Arial"/>
          <w:szCs w:val="24"/>
        </w:rPr>
        <w:t>requirements and</w:t>
      </w:r>
      <w:r w:rsidRPr="001015AC">
        <w:rPr>
          <w:rFonts w:eastAsia="Arial"/>
          <w:szCs w:val="24"/>
        </w:rPr>
        <w:t xml:space="preserve"> serves as the </w:t>
      </w:r>
      <w:r w:rsidR="00633E18" w:rsidRPr="001015AC">
        <w:rPr>
          <w:rFonts w:eastAsia="Arial"/>
          <w:szCs w:val="24"/>
        </w:rPr>
        <w:t xml:space="preserve">main </w:t>
      </w:r>
      <w:r w:rsidRPr="001015AC">
        <w:rPr>
          <w:rFonts w:eastAsia="Arial"/>
          <w:szCs w:val="24"/>
        </w:rPr>
        <w:t xml:space="preserve">planning document for the </w:t>
      </w:r>
      <w:r w:rsidR="0053625B">
        <w:rPr>
          <w:rFonts w:eastAsia="Arial"/>
          <w:szCs w:val="24"/>
        </w:rPr>
        <w:t>T</w:t>
      </w:r>
      <w:r w:rsidRPr="001015AC">
        <w:rPr>
          <w:rFonts w:eastAsia="Arial"/>
          <w:szCs w:val="24"/>
        </w:rPr>
        <w:t xml:space="preserve">own. The </w:t>
      </w:r>
      <w:r w:rsidR="00F47032">
        <w:rPr>
          <w:rFonts w:eastAsia="Arial"/>
          <w:szCs w:val="24"/>
        </w:rPr>
        <w:t xml:space="preserve">Official </w:t>
      </w:r>
      <w:r w:rsidR="00124052" w:rsidRPr="001015AC">
        <w:rPr>
          <w:rFonts w:eastAsia="Arial"/>
          <w:szCs w:val="24"/>
        </w:rPr>
        <w:t>P</w:t>
      </w:r>
      <w:r w:rsidRPr="001015AC">
        <w:rPr>
          <w:rFonts w:eastAsia="Arial"/>
          <w:szCs w:val="24"/>
        </w:rPr>
        <w:t>lan</w:t>
      </w:r>
      <w:r w:rsidR="00F47032">
        <w:rPr>
          <w:rFonts w:eastAsia="Arial"/>
          <w:szCs w:val="24"/>
        </w:rPr>
        <w:t xml:space="preserve"> is founded on the </w:t>
      </w:r>
      <w:r w:rsidRPr="001015AC">
        <w:rPr>
          <w:rFonts w:eastAsia="Arial"/>
          <w:szCs w:val="24"/>
        </w:rPr>
        <w:t xml:space="preserve">urban structure which aims to protect natural heritage, open space and cultural heritage; maintain established areas; and direct </w:t>
      </w:r>
      <w:r w:rsidR="0041725A" w:rsidRPr="001015AC">
        <w:rPr>
          <w:rFonts w:eastAsia="Arial"/>
          <w:szCs w:val="24"/>
        </w:rPr>
        <w:t>development</w:t>
      </w:r>
      <w:r w:rsidRPr="001015AC">
        <w:rPr>
          <w:rFonts w:eastAsia="Arial"/>
          <w:szCs w:val="24"/>
        </w:rPr>
        <w:t xml:space="preserve"> to strategic growth areas and intensification corridors supported by public transit. </w:t>
      </w:r>
    </w:p>
    <w:p w14:paraId="221E23F1" w14:textId="77777777" w:rsidR="00F47032" w:rsidRDefault="00F47032" w:rsidP="00F47032">
      <w:pPr>
        <w:tabs>
          <w:tab w:val="left" w:pos="540"/>
        </w:tabs>
        <w:spacing w:after="0" w:line="240" w:lineRule="auto"/>
        <w:rPr>
          <w:rFonts w:eastAsia="Arial"/>
          <w:szCs w:val="24"/>
        </w:rPr>
      </w:pPr>
    </w:p>
    <w:p w14:paraId="0CF68546" w14:textId="590E67D1" w:rsidR="00A34421" w:rsidRDefault="00FD1484" w:rsidP="00F47032">
      <w:pPr>
        <w:tabs>
          <w:tab w:val="left" w:pos="540"/>
        </w:tabs>
        <w:spacing w:after="0" w:line="240" w:lineRule="auto"/>
        <w:rPr>
          <w:rFonts w:eastAsia="Arial"/>
          <w:szCs w:val="24"/>
        </w:rPr>
      </w:pPr>
      <w:r w:rsidRPr="001015AC">
        <w:rPr>
          <w:rFonts w:eastAsia="Arial"/>
          <w:szCs w:val="24"/>
        </w:rPr>
        <w:t xml:space="preserve">Natural heritage protection is a key foundation of the </w:t>
      </w:r>
      <w:r w:rsidR="00AA2DAA">
        <w:rPr>
          <w:rFonts w:eastAsia="Arial"/>
          <w:szCs w:val="24"/>
        </w:rPr>
        <w:t xml:space="preserve">Official </w:t>
      </w:r>
      <w:r w:rsidR="00D06EF1" w:rsidRPr="001015AC">
        <w:rPr>
          <w:rFonts w:eastAsia="Arial"/>
          <w:szCs w:val="24"/>
        </w:rPr>
        <w:t>P</w:t>
      </w:r>
      <w:r w:rsidRPr="001015AC">
        <w:rPr>
          <w:rFonts w:eastAsia="Arial"/>
          <w:szCs w:val="24"/>
        </w:rPr>
        <w:t>lan</w:t>
      </w:r>
      <w:r w:rsidR="0053625B">
        <w:rPr>
          <w:rFonts w:eastAsia="Arial"/>
          <w:szCs w:val="24"/>
        </w:rPr>
        <w:t xml:space="preserve">, </w:t>
      </w:r>
      <w:r w:rsidR="00D06EF1" w:rsidRPr="001015AC">
        <w:rPr>
          <w:rFonts w:eastAsia="Arial"/>
          <w:szCs w:val="24"/>
        </w:rPr>
        <w:t>one</w:t>
      </w:r>
      <w:r w:rsidRPr="001015AC">
        <w:rPr>
          <w:rFonts w:eastAsia="Arial"/>
          <w:szCs w:val="24"/>
        </w:rPr>
        <w:t xml:space="preserve"> </w:t>
      </w:r>
      <w:r w:rsidR="00A34421" w:rsidRPr="001015AC">
        <w:rPr>
          <w:rFonts w:eastAsia="Arial"/>
          <w:szCs w:val="24"/>
        </w:rPr>
        <w:t xml:space="preserve">that Bill 5 threatens by </w:t>
      </w:r>
      <w:r w:rsidR="00F175F9" w:rsidRPr="001015AC">
        <w:rPr>
          <w:rFonts w:eastAsia="Arial"/>
          <w:szCs w:val="24"/>
        </w:rPr>
        <w:t xml:space="preserve">weakening or </w:t>
      </w:r>
      <w:r w:rsidR="00A34421" w:rsidRPr="001015AC">
        <w:rPr>
          <w:rFonts w:eastAsia="Arial"/>
          <w:szCs w:val="24"/>
        </w:rPr>
        <w:t>deregulating several existing environmental protections</w:t>
      </w:r>
      <w:r w:rsidR="00D06EF1" w:rsidRPr="001015AC">
        <w:rPr>
          <w:rFonts w:eastAsia="Arial"/>
          <w:szCs w:val="24"/>
        </w:rPr>
        <w:t>.</w:t>
      </w:r>
    </w:p>
    <w:p w14:paraId="7A8CEA48" w14:textId="77777777" w:rsidR="00F47032" w:rsidRPr="001015AC" w:rsidRDefault="00F47032" w:rsidP="00F47032">
      <w:pPr>
        <w:tabs>
          <w:tab w:val="left" w:pos="540"/>
        </w:tabs>
        <w:spacing w:after="0" w:line="240" w:lineRule="auto"/>
        <w:rPr>
          <w:rFonts w:eastAsia="Arial"/>
          <w:szCs w:val="24"/>
        </w:rPr>
      </w:pPr>
    </w:p>
    <w:p w14:paraId="582825EF" w14:textId="4D329117" w:rsidR="00A34421" w:rsidRPr="001015AC" w:rsidRDefault="00A34421" w:rsidP="00F47032">
      <w:pPr>
        <w:spacing w:after="0"/>
        <w:rPr>
          <w:b/>
          <w:bCs/>
          <w:szCs w:val="24"/>
        </w:rPr>
      </w:pPr>
      <w:hyperlink r:id="rId20" w:anchor="BK3" w:history="1">
        <w:r w:rsidRPr="001015AC">
          <w:rPr>
            <w:rStyle w:val="Hyperlink"/>
            <w:b/>
            <w:bCs/>
            <w:szCs w:val="24"/>
          </w:rPr>
          <w:t>Schedule 1</w:t>
        </w:r>
      </w:hyperlink>
      <w:r w:rsidRPr="001015AC">
        <w:rPr>
          <w:b/>
          <w:bCs/>
          <w:szCs w:val="24"/>
        </w:rPr>
        <w:t xml:space="preserve"> - </w:t>
      </w:r>
      <w:r w:rsidRPr="001015AC">
        <w:rPr>
          <w:b/>
          <w:bCs/>
          <w:i/>
          <w:szCs w:val="24"/>
        </w:rPr>
        <w:t>Electricity Act</w:t>
      </w:r>
      <w:r w:rsidRPr="001015AC">
        <w:rPr>
          <w:b/>
          <w:bCs/>
          <w:szCs w:val="24"/>
        </w:rPr>
        <w:t>, 1998</w:t>
      </w:r>
    </w:p>
    <w:p w14:paraId="27F503FC" w14:textId="77777777" w:rsidR="00672092" w:rsidRPr="001015AC" w:rsidRDefault="00672092" w:rsidP="00F47032">
      <w:pPr>
        <w:spacing w:after="0"/>
        <w:rPr>
          <w:b/>
          <w:bCs/>
          <w:szCs w:val="24"/>
        </w:rPr>
      </w:pPr>
    </w:p>
    <w:p w14:paraId="370C0783" w14:textId="24EB5D4F" w:rsidR="00F2662E" w:rsidRPr="001015AC" w:rsidRDefault="009961DF" w:rsidP="00F47032">
      <w:pPr>
        <w:spacing w:after="0"/>
        <w:rPr>
          <w:szCs w:val="24"/>
          <w:u w:val="single"/>
        </w:rPr>
      </w:pPr>
      <w:r w:rsidRPr="001015AC">
        <w:rPr>
          <w:szCs w:val="24"/>
          <w:u w:val="single"/>
        </w:rPr>
        <w:t>Summary</w:t>
      </w:r>
      <w:r w:rsidR="00004F4B" w:rsidRPr="001015AC">
        <w:rPr>
          <w:szCs w:val="24"/>
          <w:u w:val="single"/>
        </w:rPr>
        <w:t xml:space="preserve"> of Proposed Changes</w:t>
      </w:r>
    </w:p>
    <w:p w14:paraId="2D1DF969" w14:textId="44F775D7" w:rsidR="00255E38" w:rsidRPr="009D5C8F" w:rsidRDefault="00D56738" w:rsidP="00F47032">
      <w:pPr>
        <w:pStyle w:val="ListParagraph"/>
        <w:numPr>
          <w:ilvl w:val="0"/>
          <w:numId w:val="40"/>
        </w:numPr>
        <w:spacing w:after="160" w:line="278" w:lineRule="auto"/>
        <w:contextualSpacing/>
        <w:rPr>
          <w:rFonts w:ascii="Arial" w:hAnsi="Arial" w:cs="Arial"/>
        </w:rPr>
      </w:pPr>
      <w:r w:rsidRPr="009D5C8F">
        <w:rPr>
          <w:rFonts w:ascii="Arial" w:hAnsi="Arial" w:cs="Arial"/>
        </w:rPr>
        <w:t>New d</w:t>
      </w:r>
      <w:r w:rsidR="00255E38" w:rsidRPr="009D5C8F">
        <w:rPr>
          <w:rFonts w:ascii="Arial" w:hAnsi="Arial" w:cs="Arial"/>
        </w:rPr>
        <w:t xml:space="preserve">irectives may now </w:t>
      </w:r>
      <w:r w:rsidRPr="009D5C8F">
        <w:rPr>
          <w:rFonts w:ascii="Arial" w:hAnsi="Arial" w:cs="Arial"/>
        </w:rPr>
        <w:t xml:space="preserve">allow the imposition of requirements or restrictions in procurement based on </w:t>
      </w:r>
      <w:r w:rsidR="00255E38" w:rsidRPr="009D5C8F">
        <w:rPr>
          <w:rFonts w:ascii="Arial" w:hAnsi="Arial" w:cs="Arial"/>
        </w:rPr>
        <w:t>the origin of goods or services.</w:t>
      </w:r>
    </w:p>
    <w:p w14:paraId="188C9279" w14:textId="66797F02" w:rsidR="00255E38" w:rsidRPr="009D5C8F" w:rsidRDefault="00D56738" w:rsidP="009D5C8F">
      <w:pPr>
        <w:pStyle w:val="ListParagraph"/>
        <w:numPr>
          <w:ilvl w:val="0"/>
          <w:numId w:val="40"/>
        </w:numPr>
        <w:spacing w:after="160" w:line="278" w:lineRule="auto"/>
        <w:contextualSpacing/>
        <w:rPr>
          <w:rFonts w:ascii="Arial" w:hAnsi="Arial" w:cs="Arial"/>
        </w:rPr>
      </w:pPr>
      <w:r w:rsidRPr="009D5C8F">
        <w:rPr>
          <w:rFonts w:ascii="Arial" w:hAnsi="Arial" w:cs="Arial"/>
        </w:rPr>
        <w:t>These directive</w:t>
      </w:r>
      <w:r w:rsidR="009D5C8F" w:rsidRPr="009D5C8F">
        <w:rPr>
          <w:rFonts w:ascii="Arial" w:hAnsi="Arial" w:cs="Arial"/>
        </w:rPr>
        <w:t>s</w:t>
      </w:r>
      <w:r w:rsidRPr="009D5C8F">
        <w:rPr>
          <w:rFonts w:ascii="Arial" w:hAnsi="Arial" w:cs="Arial"/>
        </w:rPr>
        <w:t xml:space="preserve"> would apply to the </w:t>
      </w:r>
      <w:r w:rsidR="009D5C8F" w:rsidRPr="009D5C8F">
        <w:rPr>
          <w:rFonts w:ascii="Arial" w:hAnsi="Arial" w:cs="Arial"/>
        </w:rPr>
        <w:t>Independent</w:t>
      </w:r>
      <w:r w:rsidRPr="009D5C8F">
        <w:rPr>
          <w:rFonts w:ascii="Arial" w:hAnsi="Arial" w:cs="Arial"/>
        </w:rPr>
        <w:t xml:space="preserve"> Electricity System </w:t>
      </w:r>
      <w:r w:rsidR="009D5C8F" w:rsidRPr="009D5C8F">
        <w:rPr>
          <w:rFonts w:ascii="Arial" w:hAnsi="Arial" w:cs="Arial"/>
        </w:rPr>
        <w:t>Operator</w:t>
      </w:r>
      <w:r w:rsidRPr="009D5C8F">
        <w:rPr>
          <w:rFonts w:ascii="Arial" w:hAnsi="Arial" w:cs="Arial"/>
        </w:rPr>
        <w:t>, Ontario Power Generation</w:t>
      </w:r>
      <w:r w:rsidR="009D5C8F" w:rsidRPr="009D5C8F">
        <w:rPr>
          <w:rFonts w:ascii="Arial" w:hAnsi="Arial" w:cs="Arial"/>
        </w:rPr>
        <w:t xml:space="preserve"> and</w:t>
      </w:r>
      <w:r w:rsidR="0053625B">
        <w:rPr>
          <w:rFonts w:ascii="Arial" w:hAnsi="Arial" w:cs="Arial"/>
        </w:rPr>
        <w:t>/</w:t>
      </w:r>
      <w:r w:rsidR="009D5C8F" w:rsidRPr="009D5C8F">
        <w:rPr>
          <w:rFonts w:ascii="Arial" w:hAnsi="Arial" w:cs="Arial"/>
        </w:rPr>
        <w:t>or subsidiaries.</w:t>
      </w:r>
    </w:p>
    <w:p w14:paraId="03E3FDE7" w14:textId="553D6F76" w:rsidR="009D5C8F" w:rsidRPr="009D5C8F" w:rsidRDefault="009D5C8F" w:rsidP="009D5C8F">
      <w:pPr>
        <w:pStyle w:val="ListParagraph"/>
        <w:numPr>
          <w:ilvl w:val="0"/>
          <w:numId w:val="40"/>
        </w:numPr>
        <w:spacing w:after="160" w:line="278" w:lineRule="auto"/>
        <w:contextualSpacing/>
        <w:rPr>
          <w:u w:val="single"/>
        </w:rPr>
      </w:pPr>
      <w:r>
        <w:rPr>
          <w:rFonts w:ascii="Arial" w:hAnsi="Arial" w:cs="Arial"/>
        </w:rPr>
        <w:t>Through these requirements, other countries may become ineligible to undertake activities related to the province’s electrical system.</w:t>
      </w:r>
    </w:p>
    <w:p w14:paraId="04C1D779" w14:textId="574C13CE" w:rsidR="00004F4B" w:rsidRPr="009D5C8F" w:rsidRDefault="00004F4B" w:rsidP="009D5C8F">
      <w:pPr>
        <w:spacing w:after="160" w:line="278" w:lineRule="auto"/>
        <w:contextualSpacing/>
        <w:rPr>
          <w:u w:val="single"/>
        </w:rPr>
      </w:pPr>
      <w:r w:rsidRPr="009D5C8F">
        <w:rPr>
          <w:u w:val="single"/>
        </w:rPr>
        <w:t>Commen</w:t>
      </w:r>
      <w:r w:rsidR="00E13E9B" w:rsidRPr="009D5C8F">
        <w:rPr>
          <w:u w:val="single"/>
        </w:rPr>
        <w:t>ts to</w:t>
      </w:r>
      <w:r w:rsidR="003568D8" w:rsidRPr="009D5C8F">
        <w:rPr>
          <w:u w:val="single"/>
        </w:rPr>
        <w:t xml:space="preserve"> the</w:t>
      </w:r>
      <w:r w:rsidR="00E13E9B" w:rsidRPr="009D5C8F">
        <w:rPr>
          <w:u w:val="single"/>
        </w:rPr>
        <w:t xml:space="preserve"> Province</w:t>
      </w:r>
    </w:p>
    <w:p w14:paraId="213EA3EE" w14:textId="286B0A49" w:rsidR="00AE4CED" w:rsidRDefault="00D77111" w:rsidP="00F47032">
      <w:pPr>
        <w:spacing w:after="160" w:line="278" w:lineRule="auto"/>
        <w:contextualSpacing/>
        <w:rPr>
          <w:rFonts w:eastAsiaTheme="minorEastAsia"/>
          <w:szCs w:val="24"/>
        </w:rPr>
      </w:pPr>
      <w:r>
        <w:rPr>
          <w:rFonts w:eastAsiaTheme="minorEastAsia"/>
          <w:szCs w:val="24"/>
        </w:rPr>
        <w:t xml:space="preserve">Broad access to renewable energy equipment is not available.  As an </w:t>
      </w:r>
      <w:r w:rsidR="009D5C8F">
        <w:rPr>
          <w:rFonts w:eastAsiaTheme="minorEastAsia"/>
          <w:szCs w:val="24"/>
        </w:rPr>
        <w:t xml:space="preserve">example, </w:t>
      </w:r>
      <w:r w:rsidR="001B41A1" w:rsidRPr="001015AC">
        <w:rPr>
          <w:rFonts w:eastAsiaTheme="minorEastAsia"/>
          <w:szCs w:val="24"/>
        </w:rPr>
        <w:t xml:space="preserve">China produces </w:t>
      </w:r>
      <w:r w:rsidR="00AE4CED" w:rsidRPr="001015AC">
        <w:rPr>
          <w:rFonts w:eastAsiaTheme="minorEastAsia"/>
          <w:szCs w:val="24"/>
        </w:rPr>
        <w:t>most</w:t>
      </w:r>
      <w:r w:rsidR="001B41A1" w:rsidRPr="001015AC">
        <w:rPr>
          <w:rFonts w:eastAsiaTheme="minorEastAsia"/>
          <w:szCs w:val="24"/>
        </w:rPr>
        <w:t xml:space="preserve"> </w:t>
      </w:r>
      <w:r w:rsidR="00AE4CED">
        <w:rPr>
          <w:rFonts w:eastAsiaTheme="minorEastAsia"/>
          <w:szCs w:val="24"/>
        </w:rPr>
        <w:t xml:space="preserve">of the </w:t>
      </w:r>
      <w:r w:rsidR="001B41A1" w:rsidRPr="001015AC">
        <w:rPr>
          <w:rFonts w:eastAsiaTheme="minorEastAsia"/>
          <w:szCs w:val="24"/>
        </w:rPr>
        <w:t>solar panels, wind turbines, and control systems</w:t>
      </w:r>
      <w:r w:rsidR="00AE4CED">
        <w:rPr>
          <w:rFonts w:eastAsiaTheme="minorEastAsia"/>
          <w:szCs w:val="24"/>
        </w:rPr>
        <w:t xml:space="preserve"> used in renewable energy production. This includes equipment in Oakville used by the </w:t>
      </w:r>
      <w:r w:rsidR="00AE4CED">
        <w:rPr>
          <w:rFonts w:eastAsiaTheme="minorEastAsia"/>
          <w:szCs w:val="24"/>
        </w:rPr>
        <w:lastRenderedPageBreak/>
        <w:t xml:space="preserve">municipality, utility companies and private entities. </w:t>
      </w:r>
      <w:r w:rsidR="001B41A1" w:rsidRPr="001015AC">
        <w:rPr>
          <w:rFonts w:eastAsiaTheme="minorEastAsia"/>
          <w:szCs w:val="24"/>
        </w:rPr>
        <w:t xml:space="preserve">Singling out goods coming from China may restrict renewable projects until alternative local </w:t>
      </w:r>
      <w:r w:rsidR="00AE4CED">
        <w:rPr>
          <w:rFonts w:eastAsiaTheme="minorEastAsia"/>
          <w:szCs w:val="24"/>
        </w:rPr>
        <w:t xml:space="preserve">sources </w:t>
      </w:r>
      <w:r w:rsidR="0050286E">
        <w:rPr>
          <w:rFonts w:eastAsiaTheme="minorEastAsia"/>
          <w:szCs w:val="24"/>
        </w:rPr>
        <w:t xml:space="preserve">are </w:t>
      </w:r>
      <w:r w:rsidR="00AE4CED">
        <w:rPr>
          <w:rFonts w:eastAsiaTheme="minorEastAsia"/>
          <w:szCs w:val="24"/>
        </w:rPr>
        <w:t>developed.</w:t>
      </w:r>
    </w:p>
    <w:p w14:paraId="21CA4DB2" w14:textId="77777777" w:rsidR="00AE4CED" w:rsidRDefault="00AE4CED" w:rsidP="00F47032">
      <w:pPr>
        <w:spacing w:after="160" w:line="278" w:lineRule="auto"/>
        <w:contextualSpacing/>
        <w:rPr>
          <w:rFonts w:eastAsiaTheme="minorEastAsia"/>
          <w:szCs w:val="24"/>
        </w:rPr>
      </w:pPr>
    </w:p>
    <w:p w14:paraId="1D21F1EE" w14:textId="694AD6A4" w:rsidR="001B41A1" w:rsidRPr="001015AC" w:rsidRDefault="001B41A1" w:rsidP="00F47032">
      <w:pPr>
        <w:spacing w:after="160" w:line="278" w:lineRule="auto"/>
        <w:contextualSpacing/>
        <w:rPr>
          <w:rFonts w:eastAsiaTheme="minorEastAsia"/>
          <w:szCs w:val="24"/>
        </w:rPr>
      </w:pPr>
      <w:r w:rsidRPr="001015AC">
        <w:rPr>
          <w:rFonts w:eastAsiaTheme="minorEastAsia"/>
          <w:szCs w:val="24"/>
        </w:rPr>
        <w:t>Th</w:t>
      </w:r>
      <w:r w:rsidR="00AE4CED">
        <w:rPr>
          <w:rFonts w:eastAsiaTheme="minorEastAsia"/>
          <w:szCs w:val="24"/>
        </w:rPr>
        <w:t xml:space="preserve">ese </w:t>
      </w:r>
      <w:r w:rsidR="00CC104E">
        <w:rPr>
          <w:rFonts w:eastAsiaTheme="minorEastAsia"/>
          <w:szCs w:val="24"/>
        </w:rPr>
        <w:t>restrictions</w:t>
      </w:r>
      <w:r w:rsidR="00AE4CED">
        <w:rPr>
          <w:rFonts w:eastAsiaTheme="minorEastAsia"/>
          <w:szCs w:val="24"/>
        </w:rPr>
        <w:t xml:space="preserve"> </w:t>
      </w:r>
      <w:r w:rsidR="009D5C8F">
        <w:rPr>
          <w:rFonts w:eastAsiaTheme="minorEastAsia"/>
          <w:szCs w:val="24"/>
        </w:rPr>
        <w:t>would</w:t>
      </w:r>
      <w:r w:rsidRPr="001015AC">
        <w:rPr>
          <w:rFonts w:eastAsiaTheme="minorEastAsia"/>
          <w:szCs w:val="24"/>
        </w:rPr>
        <w:t xml:space="preserve"> impact district and renewable energy projects in Oakville</w:t>
      </w:r>
      <w:r w:rsidR="00D32DD8" w:rsidRPr="001015AC">
        <w:rPr>
          <w:rFonts w:eastAsiaTheme="minorEastAsia"/>
          <w:szCs w:val="24"/>
        </w:rPr>
        <w:t xml:space="preserve"> and, </w:t>
      </w:r>
      <w:r w:rsidRPr="001015AC">
        <w:rPr>
          <w:rFonts w:eastAsiaTheme="minorEastAsia"/>
          <w:szCs w:val="24"/>
        </w:rPr>
        <w:t>in turn</w:t>
      </w:r>
      <w:r w:rsidR="00D32DD8" w:rsidRPr="001015AC">
        <w:rPr>
          <w:rFonts w:eastAsiaTheme="minorEastAsia"/>
          <w:szCs w:val="24"/>
        </w:rPr>
        <w:t>,</w:t>
      </w:r>
      <w:r w:rsidRPr="001015AC">
        <w:rPr>
          <w:rFonts w:eastAsiaTheme="minorEastAsia"/>
          <w:szCs w:val="24"/>
        </w:rPr>
        <w:t xml:space="preserve"> negatively</w:t>
      </w:r>
      <w:r w:rsidR="00D32DD8" w:rsidRPr="001015AC">
        <w:rPr>
          <w:rFonts w:eastAsiaTheme="minorEastAsia"/>
          <w:szCs w:val="24"/>
        </w:rPr>
        <w:t xml:space="preserve"> affec</w:t>
      </w:r>
      <w:r w:rsidRPr="001015AC">
        <w:rPr>
          <w:rFonts w:eastAsiaTheme="minorEastAsia"/>
          <w:szCs w:val="24"/>
        </w:rPr>
        <w:t xml:space="preserve">t the </w:t>
      </w:r>
      <w:r w:rsidR="0053625B">
        <w:rPr>
          <w:rFonts w:eastAsiaTheme="minorEastAsia"/>
          <w:szCs w:val="24"/>
        </w:rPr>
        <w:t>T</w:t>
      </w:r>
      <w:r w:rsidRPr="001015AC">
        <w:rPr>
          <w:rFonts w:eastAsiaTheme="minorEastAsia"/>
          <w:szCs w:val="24"/>
        </w:rPr>
        <w:t xml:space="preserve">own’s greenhouse gas reduction efforts. </w:t>
      </w:r>
    </w:p>
    <w:p w14:paraId="71345DB8" w14:textId="77777777" w:rsidR="000E0DE2" w:rsidRPr="001015AC" w:rsidRDefault="000E0DE2" w:rsidP="00F47032">
      <w:pPr>
        <w:spacing w:after="0"/>
      </w:pPr>
    </w:p>
    <w:p w14:paraId="60A45099" w14:textId="2E5151E6" w:rsidR="00A80215" w:rsidRPr="001015AC" w:rsidRDefault="00A80215" w:rsidP="00F47032">
      <w:pPr>
        <w:spacing w:after="0"/>
        <w:rPr>
          <w:b/>
          <w:bCs/>
          <w:szCs w:val="24"/>
        </w:rPr>
      </w:pPr>
      <w:hyperlink r:id="rId21" w:anchor="BK4" w:history="1">
        <w:r w:rsidRPr="001015AC">
          <w:rPr>
            <w:rStyle w:val="Hyperlink"/>
            <w:b/>
            <w:bCs/>
            <w:szCs w:val="24"/>
          </w:rPr>
          <w:t>Schedule 2</w:t>
        </w:r>
      </w:hyperlink>
      <w:r w:rsidRPr="001015AC">
        <w:rPr>
          <w:b/>
          <w:bCs/>
          <w:szCs w:val="24"/>
        </w:rPr>
        <w:t xml:space="preserve"> - </w:t>
      </w:r>
      <w:r w:rsidRPr="001015AC">
        <w:rPr>
          <w:b/>
          <w:bCs/>
          <w:i/>
          <w:szCs w:val="24"/>
        </w:rPr>
        <w:t>Endangered Species Act</w:t>
      </w:r>
      <w:r w:rsidRPr="001015AC">
        <w:rPr>
          <w:b/>
          <w:bCs/>
          <w:szCs w:val="24"/>
        </w:rPr>
        <w:t>, 2007</w:t>
      </w:r>
    </w:p>
    <w:p w14:paraId="00BFA0E0" w14:textId="77777777" w:rsidR="007A76A8" w:rsidRPr="001015AC" w:rsidRDefault="007A76A8" w:rsidP="00F47032">
      <w:pPr>
        <w:spacing w:after="0"/>
        <w:rPr>
          <w:b/>
          <w:bCs/>
          <w:szCs w:val="24"/>
        </w:rPr>
      </w:pPr>
    </w:p>
    <w:p w14:paraId="14F59359" w14:textId="6393186A" w:rsidR="00CC104E" w:rsidRDefault="00AC4EAD" w:rsidP="00CC104E">
      <w:pPr>
        <w:spacing w:after="0"/>
        <w:rPr>
          <w:szCs w:val="24"/>
          <w:u w:val="single"/>
        </w:rPr>
      </w:pPr>
      <w:r w:rsidRPr="001015AC">
        <w:rPr>
          <w:szCs w:val="24"/>
          <w:u w:val="single"/>
        </w:rPr>
        <w:t>Summary of Proposed Changes</w:t>
      </w:r>
    </w:p>
    <w:p w14:paraId="04F4E9F4" w14:textId="0B1CD923" w:rsidR="00AC4EAD" w:rsidRPr="00CC104E" w:rsidRDefault="00CC104E" w:rsidP="00CC104E">
      <w:pPr>
        <w:pStyle w:val="ListParagraph"/>
        <w:numPr>
          <w:ilvl w:val="0"/>
          <w:numId w:val="40"/>
        </w:numPr>
        <w:spacing w:after="160" w:line="278" w:lineRule="auto"/>
        <w:contextualSpacing/>
        <w:rPr>
          <w:rFonts w:ascii="Arial" w:hAnsi="Arial" w:cs="Arial"/>
        </w:rPr>
      </w:pPr>
      <w:r>
        <w:rPr>
          <w:rFonts w:ascii="Arial" w:hAnsi="Arial" w:cs="Arial"/>
        </w:rPr>
        <w:t xml:space="preserve">This </w:t>
      </w:r>
      <w:r w:rsidR="0053625B">
        <w:rPr>
          <w:rFonts w:ascii="Arial" w:hAnsi="Arial" w:cs="Arial"/>
        </w:rPr>
        <w:t>a</w:t>
      </w:r>
      <w:r>
        <w:rPr>
          <w:rFonts w:ascii="Arial" w:hAnsi="Arial" w:cs="Arial"/>
        </w:rPr>
        <w:t>ct is a</w:t>
      </w:r>
      <w:r w:rsidR="00AC4EAD" w:rsidRPr="00CC104E">
        <w:rPr>
          <w:rFonts w:ascii="Arial" w:hAnsi="Arial" w:cs="Arial"/>
        </w:rPr>
        <w:t xml:space="preserve">mended </w:t>
      </w:r>
      <w:r w:rsidR="005B63F5" w:rsidRPr="00CC104E">
        <w:rPr>
          <w:rFonts w:ascii="Arial" w:hAnsi="Arial" w:cs="Arial"/>
        </w:rPr>
        <w:t xml:space="preserve">in the interim </w:t>
      </w:r>
      <w:r w:rsidR="00AC4EAD" w:rsidRPr="00CC104E">
        <w:rPr>
          <w:rFonts w:ascii="Arial" w:hAnsi="Arial" w:cs="Arial"/>
        </w:rPr>
        <w:t xml:space="preserve">and </w:t>
      </w:r>
      <w:r w:rsidR="0041489F">
        <w:rPr>
          <w:rFonts w:ascii="Arial" w:hAnsi="Arial" w:cs="Arial"/>
        </w:rPr>
        <w:t xml:space="preserve">then will be </w:t>
      </w:r>
      <w:r w:rsidR="00AC4EAD" w:rsidRPr="0041489F">
        <w:rPr>
          <w:rFonts w:ascii="Arial" w:hAnsi="Arial" w:cs="Arial"/>
        </w:rPr>
        <w:t>replaced</w:t>
      </w:r>
      <w:r w:rsidR="00AC4EAD" w:rsidRPr="00CC104E">
        <w:rPr>
          <w:rFonts w:ascii="Arial" w:hAnsi="Arial" w:cs="Arial"/>
        </w:rPr>
        <w:t xml:space="preserve"> by the </w:t>
      </w:r>
      <w:r w:rsidR="00AC4EAD" w:rsidRPr="00EC0002">
        <w:rPr>
          <w:rFonts w:ascii="Arial" w:hAnsi="Arial" w:cs="Arial"/>
          <w:i/>
          <w:iCs/>
        </w:rPr>
        <w:t>Species Conservation Act</w:t>
      </w:r>
      <w:r w:rsidR="00AC4EAD" w:rsidRPr="00CC104E">
        <w:rPr>
          <w:rFonts w:ascii="Arial" w:hAnsi="Arial" w:cs="Arial"/>
        </w:rPr>
        <w:t>, 2025.</w:t>
      </w:r>
    </w:p>
    <w:p w14:paraId="42BFDD0E" w14:textId="0B775968" w:rsidR="00AC4EAD" w:rsidRDefault="004371EA" w:rsidP="00CC104E">
      <w:pPr>
        <w:pStyle w:val="ListParagraph"/>
        <w:numPr>
          <w:ilvl w:val="0"/>
          <w:numId w:val="40"/>
        </w:numPr>
        <w:spacing w:after="160" w:line="278" w:lineRule="auto"/>
        <w:contextualSpacing/>
        <w:rPr>
          <w:rFonts w:ascii="Arial" w:hAnsi="Arial" w:cs="Arial"/>
        </w:rPr>
      </w:pPr>
      <w:r>
        <w:rPr>
          <w:rFonts w:ascii="Arial" w:hAnsi="Arial" w:cs="Arial"/>
        </w:rPr>
        <w:t>M</w:t>
      </w:r>
      <w:r w:rsidR="0041489F">
        <w:rPr>
          <w:rFonts w:ascii="Arial" w:hAnsi="Arial" w:cs="Arial"/>
        </w:rPr>
        <w:t xml:space="preserve">andatory regulations and requirements of the act applying to </w:t>
      </w:r>
      <w:r w:rsidR="0041489F" w:rsidRPr="0041489F">
        <w:rPr>
          <w:rFonts w:ascii="Arial" w:hAnsi="Arial" w:cs="Arial"/>
        </w:rPr>
        <w:t>species</w:t>
      </w:r>
      <w:r w:rsidR="0041489F">
        <w:rPr>
          <w:rFonts w:ascii="Arial" w:hAnsi="Arial" w:cs="Arial"/>
        </w:rPr>
        <w:t xml:space="preserve"> </w:t>
      </w:r>
      <w:r w:rsidR="00EC0002">
        <w:rPr>
          <w:rFonts w:ascii="Arial" w:hAnsi="Arial" w:cs="Arial"/>
        </w:rPr>
        <w:t xml:space="preserve">at risk </w:t>
      </w:r>
      <w:r>
        <w:rPr>
          <w:rFonts w:ascii="Arial" w:hAnsi="Arial" w:cs="Arial"/>
        </w:rPr>
        <w:t xml:space="preserve">would now be at </w:t>
      </w:r>
      <w:r w:rsidR="0041489F">
        <w:rPr>
          <w:rFonts w:ascii="Arial" w:hAnsi="Arial" w:cs="Arial"/>
        </w:rPr>
        <w:t>the discretion of the Lieutenant Governor in Council.</w:t>
      </w:r>
    </w:p>
    <w:p w14:paraId="146082D6" w14:textId="1D8BB3F0" w:rsidR="0041489F" w:rsidRPr="004371EA" w:rsidRDefault="0041489F" w:rsidP="00CC104E">
      <w:pPr>
        <w:pStyle w:val="ListParagraph"/>
        <w:numPr>
          <w:ilvl w:val="0"/>
          <w:numId w:val="40"/>
        </w:numPr>
        <w:spacing w:after="160" w:line="278" w:lineRule="auto"/>
        <w:contextualSpacing/>
        <w:rPr>
          <w:rFonts w:ascii="Arial" w:hAnsi="Arial" w:cs="Arial"/>
        </w:rPr>
      </w:pPr>
      <w:r w:rsidRPr="004371EA">
        <w:rPr>
          <w:rFonts w:ascii="Arial" w:hAnsi="Arial" w:cs="Arial"/>
        </w:rPr>
        <w:t>Greater flexibility is provided for issuing permits.</w:t>
      </w:r>
    </w:p>
    <w:p w14:paraId="0049853A" w14:textId="0D4B1EAF" w:rsidR="00731E41" w:rsidRPr="00CC104E" w:rsidRDefault="00731E41" w:rsidP="00CC104E">
      <w:pPr>
        <w:pStyle w:val="ListParagraph"/>
        <w:numPr>
          <w:ilvl w:val="0"/>
          <w:numId w:val="40"/>
        </w:numPr>
        <w:spacing w:after="160" w:line="278" w:lineRule="auto"/>
        <w:contextualSpacing/>
        <w:rPr>
          <w:rFonts w:ascii="Arial" w:hAnsi="Arial" w:cs="Arial"/>
        </w:rPr>
      </w:pPr>
      <w:r w:rsidRPr="004371EA">
        <w:rPr>
          <w:rFonts w:ascii="Arial" w:hAnsi="Arial" w:cs="Arial"/>
        </w:rPr>
        <w:t>The</w:t>
      </w:r>
      <w:r w:rsidRPr="00CC104E">
        <w:rPr>
          <w:rFonts w:ascii="Arial" w:hAnsi="Arial" w:cs="Arial"/>
        </w:rPr>
        <w:t xml:space="preserve"> definition of habitat would be narrowed to include only specific dwelling places essential for breeding, rearing, staging, wintering, or hibernatio</w:t>
      </w:r>
      <w:r w:rsidR="004371EA">
        <w:rPr>
          <w:rFonts w:ascii="Arial" w:hAnsi="Arial" w:cs="Arial"/>
        </w:rPr>
        <w:t>n. Bro</w:t>
      </w:r>
      <w:r w:rsidRPr="00CC104E">
        <w:rPr>
          <w:rFonts w:ascii="Arial" w:hAnsi="Arial" w:cs="Arial"/>
        </w:rPr>
        <w:t>ader survival area</w:t>
      </w:r>
      <w:r w:rsidR="004371EA">
        <w:rPr>
          <w:rFonts w:ascii="Arial" w:hAnsi="Arial" w:cs="Arial"/>
        </w:rPr>
        <w:t>s are not included</w:t>
      </w:r>
      <w:r w:rsidRPr="00CC104E">
        <w:rPr>
          <w:rFonts w:ascii="Arial" w:hAnsi="Arial" w:cs="Arial"/>
        </w:rPr>
        <w:t>.</w:t>
      </w:r>
    </w:p>
    <w:p w14:paraId="16B72309" w14:textId="1055F7E3" w:rsidR="00AC4EAD" w:rsidRPr="00CC104E" w:rsidRDefault="00731E41" w:rsidP="00CC104E">
      <w:pPr>
        <w:pStyle w:val="ListParagraph"/>
        <w:numPr>
          <w:ilvl w:val="0"/>
          <w:numId w:val="40"/>
        </w:numPr>
        <w:spacing w:after="160" w:line="278" w:lineRule="auto"/>
        <w:contextualSpacing/>
        <w:rPr>
          <w:rFonts w:ascii="Arial" w:hAnsi="Arial" w:cs="Arial"/>
        </w:rPr>
      </w:pPr>
      <w:r w:rsidRPr="00CC104E">
        <w:rPr>
          <w:rFonts w:ascii="Arial" w:hAnsi="Arial" w:cs="Arial"/>
        </w:rPr>
        <w:t>S</w:t>
      </w:r>
      <w:r w:rsidR="00AC4EAD" w:rsidRPr="00CC104E">
        <w:rPr>
          <w:rFonts w:ascii="Arial" w:hAnsi="Arial" w:cs="Arial"/>
        </w:rPr>
        <w:t>ome enforcement powers and administrative requirements</w:t>
      </w:r>
      <w:r w:rsidRPr="00CC104E">
        <w:rPr>
          <w:rFonts w:ascii="Arial" w:hAnsi="Arial" w:cs="Arial"/>
        </w:rPr>
        <w:t xml:space="preserve"> are eliminated</w:t>
      </w:r>
      <w:r w:rsidR="00AC4EAD" w:rsidRPr="00CC104E">
        <w:rPr>
          <w:rFonts w:ascii="Arial" w:hAnsi="Arial" w:cs="Arial"/>
        </w:rPr>
        <w:t>.</w:t>
      </w:r>
    </w:p>
    <w:p w14:paraId="0AC7C88B" w14:textId="1CDEABB7" w:rsidR="00AC4EAD" w:rsidRPr="00CC104E" w:rsidRDefault="004371EA" w:rsidP="00CC104E">
      <w:pPr>
        <w:pStyle w:val="ListParagraph"/>
        <w:numPr>
          <w:ilvl w:val="0"/>
          <w:numId w:val="40"/>
        </w:numPr>
        <w:spacing w:after="160" w:line="278" w:lineRule="auto"/>
        <w:contextualSpacing/>
        <w:rPr>
          <w:rFonts w:ascii="Arial" w:hAnsi="Arial" w:cs="Arial"/>
        </w:rPr>
      </w:pPr>
      <w:r>
        <w:rPr>
          <w:rFonts w:ascii="Arial" w:hAnsi="Arial" w:cs="Arial"/>
        </w:rPr>
        <w:t xml:space="preserve">The Species Conservation Action Agency would be wound up with </w:t>
      </w:r>
      <w:r w:rsidR="00AC4EAD" w:rsidRPr="00CC104E">
        <w:rPr>
          <w:rFonts w:ascii="Arial" w:hAnsi="Arial" w:cs="Arial"/>
        </w:rPr>
        <w:t>assets transferred to the Crown.</w:t>
      </w:r>
    </w:p>
    <w:p w14:paraId="39007DF4" w14:textId="77777777" w:rsidR="00CC104E" w:rsidRDefault="003568D8" w:rsidP="00CC104E">
      <w:pPr>
        <w:spacing w:after="0"/>
        <w:rPr>
          <w:szCs w:val="24"/>
          <w:u w:val="single"/>
        </w:rPr>
      </w:pPr>
      <w:r w:rsidRPr="001015AC">
        <w:rPr>
          <w:szCs w:val="24"/>
          <w:u w:val="single"/>
        </w:rPr>
        <w:t>Comments to the Province</w:t>
      </w:r>
    </w:p>
    <w:p w14:paraId="57FB9A36" w14:textId="5505881E" w:rsidR="00EC0002" w:rsidRDefault="00EC0002" w:rsidP="00EC0002">
      <w:pPr>
        <w:rPr>
          <w:rFonts w:eastAsiaTheme="minorEastAsia"/>
          <w:szCs w:val="24"/>
        </w:rPr>
      </w:pPr>
      <w:r w:rsidRPr="001015AC">
        <w:rPr>
          <w:rFonts w:eastAsiaTheme="minorEastAsia"/>
          <w:szCs w:val="24"/>
        </w:rPr>
        <w:t xml:space="preserve">The Auditor General of Ontario found that the number of species at risk in Ontario increased from 2009-2020 by 22%. </w:t>
      </w:r>
      <w:r>
        <w:rPr>
          <w:rFonts w:eastAsiaTheme="minorEastAsia"/>
          <w:szCs w:val="24"/>
        </w:rPr>
        <w:t xml:space="preserve">Ongoing </w:t>
      </w:r>
      <w:r w:rsidRPr="001015AC">
        <w:rPr>
          <w:rFonts w:eastAsiaTheme="minorEastAsia"/>
          <w:szCs w:val="24"/>
        </w:rPr>
        <w:t>biodiversity loss will impact the value and function of essential ecosystem services that contribute to resource production, drinking water</w:t>
      </w:r>
      <w:r>
        <w:rPr>
          <w:rFonts w:eastAsiaTheme="minorEastAsia"/>
          <w:szCs w:val="24"/>
        </w:rPr>
        <w:t xml:space="preserve"> protection</w:t>
      </w:r>
      <w:r w:rsidRPr="001015AC">
        <w:rPr>
          <w:rFonts w:eastAsiaTheme="minorEastAsia"/>
          <w:szCs w:val="24"/>
        </w:rPr>
        <w:t>, natural hazard</w:t>
      </w:r>
      <w:r>
        <w:rPr>
          <w:rFonts w:eastAsiaTheme="minorEastAsia"/>
          <w:szCs w:val="24"/>
        </w:rPr>
        <w:t xml:space="preserve"> safety</w:t>
      </w:r>
      <w:r w:rsidRPr="001015AC">
        <w:rPr>
          <w:rFonts w:eastAsiaTheme="minorEastAsia"/>
          <w:szCs w:val="24"/>
        </w:rPr>
        <w:t>, and ecosystem health. In Halton alone, these services are worth an estimated $731 million per year.</w:t>
      </w:r>
    </w:p>
    <w:p w14:paraId="0619ACC4" w14:textId="2D765FEC" w:rsidR="00A61CF6" w:rsidRPr="00CC104E" w:rsidRDefault="00A61CF6" w:rsidP="00CC104E">
      <w:pPr>
        <w:rPr>
          <w:rFonts w:eastAsiaTheme="minorEastAsia"/>
          <w:szCs w:val="24"/>
        </w:rPr>
      </w:pPr>
      <w:r w:rsidRPr="001015AC">
        <w:rPr>
          <w:rFonts w:eastAsiaTheme="minorEastAsia"/>
          <w:szCs w:val="24"/>
        </w:rPr>
        <w:t xml:space="preserve">The proposed changes </w:t>
      </w:r>
      <w:r w:rsidR="00EC0002">
        <w:rPr>
          <w:rFonts w:eastAsiaTheme="minorEastAsia"/>
          <w:szCs w:val="24"/>
        </w:rPr>
        <w:t xml:space="preserve">in Schedule 2 </w:t>
      </w:r>
      <w:r w:rsidRPr="001015AC">
        <w:rPr>
          <w:rFonts w:eastAsiaTheme="minorEastAsia"/>
          <w:szCs w:val="24"/>
        </w:rPr>
        <w:t xml:space="preserve">would alter Ontario’s framework for protecting species at risk by replacing the </w:t>
      </w:r>
      <w:r w:rsidRPr="001015AC">
        <w:rPr>
          <w:rFonts w:eastAsiaTheme="minorEastAsia"/>
          <w:i/>
          <w:szCs w:val="24"/>
        </w:rPr>
        <w:t>Endangered Species Act</w:t>
      </w:r>
      <w:r w:rsidRPr="001015AC">
        <w:rPr>
          <w:rFonts w:eastAsiaTheme="minorEastAsia"/>
          <w:szCs w:val="24"/>
        </w:rPr>
        <w:t xml:space="preserve"> with the </w:t>
      </w:r>
      <w:r w:rsidRPr="00EC0002">
        <w:rPr>
          <w:rFonts w:eastAsiaTheme="minorEastAsia"/>
          <w:i/>
          <w:iCs/>
          <w:szCs w:val="24"/>
        </w:rPr>
        <w:t>Species Conservation Act</w:t>
      </w:r>
      <w:r w:rsidRPr="001015AC">
        <w:rPr>
          <w:rFonts w:eastAsiaTheme="minorEastAsia"/>
          <w:szCs w:val="24"/>
        </w:rPr>
        <w:t>, 2025. This shift introduces several provisions with direct implications for Oakville</w:t>
      </w:r>
      <w:r w:rsidR="0005127B">
        <w:rPr>
          <w:rFonts w:eastAsiaTheme="minorEastAsia"/>
          <w:szCs w:val="24"/>
        </w:rPr>
        <w:t>.</w:t>
      </w:r>
      <w:r w:rsidR="00EC0002">
        <w:rPr>
          <w:rFonts w:eastAsiaTheme="minorEastAsia"/>
          <w:szCs w:val="24"/>
        </w:rPr>
        <w:t xml:space="preserve"> </w:t>
      </w:r>
      <w:r w:rsidRPr="00CC104E">
        <w:rPr>
          <w:szCs w:val="24"/>
        </w:rPr>
        <w:t>The implications from the legislation changes are broad:</w:t>
      </w:r>
    </w:p>
    <w:p w14:paraId="48889A26" w14:textId="4B9E42A8" w:rsidR="00A61CF6" w:rsidRPr="001015AC" w:rsidRDefault="00A61CF6" w:rsidP="00F47032">
      <w:pPr>
        <w:pStyle w:val="ListParagraph"/>
        <w:numPr>
          <w:ilvl w:val="0"/>
          <w:numId w:val="43"/>
        </w:numPr>
        <w:spacing w:before="100" w:beforeAutospacing="1" w:after="100" w:afterAutospacing="1"/>
        <w:rPr>
          <w:rFonts w:ascii="Arial" w:hAnsi="Arial" w:cs="Arial"/>
          <w:lang w:val="en-CA" w:eastAsia="en-CA"/>
        </w:rPr>
      </w:pPr>
      <w:r w:rsidRPr="001015AC">
        <w:rPr>
          <w:rFonts w:ascii="Arial" w:hAnsi="Arial" w:cs="Arial"/>
          <w:lang w:val="en-CA" w:eastAsia="en-CA"/>
        </w:rPr>
        <w:t xml:space="preserve">It </w:t>
      </w:r>
      <w:r w:rsidR="00AA2DAA">
        <w:rPr>
          <w:rFonts w:ascii="Arial" w:hAnsi="Arial" w:cs="Arial"/>
          <w:lang w:val="en-CA" w:eastAsia="en-CA"/>
        </w:rPr>
        <w:t xml:space="preserve">will </w:t>
      </w:r>
      <w:r w:rsidRPr="001015AC">
        <w:rPr>
          <w:rFonts w:ascii="Arial" w:hAnsi="Arial" w:cs="Arial"/>
          <w:lang w:val="en-CA" w:eastAsia="en-CA"/>
        </w:rPr>
        <w:t>undermine</w:t>
      </w:r>
      <w:r w:rsidR="00AA2DAA">
        <w:rPr>
          <w:rFonts w:ascii="Arial" w:hAnsi="Arial" w:cs="Arial"/>
          <w:lang w:val="en-CA" w:eastAsia="en-CA"/>
        </w:rPr>
        <w:t xml:space="preserve"> the </w:t>
      </w:r>
      <w:r w:rsidR="0053625B">
        <w:rPr>
          <w:rFonts w:ascii="Arial" w:hAnsi="Arial" w:cs="Arial"/>
          <w:lang w:val="en-CA" w:eastAsia="en-CA"/>
        </w:rPr>
        <w:t>T</w:t>
      </w:r>
      <w:r w:rsidR="00AA2DAA">
        <w:rPr>
          <w:rFonts w:ascii="Arial" w:hAnsi="Arial" w:cs="Arial"/>
          <w:lang w:val="en-CA" w:eastAsia="en-CA"/>
        </w:rPr>
        <w:t xml:space="preserve">own’s </w:t>
      </w:r>
      <w:r w:rsidRPr="001015AC">
        <w:rPr>
          <w:rFonts w:ascii="Arial" w:hAnsi="Arial" w:cs="Arial"/>
          <w:lang w:val="en-CA" w:eastAsia="en-CA"/>
        </w:rPr>
        <w:t xml:space="preserve">ability to proactively protect natural areas and species within its jurisdiction. It also jeopardizes long-term biodiversity goals outlined in the </w:t>
      </w:r>
      <w:r w:rsidRPr="001015AC">
        <w:rPr>
          <w:rFonts w:ascii="Arial" w:hAnsi="Arial" w:cs="Arial"/>
          <w:i/>
          <w:iCs/>
          <w:lang w:val="en-CA" w:eastAsia="en-CA"/>
        </w:rPr>
        <w:t>Oakville Strategy for Biodiversity (OSB)</w:t>
      </w:r>
      <w:r w:rsidRPr="001015AC">
        <w:rPr>
          <w:rFonts w:ascii="Arial" w:hAnsi="Arial" w:cs="Arial"/>
          <w:lang w:val="en-CA" w:eastAsia="en-CA"/>
        </w:rPr>
        <w:t>.</w:t>
      </w:r>
    </w:p>
    <w:p w14:paraId="4285F9C9" w14:textId="7EA77CBD" w:rsidR="00A61CF6" w:rsidRPr="00EC0002" w:rsidRDefault="00A61CF6" w:rsidP="00EC0002">
      <w:pPr>
        <w:pStyle w:val="ListParagraph"/>
        <w:numPr>
          <w:ilvl w:val="0"/>
          <w:numId w:val="43"/>
        </w:numPr>
        <w:spacing w:before="100" w:beforeAutospacing="1" w:after="100" w:afterAutospacing="1"/>
        <w:rPr>
          <w:rFonts w:ascii="Arial" w:hAnsi="Arial" w:cs="Arial"/>
          <w:lang w:val="en-CA" w:eastAsia="en-CA"/>
        </w:rPr>
      </w:pPr>
      <w:r w:rsidRPr="001015AC">
        <w:rPr>
          <w:rFonts w:ascii="Arial" w:hAnsi="Arial" w:cs="Arial"/>
          <w:lang w:val="en-CA" w:eastAsia="en-CA"/>
        </w:rPr>
        <w:t xml:space="preserve">Key areas that </w:t>
      </w:r>
      <w:r w:rsidR="00D77111">
        <w:rPr>
          <w:rFonts w:ascii="Arial" w:hAnsi="Arial" w:cs="Arial"/>
          <w:lang w:val="en-CA" w:eastAsia="en-CA"/>
        </w:rPr>
        <w:t xml:space="preserve">are </w:t>
      </w:r>
      <w:r w:rsidRPr="001015AC">
        <w:rPr>
          <w:rFonts w:ascii="Arial" w:hAnsi="Arial" w:cs="Arial"/>
          <w:lang w:val="en-CA" w:eastAsia="en-CA"/>
        </w:rPr>
        <w:t xml:space="preserve">currently </w:t>
      </w:r>
      <w:r w:rsidR="00EC0002">
        <w:rPr>
          <w:rFonts w:ascii="Arial" w:hAnsi="Arial" w:cs="Arial"/>
          <w:lang w:val="en-CA" w:eastAsia="en-CA"/>
        </w:rPr>
        <w:t xml:space="preserve">protected by the </w:t>
      </w:r>
      <w:r w:rsidR="0053625B">
        <w:rPr>
          <w:rFonts w:ascii="Arial" w:hAnsi="Arial" w:cs="Arial"/>
          <w:lang w:val="en-CA" w:eastAsia="en-CA"/>
        </w:rPr>
        <w:t>T</w:t>
      </w:r>
      <w:r w:rsidR="00EC0002">
        <w:rPr>
          <w:rFonts w:ascii="Arial" w:hAnsi="Arial" w:cs="Arial"/>
          <w:lang w:val="en-CA" w:eastAsia="en-CA"/>
        </w:rPr>
        <w:t xml:space="preserve">own’s </w:t>
      </w:r>
      <w:r w:rsidRPr="00EC0002">
        <w:rPr>
          <w:rFonts w:ascii="Arial" w:hAnsi="Arial" w:cs="Arial"/>
          <w:lang w:val="en-CA" w:eastAsia="en-CA"/>
        </w:rPr>
        <w:t xml:space="preserve">Official Plan may lose their designation, limiting the </w:t>
      </w:r>
      <w:r w:rsidR="0053625B">
        <w:rPr>
          <w:rFonts w:ascii="Arial" w:hAnsi="Arial" w:cs="Arial"/>
          <w:lang w:val="en-CA" w:eastAsia="en-CA"/>
        </w:rPr>
        <w:t>T</w:t>
      </w:r>
      <w:r w:rsidRPr="00EC0002">
        <w:rPr>
          <w:rFonts w:ascii="Arial" w:hAnsi="Arial" w:cs="Arial"/>
          <w:lang w:val="en-CA" w:eastAsia="en-CA"/>
        </w:rPr>
        <w:t>own’s ability to enforce protections. This change would also disrupt current local recovery projects involving partnerships with Conservation Authorities</w:t>
      </w:r>
      <w:r w:rsidR="00EC0002">
        <w:rPr>
          <w:rFonts w:ascii="Arial" w:hAnsi="Arial" w:cs="Arial"/>
          <w:lang w:val="en-CA" w:eastAsia="en-CA"/>
        </w:rPr>
        <w:t>.</w:t>
      </w:r>
    </w:p>
    <w:p w14:paraId="0A61E604" w14:textId="27CD9B76" w:rsidR="00A61CF6" w:rsidRPr="001015AC" w:rsidRDefault="00A61CF6" w:rsidP="00F47032">
      <w:pPr>
        <w:pStyle w:val="ListParagraph"/>
        <w:numPr>
          <w:ilvl w:val="0"/>
          <w:numId w:val="43"/>
        </w:numPr>
        <w:spacing w:before="100" w:beforeAutospacing="1" w:after="100" w:afterAutospacing="1"/>
        <w:rPr>
          <w:rFonts w:ascii="Arial" w:hAnsi="Arial" w:cs="Arial"/>
          <w:lang w:val="en-CA" w:eastAsia="en-CA"/>
        </w:rPr>
      </w:pPr>
      <w:r w:rsidRPr="001015AC">
        <w:rPr>
          <w:rFonts w:ascii="Arial" w:hAnsi="Arial" w:cs="Arial"/>
          <w:lang w:val="en-CA" w:eastAsia="en-CA"/>
        </w:rPr>
        <w:t xml:space="preserve">Reduced scientific integrity of biodiversity assessments, affecting how the </w:t>
      </w:r>
      <w:r w:rsidR="00D56738">
        <w:rPr>
          <w:rFonts w:ascii="Arial" w:hAnsi="Arial" w:cs="Arial"/>
          <w:lang w:val="en-CA" w:eastAsia="en-CA"/>
        </w:rPr>
        <w:t>t</w:t>
      </w:r>
      <w:r w:rsidRPr="001015AC">
        <w:rPr>
          <w:rFonts w:ascii="Arial" w:hAnsi="Arial" w:cs="Arial"/>
          <w:lang w:val="en-CA" w:eastAsia="en-CA"/>
        </w:rPr>
        <w:t>own designates and safeguards critical habitats.</w:t>
      </w:r>
    </w:p>
    <w:p w14:paraId="6AD2F840" w14:textId="3C5A8275" w:rsidR="00A61CF6" w:rsidRPr="001015AC" w:rsidRDefault="00A61CF6" w:rsidP="00F47032">
      <w:pPr>
        <w:pStyle w:val="ListParagraph"/>
        <w:numPr>
          <w:ilvl w:val="0"/>
          <w:numId w:val="43"/>
        </w:numPr>
        <w:spacing w:before="100" w:beforeAutospacing="1" w:after="100" w:afterAutospacing="1"/>
        <w:rPr>
          <w:rFonts w:ascii="Arial" w:hAnsi="Arial" w:cs="Arial"/>
          <w:lang w:val="en-CA" w:eastAsia="en-CA"/>
        </w:rPr>
      </w:pPr>
      <w:r w:rsidRPr="001015AC">
        <w:rPr>
          <w:rFonts w:ascii="Arial" w:hAnsi="Arial" w:cs="Arial"/>
          <w:lang w:val="en-CA" w:eastAsia="en-CA"/>
        </w:rPr>
        <w:lastRenderedPageBreak/>
        <w:t xml:space="preserve">The </w:t>
      </w:r>
      <w:r w:rsidR="0053625B">
        <w:rPr>
          <w:rFonts w:ascii="Arial" w:hAnsi="Arial" w:cs="Arial"/>
          <w:lang w:val="en-CA" w:eastAsia="en-CA"/>
        </w:rPr>
        <w:t>T</w:t>
      </w:r>
      <w:r w:rsidRPr="001015AC">
        <w:rPr>
          <w:rFonts w:ascii="Arial" w:hAnsi="Arial" w:cs="Arial"/>
          <w:lang w:val="en-CA" w:eastAsia="en-CA"/>
        </w:rPr>
        <w:t xml:space="preserve">own may be forced to accommodate development without sufficient off-setting measures, placing added pressure on remaining natural heritage </w:t>
      </w:r>
      <w:r w:rsidR="00CC104E">
        <w:rPr>
          <w:rFonts w:ascii="Arial" w:hAnsi="Arial" w:cs="Arial"/>
          <w:lang w:val="en-CA" w:eastAsia="en-CA"/>
        </w:rPr>
        <w:t>areas</w:t>
      </w:r>
      <w:r w:rsidRPr="001015AC">
        <w:rPr>
          <w:rFonts w:ascii="Arial" w:hAnsi="Arial" w:cs="Arial"/>
          <w:lang w:val="en-CA" w:eastAsia="en-CA"/>
        </w:rPr>
        <w:t>.</w:t>
      </w:r>
    </w:p>
    <w:p w14:paraId="0498BEE4" w14:textId="3A8A9F1F" w:rsidR="00A61CF6" w:rsidRPr="001015AC" w:rsidRDefault="00A61CF6" w:rsidP="00F47032">
      <w:pPr>
        <w:pStyle w:val="ListParagraph"/>
        <w:numPr>
          <w:ilvl w:val="0"/>
          <w:numId w:val="43"/>
        </w:numPr>
        <w:spacing w:before="100" w:beforeAutospacing="1" w:after="100" w:afterAutospacing="1"/>
        <w:rPr>
          <w:rFonts w:ascii="Arial" w:hAnsi="Arial" w:cs="Arial"/>
          <w:lang w:val="en-CA" w:eastAsia="en-CA"/>
        </w:rPr>
      </w:pPr>
      <w:r w:rsidRPr="001015AC">
        <w:rPr>
          <w:rFonts w:ascii="Arial" w:hAnsi="Arial" w:cs="Arial"/>
          <w:lang w:val="en-CA" w:eastAsia="en-CA"/>
        </w:rPr>
        <w:t>Introducing further reform without reviewing past impacts may worsen biodiversity outcomes locally and provincially.</w:t>
      </w:r>
    </w:p>
    <w:p w14:paraId="3C77C30A" w14:textId="3E448898" w:rsidR="00F32133" w:rsidRPr="001015AC" w:rsidRDefault="00A61CF6" w:rsidP="00F47032">
      <w:pPr>
        <w:spacing w:after="160" w:line="278" w:lineRule="auto"/>
        <w:contextualSpacing/>
        <w:rPr>
          <w:rFonts w:eastAsiaTheme="minorEastAsia"/>
          <w:szCs w:val="24"/>
          <w:lang w:val="en-CA"/>
        </w:rPr>
      </w:pPr>
      <w:r w:rsidRPr="001015AC">
        <w:rPr>
          <w:rFonts w:eastAsiaTheme="minorEastAsia"/>
          <w:szCs w:val="24"/>
          <w:lang w:val="en-CA"/>
        </w:rPr>
        <w:t>S</w:t>
      </w:r>
      <w:r w:rsidR="00F32133" w:rsidRPr="001015AC">
        <w:rPr>
          <w:rFonts w:eastAsiaTheme="minorEastAsia"/>
          <w:szCs w:val="24"/>
          <w:lang w:val="en-CA"/>
        </w:rPr>
        <w:t xml:space="preserve">taff </w:t>
      </w:r>
      <w:r w:rsidR="00CC104E">
        <w:rPr>
          <w:rFonts w:eastAsiaTheme="minorEastAsia"/>
          <w:szCs w:val="24"/>
          <w:lang w:val="en-CA"/>
        </w:rPr>
        <w:t>ha</w:t>
      </w:r>
      <w:r w:rsidR="0053625B">
        <w:rPr>
          <w:rFonts w:eastAsiaTheme="minorEastAsia"/>
          <w:szCs w:val="24"/>
          <w:lang w:val="en-CA"/>
        </w:rPr>
        <w:t>ve</w:t>
      </w:r>
      <w:r w:rsidR="00F32133" w:rsidRPr="001015AC">
        <w:rPr>
          <w:rFonts w:eastAsiaTheme="minorEastAsia"/>
          <w:szCs w:val="24"/>
          <w:lang w:val="en-CA"/>
        </w:rPr>
        <w:t xml:space="preserve"> concern</w:t>
      </w:r>
      <w:r w:rsidR="00CC104E">
        <w:rPr>
          <w:rFonts w:eastAsiaTheme="minorEastAsia"/>
          <w:szCs w:val="24"/>
          <w:lang w:val="en-CA"/>
        </w:rPr>
        <w:t>s</w:t>
      </w:r>
      <w:r w:rsidR="00F32133" w:rsidRPr="001015AC">
        <w:rPr>
          <w:rFonts w:eastAsiaTheme="minorEastAsia"/>
          <w:szCs w:val="24"/>
          <w:lang w:val="en-CA"/>
        </w:rPr>
        <w:t xml:space="preserve"> that </w:t>
      </w:r>
      <w:r w:rsidR="00107C90" w:rsidRPr="001015AC">
        <w:rPr>
          <w:rFonts w:eastAsiaTheme="minorEastAsia"/>
          <w:szCs w:val="24"/>
          <w:lang w:val="en-CA"/>
        </w:rPr>
        <w:t xml:space="preserve">the effects of previous amendments to the </w:t>
      </w:r>
      <w:r w:rsidR="00107C90" w:rsidRPr="001015AC">
        <w:rPr>
          <w:rFonts w:eastAsiaTheme="minorEastAsia"/>
          <w:i/>
          <w:szCs w:val="24"/>
          <w:lang w:val="en-CA"/>
        </w:rPr>
        <w:t>Endangered Species Act</w:t>
      </w:r>
      <w:r w:rsidR="00107C90" w:rsidRPr="001015AC">
        <w:rPr>
          <w:rFonts w:eastAsiaTheme="minorEastAsia"/>
          <w:szCs w:val="24"/>
          <w:lang w:val="en-CA"/>
        </w:rPr>
        <w:t xml:space="preserve"> have not been reviewed</w:t>
      </w:r>
      <w:r w:rsidR="00FC69F9" w:rsidRPr="001015AC">
        <w:rPr>
          <w:rFonts w:eastAsiaTheme="minorEastAsia"/>
          <w:szCs w:val="24"/>
          <w:lang w:val="en-CA"/>
        </w:rPr>
        <w:t xml:space="preserve"> and that the proposed </w:t>
      </w:r>
      <w:r w:rsidR="00F32133" w:rsidRPr="001015AC">
        <w:rPr>
          <w:rFonts w:eastAsiaTheme="minorEastAsia"/>
          <w:szCs w:val="24"/>
          <w:lang w:val="en-CA"/>
        </w:rPr>
        <w:t xml:space="preserve">changes associated with Bill 5 </w:t>
      </w:r>
      <w:r w:rsidR="00FC69F9" w:rsidRPr="001015AC">
        <w:rPr>
          <w:rFonts w:eastAsiaTheme="minorEastAsia"/>
          <w:szCs w:val="24"/>
          <w:lang w:val="en-CA"/>
        </w:rPr>
        <w:t>are premature</w:t>
      </w:r>
      <w:r w:rsidR="00CC104E">
        <w:rPr>
          <w:rFonts w:eastAsiaTheme="minorEastAsia"/>
          <w:szCs w:val="24"/>
          <w:lang w:val="en-CA"/>
        </w:rPr>
        <w:t xml:space="preserve">. These </w:t>
      </w:r>
      <w:r w:rsidR="0041667F">
        <w:rPr>
          <w:rFonts w:eastAsiaTheme="minorEastAsia"/>
          <w:szCs w:val="24"/>
          <w:lang w:val="en-CA"/>
        </w:rPr>
        <w:t>latest changes</w:t>
      </w:r>
      <w:r w:rsidR="00CC104E">
        <w:rPr>
          <w:rFonts w:eastAsiaTheme="minorEastAsia"/>
          <w:szCs w:val="24"/>
          <w:lang w:val="en-CA"/>
        </w:rPr>
        <w:t xml:space="preserve"> </w:t>
      </w:r>
      <w:r w:rsidR="00F32133" w:rsidRPr="001015AC">
        <w:rPr>
          <w:rFonts w:eastAsiaTheme="minorEastAsia"/>
          <w:szCs w:val="24"/>
          <w:lang w:val="en-CA"/>
        </w:rPr>
        <w:t>may have the effect of further lessening protection for species and</w:t>
      </w:r>
      <w:r w:rsidR="00391CF3" w:rsidRPr="001015AC">
        <w:rPr>
          <w:rFonts w:eastAsiaTheme="minorEastAsia"/>
          <w:szCs w:val="24"/>
          <w:lang w:val="en-CA"/>
        </w:rPr>
        <w:t xml:space="preserve"> </w:t>
      </w:r>
      <w:r w:rsidR="00CC104E">
        <w:rPr>
          <w:rFonts w:eastAsiaTheme="minorEastAsia"/>
          <w:szCs w:val="24"/>
          <w:lang w:val="en-CA"/>
        </w:rPr>
        <w:t xml:space="preserve">adding to the </w:t>
      </w:r>
      <w:r w:rsidR="00F32133" w:rsidRPr="001015AC">
        <w:rPr>
          <w:rFonts w:eastAsiaTheme="minorEastAsia"/>
          <w:szCs w:val="24"/>
          <w:lang w:val="en-CA"/>
        </w:rPr>
        <w:t>continued decline of biodiversity in Oakville and</w:t>
      </w:r>
      <w:r w:rsidR="00CC104E">
        <w:rPr>
          <w:rFonts w:eastAsiaTheme="minorEastAsia"/>
          <w:szCs w:val="24"/>
          <w:lang w:val="en-CA"/>
        </w:rPr>
        <w:t xml:space="preserve"> on the broader landscape.</w:t>
      </w:r>
    </w:p>
    <w:p w14:paraId="7E2CA14D" w14:textId="77777777" w:rsidR="00F32133" w:rsidRPr="001015AC" w:rsidRDefault="00F32133" w:rsidP="00F47032">
      <w:pPr>
        <w:spacing w:after="160" w:line="278" w:lineRule="auto"/>
        <w:contextualSpacing/>
        <w:rPr>
          <w:rFonts w:eastAsiaTheme="minorEastAsia"/>
          <w:szCs w:val="24"/>
        </w:rPr>
      </w:pPr>
    </w:p>
    <w:p w14:paraId="61B335EF" w14:textId="1CA6043F" w:rsidR="00391CF3" w:rsidRPr="001015AC" w:rsidRDefault="00391CF3" w:rsidP="00F47032">
      <w:pPr>
        <w:spacing w:after="0"/>
        <w:rPr>
          <w:b/>
          <w:bCs/>
          <w:szCs w:val="24"/>
        </w:rPr>
      </w:pPr>
      <w:hyperlink r:id="rId22" w:anchor="BK5" w:history="1">
        <w:r w:rsidRPr="001015AC">
          <w:rPr>
            <w:rStyle w:val="Hyperlink"/>
            <w:b/>
            <w:bCs/>
            <w:szCs w:val="24"/>
          </w:rPr>
          <w:t>Schedule 3</w:t>
        </w:r>
      </w:hyperlink>
      <w:r w:rsidRPr="001015AC">
        <w:rPr>
          <w:b/>
          <w:bCs/>
          <w:szCs w:val="24"/>
        </w:rPr>
        <w:t xml:space="preserve"> - </w:t>
      </w:r>
      <w:r w:rsidRPr="001015AC">
        <w:rPr>
          <w:b/>
          <w:bCs/>
          <w:i/>
          <w:szCs w:val="24"/>
        </w:rPr>
        <w:t>Environmental Assessment Act</w:t>
      </w:r>
    </w:p>
    <w:p w14:paraId="5E197E5A" w14:textId="77777777" w:rsidR="00A61CF6" w:rsidRPr="001015AC" w:rsidRDefault="00A61CF6" w:rsidP="00F47032">
      <w:pPr>
        <w:spacing w:after="0"/>
        <w:rPr>
          <w:szCs w:val="24"/>
          <w:u w:val="single"/>
        </w:rPr>
      </w:pPr>
    </w:p>
    <w:p w14:paraId="1850A37E" w14:textId="77777777" w:rsidR="00755E5A" w:rsidRDefault="00391CF3" w:rsidP="00755E5A">
      <w:pPr>
        <w:spacing w:after="0"/>
        <w:rPr>
          <w:szCs w:val="24"/>
          <w:u w:val="single"/>
        </w:rPr>
      </w:pPr>
      <w:r w:rsidRPr="001015AC">
        <w:rPr>
          <w:szCs w:val="24"/>
          <w:u w:val="single"/>
        </w:rPr>
        <w:t>Summary of Proposed Changes</w:t>
      </w:r>
    </w:p>
    <w:p w14:paraId="51E16102" w14:textId="53204700" w:rsidR="00755E5A" w:rsidRPr="000F6E9F" w:rsidRDefault="00781690" w:rsidP="000F6E9F">
      <w:pPr>
        <w:pStyle w:val="ListParagraph"/>
        <w:numPr>
          <w:ilvl w:val="0"/>
          <w:numId w:val="44"/>
        </w:numPr>
        <w:rPr>
          <w:rFonts w:ascii="Arial" w:eastAsiaTheme="minorHAnsi" w:hAnsi="Arial" w:cs="Arial"/>
        </w:rPr>
      </w:pPr>
      <w:r w:rsidRPr="000F6E9F">
        <w:rPr>
          <w:rFonts w:ascii="Arial" w:eastAsiaTheme="minorHAnsi" w:hAnsi="Arial" w:cs="Arial"/>
        </w:rPr>
        <w:t>Agreement regarding the Eagle’s Nest mining project is terminated.</w:t>
      </w:r>
    </w:p>
    <w:p w14:paraId="303D32AB" w14:textId="1A2CE709" w:rsidR="00755E5A" w:rsidRPr="000F6E9F" w:rsidRDefault="00781690" w:rsidP="000F6E9F">
      <w:pPr>
        <w:pStyle w:val="ListParagraph"/>
        <w:numPr>
          <w:ilvl w:val="0"/>
          <w:numId w:val="44"/>
        </w:numPr>
        <w:rPr>
          <w:rFonts w:ascii="Arial" w:eastAsiaTheme="minorHAnsi" w:hAnsi="Arial" w:cs="Arial"/>
        </w:rPr>
      </w:pPr>
      <w:r w:rsidRPr="000F6E9F">
        <w:rPr>
          <w:rFonts w:ascii="Arial" w:eastAsiaTheme="minorHAnsi" w:hAnsi="Arial" w:cs="Arial"/>
        </w:rPr>
        <w:t>Specific activities at the Chatham-Kent waste site are exempt from Part II.3</w:t>
      </w:r>
      <w:r w:rsidR="007B0112">
        <w:rPr>
          <w:rFonts w:ascii="Arial" w:eastAsiaTheme="minorHAnsi" w:hAnsi="Arial" w:cs="Arial"/>
        </w:rPr>
        <w:t xml:space="preserve"> Projects in the act.</w:t>
      </w:r>
    </w:p>
    <w:p w14:paraId="62AE8F7E" w14:textId="77777777" w:rsidR="000F6E9F" w:rsidRDefault="000F6E9F" w:rsidP="00755E5A">
      <w:pPr>
        <w:spacing w:after="0"/>
        <w:rPr>
          <w:szCs w:val="24"/>
          <w:u w:val="single"/>
        </w:rPr>
      </w:pPr>
    </w:p>
    <w:p w14:paraId="590BEE68" w14:textId="7F044A97" w:rsidR="00391CF3" w:rsidRPr="00755E5A" w:rsidRDefault="00391CF3" w:rsidP="00755E5A">
      <w:pPr>
        <w:spacing w:after="0"/>
        <w:rPr>
          <w:rFonts w:eastAsia="Times New Roman"/>
          <w:szCs w:val="24"/>
        </w:rPr>
      </w:pPr>
      <w:r w:rsidRPr="001015AC">
        <w:rPr>
          <w:szCs w:val="24"/>
          <w:u w:val="single"/>
        </w:rPr>
        <w:t>Comments to the Province</w:t>
      </w:r>
    </w:p>
    <w:p w14:paraId="14DAFC7E" w14:textId="4D3A3A02" w:rsidR="00C92B94" w:rsidRPr="001015AC" w:rsidRDefault="00C92B94" w:rsidP="00F47032">
      <w:pPr>
        <w:spacing w:after="0"/>
        <w:rPr>
          <w:szCs w:val="24"/>
        </w:rPr>
      </w:pPr>
      <w:r w:rsidRPr="001015AC">
        <w:rPr>
          <w:szCs w:val="24"/>
        </w:rPr>
        <w:t xml:space="preserve">Staff </w:t>
      </w:r>
      <w:r w:rsidR="00AA2DAA">
        <w:rPr>
          <w:szCs w:val="24"/>
        </w:rPr>
        <w:t>ha</w:t>
      </w:r>
      <w:r w:rsidR="00A948FB">
        <w:rPr>
          <w:szCs w:val="24"/>
        </w:rPr>
        <w:t>ve</w:t>
      </w:r>
      <w:r w:rsidRPr="001015AC">
        <w:rPr>
          <w:szCs w:val="24"/>
        </w:rPr>
        <w:t xml:space="preserve"> not identified concerns with this section of the proposed legislation.</w:t>
      </w:r>
    </w:p>
    <w:p w14:paraId="26AE144A" w14:textId="77777777" w:rsidR="00C92B94" w:rsidRPr="001015AC" w:rsidRDefault="00C92B94" w:rsidP="00F47032">
      <w:pPr>
        <w:spacing w:after="0"/>
        <w:rPr>
          <w:szCs w:val="24"/>
        </w:rPr>
      </w:pPr>
    </w:p>
    <w:p w14:paraId="0B007BFD" w14:textId="381C09BB" w:rsidR="00781690" w:rsidRPr="001015AC" w:rsidRDefault="00781690" w:rsidP="00F47032">
      <w:pPr>
        <w:spacing w:after="0"/>
        <w:rPr>
          <w:b/>
          <w:bCs/>
          <w:szCs w:val="24"/>
        </w:rPr>
      </w:pPr>
      <w:hyperlink r:id="rId23" w:anchor="BK6" w:history="1">
        <w:r w:rsidRPr="001015AC">
          <w:rPr>
            <w:rStyle w:val="Hyperlink"/>
            <w:b/>
            <w:bCs/>
            <w:szCs w:val="24"/>
          </w:rPr>
          <w:t>Schedule 4</w:t>
        </w:r>
      </w:hyperlink>
      <w:r w:rsidRPr="001015AC">
        <w:rPr>
          <w:b/>
          <w:bCs/>
          <w:szCs w:val="24"/>
        </w:rPr>
        <w:t xml:space="preserve"> - </w:t>
      </w:r>
      <w:r w:rsidRPr="001015AC">
        <w:rPr>
          <w:b/>
          <w:bCs/>
          <w:i/>
          <w:szCs w:val="24"/>
        </w:rPr>
        <w:t>Environmental Protection Act</w:t>
      </w:r>
    </w:p>
    <w:p w14:paraId="56EF1FE9" w14:textId="77777777" w:rsidR="00672092" w:rsidRPr="001015AC" w:rsidRDefault="00672092" w:rsidP="00F47032">
      <w:pPr>
        <w:spacing w:after="0"/>
        <w:rPr>
          <w:szCs w:val="24"/>
          <w:u w:val="single"/>
        </w:rPr>
      </w:pPr>
    </w:p>
    <w:p w14:paraId="1FCA72B7" w14:textId="12A0D65C" w:rsidR="00F175F9" w:rsidRPr="001015AC" w:rsidRDefault="00F175F9" w:rsidP="00F47032">
      <w:pPr>
        <w:spacing w:after="0"/>
        <w:rPr>
          <w:szCs w:val="24"/>
          <w:u w:val="single"/>
        </w:rPr>
      </w:pPr>
      <w:r w:rsidRPr="001015AC">
        <w:rPr>
          <w:szCs w:val="24"/>
          <w:u w:val="single"/>
        </w:rPr>
        <w:t>Summary of Proposed Changes</w:t>
      </w:r>
    </w:p>
    <w:p w14:paraId="46DF74A7" w14:textId="00746353" w:rsidR="00903E24" w:rsidRPr="001015AC" w:rsidRDefault="00903E24" w:rsidP="00F47032">
      <w:pPr>
        <w:pStyle w:val="ListParagraph"/>
        <w:numPr>
          <w:ilvl w:val="0"/>
          <w:numId w:val="27"/>
        </w:numPr>
        <w:spacing w:after="160" w:line="278" w:lineRule="auto"/>
        <w:contextualSpacing/>
        <w:rPr>
          <w:rFonts w:ascii="Arial" w:eastAsiaTheme="minorEastAsia" w:hAnsi="Arial" w:cs="Arial"/>
        </w:rPr>
      </w:pPr>
      <w:r w:rsidRPr="001015AC">
        <w:rPr>
          <w:rFonts w:ascii="Arial" w:eastAsiaTheme="minorEastAsia" w:hAnsi="Arial" w:cs="Arial"/>
        </w:rPr>
        <w:t>Repeal fees with respect to Environmental Activity and Sector Registry</w:t>
      </w:r>
      <w:r w:rsidR="000F6E9F">
        <w:rPr>
          <w:rFonts w:ascii="Arial" w:eastAsiaTheme="minorEastAsia" w:hAnsi="Arial" w:cs="Arial"/>
        </w:rPr>
        <w:t>.</w:t>
      </w:r>
    </w:p>
    <w:p w14:paraId="3E73EDBE" w14:textId="77777777" w:rsidR="000F6E9F" w:rsidRDefault="00F175F9" w:rsidP="000F6E9F">
      <w:pPr>
        <w:spacing w:after="0"/>
        <w:rPr>
          <w:szCs w:val="24"/>
          <w:u w:val="single"/>
        </w:rPr>
      </w:pPr>
      <w:r w:rsidRPr="001015AC">
        <w:rPr>
          <w:szCs w:val="24"/>
          <w:u w:val="single"/>
        </w:rPr>
        <w:t>Commen</w:t>
      </w:r>
      <w:r w:rsidR="000F6E9F">
        <w:rPr>
          <w:szCs w:val="24"/>
          <w:u w:val="single"/>
        </w:rPr>
        <w:t>t</w:t>
      </w:r>
      <w:r w:rsidRPr="001015AC">
        <w:rPr>
          <w:szCs w:val="24"/>
          <w:u w:val="single"/>
        </w:rPr>
        <w:t>s to the Province</w:t>
      </w:r>
    </w:p>
    <w:p w14:paraId="43BCE57E" w14:textId="5B26FDCA" w:rsidR="00C92B94" w:rsidRPr="000F6E9F" w:rsidRDefault="00C92B94" w:rsidP="000F6E9F">
      <w:pPr>
        <w:spacing w:after="0"/>
        <w:rPr>
          <w:szCs w:val="24"/>
        </w:rPr>
      </w:pPr>
      <w:r w:rsidRPr="000F6E9F">
        <w:rPr>
          <w:szCs w:val="24"/>
        </w:rPr>
        <w:t xml:space="preserve">Staff </w:t>
      </w:r>
      <w:r w:rsidR="00AA2DAA" w:rsidRPr="000F6E9F">
        <w:rPr>
          <w:szCs w:val="24"/>
        </w:rPr>
        <w:t>ha</w:t>
      </w:r>
      <w:r w:rsidR="007B0112">
        <w:rPr>
          <w:szCs w:val="24"/>
        </w:rPr>
        <w:t>ve</w:t>
      </w:r>
      <w:r w:rsidRPr="000F6E9F">
        <w:rPr>
          <w:szCs w:val="24"/>
        </w:rPr>
        <w:t xml:space="preserve"> not identified concerns with this section of the proposed legislation.</w:t>
      </w:r>
    </w:p>
    <w:p w14:paraId="0808B3DD" w14:textId="77777777" w:rsidR="00C92B94" w:rsidRPr="001015AC" w:rsidRDefault="00C92B94" w:rsidP="00F47032">
      <w:pPr>
        <w:spacing w:after="0"/>
        <w:rPr>
          <w:szCs w:val="24"/>
        </w:rPr>
      </w:pPr>
    </w:p>
    <w:p w14:paraId="7F88611E" w14:textId="29B46162" w:rsidR="0099519A" w:rsidRPr="001015AC" w:rsidRDefault="00F175F9" w:rsidP="00F47032">
      <w:pPr>
        <w:spacing w:after="0"/>
        <w:rPr>
          <w:b/>
          <w:bCs/>
          <w:szCs w:val="24"/>
        </w:rPr>
      </w:pPr>
      <w:hyperlink r:id="rId24" w:anchor="BK7" w:history="1">
        <w:r w:rsidRPr="001015AC">
          <w:rPr>
            <w:rStyle w:val="Hyperlink"/>
            <w:b/>
            <w:bCs/>
            <w:szCs w:val="24"/>
          </w:rPr>
          <w:t>Schedule 5</w:t>
        </w:r>
      </w:hyperlink>
      <w:r w:rsidRPr="001015AC">
        <w:rPr>
          <w:b/>
          <w:bCs/>
          <w:szCs w:val="24"/>
        </w:rPr>
        <w:t xml:space="preserve"> - </w:t>
      </w:r>
      <w:r w:rsidRPr="001015AC">
        <w:rPr>
          <w:b/>
          <w:bCs/>
          <w:i/>
          <w:szCs w:val="24"/>
        </w:rPr>
        <w:t>Mining Act</w:t>
      </w:r>
    </w:p>
    <w:p w14:paraId="31CFBB67" w14:textId="77777777" w:rsidR="00672092" w:rsidRPr="001015AC" w:rsidRDefault="00672092" w:rsidP="00F47032">
      <w:pPr>
        <w:spacing w:after="0"/>
        <w:rPr>
          <w:szCs w:val="24"/>
          <w:u w:val="single"/>
        </w:rPr>
      </w:pPr>
    </w:p>
    <w:p w14:paraId="3FC24EC6" w14:textId="0F4A290B" w:rsidR="00F175F9" w:rsidRPr="001015AC" w:rsidRDefault="00F175F9" w:rsidP="00F47032">
      <w:pPr>
        <w:spacing w:after="0"/>
        <w:rPr>
          <w:szCs w:val="24"/>
          <w:u w:val="single"/>
        </w:rPr>
      </w:pPr>
      <w:r w:rsidRPr="001015AC">
        <w:rPr>
          <w:szCs w:val="24"/>
          <w:u w:val="single"/>
        </w:rPr>
        <w:t>Summary of Proposed Changes</w:t>
      </w:r>
    </w:p>
    <w:p w14:paraId="4CB886E0" w14:textId="60287805" w:rsidR="0006202F" w:rsidRPr="00EF4137" w:rsidRDefault="00EF4137" w:rsidP="0006202F">
      <w:pPr>
        <w:pStyle w:val="ListParagraph"/>
        <w:numPr>
          <w:ilvl w:val="0"/>
          <w:numId w:val="27"/>
        </w:numPr>
        <w:rPr>
          <w:rFonts w:ascii="Arial" w:hAnsi="Arial" w:cs="Arial"/>
        </w:rPr>
      </w:pPr>
      <w:r w:rsidRPr="00EF4137">
        <w:rPr>
          <w:rFonts w:ascii="Arial" w:hAnsi="Arial" w:cs="Arial"/>
        </w:rPr>
        <w:t>The purpose</w:t>
      </w:r>
      <w:r w:rsidR="00983C53" w:rsidRPr="00EF4137">
        <w:rPr>
          <w:rFonts w:ascii="Arial" w:hAnsi="Arial" w:cs="Arial"/>
        </w:rPr>
        <w:t xml:space="preserve"> of </w:t>
      </w:r>
      <w:r w:rsidR="007B0112">
        <w:rPr>
          <w:rFonts w:ascii="Arial" w:hAnsi="Arial" w:cs="Arial"/>
        </w:rPr>
        <w:t>a</w:t>
      </w:r>
      <w:r w:rsidR="00983C53" w:rsidRPr="00EF4137">
        <w:rPr>
          <w:rFonts w:ascii="Arial" w:hAnsi="Arial" w:cs="Arial"/>
        </w:rPr>
        <w:t>ct now includes alignment with protection of Ontario’s economy.</w:t>
      </w:r>
    </w:p>
    <w:p w14:paraId="4EB58BDC" w14:textId="77777777" w:rsidR="0006202F" w:rsidRPr="00EF4137" w:rsidRDefault="00983C53" w:rsidP="0006202F">
      <w:pPr>
        <w:pStyle w:val="ListParagraph"/>
        <w:numPr>
          <w:ilvl w:val="0"/>
          <w:numId w:val="27"/>
        </w:numPr>
        <w:rPr>
          <w:rFonts w:ascii="Arial" w:hAnsi="Arial" w:cs="Arial"/>
        </w:rPr>
      </w:pPr>
      <w:r w:rsidRPr="00EF4137">
        <w:rPr>
          <w:rFonts w:ascii="Arial" w:hAnsi="Arial" w:cs="Arial"/>
        </w:rPr>
        <w:t>Minister gains power to suspend mining lands administration for national mineral supply chain protection.</w:t>
      </w:r>
    </w:p>
    <w:p w14:paraId="2FD90D1D" w14:textId="77777777" w:rsidR="0006202F" w:rsidRPr="00EF4137" w:rsidRDefault="00983C53" w:rsidP="0006202F">
      <w:pPr>
        <w:pStyle w:val="ListParagraph"/>
        <w:numPr>
          <w:ilvl w:val="0"/>
          <w:numId w:val="27"/>
        </w:numPr>
        <w:rPr>
          <w:rFonts w:ascii="Arial" w:hAnsi="Arial" w:cs="Arial"/>
        </w:rPr>
      </w:pPr>
      <w:r w:rsidRPr="00EF4137">
        <w:rPr>
          <w:rFonts w:ascii="Arial" w:hAnsi="Arial" w:cs="Arial"/>
        </w:rPr>
        <w:t>New integrated permitting team authorized for designated mining projects.</w:t>
      </w:r>
    </w:p>
    <w:p w14:paraId="1C54E630" w14:textId="7B56C858" w:rsidR="00F175F9" w:rsidRPr="00EF4137" w:rsidRDefault="00983C53" w:rsidP="0006202F">
      <w:pPr>
        <w:pStyle w:val="ListParagraph"/>
        <w:numPr>
          <w:ilvl w:val="0"/>
          <w:numId w:val="27"/>
        </w:numPr>
        <w:rPr>
          <w:rFonts w:ascii="Arial" w:hAnsi="Arial" w:cs="Arial"/>
        </w:rPr>
      </w:pPr>
      <w:r w:rsidRPr="00EF4137">
        <w:rPr>
          <w:rFonts w:ascii="Arial" w:hAnsi="Arial" w:cs="Arial"/>
        </w:rPr>
        <w:t>Legal actions related to these changes are barred.</w:t>
      </w:r>
    </w:p>
    <w:p w14:paraId="07BE2EEC" w14:textId="77777777" w:rsidR="0006202F" w:rsidRDefault="0006202F" w:rsidP="000F6E9F">
      <w:pPr>
        <w:spacing w:after="0"/>
        <w:rPr>
          <w:szCs w:val="24"/>
          <w:u w:val="single"/>
        </w:rPr>
      </w:pPr>
    </w:p>
    <w:p w14:paraId="000F7444" w14:textId="77F4DC8E" w:rsidR="00F175F9" w:rsidRPr="001015AC" w:rsidRDefault="00F175F9" w:rsidP="000F6E9F">
      <w:pPr>
        <w:spacing w:after="0"/>
        <w:rPr>
          <w:szCs w:val="24"/>
          <w:u w:val="single"/>
        </w:rPr>
      </w:pPr>
      <w:r w:rsidRPr="001015AC">
        <w:rPr>
          <w:szCs w:val="24"/>
          <w:u w:val="single"/>
        </w:rPr>
        <w:t>Comments to the Province</w:t>
      </w:r>
    </w:p>
    <w:p w14:paraId="6E7CE4E6" w14:textId="0E9C2584" w:rsidR="00C92B94" w:rsidRDefault="00C92B94" w:rsidP="00F47032">
      <w:pPr>
        <w:spacing w:after="0"/>
        <w:rPr>
          <w:szCs w:val="24"/>
        </w:rPr>
      </w:pPr>
      <w:r w:rsidRPr="0006202F">
        <w:rPr>
          <w:szCs w:val="24"/>
        </w:rPr>
        <w:t xml:space="preserve">Staff </w:t>
      </w:r>
      <w:r w:rsidR="00AA2DAA" w:rsidRPr="0006202F">
        <w:rPr>
          <w:szCs w:val="24"/>
        </w:rPr>
        <w:t>ha</w:t>
      </w:r>
      <w:r w:rsidR="007B0112">
        <w:rPr>
          <w:szCs w:val="24"/>
        </w:rPr>
        <w:t>ve</w:t>
      </w:r>
      <w:r w:rsidRPr="0006202F">
        <w:rPr>
          <w:szCs w:val="24"/>
        </w:rPr>
        <w:t xml:space="preserve"> not identified concerns with this section of the proposed legislation.</w:t>
      </w:r>
    </w:p>
    <w:p w14:paraId="24AABAB1" w14:textId="77777777" w:rsidR="00806D6B" w:rsidRDefault="00806D6B" w:rsidP="00F47032">
      <w:pPr>
        <w:spacing w:after="0"/>
        <w:rPr>
          <w:szCs w:val="24"/>
        </w:rPr>
      </w:pPr>
    </w:p>
    <w:p w14:paraId="6A2995D4" w14:textId="77777777" w:rsidR="00806D6B" w:rsidRPr="0006202F" w:rsidRDefault="00806D6B" w:rsidP="00F47032">
      <w:pPr>
        <w:spacing w:after="0"/>
        <w:rPr>
          <w:szCs w:val="24"/>
        </w:rPr>
      </w:pPr>
    </w:p>
    <w:p w14:paraId="15CBB65E" w14:textId="77777777" w:rsidR="00C92B94" w:rsidRPr="001015AC" w:rsidRDefault="00C92B94" w:rsidP="00F47032">
      <w:pPr>
        <w:spacing w:after="0"/>
        <w:rPr>
          <w:szCs w:val="24"/>
        </w:rPr>
      </w:pPr>
    </w:p>
    <w:p w14:paraId="3F78CAA9" w14:textId="486640AB" w:rsidR="00781690" w:rsidRPr="001015AC" w:rsidRDefault="00E5196C" w:rsidP="00F47032">
      <w:pPr>
        <w:spacing w:after="0"/>
        <w:rPr>
          <w:b/>
          <w:bCs/>
          <w:szCs w:val="24"/>
        </w:rPr>
      </w:pPr>
      <w:hyperlink r:id="rId25" w:anchor="BK8" w:history="1">
        <w:r w:rsidRPr="001015AC">
          <w:rPr>
            <w:rStyle w:val="Hyperlink"/>
            <w:b/>
            <w:bCs/>
            <w:szCs w:val="24"/>
          </w:rPr>
          <w:t>Schedule 6</w:t>
        </w:r>
      </w:hyperlink>
      <w:r w:rsidRPr="001015AC">
        <w:rPr>
          <w:b/>
          <w:bCs/>
          <w:szCs w:val="24"/>
        </w:rPr>
        <w:t xml:space="preserve"> - </w:t>
      </w:r>
      <w:r w:rsidRPr="001015AC">
        <w:rPr>
          <w:b/>
          <w:bCs/>
          <w:i/>
          <w:szCs w:val="24"/>
        </w:rPr>
        <w:t>Ontario Energy Board Act</w:t>
      </w:r>
      <w:r w:rsidRPr="001015AC">
        <w:rPr>
          <w:b/>
          <w:bCs/>
          <w:szCs w:val="24"/>
        </w:rPr>
        <w:t>, 1998</w:t>
      </w:r>
    </w:p>
    <w:p w14:paraId="241652A2" w14:textId="77777777" w:rsidR="00672092" w:rsidRPr="001015AC" w:rsidRDefault="00672092" w:rsidP="00F47032">
      <w:pPr>
        <w:spacing w:after="0"/>
        <w:rPr>
          <w:szCs w:val="24"/>
          <w:u w:val="single"/>
        </w:rPr>
      </w:pPr>
    </w:p>
    <w:p w14:paraId="3AE4A4EC" w14:textId="77777777" w:rsidR="00EF4137" w:rsidRDefault="00E5196C" w:rsidP="00EF4137">
      <w:pPr>
        <w:spacing w:after="0"/>
        <w:rPr>
          <w:szCs w:val="24"/>
          <w:u w:val="single"/>
        </w:rPr>
      </w:pPr>
      <w:r w:rsidRPr="001015AC">
        <w:rPr>
          <w:szCs w:val="24"/>
          <w:u w:val="single"/>
        </w:rPr>
        <w:t>Summary of Proposed Change</w:t>
      </w:r>
      <w:r w:rsidR="00EF4137">
        <w:rPr>
          <w:szCs w:val="24"/>
          <w:u w:val="single"/>
        </w:rPr>
        <w:t>s</w:t>
      </w:r>
    </w:p>
    <w:p w14:paraId="0C00A5AE" w14:textId="6A5430E5" w:rsidR="00141D07" w:rsidRPr="00EF4137" w:rsidRDefault="00141D07" w:rsidP="00EF4137">
      <w:pPr>
        <w:pStyle w:val="ListParagraph"/>
        <w:numPr>
          <w:ilvl w:val="0"/>
          <w:numId w:val="45"/>
        </w:numPr>
        <w:rPr>
          <w:rFonts w:ascii="Arial" w:eastAsiaTheme="minorHAnsi" w:hAnsi="Arial" w:cs="Arial"/>
          <w:u w:val="single"/>
        </w:rPr>
      </w:pPr>
      <w:r w:rsidRPr="00EF4137">
        <w:rPr>
          <w:rFonts w:ascii="Arial" w:hAnsi="Arial" w:cs="Arial"/>
        </w:rPr>
        <w:t>Procurement restrictions imposed on gas and energy companies based on the origin of goods/services.</w:t>
      </w:r>
    </w:p>
    <w:p w14:paraId="10BAED5C" w14:textId="40EC0778" w:rsidR="00E5196C" w:rsidRDefault="00141D07" w:rsidP="007B0112">
      <w:pPr>
        <w:numPr>
          <w:ilvl w:val="0"/>
          <w:numId w:val="32"/>
        </w:numPr>
        <w:spacing w:after="0" w:line="240" w:lineRule="auto"/>
        <w:rPr>
          <w:rFonts w:eastAsia="Times New Roman"/>
          <w:szCs w:val="24"/>
        </w:rPr>
      </w:pPr>
      <w:r w:rsidRPr="00EF4137">
        <w:rPr>
          <w:rFonts w:eastAsia="Times New Roman"/>
          <w:szCs w:val="24"/>
        </w:rPr>
        <w:t xml:space="preserve">Legal immunity provisions </w:t>
      </w:r>
      <w:r w:rsidR="00EF4137" w:rsidRPr="00EF4137">
        <w:rPr>
          <w:rFonts w:eastAsia="Times New Roman"/>
          <w:szCs w:val="24"/>
        </w:rPr>
        <w:t>like</w:t>
      </w:r>
      <w:r w:rsidRPr="00EF4137">
        <w:rPr>
          <w:rFonts w:eastAsia="Times New Roman"/>
          <w:szCs w:val="24"/>
        </w:rPr>
        <w:t xml:space="preserve"> those in the </w:t>
      </w:r>
      <w:r w:rsidRPr="00EF4137">
        <w:rPr>
          <w:rFonts w:eastAsia="Times New Roman"/>
          <w:i/>
          <w:szCs w:val="24"/>
        </w:rPr>
        <w:t>Electricity Act</w:t>
      </w:r>
      <w:r w:rsidRPr="001015AC">
        <w:rPr>
          <w:rFonts w:eastAsia="Times New Roman"/>
          <w:szCs w:val="24"/>
        </w:rPr>
        <w:t>.</w:t>
      </w:r>
    </w:p>
    <w:p w14:paraId="3DCEB735" w14:textId="77777777" w:rsidR="007B0112" w:rsidRPr="001015AC" w:rsidRDefault="007B0112" w:rsidP="006F0142">
      <w:pPr>
        <w:spacing w:after="0" w:line="240" w:lineRule="auto"/>
        <w:ind w:left="360"/>
        <w:rPr>
          <w:rFonts w:eastAsia="Times New Roman"/>
          <w:szCs w:val="24"/>
        </w:rPr>
      </w:pPr>
    </w:p>
    <w:p w14:paraId="6E308A5B" w14:textId="77777777" w:rsidR="00E5196C" w:rsidRPr="001015AC" w:rsidRDefault="00E5196C" w:rsidP="000F6E9F">
      <w:pPr>
        <w:spacing w:after="0"/>
        <w:rPr>
          <w:szCs w:val="24"/>
          <w:u w:val="single"/>
        </w:rPr>
      </w:pPr>
      <w:r w:rsidRPr="001015AC">
        <w:rPr>
          <w:szCs w:val="24"/>
          <w:u w:val="single"/>
        </w:rPr>
        <w:t>Comments to the Province</w:t>
      </w:r>
    </w:p>
    <w:p w14:paraId="54E10714" w14:textId="1B5E4E2B" w:rsidR="00141D07" w:rsidRPr="00EF4137" w:rsidRDefault="00C92B94" w:rsidP="000F6E9F">
      <w:pPr>
        <w:spacing w:after="0"/>
        <w:rPr>
          <w:szCs w:val="24"/>
        </w:rPr>
      </w:pPr>
      <w:r w:rsidRPr="00EF4137">
        <w:rPr>
          <w:szCs w:val="24"/>
        </w:rPr>
        <w:t xml:space="preserve">Staff </w:t>
      </w:r>
      <w:r w:rsidR="00AA2DAA" w:rsidRPr="00EF4137">
        <w:rPr>
          <w:szCs w:val="24"/>
        </w:rPr>
        <w:t>ha</w:t>
      </w:r>
      <w:r w:rsidR="00A948FB">
        <w:rPr>
          <w:szCs w:val="24"/>
        </w:rPr>
        <w:t>ve</w:t>
      </w:r>
      <w:r w:rsidRPr="00EF4137">
        <w:rPr>
          <w:szCs w:val="24"/>
        </w:rPr>
        <w:t xml:space="preserve"> not identified concerns with this section of the proposed legislation.</w:t>
      </w:r>
    </w:p>
    <w:p w14:paraId="6AA17E0B" w14:textId="77777777" w:rsidR="000F6E9F" w:rsidRDefault="000F6E9F" w:rsidP="00F47032">
      <w:pPr>
        <w:spacing w:after="0"/>
      </w:pPr>
    </w:p>
    <w:p w14:paraId="7E06BF07" w14:textId="3892966C" w:rsidR="00F175F9" w:rsidRPr="001015AC" w:rsidRDefault="00E5196C" w:rsidP="00F47032">
      <w:pPr>
        <w:spacing w:after="0"/>
        <w:rPr>
          <w:b/>
          <w:bCs/>
          <w:szCs w:val="24"/>
        </w:rPr>
      </w:pPr>
      <w:hyperlink r:id="rId26" w:anchor="BK9" w:history="1">
        <w:r w:rsidRPr="001015AC">
          <w:rPr>
            <w:rStyle w:val="Hyperlink"/>
            <w:b/>
            <w:bCs/>
            <w:szCs w:val="24"/>
          </w:rPr>
          <w:t>Schedule 7</w:t>
        </w:r>
      </w:hyperlink>
      <w:r w:rsidRPr="001015AC">
        <w:rPr>
          <w:b/>
          <w:bCs/>
          <w:szCs w:val="24"/>
        </w:rPr>
        <w:t xml:space="preserve"> - </w:t>
      </w:r>
      <w:r w:rsidRPr="001015AC">
        <w:rPr>
          <w:b/>
          <w:bCs/>
          <w:i/>
          <w:szCs w:val="24"/>
        </w:rPr>
        <w:t>Ontario Heritage Act</w:t>
      </w:r>
    </w:p>
    <w:p w14:paraId="64DC2F50" w14:textId="77777777" w:rsidR="00672092" w:rsidRPr="001015AC" w:rsidRDefault="00672092" w:rsidP="00F47032">
      <w:pPr>
        <w:spacing w:after="0"/>
        <w:rPr>
          <w:szCs w:val="24"/>
          <w:u w:val="single"/>
        </w:rPr>
      </w:pPr>
    </w:p>
    <w:p w14:paraId="7EE4C4BB" w14:textId="65BCDD02" w:rsidR="00E5196C" w:rsidRPr="001015AC" w:rsidRDefault="00E5196C" w:rsidP="00F47032">
      <w:pPr>
        <w:spacing w:after="0"/>
        <w:rPr>
          <w:szCs w:val="24"/>
          <w:u w:val="single"/>
        </w:rPr>
      </w:pPr>
      <w:r w:rsidRPr="001015AC">
        <w:rPr>
          <w:szCs w:val="24"/>
          <w:u w:val="single"/>
        </w:rPr>
        <w:t>Summary of Proposed Changes</w:t>
      </w:r>
    </w:p>
    <w:p w14:paraId="0A4DFA17" w14:textId="77777777" w:rsidR="00EF4137" w:rsidRPr="00EF4137" w:rsidRDefault="00792797" w:rsidP="00EF4137">
      <w:pPr>
        <w:pStyle w:val="ListParagraph"/>
        <w:numPr>
          <w:ilvl w:val="0"/>
          <w:numId w:val="45"/>
        </w:numPr>
        <w:rPr>
          <w:rFonts w:ascii="Arial" w:hAnsi="Arial" w:cs="Arial"/>
        </w:rPr>
      </w:pPr>
      <w:r w:rsidRPr="00EF4137">
        <w:rPr>
          <w:rFonts w:ascii="Arial" w:eastAsiaTheme="minorHAnsi" w:hAnsi="Arial" w:cs="Arial"/>
        </w:rPr>
        <w:t>Expanded powers for artifact/archaeological site inspections and seizures</w:t>
      </w:r>
      <w:r w:rsidR="00EF4137" w:rsidRPr="00EF4137">
        <w:rPr>
          <w:rFonts w:ascii="Arial" w:hAnsi="Arial" w:cs="Arial"/>
        </w:rPr>
        <w:t>.</w:t>
      </w:r>
    </w:p>
    <w:p w14:paraId="6702C26D" w14:textId="77777777" w:rsidR="00EF4137" w:rsidRPr="00EF4137" w:rsidRDefault="00792797" w:rsidP="00EF4137">
      <w:pPr>
        <w:pStyle w:val="ListParagraph"/>
        <w:numPr>
          <w:ilvl w:val="0"/>
          <w:numId w:val="45"/>
        </w:numPr>
        <w:rPr>
          <w:rFonts w:ascii="Arial" w:hAnsi="Arial" w:cs="Arial"/>
        </w:rPr>
      </w:pPr>
      <w:r w:rsidRPr="00EF4137">
        <w:rPr>
          <w:rFonts w:ascii="Arial" w:hAnsi="Arial" w:cs="Arial"/>
        </w:rPr>
        <w:t>Minister may exempt properties from archaeological assessment requirements</w:t>
      </w:r>
      <w:r w:rsidR="00EF4137" w:rsidRPr="00EF4137">
        <w:rPr>
          <w:rFonts w:ascii="Arial" w:hAnsi="Arial" w:cs="Arial"/>
        </w:rPr>
        <w:t>.</w:t>
      </w:r>
    </w:p>
    <w:p w14:paraId="6E005662" w14:textId="77777777" w:rsidR="00EF4137" w:rsidRPr="00EF4137" w:rsidRDefault="00792797" w:rsidP="00EF4137">
      <w:pPr>
        <w:pStyle w:val="ListParagraph"/>
        <w:numPr>
          <w:ilvl w:val="0"/>
          <w:numId w:val="45"/>
        </w:numPr>
        <w:rPr>
          <w:rFonts w:ascii="Arial" w:hAnsi="Arial" w:cs="Arial"/>
        </w:rPr>
      </w:pPr>
      <w:r w:rsidRPr="00EF4137">
        <w:rPr>
          <w:rFonts w:ascii="Arial" w:hAnsi="Arial" w:cs="Arial"/>
        </w:rPr>
        <w:t>Legal actions are barred in relation to these new powers.</w:t>
      </w:r>
    </w:p>
    <w:p w14:paraId="295C31E6" w14:textId="454B1F66" w:rsidR="00E5196C" w:rsidRPr="00EF4137" w:rsidRDefault="00792797" w:rsidP="00EF4137">
      <w:pPr>
        <w:pStyle w:val="ListParagraph"/>
        <w:numPr>
          <w:ilvl w:val="0"/>
          <w:numId w:val="45"/>
        </w:numPr>
        <w:rPr>
          <w:rFonts w:ascii="Arial" w:hAnsi="Arial" w:cs="Arial"/>
        </w:rPr>
      </w:pPr>
      <w:r w:rsidRPr="00EF4137">
        <w:rPr>
          <w:rFonts w:ascii="Arial" w:hAnsi="Arial" w:cs="Arial"/>
        </w:rPr>
        <w:t>Investigation and enforcement capabilities expanded, including warrants and orders.</w:t>
      </w:r>
    </w:p>
    <w:p w14:paraId="5349FF62" w14:textId="77777777" w:rsidR="00EF4137" w:rsidRPr="001015AC" w:rsidRDefault="00EF4137" w:rsidP="00EF4137">
      <w:pPr>
        <w:spacing w:after="0"/>
        <w:rPr>
          <w:rFonts w:eastAsia="Times New Roman"/>
          <w:szCs w:val="24"/>
        </w:rPr>
      </w:pPr>
    </w:p>
    <w:p w14:paraId="50F3079D" w14:textId="77777777" w:rsidR="00E5196C" w:rsidRPr="001015AC" w:rsidRDefault="00E5196C" w:rsidP="000F6E9F">
      <w:pPr>
        <w:spacing w:after="0"/>
        <w:rPr>
          <w:szCs w:val="24"/>
          <w:u w:val="single"/>
        </w:rPr>
      </w:pPr>
      <w:r w:rsidRPr="001015AC">
        <w:rPr>
          <w:szCs w:val="24"/>
          <w:u w:val="single"/>
        </w:rPr>
        <w:t>Comments to the Province</w:t>
      </w:r>
    </w:p>
    <w:p w14:paraId="6945FF1E" w14:textId="1718987A" w:rsidR="00953E9E" w:rsidRPr="001015AC" w:rsidRDefault="00953E9E" w:rsidP="000F6E9F">
      <w:pPr>
        <w:spacing w:after="0"/>
        <w:rPr>
          <w:rFonts w:eastAsia="Arial"/>
          <w:szCs w:val="24"/>
        </w:rPr>
      </w:pPr>
      <w:r w:rsidRPr="00EF4137">
        <w:rPr>
          <w:szCs w:val="24"/>
        </w:rPr>
        <w:t>Archaeological assessments are an essential step in the land use planning process and</w:t>
      </w:r>
      <w:r w:rsidRPr="001015AC">
        <w:rPr>
          <w:rFonts w:eastAsia="Arial"/>
          <w:szCs w:val="24"/>
        </w:rPr>
        <w:t xml:space="preserve"> are integral to Indigenous self-determination. Truth and Reconciliation and archaeology are intertwined concepts. Archaeology can offer a tangible connection to Indigenous history, culture, and connection to the land, which is crucial for reconciliation efforts. Indigenous monitors are required to be on-site for Stage 3 and 4 archaeological assessments according to the Province’s Standards and Guidelines for Consultant Archaeologists (2011). This process is crucial for reconciliation efforts, which should not only be a municipal priority, but a provincial one as well. </w:t>
      </w:r>
    </w:p>
    <w:p w14:paraId="6FE22C66" w14:textId="77777777" w:rsidR="00FC3B97" w:rsidRPr="001015AC" w:rsidRDefault="00FC3B97" w:rsidP="00F47032">
      <w:pPr>
        <w:tabs>
          <w:tab w:val="left" w:pos="540"/>
        </w:tabs>
        <w:spacing w:after="0"/>
        <w:rPr>
          <w:rFonts w:eastAsia="Arial"/>
          <w:szCs w:val="24"/>
        </w:rPr>
      </w:pPr>
    </w:p>
    <w:p w14:paraId="3F020C46" w14:textId="7E161C91" w:rsidR="00FC3B97" w:rsidRPr="001015AC" w:rsidRDefault="00FC3B97" w:rsidP="00F47032">
      <w:pPr>
        <w:tabs>
          <w:tab w:val="left" w:pos="540"/>
        </w:tabs>
        <w:spacing w:after="0"/>
        <w:rPr>
          <w:rFonts w:eastAsia="Arial"/>
          <w:szCs w:val="24"/>
          <w:lang w:val="en-CA"/>
        </w:rPr>
      </w:pPr>
      <w:r w:rsidRPr="001015AC">
        <w:rPr>
          <w:rFonts w:eastAsia="Arial"/>
          <w:szCs w:val="24"/>
          <w:lang w:val="en-CA"/>
        </w:rPr>
        <w:t>The proposed amendment’s provincial priorities are vague. If develop</w:t>
      </w:r>
      <w:r w:rsidR="007B0112">
        <w:rPr>
          <w:rFonts w:eastAsia="Arial"/>
          <w:szCs w:val="24"/>
          <w:lang w:val="en-CA"/>
        </w:rPr>
        <w:t>ment</w:t>
      </w:r>
      <w:r w:rsidRPr="001015AC">
        <w:rPr>
          <w:rFonts w:eastAsia="Arial"/>
          <w:szCs w:val="24"/>
          <w:lang w:val="en-CA"/>
        </w:rPr>
        <w:t xml:space="preserve"> can go forward without requiring an archaeological assessment in areas of archaeological potential under the </w:t>
      </w:r>
      <w:r w:rsidR="007B0112">
        <w:rPr>
          <w:rFonts w:eastAsia="Arial"/>
          <w:szCs w:val="24"/>
          <w:lang w:val="en-CA"/>
        </w:rPr>
        <w:t>T</w:t>
      </w:r>
      <w:r w:rsidRPr="001015AC">
        <w:rPr>
          <w:rFonts w:eastAsia="Arial"/>
          <w:szCs w:val="24"/>
          <w:lang w:val="en-CA"/>
        </w:rPr>
        <w:t>own’s (once the Region’s) Archaeological Management Plan, it could</w:t>
      </w:r>
      <w:r w:rsidR="00D77111">
        <w:rPr>
          <w:rFonts w:eastAsia="Arial"/>
          <w:szCs w:val="24"/>
          <w:lang w:val="en-CA"/>
        </w:rPr>
        <w:t>:</w:t>
      </w:r>
      <w:r w:rsidRPr="001015AC">
        <w:rPr>
          <w:rFonts w:eastAsia="Arial"/>
          <w:szCs w:val="24"/>
          <w:lang w:val="en-CA"/>
        </w:rPr>
        <w:t xml:space="preserve"> </w:t>
      </w:r>
    </w:p>
    <w:p w14:paraId="4C9DC1F4" w14:textId="77777777" w:rsidR="00FC3B97" w:rsidRPr="001015AC" w:rsidRDefault="00FC3B97" w:rsidP="00F47032">
      <w:pPr>
        <w:tabs>
          <w:tab w:val="left" w:pos="540"/>
        </w:tabs>
        <w:spacing w:after="0"/>
        <w:rPr>
          <w:rFonts w:eastAsia="Arial"/>
          <w:szCs w:val="24"/>
          <w:lang w:val="en-CA"/>
        </w:rPr>
      </w:pPr>
    </w:p>
    <w:p w14:paraId="2F18ECED" w14:textId="2736E063" w:rsidR="00D77111" w:rsidRDefault="00D77111" w:rsidP="00F47032">
      <w:pPr>
        <w:pStyle w:val="ListParagraph"/>
        <w:numPr>
          <w:ilvl w:val="0"/>
          <w:numId w:val="36"/>
        </w:numPr>
        <w:tabs>
          <w:tab w:val="left" w:pos="540"/>
        </w:tabs>
        <w:rPr>
          <w:rFonts w:ascii="Arial" w:eastAsia="Arial" w:hAnsi="Arial" w:cs="Arial"/>
          <w:lang w:val="en-CA"/>
        </w:rPr>
      </w:pPr>
      <w:r>
        <w:rPr>
          <w:rFonts w:ascii="Arial" w:eastAsia="Arial" w:hAnsi="Arial" w:cs="Arial"/>
          <w:lang w:val="en-CA"/>
        </w:rPr>
        <w:t>Cause lasting damage with Indigenous communities.</w:t>
      </w:r>
    </w:p>
    <w:p w14:paraId="7264519E" w14:textId="7D7FE8F5" w:rsidR="00FC3B97" w:rsidRPr="001015AC" w:rsidRDefault="00D77111" w:rsidP="00F47032">
      <w:pPr>
        <w:pStyle w:val="ListParagraph"/>
        <w:numPr>
          <w:ilvl w:val="0"/>
          <w:numId w:val="36"/>
        </w:numPr>
        <w:tabs>
          <w:tab w:val="left" w:pos="540"/>
        </w:tabs>
        <w:rPr>
          <w:rFonts w:ascii="Arial" w:eastAsia="Arial" w:hAnsi="Arial" w:cs="Arial"/>
          <w:lang w:val="en-CA"/>
        </w:rPr>
      </w:pPr>
      <w:r>
        <w:rPr>
          <w:rFonts w:ascii="Arial" w:eastAsia="Arial" w:hAnsi="Arial" w:cs="Arial"/>
          <w:lang w:val="en-CA"/>
        </w:rPr>
        <w:t>I</w:t>
      </w:r>
      <w:r w:rsidR="00FC3B97" w:rsidRPr="001015AC">
        <w:rPr>
          <w:rFonts w:ascii="Arial" w:eastAsia="Arial" w:hAnsi="Arial" w:cs="Arial"/>
          <w:lang w:val="en-CA"/>
        </w:rPr>
        <w:t>gnore our provincial and municipal responsibilities to Truth and Reconciliation</w:t>
      </w:r>
      <w:r w:rsidR="00EF4137">
        <w:rPr>
          <w:rFonts w:ascii="Arial" w:eastAsia="Arial" w:hAnsi="Arial" w:cs="Arial"/>
          <w:lang w:val="en-CA"/>
        </w:rPr>
        <w:t>.</w:t>
      </w:r>
    </w:p>
    <w:p w14:paraId="0D9C0BB2" w14:textId="28B93792" w:rsidR="00FC3B97" w:rsidRPr="001015AC" w:rsidRDefault="00FC3B97" w:rsidP="00F47032">
      <w:pPr>
        <w:pStyle w:val="ListParagraph"/>
        <w:numPr>
          <w:ilvl w:val="0"/>
          <w:numId w:val="36"/>
        </w:numPr>
        <w:tabs>
          <w:tab w:val="left" w:pos="540"/>
        </w:tabs>
        <w:rPr>
          <w:rFonts w:ascii="Arial" w:eastAsia="Arial" w:hAnsi="Arial" w:cs="Arial"/>
          <w:lang w:val="en-CA"/>
        </w:rPr>
      </w:pPr>
      <w:r w:rsidRPr="001015AC">
        <w:rPr>
          <w:rFonts w:ascii="Arial" w:eastAsia="Arial" w:hAnsi="Arial" w:cs="Arial"/>
          <w:lang w:val="en-CA"/>
        </w:rPr>
        <w:t xml:space="preserve">Cause more sites, burials, and artifacts to be found out of context and potentially damaged during the work as opposed to before, which </w:t>
      </w:r>
      <w:r w:rsidR="00EF4137">
        <w:rPr>
          <w:rFonts w:ascii="Arial" w:eastAsia="Arial" w:hAnsi="Arial" w:cs="Arial"/>
          <w:lang w:val="en-CA"/>
        </w:rPr>
        <w:t>was a protective framework.</w:t>
      </w:r>
      <w:r w:rsidRPr="001015AC">
        <w:rPr>
          <w:rFonts w:ascii="Arial" w:eastAsia="Arial" w:hAnsi="Arial" w:cs="Arial"/>
          <w:lang w:val="en-CA"/>
        </w:rPr>
        <w:t xml:space="preserve"> </w:t>
      </w:r>
    </w:p>
    <w:p w14:paraId="3679515B" w14:textId="77777777" w:rsidR="00FC3B97" w:rsidRPr="001015AC" w:rsidRDefault="00FC3B97" w:rsidP="00F47032">
      <w:pPr>
        <w:pStyle w:val="ListParagraph"/>
        <w:numPr>
          <w:ilvl w:val="0"/>
          <w:numId w:val="36"/>
        </w:numPr>
        <w:tabs>
          <w:tab w:val="left" w:pos="540"/>
        </w:tabs>
        <w:rPr>
          <w:rFonts w:ascii="Arial" w:eastAsia="Arial" w:hAnsi="Arial" w:cs="Arial"/>
          <w:lang w:val="en-CA"/>
        </w:rPr>
      </w:pPr>
      <w:r w:rsidRPr="001015AC">
        <w:rPr>
          <w:rFonts w:ascii="Arial" w:eastAsia="Arial" w:hAnsi="Arial" w:cs="Arial"/>
          <w:lang w:val="en-CA"/>
        </w:rPr>
        <w:t xml:space="preserve">Allow for portions of Oakville’s physical history to go unrecorded and unknown. </w:t>
      </w:r>
    </w:p>
    <w:p w14:paraId="4BBA23F3" w14:textId="283FE5C9" w:rsidR="00FC3B97" w:rsidRPr="001015AC" w:rsidRDefault="00FC3B97" w:rsidP="00F47032">
      <w:pPr>
        <w:tabs>
          <w:tab w:val="left" w:pos="540"/>
        </w:tabs>
        <w:spacing w:after="0"/>
        <w:rPr>
          <w:rFonts w:eastAsia="Arial"/>
          <w:szCs w:val="24"/>
        </w:rPr>
      </w:pPr>
    </w:p>
    <w:p w14:paraId="4103B8EC" w14:textId="7ADB79EE" w:rsidR="00E5196C" w:rsidRPr="00EF4137" w:rsidRDefault="003A4ED3" w:rsidP="00EF4137">
      <w:pPr>
        <w:tabs>
          <w:tab w:val="left" w:pos="540"/>
        </w:tabs>
        <w:spacing w:after="0"/>
        <w:rPr>
          <w:rFonts w:eastAsia="Arial"/>
          <w:szCs w:val="24"/>
        </w:rPr>
      </w:pPr>
      <w:r w:rsidRPr="001015AC">
        <w:rPr>
          <w:rFonts w:eastAsia="Arial"/>
          <w:szCs w:val="24"/>
        </w:rPr>
        <w:t>S</w:t>
      </w:r>
      <w:r w:rsidR="00877412" w:rsidRPr="001015AC">
        <w:rPr>
          <w:rFonts w:eastAsia="Arial"/>
          <w:szCs w:val="24"/>
        </w:rPr>
        <w:t xml:space="preserve">taff </w:t>
      </w:r>
      <w:r w:rsidR="00A61CF6" w:rsidRPr="001015AC">
        <w:rPr>
          <w:rFonts w:eastAsia="Arial"/>
          <w:szCs w:val="24"/>
        </w:rPr>
        <w:t xml:space="preserve">recommend changes to </w:t>
      </w:r>
      <w:r w:rsidR="00877412" w:rsidRPr="001015AC">
        <w:rPr>
          <w:rFonts w:eastAsia="Arial"/>
          <w:szCs w:val="24"/>
        </w:rPr>
        <w:t>the proposed amendment regarding archaeological assessment exemption. Staff</w:t>
      </w:r>
      <w:r w:rsidR="00D77111">
        <w:rPr>
          <w:rFonts w:eastAsia="Arial"/>
          <w:szCs w:val="24"/>
        </w:rPr>
        <w:t xml:space="preserve"> are</w:t>
      </w:r>
      <w:r w:rsidR="00EF4137">
        <w:rPr>
          <w:rFonts w:eastAsia="Arial"/>
          <w:szCs w:val="24"/>
        </w:rPr>
        <w:t xml:space="preserve"> of the opinion</w:t>
      </w:r>
      <w:r w:rsidR="00877412" w:rsidRPr="001015AC">
        <w:rPr>
          <w:rFonts w:eastAsia="Arial"/>
          <w:szCs w:val="24"/>
        </w:rPr>
        <w:t xml:space="preserve"> that, due to the early nature of archaeological assessments in development projects, which are conducted before any other required work for permits, they </w:t>
      </w:r>
      <w:r w:rsidR="00A61CF6" w:rsidRPr="001015AC">
        <w:rPr>
          <w:rFonts w:eastAsia="Arial"/>
          <w:szCs w:val="24"/>
        </w:rPr>
        <w:t xml:space="preserve">neither </w:t>
      </w:r>
      <w:r w:rsidR="00877412" w:rsidRPr="001015AC">
        <w:rPr>
          <w:rFonts w:eastAsia="Arial"/>
          <w:szCs w:val="24"/>
        </w:rPr>
        <w:t xml:space="preserve">slow nor inhibit development of provincial </w:t>
      </w:r>
      <w:r w:rsidR="00877412" w:rsidRPr="001015AC">
        <w:rPr>
          <w:rFonts w:eastAsia="Arial"/>
          <w:szCs w:val="24"/>
        </w:rPr>
        <w:lastRenderedPageBreak/>
        <w:t xml:space="preserve">priorities. </w:t>
      </w:r>
      <w:r w:rsidR="00062244" w:rsidRPr="001015AC">
        <w:rPr>
          <w:rFonts w:eastAsia="Arial"/>
          <w:szCs w:val="24"/>
        </w:rPr>
        <w:t>The importance of archaeological assessments and Indigenous participation</w:t>
      </w:r>
      <w:r w:rsidR="00EF4137">
        <w:rPr>
          <w:rFonts w:eastAsia="Arial"/>
          <w:szCs w:val="24"/>
        </w:rPr>
        <w:t xml:space="preserve"> is a </w:t>
      </w:r>
      <w:r w:rsidR="00877412" w:rsidRPr="001015AC">
        <w:rPr>
          <w:rFonts w:eastAsia="Arial"/>
          <w:szCs w:val="24"/>
        </w:rPr>
        <w:t>government responsibility for Truth and Reconciliat</w:t>
      </w:r>
      <w:r w:rsidR="00EF4137">
        <w:rPr>
          <w:rFonts w:eastAsia="Arial"/>
          <w:szCs w:val="24"/>
        </w:rPr>
        <w:t xml:space="preserve">ion. </w:t>
      </w:r>
      <w:r w:rsidR="00877412" w:rsidRPr="001015AC">
        <w:rPr>
          <w:rFonts w:eastAsia="Arial"/>
          <w:szCs w:val="24"/>
        </w:rPr>
        <w:t>Indigenous</w:t>
      </w:r>
      <w:r w:rsidR="00EF4137">
        <w:rPr>
          <w:rFonts w:eastAsia="Arial"/>
          <w:szCs w:val="24"/>
        </w:rPr>
        <w:t xml:space="preserve"> engagement </w:t>
      </w:r>
      <w:r w:rsidR="00877412" w:rsidRPr="001015AC">
        <w:rPr>
          <w:rFonts w:eastAsia="Arial"/>
          <w:szCs w:val="24"/>
        </w:rPr>
        <w:t xml:space="preserve">outweighs the need for </w:t>
      </w:r>
      <w:r w:rsidR="00062244">
        <w:rPr>
          <w:rFonts w:eastAsia="Arial"/>
          <w:szCs w:val="24"/>
        </w:rPr>
        <w:t>accelerated</w:t>
      </w:r>
      <w:r w:rsidR="00877412" w:rsidRPr="001015AC">
        <w:rPr>
          <w:rFonts w:eastAsia="Arial"/>
          <w:szCs w:val="24"/>
        </w:rPr>
        <w:t xml:space="preserve"> development timelines</w:t>
      </w:r>
      <w:r w:rsidR="00877412" w:rsidRPr="001015AC">
        <w:rPr>
          <w:rFonts w:eastAsiaTheme="minorEastAsia"/>
          <w:szCs w:val="24"/>
          <w:lang w:val="en-CA"/>
        </w:rPr>
        <w:t>.</w:t>
      </w:r>
    </w:p>
    <w:p w14:paraId="6092DB6C" w14:textId="77777777" w:rsidR="000E0DE2" w:rsidRPr="001015AC" w:rsidRDefault="000E0DE2" w:rsidP="00F47032">
      <w:pPr>
        <w:spacing w:after="0"/>
        <w:rPr>
          <w:rFonts w:eastAsiaTheme="minorEastAsia"/>
          <w:szCs w:val="24"/>
          <w:lang w:val="en-CA"/>
        </w:rPr>
      </w:pPr>
    </w:p>
    <w:p w14:paraId="0CE6EBEF" w14:textId="4604C0CE" w:rsidR="00E5196C" w:rsidRPr="001015AC" w:rsidRDefault="00E5196C" w:rsidP="00F47032">
      <w:pPr>
        <w:spacing w:after="0"/>
        <w:rPr>
          <w:b/>
          <w:bCs/>
          <w:szCs w:val="24"/>
        </w:rPr>
      </w:pPr>
      <w:hyperlink r:id="rId27" w:anchor="BK10" w:history="1">
        <w:r w:rsidRPr="001015AC">
          <w:rPr>
            <w:rStyle w:val="Hyperlink"/>
            <w:b/>
            <w:bCs/>
            <w:szCs w:val="24"/>
          </w:rPr>
          <w:t>Schedule 8</w:t>
        </w:r>
      </w:hyperlink>
      <w:r w:rsidRPr="001015AC">
        <w:rPr>
          <w:b/>
          <w:bCs/>
          <w:szCs w:val="24"/>
        </w:rPr>
        <w:t xml:space="preserve"> - </w:t>
      </w:r>
      <w:r w:rsidRPr="001015AC">
        <w:rPr>
          <w:b/>
          <w:bCs/>
          <w:i/>
          <w:szCs w:val="24"/>
        </w:rPr>
        <w:t>Rebuilding Ontario Place Act</w:t>
      </w:r>
      <w:r w:rsidRPr="001015AC">
        <w:rPr>
          <w:b/>
          <w:bCs/>
          <w:szCs w:val="24"/>
        </w:rPr>
        <w:t>, 2023</w:t>
      </w:r>
    </w:p>
    <w:p w14:paraId="0B9703F0" w14:textId="77777777" w:rsidR="00672092" w:rsidRPr="001015AC" w:rsidRDefault="00672092" w:rsidP="00F47032">
      <w:pPr>
        <w:spacing w:after="0"/>
        <w:rPr>
          <w:szCs w:val="24"/>
          <w:u w:val="single"/>
        </w:rPr>
      </w:pPr>
    </w:p>
    <w:p w14:paraId="202B01FC" w14:textId="277BCAD2" w:rsidR="00E5196C" w:rsidRPr="001015AC" w:rsidRDefault="00E5196C" w:rsidP="00F47032">
      <w:pPr>
        <w:spacing w:after="0"/>
        <w:rPr>
          <w:szCs w:val="24"/>
          <w:u w:val="single"/>
        </w:rPr>
      </w:pPr>
      <w:r w:rsidRPr="001015AC">
        <w:rPr>
          <w:szCs w:val="24"/>
          <w:u w:val="single"/>
        </w:rPr>
        <w:t>Summary of Proposed Changes</w:t>
      </w:r>
    </w:p>
    <w:p w14:paraId="24B1213A" w14:textId="77777777" w:rsidR="00EF4137" w:rsidRDefault="00B00578" w:rsidP="00EF4137">
      <w:pPr>
        <w:pStyle w:val="ListParagraph"/>
        <w:numPr>
          <w:ilvl w:val="0"/>
          <w:numId w:val="46"/>
        </w:numPr>
        <w:rPr>
          <w:rFonts w:ascii="Arial" w:eastAsiaTheme="minorHAnsi" w:hAnsi="Arial" w:cs="Arial"/>
        </w:rPr>
      </w:pPr>
      <w:r w:rsidRPr="00EF4137">
        <w:rPr>
          <w:rFonts w:ascii="Arial" w:eastAsiaTheme="minorHAnsi" w:hAnsi="Arial" w:cs="Arial"/>
        </w:rPr>
        <w:t>Environmental Bill of Rights, 1993 does not apply to instruments related to the Ontario Place Redevelopment Project.</w:t>
      </w:r>
    </w:p>
    <w:p w14:paraId="56707884" w14:textId="77777777" w:rsidR="00EF4137" w:rsidRDefault="00EF4137" w:rsidP="00EF4137">
      <w:pPr>
        <w:pStyle w:val="ListParagraph"/>
        <w:rPr>
          <w:rFonts w:ascii="Arial" w:eastAsiaTheme="minorHAnsi" w:hAnsi="Arial" w:cs="Arial"/>
        </w:rPr>
      </w:pPr>
    </w:p>
    <w:p w14:paraId="3098BB85" w14:textId="77777777" w:rsidR="00EF4137" w:rsidRDefault="00E5196C" w:rsidP="00EF4137">
      <w:pPr>
        <w:spacing w:after="0"/>
        <w:rPr>
          <w:szCs w:val="24"/>
          <w:u w:val="single"/>
        </w:rPr>
      </w:pPr>
      <w:r w:rsidRPr="00EF4137">
        <w:rPr>
          <w:szCs w:val="24"/>
          <w:u w:val="single"/>
        </w:rPr>
        <w:t>Comments to the Province</w:t>
      </w:r>
    </w:p>
    <w:p w14:paraId="7D7B1FB3" w14:textId="6175D5CC" w:rsidR="00E95FF9" w:rsidRPr="00EF4137" w:rsidRDefault="00B00578" w:rsidP="00EF4137">
      <w:pPr>
        <w:spacing w:after="0"/>
        <w:rPr>
          <w:szCs w:val="24"/>
        </w:rPr>
      </w:pPr>
      <w:r w:rsidRPr="00EF4137">
        <w:rPr>
          <w:szCs w:val="24"/>
        </w:rPr>
        <w:t xml:space="preserve">This </w:t>
      </w:r>
      <w:r w:rsidR="002A751A">
        <w:rPr>
          <w:szCs w:val="24"/>
        </w:rPr>
        <w:t>would</w:t>
      </w:r>
      <w:r w:rsidRPr="00EF4137">
        <w:rPr>
          <w:szCs w:val="24"/>
        </w:rPr>
        <w:t xml:space="preserve"> e</w:t>
      </w:r>
      <w:r w:rsidR="00E95FF9" w:rsidRPr="00EF4137">
        <w:rPr>
          <w:szCs w:val="24"/>
        </w:rPr>
        <w:t xml:space="preserve">xempt </w:t>
      </w:r>
      <w:r w:rsidRPr="00EF4137">
        <w:rPr>
          <w:szCs w:val="24"/>
        </w:rPr>
        <w:t xml:space="preserve">the </w:t>
      </w:r>
      <w:r w:rsidR="00E95FF9" w:rsidRPr="00EF4137">
        <w:rPr>
          <w:szCs w:val="24"/>
        </w:rPr>
        <w:t>Therme Group from the requirements of the Environmental Bill of Rights</w:t>
      </w:r>
      <w:r w:rsidR="002A751A">
        <w:rPr>
          <w:szCs w:val="24"/>
        </w:rPr>
        <w:t>. S</w:t>
      </w:r>
      <w:r w:rsidR="00A87228">
        <w:rPr>
          <w:szCs w:val="24"/>
        </w:rPr>
        <w:t xml:space="preserve">taff see </w:t>
      </w:r>
      <w:r w:rsidR="002A751A">
        <w:rPr>
          <w:szCs w:val="24"/>
        </w:rPr>
        <w:t xml:space="preserve">this type of exemption </w:t>
      </w:r>
      <w:r w:rsidR="00A87228">
        <w:rPr>
          <w:szCs w:val="24"/>
        </w:rPr>
        <w:t xml:space="preserve">as </w:t>
      </w:r>
      <w:r w:rsidR="00A87228" w:rsidRPr="00A87228">
        <w:rPr>
          <w:szCs w:val="24"/>
        </w:rPr>
        <w:t>a concerning precedent</w:t>
      </w:r>
      <w:r w:rsidR="00A87228">
        <w:rPr>
          <w:szCs w:val="24"/>
        </w:rPr>
        <w:t>.</w:t>
      </w:r>
    </w:p>
    <w:p w14:paraId="5AF9B71B" w14:textId="77777777" w:rsidR="00E5196C" w:rsidRPr="001015AC" w:rsidRDefault="00E5196C" w:rsidP="00F47032">
      <w:pPr>
        <w:spacing w:after="0"/>
        <w:rPr>
          <w:szCs w:val="24"/>
          <w:u w:val="single"/>
        </w:rPr>
      </w:pPr>
    </w:p>
    <w:p w14:paraId="04F46259" w14:textId="47BA1670" w:rsidR="00E5196C" w:rsidRPr="001015AC" w:rsidRDefault="00E5196C" w:rsidP="00F47032">
      <w:pPr>
        <w:spacing w:after="0"/>
        <w:rPr>
          <w:b/>
          <w:bCs/>
          <w:szCs w:val="24"/>
        </w:rPr>
      </w:pPr>
      <w:hyperlink r:id="rId28" w:anchor="BK11" w:history="1">
        <w:r w:rsidRPr="001015AC">
          <w:rPr>
            <w:rStyle w:val="Hyperlink"/>
            <w:b/>
            <w:bCs/>
            <w:szCs w:val="24"/>
          </w:rPr>
          <w:t>Schedule 9</w:t>
        </w:r>
      </w:hyperlink>
      <w:r w:rsidRPr="001015AC">
        <w:rPr>
          <w:b/>
          <w:bCs/>
          <w:szCs w:val="24"/>
        </w:rPr>
        <w:t xml:space="preserve"> - </w:t>
      </w:r>
      <w:r w:rsidRPr="001015AC">
        <w:rPr>
          <w:b/>
          <w:bCs/>
          <w:i/>
          <w:szCs w:val="24"/>
        </w:rPr>
        <w:t>Special Economic Zones Act</w:t>
      </w:r>
      <w:r w:rsidRPr="001015AC">
        <w:rPr>
          <w:b/>
          <w:bCs/>
          <w:szCs w:val="24"/>
        </w:rPr>
        <w:t>, 2025</w:t>
      </w:r>
    </w:p>
    <w:p w14:paraId="1AC583B8" w14:textId="77777777" w:rsidR="00672092" w:rsidRPr="001015AC" w:rsidRDefault="00672092" w:rsidP="00F47032">
      <w:pPr>
        <w:spacing w:after="0"/>
        <w:rPr>
          <w:szCs w:val="24"/>
          <w:u w:val="single"/>
        </w:rPr>
      </w:pPr>
    </w:p>
    <w:p w14:paraId="0832EF66" w14:textId="53209EB3" w:rsidR="00E5196C" w:rsidRPr="001015AC" w:rsidRDefault="00E5196C" w:rsidP="00F47032">
      <w:pPr>
        <w:spacing w:after="0"/>
        <w:rPr>
          <w:szCs w:val="24"/>
          <w:u w:val="single"/>
        </w:rPr>
      </w:pPr>
      <w:r w:rsidRPr="001015AC">
        <w:rPr>
          <w:szCs w:val="24"/>
          <w:u w:val="single"/>
        </w:rPr>
        <w:t>Summary of Proposed Changes</w:t>
      </w:r>
    </w:p>
    <w:p w14:paraId="7738CD03" w14:textId="0D2B86FA" w:rsidR="00E937F4" w:rsidRPr="00EF4137" w:rsidRDefault="00E937F4" w:rsidP="00EF4137">
      <w:pPr>
        <w:pStyle w:val="ListParagraph"/>
        <w:numPr>
          <w:ilvl w:val="0"/>
          <w:numId w:val="46"/>
        </w:numPr>
        <w:rPr>
          <w:rFonts w:ascii="Arial" w:eastAsiaTheme="minorHAnsi" w:hAnsi="Arial" w:cs="Arial"/>
        </w:rPr>
      </w:pPr>
      <w:r w:rsidRPr="00EF4137">
        <w:rPr>
          <w:rFonts w:ascii="Arial" w:eastAsiaTheme="minorHAnsi" w:hAnsi="Arial" w:cs="Arial"/>
        </w:rPr>
        <w:t>Enables designation of Special Economic Zones</w:t>
      </w:r>
      <w:r w:rsidR="003075FA" w:rsidRPr="00EF4137">
        <w:rPr>
          <w:rFonts w:ascii="Arial" w:eastAsiaTheme="minorHAnsi" w:hAnsi="Arial" w:cs="Arial"/>
        </w:rPr>
        <w:t xml:space="preserve"> (SEZ)</w:t>
      </w:r>
      <w:r w:rsidRPr="00EF4137">
        <w:rPr>
          <w:rFonts w:ascii="Arial" w:eastAsiaTheme="minorHAnsi" w:hAnsi="Arial" w:cs="Arial"/>
        </w:rPr>
        <w:t xml:space="preserve"> and trusted proponents/projects.</w:t>
      </w:r>
    </w:p>
    <w:p w14:paraId="591DEB9E" w14:textId="77777777" w:rsidR="00E937F4" w:rsidRPr="00EF4137" w:rsidRDefault="00E937F4" w:rsidP="00EF4137">
      <w:pPr>
        <w:pStyle w:val="ListParagraph"/>
        <w:numPr>
          <w:ilvl w:val="0"/>
          <w:numId w:val="46"/>
        </w:numPr>
        <w:rPr>
          <w:rFonts w:ascii="Arial" w:eastAsiaTheme="minorHAnsi" w:hAnsi="Arial" w:cs="Arial"/>
        </w:rPr>
      </w:pPr>
      <w:r w:rsidRPr="00EF4137">
        <w:rPr>
          <w:rFonts w:ascii="Arial" w:eastAsiaTheme="minorHAnsi" w:hAnsi="Arial" w:cs="Arial"/>
        </w:rPr>
        <w:t>Projects in these zones may be exempted from or subject to modified legal and regulatory requirements.</w:t>
      </w:r>
    </w:p>
    <w:p w14:paraId="2516D680" w14:textId="2CC425FD" w:rsidR="00E5196C" w:rsidRDefault="00E937F4" w:rsidP="00EF4137">
      <w:pPr>
        <w:pStyle w:val="ListParagraph"/>
        <w:numPr>
          <w:ilvl w:val="0"/>
          <w:numId w:val="46"/>
        </w:numPr>
        <w:rPr>
          <w:rFonts w:ascii="Arial" w:eastAsiaTheme="minorHAnsi" w:hAnsi="Arial" w:cs="Arial"/>
        </w:rPr>
      </w:pPr>
      <w:r w:rsidRPr="00EF4137">
        <w:rPr>
          <w:rFonts w:ascii="Arial" w:eastAsiaTheme="minorHAnsi" w:hAnsi="Arial" w:cs="Arial"/>
        </w:rPr>
        <w:t xml:space="preserve">Legal </w:t>
      </w:r>
      <w:r w:rsidR="00062244" w:rsidRPr="00EF4137">
        <w:rPr>
          <w:rFonts w:ascii="Arial" w:eastAsiaTheme="minorHAnsi" w:hAnsi="Arial" w:cs="Arial"/>
        </w:rPr>
        <w:t>protection</w:t>
      </w:r>
      <w:r w:rsidRPr="00EF4137">
        <w:rPr>
          <w:rFonts w:ascii="Arial" w:eastAsiaTheme="minorHAnsi" w:hAnsi="Arial" w:cs="Arial"/>
        </w:rPr>
        <w:t xml:space="preserve"> and extinguishment of related causes of action.</w:t>
      </w:r>
    </w:p>
    <w:p w14:paraId="51974D63" w14:textId="68BF952D" w:rsidR="00076B93" w:rsidRDefault="00076B93" w:rsidP="00EF4137">
      <w:pPr>
        <w:pStyle w:val="ListParagraph"/>
        <w:numPr>
          <w:ilvl w:val="0"/>
          <w:numId w:val="46"/>
        </w:numPr>
        <w:rPr>
          <w:rFonts w:ascii="Arial" w:eastAsiaTheme="minorHAnsi" w:hAnsi="Arial" w:cs="Arial"/>
        </w:rPr>
      </w:pPr>
      <w:r w:rsidRPr="00076B93">
        <w:rPr>
          <w:rFonts w:ascii="Arial" w:eastAsiaTheme="minorHAnsi" w:hAnsi="Arial" w:cs="Arial"/>
        </w:rPr>
        <w:t xml:space="preserve">This </w:t>
      </w:r>
      <w:r w:rsidR="007B0112">
        <w:rPr>
          <w:rFonts w:ascii="Arial" w:eastAsiaTheme="minorHAnsi" w:hAnsi="Arial" w:cs="Arial"/>
        </w:rPr>
        <w:t>a</w:t>
      </w:r>
      <w:r w:rsidRPr="00076B93">
        <w:rPr>
          <w:rFonts w:ascii="Arial" w:eastAsiaTheme="minorHAnsi" w:hAnsi="Arial" w:cs="Arial"/>
        </w:rPr>
        <w:t>ct empowers the provincial government, Lieutenant Governor in Council, to designate specific geographic areas as SEZ through regulation, which would allow trusted proponents (designated by the Minister) to be exempt from permitting and regulation</w:t>
      </w:r>
      <w:r>
        <w:rPr>
          <w:rFonts w:ascii="Arial" w:eastAsiaTheme="minorHAnsi" w:hAnsi="Arial" w:cs="Arial"/>
        </w:rPr>
        <w:t>.</w:t>
      </w:r>
    </w:p>
    <w:p w14:paraId="2D0AF85E" w14:textId="549C29A1" w:rsidR="00076B93" w:rsidRPr="00EF4137" w:rsidRDefault="00076B93" w:rsidP="00EF4137">
      <w:pPr>
        <w:pStyle w:val="ListParagraph"/>
        <w:numPr>
          <w:ilvl w:val="0"/>
          <w:numId w:val="46"/>
        </w:numPr>
        <w:rPr>
          <w:rFonts w:ascii="Arial" w:eastAsiaTheme="minorHAnsi" w:hAnsi="Arial" w:cs="Arial"/>
        </w:rPr>
      </w:pPr>
      <w:r w:rsidRPr="00076B93">
        <w:rPr>
          <w:rFonts w:ascii="Arial" w:eastAsiaTheme="minorHAnsi" w:hAnsi="Arial" w:cs="Arial"/>
        </w:rPr>
        <w:t xml:space="preserve">This </w:t>
      </w:r>
      <w:r>
        <w:rPr>
          <w:rFonts w:ascii="Arial" w:eastAsiaTheme="minorHAnsi" w:hAnsi="Arial" w:cs="Arial"/>
        </w:rPr>
        <w:t xml:space="preserve">power also </w:t>
      </w:r>
      <w:r w:rsidRPr="00076B93">
        <w:rPr>
          <w:rFonts w:ascii="Arial" w:eastAsiaTheme="minorHAnsi" w:hAnsi="Arial" w:cs="Arial"/>
        </w:rPr>
        <w:t>includes exemption or modifications from by-laws or other instruments of a municipality or local board meaning the town would not be able to legally challenge decisions made in the SEZ.</w:t>
      </w:r>
    </w:p>
    <w:p w14:paraId="2A49FF24" w14:textId="77777777" w:rsidR="00EF4137" w:rsidRDefault="00EF4137" w:rsidP="000F6E9F">
      <w:pPr>
        <w:spacing w:after="0"/>
        <w:rPr>
          <w:szCs w:val="24"/>
          <w:u w:val="single"/>
        </w:rPr>
      </w:pPr>
    </w:p>
    <w:p w14:paraId="782FBA0C" w14:textId="400566EA" w:rsidR="00E5196C" w:rsidRPr="001015AC" w:rsidRDefault="00E5196C" w:rsidP="000F6E9F">
      <w:pPr>
        <w:spacing w:after="0"/>
        <w:rPr>
          <w:szCs w:val="24"/>
          <w:u w:val="single"/>
        </w:rPr>
      </w:pPr>
      <w:r w:rsidRPr="001015AC">
        <w:rPr>
          <w:szCs w:val="24"/>
          <w:u w:val="single"/>
        </w:rPr>
        <w:t>Comments to the Province</w:t>
      </w:r>
    </w:p>
    <w:p w14:paraId="6EDE384B" w14:textId="7307C962" w:rsidR="00F50C2C" w:rsidRDefault="00F90F4B" w:rsidP="00F47032">
      <w:pPr>
        <w:spacing w:line="278" w:lineRule="auto"/>
        <w:contextualSpacing/>
        <w:rPr>
          <w:rFonts w:eastAsiaTheme="minorEastAsia"/>
          <w:szCs w:val="24"/>
        </w:rPr>
      </w:pPr>
      <w:r w:rsidRPr="001015AC">
        <w:rPr>
          <w:rFonts w:eastAsiaTheme="minorEastAsia"/>
          <w:szCs w:val="24"/>
        </w:rPr>
        <w:t>This tool is intended to be used within the Ring of Fire</w:t>
      </w:r>
      <w:r w:rsidR="007B0112">
        <w:rPr>
          <w:rFonts w:eastAsiaTheme="minorEastAsia"/>
          <w:szCs w:val="24"/>
        </w:rPr>
        <w:t xml:space="preserve"> in the James Bay Lowlands of Northern Ontario</w:t>
      </w:r>
      <w:r w:rsidR="00F50C2C">
        <w:rPr>
          <w:rFonts w:eastAsiaTheme="minorEastAsia"/>
          <w:szCs w:val="24"/>
        </w:rPr>
        <w:t xml:space="preserve">. Even though </w:t>
      </w:r>
      <w:r w:rsidR="00062244" w:rsidRPr="001015AC">
        <w:rPr>
          <w:rFonts w:eastAsiaTheme="minorEastAsia"/>
          <w:szCs w:val="24"/>
        </w:rPr>
        <w:t>much of</w:t>
      </w:r>
      <w:r w:rsidRPr="001015AC">
        <w:rPr>
          <w:rFonts w:eastAsiaTheme="minorEastAsia"/>
          <w:szCs w:val="24"/>
        </w:rPr>
        <w:t xml:space="preserve"> this area is not covered by municipal by-laws, </w:t>
      </w:r>
      <w:r w:rsidR="00F50C2C">
        <w:rPr>
          <w:rFonts w:eastAsiaTheme="minorEastAsia"/>
          <w:szCs w:val="24"/>
        </w:rPr>
        <w:t>the</w:t>
      </w:r>
      <w:r w:rsidRPr="001015AC">
        <w:rPr>
          <w:rFonts w:eastAsiaTheme="minorEastAsia"/>
          <w:szCs w:val="24"/>
        </w:rPr>
        <w:t xml:space="preserve"> </w:t>
      </w:r>
      <w:r w:rsidR="00F50C2C">
        <w:rPr>
          <w:rFonts w:eastAsiaTheme="minorEastAsia"/>
          <w:szCs w:val="24"/>
        </w:rPr>
        <w:t xml:space="preserve">proposed changes </w:t>
      </w:r>
      <w:r w:rsidRPr="001015AC">
        <w:rPr>
          <w:rFonts w:eastAsiaTheme="minorEastAsia"/>
          <w:szCs w:val="24"/>
        </w:rPr>
        <w:t>are explicitly included in the new provisions</w:t>
      </w:r>
      <w:r w:rsidR="00F50C2C">
        <w:rPr>
          <w:rFonts w:eastAsiaTheme="minorEastAsia"/>
          <w:szCs w:val="24"/>
        </w:rPr>
        <w:t>.</w:t>
      </w:r>
    </w:p>
    <w:p w14:paraId="6C7C3499" w14:textId="77777777" w:rsidR="00F50C2C" w:rsidRDefault="00F50C2C" w:rsidP="00F47032">
      <w:pPr>
        <w:spacing w:line="278" w:lineRule="auto"/>
        <w:contextualSpacing/>
        <w:rPr>
          <w:rFonts w:eastAsiaTheme="minorEastAsia"/>
          <w:szCs w:val="24"/>
        </w:rPr>
      </w:pPr>
    </w:p>
    <w:p w14:paraId="0F311C2F" w14:textId="6695D942" w:rsidR="00CF5B70" w:rsidRDefault="00F50C2C" w:rsidP="00F47032">
      <w:pPr>
        <w:spacing w:line="278" w:lineRule="auto"/>
        <w:contextualSpacing/>
        <w:rPr>
          <w:rFonts w:eastAsiaTheme="minorEastAsia"/>
          <w:szCs w:val="24"/>
        </w:rPr>
      </w:pPr>
      <w:r>
        <w:rPr>
          <w:rFonts w:eastAsiaTheme="minorEastAsia"/>
          <w:szCs w:val="24"/>
        </w:rPr>
        <w:t xml:space="preserve">Staff </w:t>
      </w:r>
      <w:r w:rsidR="007B0112">
        <w:rPr>
          <w:rFonts w:eastAsiaTheme="minorEastAsia"/>
          <w:szCs w:val="24"/>
        </w:rPr>
        <w:t>are</w:t>
      </w:r>
      <w:r>
        <w:rPr>
          <w:rFonts w:eastAsiaTheme="minorEastAsia"/>
          <w:szCs w:val="24"/>
        </w:rPr>
        <w:t xml:space="preserve"> </w:t>
      </w:r>
      <w:r w:rsidR="00062244">
        <w:rPr>
          <w:rFonts w:eastAsiaTheme="minorEastAsia"/>
          <w:szCs w:val="24"/>
        </w:rPr>
        <w:t>concerned that</w:t>
      </w:r>
      <w:r>
        <w:rPr>
          <w:rFonts w:eastAsiaTheme="minorEastAsia"/>
          <w:szCs w:val="24"/>
        </w:rPr>
        <w:t xml:space="preserve"> these new powers could be used in other areas</w:t>
      </w:r>
      <w:r w:rsidR="00353C1C">
        <w:rPr>
          <w:rFonts w:eastAsiaTheme="minorEastAsia"/>
          <w:szCs w:val="24"/>
        </w:rPr>
        <w:t>,</w:t>
      </w:r>
      <w:r>
        <w:rPr>
          <w:rFonts w:eastAsiaTheme="minorEastAsia"/>
          <w:szCs w:val="24"/>
        </w:rPr>
        <w:t xml:space="preserve"> like Oakville</w:t>
      </w:r>
      <w:r w:rsidR="00353C1C">
        <w:rPr>
          <w:rFonts w:eastAsiaTheme="minorEastAsia"/>
          <w:szCs w:val="24"/>
        </w:rPr>
        <w:t>,</w:t>
      </w:r>
      <w:r>
        <w:rPr>
          <w:rFonts w:eastAsiaTheme="minorEastAsia"/>
          <w:szCs w:val="24"/>
        </w:rPr>
        <w:t xml:space="preserve"> to ov</w:t>
      </w:r>
      <w:r w:rsidRPr="001015AC">
        <w:rPr>
          <w:rFonts w:eastAsiaTheme="minorEastAsia"/>
          <w:szCs w:val="24"/>
        </w:rPr>
        <w:t>errule</w:t>
      </w:r>
      <w:r w:rsidR="00F90F4B" w:rsidRPr="001015AC">
        <w:rPr>
          <w:rFonts w:eastAsiaTheme="minorEastAsia"/>
          <w:szCs w:val="24"/>
        </w:rPr>
        <w:t xml:space="preserve"> zoning, </w:t>
      </w:r>
      <w:r>
        <w:rPr>
          <w:rFonts w:eastAsiaTheme="minorEastAsia"/>
          <w:szCs w:val="24"/>
        </w:rPr>
        <w:t xml:space="preserve">diminish natural environment and </w:t>
      </w:r>
      <w:r w:rsidR="00F90F4B" w:rsidRPr="001015AC">
        <w:rPr>
          <w:rFonts w:eastAsiaTheme="minorEastAsia"/>
          <w:szCs w:val="24"/>
        </w:rPr>
        <w:t xml:space="preserve">biodiversity protections, </w:t>
      </w:r>
      <w:r>
        <w:rPr>
          <w:rFonts w:eastAsiaTheme="minorEastAsia"/>
          <w:szCs w:val="24"/>
        </w:rPr>
        <w:t xml:space="preserve">dilute </w:t>
      </w:r>
      <w:r w:rsidR="00F90F4B" w:rsidRPr="001015AC">
        <w:rPr>
          <w:rFonts w:eastAsiaTheme="minorEastAsia"/>
          <w:szCs w:val="24"/>
        </w:rPr>
        <w:t xml:space="preserve">transit supportive development and </w:t>
      </w:r>
      <w:r w:rsidR="00672092" w:rsidRPr="001015AC">
        <w:rPr>
          <w:rFonts w:eastAsiaTheme="minorEastAsia"/>
          <w:szCs w:val="24"/>
        </w:rPr>
        <w:t xml:space="preserve">affect </w:t>
      </w:r>
      <w:r w:rsidR="00F90F4B" w:rsidRPr="001015AC">
        <w:rPr>
          <w:rFonts w:eastAsiaTheme="minorEastAsia"/>
          <w:szCs w:val="24"/>
        </w:rPr>
        <w:t xml:space="preserve">long-term </w:t>
      </w:r>
      <w:r>
        <w:rPr>
          <w:rFonts w:eastAsiaTheme="minorEastAsia"/>
          <w:szCs w:val="24"/>
        </w:rPr>
        <w:t xml:space="preserve">municipal </w:t>
      </w:r>
      <w:r w:rsidR="00F90F4B" w:rsidRPr="001015AC">
        <w:rPr>
          <w:rFonts w:eastAsiaTheme="minorEastAsia"/>
          <w:szCs w:val="24"/>
        </w:rPr>
        <w:t>planning</w:t>
      </w:r>
      <w:r w:rsidR="002A6EBD" w:rsidRPr="001015AC">
        <w:rPr>
          <w:rFonts w:eastAsiaTheme="minorEastAsia"/>
          <w:szCs w:val="24"/>
        </w:rPr>
        <w:t>.</w:t>
      </w:r>
    </w:p>
    <w:p w14:paraId="39A8CF04" w14:textId="77777777" w:rsidR="00F50C2C" w:rsidRDefault="00F50C2C" w:rsidP="00F47032">
      <w:pPr>
        <w:spacing w:line="278" w:lineRule="auto"/>
        <w:contextualSpacing/>
        <w:rPr>
          <w:rFonts w:eastAsiaTheme="minorEastAsia"/>
          <w:szCs w:val="24"/>
        </w:rPr>
      </w:pPr>
    </w:p>
    <w:p w14:paraId="329E6C89" w14:textId="53844F3C" w:rsidR="00F50C2C" w:rsidRPr="001015AC" w:rsidRDefault="00F50C2C" w:rsidP="00F50C2C">
      <w:pPr>
        <w:spacing w:before="100" w:beforeAutospacing="1" w:after="100" w:afterAutospacing="1" w:line="240" w:lineRule="auto"/>
        <w:rPr>
          <w:rFonts w:eastAsia="Times New Roman"/>
          <w:szCs w:val="24"/>
          <w:lang w:val="en-CA" w:eastAsia="en-CA"/>
        </w:rPr>
      </w:pPr>
      <w:r>
        <w:rPr>
          <w:rFonts w:eastAsia="Times New Roman"/>
          <w:szCs w:val="24"/>
          <w:lang w:val="en-CA" w:eastAsia="en-CA"/>
        </w:rPr>
        <w:t xml:space="preserve">Staff </w:t>
      </w:r>
      <w:r w:rsidR="007B0112">
        <w:rPr>
          <w:rFonts w:eastAsia="Times New Roman"/>
          <w:szCs w:val="24"/>
          <w:lang w:val="en-CA" w:eastAsia="en-CA"/>
        </w:rPr>
        <w:t>are</w:t>
      </w:r>
      <w:r>
        <w:rPr>
          <w:rFonts w:eastAsia="Times New Roman"/>
          <w:szCs w:val="24"/>
          <w:lang w:val="en-CA" w:eastAsia="en-CA"/>
        </w:rPr>
        <w:t xml:space="preserve"> also concerned that the creation of SEZ in select areas of the province may create a landscape of competitive advantages versus disadvantages. This creates a risk of uneven development and economic areas that </w:t>
      </w:r>
      <w:r w:rsidR="00D77111">
        <w:rPr>
          <w:rFonts w:eastAsia="Times New Roman"/>
          <w:szCs w:val="24"/>
          <w:lang w:val="en-CA" w:eastAsia="en-CA"/>
        </w:rPr>
        <w:t>are</w:t>
      </w:r>
      <w:r>
        <w:rPr>
          <w:rFonts w:eastAsia="Times New Roman"/>
          <w:szCs w:val="24"/>
          <w:lang w:val="en-CA" w:eastAsia="en-CA"/>
        </w:rPr>
        <w:t xml:space="preserve"> disconnected from local economies.</w:t>
      </w:r>
    </w:p>
    <w:p w14:paraId="0E566335" w14:textId="76FF23ED" w:rsidR="00672092" w:rsidRDefault="00672092" w:rsidP="00F47032">
      <w:pPr>
        <w:spacing w:before="100" w:beforeAutospacing="1" w:after="100" w:afterAutospacing="1" w:line="240" w:lineRule="auto"/>
        <w:rPr>
          <w:rFonts w:eastAsia="Times New Roman"/>
          <w:szCs w:val="24"/>
          <w:lang w:val="en-CA" w:eastAsia="en-CA"/>
        </w:rPr>
      </w:pPr>
      <w:r w:rsidRPr="001015AC">
        <w:rPr>
          <w:rFonts w:eastAsia="Times New Roman"/>
          <w:szCs w:val="24"/>
          <w:lang w:val="en-CA" w:eastAsia="en-CA"/>
        </w:rPr>
        <w:lastRenderedPageBreak/>
        <w:t xml:space="preserve">Oakville’s planning efforts, including intensification targets, transit-oriented development, and natural heritage preservation could be compromised by unilateral decisions made by the </w:t>
      </w:r>
      <w:r w:rsidR="00EF4137">
        <w:rPr>
          <w:rFonts w:eastAsia="Times New Roman"/>
          <w:szCs w:val="24"/>
          <w:lang w:val="en-CA" w:eastAsia="en-CA"/>
        </w:rPr>
        <w:t>p</w:t>
      </w:r>
      <w:r w:rsidRPr="001015AC">
        <w:rPr>
          <w:rFonts w:eastAsia="Times New Roman"/>
          <w:szCs w:val="24"/>
          <w:lang w:val="en-CA" w:eastAsia="en-CA"/>
        </w:rPr>
        <w:t xml:space="preserve">rovince or its delegated proponents. This undermines local democracy and the </w:t>
      </w:r>
      <w:r w:rsidR="007B0112">
        <w:rPr>
          <w:rFonts w:eastAsia="Times New Roman"/>
          <w:szCs w:val="24"/>
          <w:lang w:val="en-CA" w:eastAsia="en-CA"/>
        </w:rPr>
        <w:t>T</w:t>
      </w:r>
      <w:r w:rsidRPr="001015AC">
        <w:rPr>
          <w:rFonts w:eastAsia="Times New Roman"/>
          <w:szCs w:val="24"/>
          <w:lang w:val="en-CA" w:eastAsia="en-CA"/>
        </w:rPr>
        <w:t>own's ability to uphold community interests, climate commitments, and complete community design standards. Any Ontario municipality may be exposed to unanticipated development that by-passes environmental, cultural, and infrastructure planning frameworks, with long-term consequences for livability and resilience.</w:t>
      </w:r>
    </w:p>
    <w:p w14:paraId="6F102D15" w14:textId="61B80A3E" w:rsidR="00E5196C" w:rsidRPr="001015AC" w:rsidRDefault="00E5196C" w:rsidP="00F47032">
      <w:pPr>
        <w:spacing w:after="0"/>
        <w:rPr>
          <w:b/>
          <w:bCs/>
          <w:szCs w:val="24"/>
        </w:rPr>
      </w:pPr>
      <w:hyperlink r:id="rId29" w:anchor="BK12" w:history="1">
        <w:r w:rsidRPr="001015AC">
          <w:rPr>
            <w:rStyle w:val="Hyperlink"/>
            <w:b/>
            <w:bCs/>
            <w:szCs w:val="24"/>
          </w:rPr>
          <w:t>Schedule 10</w:t>
        </w:r>
      </w:hyperlink>
      <w:r w:rsidRPr="001015AC">
        <w:rPr>
          <w:b/>
          <w:bCs/>
          <w:szCs w:val="24"/>
        </w:rPr>
        <w:t xml:space="preserve"> - </w:t>
      </w:r>
      <w:r w:rsidRPr="001015AC">
        <w:rPr>
          <w:b/>
          <w:bCs/>
          <w:i/>
          <w:szCs w:val="24"/>
        </w:rPr>
        <w:t>Species Conservation Act</w:t>
      </w:r>
      <w:r w:rsidRPr="001015AC">
        <w:rPr>
          <w:b/>
          <w:bCs/>
          <w:szCs w:val="24"/>
        </w:rPr>
        <w:t>, 2025</w:t>
      </w:r>
    </w:p>
    <w:p w14:paraId="61D469A5" w14:textId="77777777" w:rsidR="00672092" w:rsidRPr="001015AC" w:rsidRDefault="00672092" w:rsidP="00F47032">
      <w:pPr>
        <w:spacing w:after="0"/>
        <w:rPr>
          <w:szCs w:val="24"/>
          <w:u w:val="single"/>
        </w:rPr>
      </w:pPr>
    </w:p>
    <w:p w14:paraId="30CA6154" w14:textId="77777777" w:rsidR="00F50C2C" w:rsidRDefault="00E5196C" w:rsidP="00F50C2C">
      <w:pPr>
        <w:spacing w:after="0"/>
        <w:rPr>
          <w:szCs w:val="24"/>
          <w:u w:val="single"/>
        </w:rPr>
      </w:pPr>
      <w:r w:rsidRPr="001015AC">
        <w:rPr>
          <w:szCs w:val="24"/>
          <w:u w:val="single"/>
        </w:rPr>
        <w:t>Summary of Proposed Change</w:t>
      </w:r>
      <w:r w:rsidR="00F50C2C">
        <w:rPr>
          <w:szCs w:val="24"/>
          <w:u w:val="single"/>
        </w:rPr>
        <w:t>s</w:t>
      </w:r>
    </w:p>
    <w:p w14:paraId="044658BE" w14:textId="433DB15F" w:rsidR="00F50C2C" w:rsidRPr="00F50C2C" w:rsidRDefault="006D164F" w:rsidP="00F50C2C">
      <w:pPr>
        <w:pStyle w:val="ListParagraph"/>
        <w:numPr>
          <w:ilvl w:val="0"/>
          <w:numId w:val="47"/>
        </w:numPr>
        <w:rPr>
          <w:rFonts w:ascii="Arial" w:eastAsiaTheme="minorHAnsi" w:hAnsi="Arial" w:cs="Arial"/>
        </w:rPr>
      </w:pPr>
      <w:r w:rsidRPr="00F50C2C">
        <w:rPr>
          <w:rFonts w:ascii="Arial" w:eastAsiaTheme="minorHAnsi" w:hAnsi="Arial" w:cs="Arial"/>
        </w:rPr>
        <w:t>Replaces the Endangered Species Act, 2007.</w:t>
      </w:r>
    </w:p>
    <w:p w14:paraId="53BC1292" w14:textId="7B1EC5CB" w:rsidR="00F50C2C" w:rsidRPr="00F50C2C" w:rsidRDefault="006D164F" w:rsidP="00F50C2C">
      <w:pPr>
        <w:pStyle w:val="ListParagraph"/>
        <w:numPr>
          <w:ilvl w:val="0"/>
          <w:numId w:val="47"/>
        </w:numPr>
        <w:rPr>
          <w:rFonts w:ascii="Arial" w:hAnsi="Arial" w:cs="Arial"/>
        </w:rPr>
      </w:pPr>
      <w:r w:rsidRPr="00F50C2C">
        <w:rPr>
          <w:rFonts w:ascii="Arial" w:eastAsiaTheme="minorHAnsi" w:hAnsi="Arial" w:cs="Arial"/>
        </w:rPr>
        <w:t xml:space="preserve">Continues </w:t>
      </w:r>
      <w:r w:rsidR="007B0112">
        <w:rPr>
          <w:rFonts w:ascii="Arial" w:eastAsiaTheme="minorHAnsi" w:hAnsi="Arial" w:cs="Arial"/>
        </w:rPr>
        <w:t>the Committee on the Status of Species at Risk in Ontario</w:t>
      </w:r>
      <w:r w:rsidRPr="00F50C2C">
        <w:rPr>
          <w:rFonts w:ascii="Arial" w:eastAsiaTheme="minorHAnsi" w:hAnsi="Arial" w:cs="Arial"/>
        </w:rPr>
        <w:t>’s role in species classification</w:t>
      </w:r>
      <w:r w:rsidRPr="00F50C2C">
        <w:rPr>
          <w:rFonts w:ascii="Arial" w:hAnsi="Arial" w:cs="Arial"/>
        </w:rPr>
        <w:t>.</w:t>
      </w:r>
    </w:p>
    <w:p w14:paraId="0F74D56F" w14:textId="77777777" w:rsidR="00F50C2C" w:rsidRPr="00F50C2C" w:rsidRDefault="006D164F" w:rsidP="00F50C2C">
      <w:pPr>
        <w:pStyle w:val="ListParagraph"/>
        <w:numPr>
          <w:ilvl w:val="0"/>
          <w:numId w:val="47"/>
        </w:numPr>
        <w:rPr>
          <w:rFonts w:ascii="Arial" w:hAnsi="Arial" w:cs="Arial"/>
        </w:rPr>
      </w:pPr>
      <w:r w:rsidRPr="00F50C2C">
        <w:rPr>
          <w:rFonts w:ascii="Arial" w:hAnsi="Arial" w:cs="Arial"/>
        </w:rPr>
        <w:t>Restricts harmful activities unless permitted or registered.</w:t>
      </w:r>
    </w:p>
    <w:p w14:paraId="6F885944" w14:textId="77777777" w:rsidR="00F50C2C" w:rsidRPr="00F50C2C" w:rsidRDefault="006D164F" w:rsidP="00F50C2C">
      <w:pPr>
        <w:pStyle w:val="ListParagraph"/>
        <w:numPr>
          <w:ilvl w:val="0"/>
          <w:numId w:val="47"/>
        </w:numPr>
        <w:rPr>
          <w:rFonts w:ascii="Arial" w:hAnsi="Arial" w:cs="Arial"/>
        </w:rPr>
      </w:pPr>
      <w:r w:rsidRPr="00F50C2C">
        <w:rPr>
          <w:rFonts w:ascii="Arial" w:hAnsi="Arial" w:cs="Arial"/>
        </w:rPr>
        <w:t>Introduces a new conservation registry and compliance mechanisms.</w:t>
      </w:r>
    </w:p>
    <w:p w14:paraId="427646E9" w14:textId="3B74164D" w:rsidR="00E5196C" w:rsidRPr="00F50C2C" w:rsidRDefault="006D164F" w:rsidP="00F50C2C">
      <w:pPr>
        <w:pStyle w:val="ListParagraph"/>
        <w:numPr>
          <w:ilvl w:val="0"/>
          <w:numId w:val="47"/>
        </w:numPr>
        <w:rPr>
          <w:rFonts w:ascii="Arial" w:hAnsi="Arial" w:cs="Arial"/>
        </w:rPr>
      </w:pPr>
      <w:r w:rsidRPr="00F50C2C">
        <w:rPr>
          <w:rFonts w:ascii="Arial" w:hAnsi="Arial" w:cs="Arial"/>
        </w:rPr>
        <w:t>Powers to enforce, suspend, or revoke permits are clarified and strengthened.</w:t>
      </w:r>
    </w:p>
    <w:p w14:paraId="06F4C1A8" w14:textId="77777777" w:rsidR="00F50C2C" w:rsidRPr="00F50C2C" w:rsidRDefault="00F50C2C" w:rsidP="00F50C2C">
      <w:pPr>
        <w:pStyle w:val="ListParagraph"/>
        <w:rPr>
          <w:rFonts w:ascii="Arial" w:hAnsi="Arial" w:cs="Arial"/>
        </w:rPr>
      </w:pPr>
    </w:p>
    <w:p w14:paraId="4E8B381A" w14:textId="77777777" w:rsidR="00E5196C" w:rsidRPr="001015AC" w:rsidRDefault="00E5196C" w:rsidP="000F6E9F">
      <w:pPr>
        <w:spacing w:after="0"/>
        <w:rPr>
          <w:szCs w:val="24"/>
          <w:u w:val="single"/>
        </w:rPr>
      </w:pPr>
      <w:r w:rsidRPr="001015AC">
        <w:rPr>
          <w:szCs w:val="24"/>
          <w:u w:val="single"/>
        </w:rPr>
        <w:t>Comments to the Province</w:t>
      </w:r>
    </w:p>
    <w:p w14:paraId="439A11FA" w14:textId="2DA243BC" w:rsidR="00101321" w:rsidRPr="001015AC" w:rsidRDefault="003B2659" w:rsidP="000F6E9F">
      <w:pPr>
        <w:spacing w:after="0"/>
        <w:rPr>
          <w:rFonts w:eastAsiaTheme="minorEastAsia"/>
          <w:szCs w:val="24"/>
        </w:rPr>
      </w:pPr>
      <w:r w:rsidRPr="00F50C2C">
        <w:rPr>
          <w:szCs w:val="24"/>
        </w:rPr>
        <w:t xml:space="preserve">The proposed </w:t>
      </w:r>
      <w:r w:rsidRPr="00F50C2C">
        <w:rPr>
          <w:i/>
          <w:iCs/>
          <w:szCs w:val="24"/>
        </w:rPr>
        <w:t>S</w:t>
      </w:r>
      <w:r w:rsidR="002E29A7" w:rsidRPr="00F50C2C">
        <w:rPr>
          <w:i/>
          <w:iCs/>
          <w:szCs w:val="24"/>
        </w:rPr>
        <w:t>pecies</w:t>
      </w:r>
      <w:r w:rsidR="002E29A7" w:rsidRPr="00F50C2C">
        <w:rPr>
          <w:rFonts w:eastAsiaTheme="minorEastAsia"/>
          <w:i/>
          <w:iCs/>
          <w:szCs w:val="24"/>
        </w:rPr>
        <w:t xml:space="preserve"> </w:t>
      </w:r>
      <w:r w:rsidRPr="00F50C2C">
        <w:rPr>
          <w:rFonts w:eastAsiaTheme="minorEastAsia"/>
          <w:i/>
          <w:iCs/>
          <w:szCs w:val="24"/>
        </w:rPr>
        <w:t>C</w:t>
      </w:r>
      <w:r w:rsidR="002E29A7" w:rsidRPr="00F50C2C">
        <w:rPr>
          <w:rFonts w:eastAsiaTheme="minorEastAsia"/>
          <w:i/>
          <w:iCs/>
          <w:szCs w:val="24"/>
        </w:rPr>
        <w:t>o</w:t>
      </w:r>
      <w:r w:rsidR="002E29A7" w:rsidRPr="001015AC">
        <w:rPr>
          <w:rFonts w:eastAsiaTheme="minorEastAsia"/>
          <w:i/>
          <w:szCs w:val="24"/>
        </w:rPr>
        <w:t>nservation Act</w:t>
      </w:r>
      <w:r w:rsidRPr="001015AC">
        <w:rPr>
          <w:rFonts w:eastAsiaTheme="minorEastAsia"/>
          <w:szCs w:val="24"/>
        </w:rPr>
        <w:t xml:space="preserve"> introduces a registration-first approach to projects that may impact species at </w:t>
      </w:r>
      <w:r w:rsidR="004F2558" w:rsidRPr="001015AC">
        <w:rPr>
          <w:rFonts w:eastAsiaTheme="minorEastAsia"/>
          <w:szCs w:val="24"/>
        </w:rPr>
        <w:t>risk and</w:t>
      </w:r>
      <w:r w:rsidR="007E737A" w:rsidRPr="001015AC">
        <w:rPr>
          <w:rFonts w:eastAsiaTheme="minorEastAsia"/>
          <w:szCs w:val="24"/>
        </w:rPr>
        <w:t xml:space="preserve"> </w:t>
      </w:r>
      <w:r w:rsidR="00101321" w:rsidRPr="001015AC">
        <w:rPr>
          <w:rFonts w:eastAsiaTheme="minorEastAsia"/>
          <w:szCs w:val="24"/>
        </w:rPr>
        <w:t xml:space="preserve">will now only require registration with the </w:t>
      </w:r>
      <w:r w:rsidR="00A106C5" w:rsidRPr="001015AC">
        <w:rPr>
          <w:rFonts w:eastAsiaTheme="minorEastAsia"/>
          <w:szCs w:val="24"/>
        </w:rPr>
        <w:t>Ministry of the Environment, Conservation and Parks (</w:t>
      </w:r>
      <w:r w:rsidR="00101321" w:rsidRPr="001015AC">
        <w:rPr>
          <w:rFonts w:eastAsiaTheme="minorEastAsia"/>
          <w:szCs w:val="24"/>
        </w:rPr>
        <w:t>MECP</w:t>
      </w:r>
      <w:r w:rsidR="00A106C5" w:rsidRPr="001015AC">
        <w:rPr>
          <w:rFonts w:eastAsiaTheme="minorEastAsia"/>
          <w:szCs w:val="24"/>
        </w:rPr>
        <w:t>)</w:t>
      </w:r>
      <w:r w:rsidR="007E737A" w:rsidRPr="001015AC">
        <w:rPr>
          <w:rFonts w:eastAsiaTheme="minorEastAsia"/>
          <w:szCs w:val="24"/>
        </w:rPr>
        <w:t xml:space="preserve"> whereas previously it required a permit. </w:t>
      </w:r>
    </w:p>
    <w:p w14:paraId="1314DB31" w14:textId="77777777" w:rsidR="00F50C2C" w:rsidRDefault="00F50C2C" w:rsidP="00F47032">
      <w:pPr>
        <w:spacing w:after="160" w:line="278" w:lineRule="auto"/>
        <w:contextualSpacing/>
        <w:rPr>
          <w:rFonts w:eastAsiaTheme="minorEastAsia"/>
          <w:szCs w:val="24"/>
        </w:rPr>
      </w:pPr>
    </w:p>
    <w:p w14:paraId="08B08C20" w14:textId="072D326E" w:rsidR="00101321" w:rsidRPr="001015AC" w:rsidRDefault="00062244" w:rsidP="00F47032">
      <w:pPr>
        <w:spacing w:after="160" w:line="278" w:lineRule="auto"/>
        <w:contextualSpacing/>
        <w:rPr>
          <w:rFonts w:eastAsiaTheme="minorEastAsia"/>
          <w:szCs w:val="24"/>
        </w:rPr>
      </w:pPr>
      <w:r>
        <w:rPr>
          <w:rFonts w:eastAsiaTheme="minorEastAsia"/>
          <w:szCs w:val="24"/>
        </w:rPr>
        <w:t xml:space="preserve">Staff </w:t>
      </w:r>
      <w:r w:rsidR="007B0112">
        <w:rPr>
          <w:rFonts w:eastAsiaTheme="minorEastAsia"/>
          <w:szCs w:val="24"/>
        </w:rPr>
        <w:t>are</w:t>
      </w:r>
      <w:r>
        <w:rPr>
          <w:rFonts w:eastAsiaTheme="minorEastAsia"/>
          <w:szCs w:val="24"/>
        </w:rPr>
        <w:t xml:space="preserve"> concerned that th</w:t>
      </w:r>
      <w:r w:rsidR="009D4206" w:rsidRPr="001015AC">
        <w:rPr>
          <w:rFonts w:eastAsiaTheme="minorEastAsia"/>
          <w:szCs w:val="24"/>
        </w:rPr>
        <w:t xml:space="preserve">is new process may </w:t>
      </w:r>
      <w:r w:rsidR="00101321" w:rsidRPr="001015AC">
        <w:rPr>
          <w:rFonts w:eastAsiaTheme="minorEastAsia"/>
          <w:szCs w:val="24"/>
        </w:rPr>
        <w:t xml:space="preserve">permit harmful works to proceed within </w:t>
      </w:r>
      <w:r w:rsidRPr="001015AC">
        <w:rPr>
          <w:rFonts w:eastAsiaTheme="minorEastAsia"/>
          <w:szCs w:val="24"/>
        </w:rPr>
        <w:t>Oakville</w:t>
      </w:r>
      <w:r>
        <w:rPr>
          <w:rFonts w:eastAsiaTheme="minorEastAsia"/>
          <w:szCs w:val="24"/>
        </w:rPr>
        <w:t>. This could occur</w:t>
      </w:r>
      <w:r w:rsidR="00101321" w:rsidRPr="001015AC">
        <w:rPr>
          <w:rFonts w:eastAsiaTheme="minorEastAsia"/>
          <w:szCs w:val="24"/>
        </w:rPr>
        <w:t xml:space="preserve"> immediately after registering and without an understanding of the negative impacts it may have </w:t>
      </w:r>
      <w:r w:rsidR="009D4206" w:rsidRPr="001015AC">
        <w:rPr>
          <w:rFonts w:eastAsiaTheme="minorEastAsia"/>
          <w:szCs w:val="24"/>
        </w:rPr>
        <w:t>on</w:t>
      </w:r>
      <w:r w:rsidR="00101321" w:rsidRPr="001015AC">
        <w:rPr>
          <w:rFonts w:eastAsiaTheme="minorEastAsia"/>
          <w:szCs w:val="24"/>
        </w:rPr>
        <w:t xml:space="preserve"> species, biodiversity, environment or people</w:t>
      </w:r>
      <w:r w:rsidR="00141909" w:rsidRPr="001015AC">
        <w:rPr>
          <w:rFonts w:eastAsiaTheme="minorEastAsia"/>
          <w:szCs w:val="24"/>
        </w:rPr>
        <w:t xml:space="preserve">. If provincial protections are removed, and federal oversight is limited or reactive, critical habitats may be lost or degraded before any enforcement action is taken. </w:t>
      </w:r>
      <w:r w:rsidR="00101321" w:rsidRPr="001015AC">
        <w:rPr>
          <w:rFonts w:eastAsiaTheme="minorEastAsia"/>
          <w:szCs w:val="24"/>
        </w:rPr>
        <w:t xml:space="preserve"> </w:t>
      </w:r>
    </w:p>
    <w:p w14:paraId="2A9A4B48" w14:textId="70D0228D" w:rsidR="00672092" w:rsidRPr="001015AC" w:rsidRDefault="00672092" w:rsidP="00F47032">
      <w:pPr>
        <w:spacing w:before="100" w:beforeAutospacing="1" w:after="100" w:afterAutospacing="1"/>
        <w:rPr>
          <w:rFonts w:eastAsia="Times New Roman"/>
          <w:szCs w:val="24"/>
          <w:lang w:val="en-CA" w:eastAsia="en-CA"/>
        </w:rPr>
      </w:pPr>
      <w:r w:rsidRPr="001015AC">
        <w:rPr>
          <w:rFonts w:eastAsia="Times New Roman"/>
          <w:szCs w:val="24"/>
          <w:lang w:val="en-CA" w:eastAsia="en-CA"/>
        </w:rPr>
        <w:t>While promoting voluntary conservation through habitat restoration is well-intentioned, it is not a substitute for enforceable protections. Reliance on voluntary measures may result in inconsistent application and limited effectiveness</w:t>
      </w:r>
      <w:r w:rsidR="00901420">
        <w:rPr>
          <w:rFonts w:eastAsia="Times New Roman"/>
          <w:szCs w:val="24"/>
          <w:lang w:val="en-CA" w:eastAsia="en-CA"/>
        </w:rPr>
        <w:t xml:space="preserve"> </w:t>
      </w:r>
      <w:r w:rsidRPr="001015AC">
        <w:rPr>
          <w:rFonts w:eastAsia="Times New Roman"/>
          <w:szCs w:val="24"/>
          <w:lang w:val="en-CA" w:eastAsia="en-CA"/>
        </w:rPr>
        <w:t>in rapidly urbanising contexts like Oakville.</w:t>
      </w:r>
    </w:p>
    <w:p w14:paraId="6DEBDFA5" w14:textId="77777777" w:rsidR="007A76A8" w:rsidRPr="001015AC" w:rsidRDefault="007A76A8" w:rsidP="00F47032">
      <w:pPr>
        <w:spacing w:before="100" w:beforeAutospacing="1" w:after="100" w:afterAutospacing="1" w:line="240" w:lineRule="auto"/>
        <w:rPr>
          <w:rFonts w:eastAsia="Times New Roman"/>
          <w:b/>
          <w:szCs w:val="24"/>
          <w:u w:val="single"/>
          <w:lang w:val="en-CA" w:eastAsia="en-CA"/>
        </w:rPr>
      </w:pPr>
      <w:r w:rsidRPr="001015AC">
        <w:rPr>
          <w:rFonts w:eastAsia="Times New Roman"/>
          <w:b/>
          <w:bCs/>
          <w:szCs w:val="24"/>
          <w:u w:val="single"/>
          <w:lang w:val="en-CA" w:eastAsia="en-CA"/>
        </w:rPr>
        <w:t>Conclusion and Request for Continued Dialogue</w:t>
      </w:r>
    </w:p>
    <w:p w14:paraId="0CEFBBA6" w14:textId="52126063" w:rsidR="007A76A8" w:rsidRPr="001015AC" w:rsidRDefault="007A76A8" w:rsidP="00F47032">
      <w:pPr>
        <w:spacing w:before="100" w:beforeAutospacing="1" w:after="100" w:afterAutospacing="1" w:line="240" w:lineRule="auto"/>
        <w:rPr>
          <w:rFonts w:eastAsia="Times New Roman"/>
          <w:szCs w:val="24"/>
          <w:lang w:val="en-CA" w:eastAsia="en-CA"/>
        </w:rPr>
      </w:pPr>
      <w:r w:rsidRPr="001015AC">
        <w:rPr>
          <w:rFonts w:eastAsia="Times New Roman"/>
          <w:szCs w:val="24"/>
          <w:lang w:val="en-CA" w:eastAsia="en-CA"/>
        </w:rPr>
        <w:t>Bill 5 introduces sweeping changes that shift the balance toward economic expediency at the potential cost of environmental protection and municipal autonomy. Staff recognise the importance of accelerating housing and infrastructure delivery; however, these goals should be pursued without compromising long-term sustainability, biodiversity, and community planning objectives.</w:t>
      </w:r>
    </w:p>
    <w:p w14:paraId="3238C3AC" w14:textId="65D989CB" w:rsidR="007A76A8" w:rsidRPr="001015AC" w:rsidRDefault="007A76A8" w:rsidP="00F47032">
      <w:pPr>
        <w:spacing w:before="100" w:beforeAutospacing="1" w:after="100" w:afterAutospacing="1" w:line="240" w:lineRule="auto"/>
        <w:rPr>
          <w:rFonts w:eastAsia="Times New Roman"/>
          <w:szCs w:val="24"/>
          <w:lang w:val="en-CA" w:eastAsia="en-CA"/>
        </w:rPr>
      </w:pPr>
      <w:r w:rsidRPr="001015AC">
        <w:rPr>
          <w:rFonts w:eastAsia="Times New Roman"/>
          <w:szCs w:val="24"/>
          <w:lang w:val="en-CA" w:eastAsia="en-CA"/>
        </w:rPr>
        <w:lastRenderedPageBreak/>
        <w:t xml:space="preserve">The Town of Oakville is committed to </w:t>
      </w:r>
      <w:r w:rsidR="000F6E9F">
        <w:rPr>
          <w:rFonts w:eastAsia="Times New Roman"/>
          <w:szCs w:val="24"/>
          <w:lang w:val="en-CA" w:eastAsia="en-CA"/>
        </w:rPr>
        <w:t>responsible</w:t>
      </w:r>
      <w:r w:rsidRPr="001015AC">
        <w:rPr>
          <w:rFonts w:eastAsia="Times New Roman"/>
          <w:szCs w:val="24"/>
          <w:lang w:val="en-CA" w:eastAsia="en-CA"/>
        </w:rPr>
        <w:t xml:space="preserve"> growth</w:t>
      </w:r>
      <w:r w:rsidR="000F6E9F">
        <w:rPr>
          <w:rFonts w:eastAsia="Times New Roman"/>
          <w:szCs w:val="24"/>
          <w:lang w:val="en-CA" w:eastAsia="en-CA"/>
        </w:rPr>
        <w:t xml:space="preserve"> management</w:t>
      </w:r>
      <w:r w:rsidRPr="001015AC">
        <w:rPr>
          <w:rFonts w:eastAsia="Times New Roman"/>
          <w:szCs w:val="24"/>
          <w:lang w:val="en-CA" w:eastAsia="en-CA"/>
        </w:rPr>
        <w:t>, environmental protection, and sustainable community development. Bill 5 proposes significant changes that challenge these commitments. While economic development is a shared priority, it should not come at the expense of biodiversity, municipal planning authority, or transparent governance.</w:t>
      </w:r>
    </w:p>
    <w:p w14:paraId="46B7615F" w14:textId="0BE97794" w:rsidR="007A76A8" w:rsidRPr="001015AC" w:rsidRDefault="007A76A8" w:rsidP="00F47032">
      <w:pPr>
        <w:spacing w:before="100" w:beforeAutospacing="1" w:after="100" w:afterAutospacing="1" w:line="240" w:lineRule="auto"/>
        <w:rPr>
          <w:rFonts w:eastAsia="Times New Roman"/>
          <w:szCs w:val="24"/>
          <w:lang w:val="en-CA" w:eastAsia="en-CA"/>
        </w:rPr>
      </w:pPr>
      <w:r w:rsidRPr="001015AC">
        <w:rPr>
          <w:rFonts w:eastAsia="Times New Roman"/>
          <w:szCs w:val="24"/>
          <w:lang w:val="en-CA" w:eastAsia="en-CA"/>
        </w:rPr>
        <w:t>Staff request that the Province:</w:t>
      </w:r>
    </w:p>
    <w:p w14:paraId="041F42B8" w14:textId="3D7248E6" w:rsidR="007A76A8" w:rsidRPr="001015AC" w:rsidRDefault="007A76A8" w:rsidP="00F47032">
      <w:pPr>
        <w:numPr>
          <w:ilvl w:val="0"/>
          <w:numId w:val="41"/>
        </w:numPr>
        <w:spacing w:before="100" w:beforeAutospacing="1" w:after="100" w:afterAutospacing="1" w:line="240" w:lineRule="auto"/>
        <w:rPr>
          <w:rFonts w:eastAsia="Times New Roman"/>
          <w:szCs w:val="24"/>
          <w:lang w:val="en-CA" w:eastAsia="en-CA"/>
        </w:rPr>
      </w:pPr>
      <w:r w:rsidRPr="001015AC">
        <w:rPr>
          <w:rFonts w:eastAsia="Times New Roman"/>
          <w:szCs w:val="24"/>
          <w:lang w:val="en-CA" w:eastAsia="en-CA"/>
        </w:rPr>
        <w:t>Defer implementation of Schedule 2 and 10 changes pending a review of past ESA amendments</w:t>
      </w:r>
      <w:r w:rsidR="007B0112">
        <w:rPr>
          <w:rFonts w:eastAsia="Times New Roman"/>
          <w:szCs w:val="24"/>
          <w:lang w:val="en-CA" w:eastAsia="en-CA"/>
        </w:rPr>
        <w:t>.</w:t>
      </w:r>
    </w:p>
    <w:p w14:paraId="3E4F5214" w14:textId="119DC1DD" w:rsidR="007A76A8" w:rsidRPr="001015AC" w:rsidRDefault="007A76A8" w:rsidP="00F47032">
      <w:pPr>
        <w:numPr>
          <w:ilvl w:val="0"/>
          <w:numId w:val="41"/>
        </w:numPr>
        <w:spacing w:before="100" w:beforeAutospacing="1" w:after="100" w:afterAutospacing="1" w:line="240" w:lineRule="auto"/>
        <w:rPr>
          <w:rFonts w:eastAsia="Times New Roman"/>
          <w:szCs w:val="24"/>
          <w:lang w:val="en-CA" w:eastAsia="en-CA"/>
        </w:rPr>
      </w:pPr>
      <w:r w:rsidRPr="001015AC">
        <w:rPr>
          <w:rFonts w:eastAsia="Times New Roman"/>
          <w:szCs w:val="24"/>
          <w:lang w:val="en-CA" w:eastAsia="en-CA"/>
        </w:rPr>
        <w:t>Preserve the role of science-based decision-making in species classification</w:t>
      </w:r>
      <w:r w:rsidR="007B0112">
        <w:rPr>
          <w:rFonts w:eastAsia="Times New Roman"/>
          <w:szCs w:val="24"/>
          <w:lang w:val="en-CA" w:eastAsia="en-CA"/>
        </w:rPr>
        <w:t>.</w:t>
      </w:r>
    </w:p>
    <w:p w14:paraId="040C9CD1" w14:textId="74B467B6" w:rsidR="007A76A8" w:rsidRPr="001015AC" w:rsidRDefault="007A76A8" w:rsidP="00F47032">
      <w:pPr>
        <w:numPr>
          <w:ilvl w:val="0"/>
          <w:numId w:val="41"/>
        </w:numPr>
        <w:spacing w:before="100" w:beforeAutospacing="1" w:after="100" w:afterAutospacing="1" w:line="240" w:lineRule="auto"/>
        <w:rPr>
          <w:rFonts w:eastAsia="Times New Roman"/>
          <w:szCs w:val="24"/>
          <w:lang w:val="en-CA" w:eastAsia="en-CA"/>
        </w:rPr>
      </w:pPr>
      <w:r w:rsidRPr="001015AC">
        <w:rPr>
          <w:rFonts w:eastAsia="Times New Roman"/>
          <w:szCs w:val="24"/>
          <w:lang w:val="en-CA" w:eastAsia="en-CA"/>
        </w:rPr>
        <w:t>Retain</w:t>
      </w:r>
      <w:r w:rsidR="00062244">
        <w:rPr>
          <w:rFonts w:eastAsia="Times New Roman"/>
          <w:szCs w:val="24"/>
          <w:lang w:val="en-CA" w:eastAsia="en-CA"/>
        </w:rPr>
        <w:t>s</w:t>
      </w:r>
      <w:r w:rsidRPr="001015AC">
        <w:rPr>
          <w:rFonts w:eastAsia="Times New Roman"/>
          <w:szCs w:val="24"/>
          <w:lang w:val="en-CA" w:eastAsia="en-CA"/>
        </w:rPr>
        <w:t xml:space="preserve"> municipal authority over planning and environmental protection</w:t>
      </w:r>
      <w:r w:rsidR="00901420">
        <w:rPr>
          <w:rFonts w:eastAsia="Times New Roman"/>
          <w:szCs w:val="24"/>
          <w:lang w:val="en-CA" w:eastAsia="en-CA"/>
        </w:rPr>
        <w:t xml:space="preserve"> </w:t>
      </w:r>
      <w:r w:rsidR="00062244" w:rsidRPr="001015AC">
        <w:rPr>
          <w:rFonts w:eastAsia="Times New Roman"/>
          <w:szCs w:val="24"/>
          <w:lang w:val="en-CA" w:eastAsia="en-CA"/>
        </w:rPr>
        <w:t>regarding</w:t>
      </w:r>
      <w:r w:rsidRPr="001015AC">
        <w:rPr>
          <w:rFonts w:eastAsia="Times New Roman"/>
          <w:szCs w:val="24"/>
          <w:lang w:val="en-CA" w:eastAsia="en-CA"/>
        </w:rPr>
        <w:t xml:space="preserve"> SEZs</w:t>
      </w:r>
      <w:r w:rsidR="007B0112">
        <w:rPr>
          <w:rFonts w:eastAsia="Times New Roman"/>
          <w:szCs w:val="24"/>
          <w:lang w:val="en-CA" w:eastAsia="en-CA"/>
        </w:rPr>
        <w:t>.</w:t>
      </w:r>
    </w:p>
    <w:p w14:paraId="72E89F57" w14:textId="31BEB2BE" w:rsidR="007A76A8" w:rsidRPr="001015AC" w:rsidRDefault="007A76A8" w:rsidP="00F47032">
      <w:pPr>
        <w:numPr>
          <w:ilvl w:val="0"/>
          <w:numId w:val="41"/>
        </w:numPr>
        <w:spacing w:before="100" w:beforeAutospacing="1" w:after="100" w:afterAutospacing="1" w:line="240" w:lineRule="auto"/>
        <w:rPr>
          <w:rFonts w:eastAsia="Times New Roman"/>
          <w:szCs w:val="24"/>
          <w:lang w:val="en-CA" w:eastAsia="en-CA"/>
        </w:rPr>
      </w:pPr>
      <w:r w:rsidRPr="001015AC">
        <w:rPr>
          <w:rFonts w:eastAsia="Times New Roman"/>
          <w:szCs w:val="24"/>
          <w:lang w:val="en-CA" w:eastAsia="en-CA"/>
        </w:rPr>
        <w:t>Re-</w:t>
      </w:r>
      <w:r w:rsidR="006F0142" w:rsidRPr="001015AC">
        <w:rPr>
          <w:rFonts w:eastAsia="Times New Roman"/>
          <w:szCs w:val="24"/>
          <w:lang w:val="en-CA" w:eastAsia="en-CA"/>
        </w:rPr>
        <w:t>establish</w:t>
      </w:r>
      <w:r w:rsidRPr="001015AC">
        <w:rPr>
          <w:rFonts w:eastAsia="Times New Roman"/>
          <w:szCs w:val="24"/>
          <w:lang w:val="en-CA" w:eastAsia="en-CA"/>
        </w:rPr>
        <w:t xml:space="preserve"> robust protections and recovery strategies for species at risk</w:t>
      </w:r>
      <w:r w:rsidR="007B0112">
        <w:rPr>
          <w:rFonts w:eastAsia="Times New Roman"/>
          <w:szCs w:val="24"/>
          <w:lang w:val="en-CA" w:eastAsia="en-CA"/>
        </w:rPr>
        <w:t>.</w:t>
      </w:r>
    </w:p>
    <w:p w14:paraId="6135CD41" w14:textId="58C18F9E" w:rsidR="007A76A8" w:rsidRPr="001015AC" w:rsidRDefault="007A76A8" w:rsidP="00F47032">
      <w:pPr>
        <w:numPr>
          <w:ilvl w:val="0"/>
          <w:numId w:val="41"/>
        </w:numPr>
        <w:spacing w:before="100" w:beforeAutospacing="1" w:after="100" w:afterAutospacing="1" w:line="240" w:lineRule="auto"/>
        <w:rPr>
          <w:rFonts w:eastAsia="Times New Roman"/>
          <w:szCs w:val="24"/>
          <w:lang w:val="en-CA" w:eastAsia="en-CA"/>
        </w:rPr>
      </w:pPr>
      <w:r w:rsidRPr="001015AC">
        <w:rPr>
          <w:rFonts w:eastAsia="Times New Roman"/>
          <w:szCs w:val="24"/>
          <w:lang w:val="en-CA" w:eastAsia="en-CA"/>
        </w:rPr>
        <w:t>Ensure</w:t>
      </w:r>
      <w:r w:rsidR="00062244">
        <w:rPr>
          <w:rFonts w:eastAsia="Times New Roman"/>
          <w:szCs w:val="24"/>
          <w:lang w:val="en-CA" w:eastAsia="en-CA"/>
        </w:rPr>
        <w:t>s</w:t>
      </w:r>
      <w:r w:rsidRPr="001015AC">
        <w:rPr>
          <w:rFonts w:eastAsia="Times New Roman"/>
          <w:szCs w:val="24"/>
          <w:lang w:val="en-CA" w:eastAsia="en-CA"/>
        </w:rPr>
        <w:t xml:space="preserve"> full and transparent consultation with municipalities before enacting policies that impact local ecosystems and governance.</w:t>
      </w:r>
    </w:p>
    <w:p w14:paraId="63FE88C6" w14:textId="43680D01" w:rsidR="007A76A8" w:rsidRPr="001015AC" w:rsidRDefault="007A76A8" w:rsidP="00F47032">
      <w:pPr>
        <w:spacing w:before="100" w:beforeAutospacing="1" w:after="100" w:afterAutospacing="1" w:line="240" w:lineRule="auto"/>
        <w:rPr>
          <w:rFonts w:eastAsia="Times New Roman"/>
          <w:szCs w:val="24"/>
          <w:lang w:val="en-CA" w:eastAsia="en-CA"/>
        </w:rPr>
      </w:pPr>
      <w:r w:rsidRPr="001015AC">
        <w:rPr>
          <w:rFonts w:eastAsia="Times New Roman"/>
          <w:szCs w:val="24"/>
          <w:lang w:val="en-CA" w:eastAsia="en-CA"/>
        </w:rPr>
        <w:t xml:space="preserve">The Town of Oakville remains </w:t>
      </w:r>
      <w:r w:rsidR="00F7717C" w:rsidRPr="001015AC">
        <w:rPr>
          <w:rFonts w:eastAsia="Times New Roman"/>
          <w:szCs w:val="24"/>
          <w:lang w:val="en-CA" w:eastAsia="en-CA"/>
        </w:rPr>
        <w:t>intent</w:t>
      </w:r>
      <w:r w:rsidRPr="001015AC">
        <w:rPr>
          <w:rFonts w:eastAsia="Times New Roman"/>
          <w:szCs w:val="24"/>
          <w:lang w:val="en-CA" w:eastAsia="en-CA"/>
        </w:rPr>
        <w:t xml:space="preserve"> </w:t>
      </w:r>
      <w:r w:rsidR="00F7717C" w:rsidRPr="001015AC">
        <w:rPr>
          <w:rFonts w:eastAsia="Times New Roman"/>
          <w:szCs w:val="24"/>
          <w:lang w:val="en-CA" w:eastAsia="en-CA"/>
        </w:rPr>
        <w:t xml:space="preserve">on </w:t>
      </w:r>
      <w:r w:rsidRPr="001015AC">
        <w:rPr>
          <w:rFonts w:eastAsia="Times New Roman"/>
          <w:szCs w:val="24"/>
          <w:lang w:val="en-CA" w:eastAsia="en-CA"/>
        </w:rPr>
        <w:t xml:space="preserve">collaborative governance and urges the Province to maintain open dialogue with municipalities. On-going consultation is essential to ensure that local strategies and Official </w:t>
      </w:r>
      <w:r w:rsidRPr="001015AC">
        <w:rPr>
          <w:rFonts w:eastAsia="Times New Roman"/>
          <w:iCs/>
          <w:szCs w:val="24"/>
          <w:lang w:val="en-CA" w:eastAsia="en-CA"/>
        </w:rPr>
        <w:t>Plans</w:t>
      </w:r>
      <w:r w:rsidRPr="001015AC">
        <w:rPr>
          <w:rFonts w:eastAsia="Times New Roman"/>
          <w:szCs w:val="24"/>
          <w:lang w:val="en-CA" w:eastAsia="en-CA"/>
        </w:rPr>
        <w:t xml:space="preserve"> remain effective and aligned with provincial priorities.</w:t>
      </w:r>
    </w:p>
    <w:sectPr w:rsidR="007A76A8" w:rsidRPr="001015AC" w:rsidSect="00783208">
      <w:headerReference w:type="default" r:id="rId30"/>
      <w:footerReference w:type="default" r:id="rId31"/>
      <w:footerReference w:type="first" r:id="rId32"/>
      <w:pgSz w:w="12240" w:h="15840"/>
      <w:pgMar w:top="1350" w:right="1440" w:bottom="1710" w:left="1440" w:header="720" w:footer="14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6AF13" w14:textId="77777777" w:rsidR="004F2CEB" w:rsidRDefault="004F2CEB" w:rsidP="00682F21">
      <w:pPr>
        <w:spacing w:after="0" w:line="240" w:lineRule="auto"/>
      </w:pPr>
      <w:r>
        <w:separator/>
      </w:r>
    </w:p>
  </w:endnote>
  <w:endnote w:type="continuationSeparator" w:id="0">
    <w:p w14:paraId="7600C47D" w14:textId="77777777" w:rsidR="004F2CEB" w:rsidRDefault="004F2CEB" w:rsidP="00682F21">
      <w:pPr>
        <w:spacing w:after="0" w:line="240" w:lineRule="auto"/>
      </w:pPr>
      <w:r>
        <w:continuationSeparator/>
      </w:r>
    </w:p>
  </w:endnote>
  <w:endnote w:type="continuationNotice" w:id="1">
    <w:p w14:paraId="1DC6D6DA" w14:textId="77777777" w:rsidR="004F2CEB" w:rsidRDefault="004F2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9877E" w14:textId="77777777" w:rsidR="00682F21" w:rsidRPr="002F75FE" w:rsidRDefault="002F75FE" w:rsidP="002F75FE">
    <w:pPr>
      <w:pStyle w:val="Footer"/>
      <w:spacing w:line="259" w:lineRule="auto"/>
      <w:rPr>
        <w:spacing w:val="-6"/>
      </w:rPr>
    </w:pPr>
    <w:r w:rsidRPr="00783208">
      <w:rPr>
        <w:noProof/>
        <w:spacing w:val="-6"/>
        <w:lang w:val="en-CA" w:eastAsia="en-CA"/>
      </w:rPr>
      <w:drawing>
        <wp:anchor distT="0" distB="0" distL="114300" distR="114300" simplePos="0" relativeHeight="251658241" behindDoc="0" locked="0" layoutInCell="1" allowOverlap="1" wp14:anchorId="26239C22" wp14:editId="3F298EAE">
          <wp:simplePos x="0" y="0"/>
          <wp:positionH relativeFrom="margin">
            <wp:align>center</wp:align>
          </wp:positionH>
          <wp:positionV relativeFrom="paragraph">
            <wp:posOffset>257175</wp:posOffset>
          </wp:positionV>
          <wp:extent cx="7205587" cy="537210"/>
          <wp:effectExtent l="0" t="0" r="0" b="0"/>
          <wp:wrapNone/>
          <wp:docPr id="18" name="Picture 18" title="Oak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 Communications\2. Corporate\corporate identity\Cid 2.0\Files to upload\Templates\letterhead logo bar\oakville-bar-letter-blac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421"/>
                  <a:stretch/>
                </pic:blipFill>
                <pic:spPr bwMode="auto">
                  <a:xfrm>
                    <a:off x="0" y="0"/>
                    <a:ext cx="7205587" cy="53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3208">
      <w:rPr>
        <w:b/>
        <w:spacing w:val="-6"/>
      </w:rPr>
      <w:t>Town of Oakville</w:t>
    </w:r>
    <w:r w:rsidRPr="00783208">
      <w:rPr>
        <w:spacing w:val="-6"/>
      </w:rPr>
      <w:t xml:space="preserve">  |  1225 Trafalgar Road, Oakville  L6H 0H3  |  905-845-6601  |  oakville.ca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EFC1A" w14:textId="77777777" w:rsidR="0061126C" w:rsidRPr="00783208" w:rsidRDefault="00783208" w:rsidP="00783208">
    <w:pPr>
      <w:pStyle w:val="Footer"/>
      <w:spacing w:line="259" w:lineRule="auto"/>
      <w:rPr>
        <w:spacing w:val="-6"/>
      </w:rPr>
    </w:pPr>
    <w:r w:rsidRPr="00783208">
      <w:rPr>
        <w:noProof/>
        <w:spacing w:val="-6"/>
        <w:lang w:val="en-CA" w:eastAsia="en-CA"/>
      </w:rPr>
      <w:drawing>
        <wp:anchor distT="0" distB="0" distL="114300" distR="114300" simplePos="0" relativeHeight="251658240" behindDoc="0" locked="0" layoutInCell="1" allowOverlap="1" wp14:anchorId="38538A3E" wp14:editId="77EB4EFA">
          <wp:simplePos x="0" y="0"/>
          <wp:positionH relativeFrom="margin">
            <wp:align>center</wp:align>
          </wp:positionH>
          <wp:positionV relativeFrom="paragraph">
            <wp:posOffset>257175</wp:posOffset>
          </wp:positionV>
          <wp:extent cx="7205587" cy="537210"/>
          <wp:effectExtent l="0" t="0" r="0" b="0"/>
          <wp:wrapNone/>
          <wp:docPr id="17" name="Picture 17" title="Oak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 Communications\2. Corporate\corporate identity\Cid 2.0\Files to upload\Templates\letterhead logo bar\oakville-bar-letter-black.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421"/>
                  <a:stretch/>
                </pic:blipFill>
                <pic:spPr bwMode="auto">
                  <a:xfrm>
                    <a:off x="0" y="0"/>
                    <a:ext cx="7205587" cy="53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126C" w:rsidRPr="00783208">
      <w:rPr>
        <w:b/>
        <w:spacing w:val="-6"/>
      </w:rPr>
      <w:t>Town of Oakville</w:t>
    </w:r>
    <w:r w:rsidR="0061126C" w:rsidRPr="00783208">
      <w:rPr>
        <w:spacing w:val="-6"/>
      </w:rPr>
      <w:t xml:space="preserve"> </w:t>
    </w:r>
    <w:r w:rsidR="000A79E0" w:rsidRPr="00783208">
      <w:rPr>
        <w:spacing w:val="-6"/>
      </w:rPr>
      <w:t xml:space="preserve"> </w:t>
    </w:r>
    <w:r w:rsidR="00DF790C" w:rsidRPr="00783208">
      <w:rPr>
        <w:spacing w:val="-6"/>
      </w:rPr>
      <w:t xml:space="preserve">|  </w:t>
    </w:r>
    <w:r w:rsidR="0061126C" w:rsidRPr="00783208">
      <w:rPr>
        <w:spacing w:val="-6"/>
      </w:rPr>
      <w:t>1225 Trafalgar Road, Oakville</w:t>
    </w:r>
    <w:r w:rsidR="007C34CB" w:rsidRPr="00783208">
      <w:rPr>
        <w:spacing w:val="-6"/>
      </w:rPr>
      <w:t xml:space="preserve">  </w:t>
    </w:r>
    <w:r w:rsidR="0061126C" w:rsidRPr="00783208">
      <w:rPr>
        <w:spacing w:val="-6"/>
      </w:rPr>
      <w:t>L6H 0H3</w:t>
    </w:r>
    <w:r w:rsidR="00DF790C" w:rsidRPr="00783208">
      <w:rPr>
        <w:spacing w:val="-6"/>
      </w:rPr>
      <w:t xml:space="preserve"> </w:t>
    </w:r>
    <w:r w:rsidR="0061126C" w:rsidRPr="00783208">
      <w:rPr>
        <w:spacing w:val="-6"/>
      </w:rPr>
      <w:t xml:space="preserve"> </w:t>
    </w:r>
    <w:r w:rsidR="00DF790C" w:rsidRPr="00783208">
      <w:rPr>
        <w:spacing w:val="-6"/>
      </w:rPr>
      <w:t xml:space="preserve">| </w:t>
    </w:r>
    <w:r w:rsidR="0061126C" w:rsidRPr="00783208">
      <w:rPr>
        <w:spacing w:val="-6"/>
      </w:rPr>
      <w:t xml:space="preserve"> </w:t>
    </w:r>
    <w:r w:rsidR="000A79E0" w:rsidRPr="00783208">
      <w:rPr>
        <w:spacing w:val="-6"/>
      </w:rPr>
      <w:t>905-845-6601</w:t>
    </w:r>
    <w:r w:rsidR="00DF790C" w:rsidRPr="00783208">
      <w:rPr>
        <w:spacing w:val="-6"/>
      </w:rPr>
      <w:t xml:space="preserve"> </w:t>
    </w:r>
    <w:r w:rsidR="0061126C" w:rsidRPr="00783208">
      <w:rPr>
        <w:spacing w:val="-6"/>
      </w:rPr>
      <w:t xml:space="preserve"> </w:t>
    </w:r>
    <w:r w:rsidR="00DF790C" w:rsidRPr="00783208">
      <w:rPr>
        <w:spacing w:val="-6"/>
      </w:rPr>
      <w:t>|</w:t>
    </w:r>
    <w:r w:rsidR="0061126C" w:rsidRPr="00783208">
      <w:rPr>
        <w:spacing w:val="-6"/>
      </w:rPr>
      <w:t xml:space="preserve">  </w:t>
    </w:r>
    <w:r w:rsidR="00DF790C" w:rsidRPr="00783208">
      <w:rPr>
        <w:spacing w:val="-6"/>
      </w:rPr>
      <w:t>o</w:t>
    </w:r>
    <w:r w:rsidR="0061126C" w:rsidRPr="00783208">
      <w:rPr>
        <w:spacing w:val="-6"/>
      </w:rPr>
      <w:t>akville.ca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F100" w14:textId="77777777" w:rsidR="004F2CEB" w:rsidRDefault="004F2CEB" w:rsidP="00682F21">
      <w:pPr>
        <w:spacing w:after="0" w:line="240" w:lineRule="auto"/>
      </w:pPr>
      <w:r>
        <w:separator/>
      </w:r>
    </w:p>
  </w:footnote>
  <w:footnote w:type="continuationSeparator" w:id="0">
    <w:p w14:paraId="21D8224C" w14:textId="77777777" w:rsidR="004F2CEB" w:rsidRDefault="004F2CEB" w:rsidP="00682F21">
      <w:pPr>
        <w:spacing w:after="0" w:line="240" w:lineRule="auto"/>
      </w:pPr>
      <w:r>
        <w:continuationSeparator/>
      </w:r>
    </w:p>
  </w:footnote>
  <w:footnote w:type="continuationNotice" w:id="1">
    <w:p w14:paraId="07ED4BD5" w14:textId="77777777" w:rsidR="004F2CEB" w:rsidRDefault="004F2C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A61CAB7" w14:paraId="403B9E9C" w14:textId="77777777" w:rsidTr="3A61CAB7">
      <w:trPr>
        <w:trHeight w:val="300"/>
      </w:trPr>
      <w:tc>
        <w:tcPr>
          <w:tcW w:w="3120" w:type="dxa"/>
        </w:tcPr>
        <w:p w14:paraId="47204342" w14:textId="37324960" w:rsidR="3A61CAB7" w:rsidRDefault="3A61CAB7" w:rsidP="3A61CAB7">
          <w:pPr>
            <w:pStyle w:val="Header"/>
            <w:ind w:left="-115"/>
          </w:pPr>
        </w:p>
      </w:tc>
      <w:tc>
        <w:tcPr>
          <w:tcW w:w="3120" w:type="dxa"/>
        </w:tcPr>
        <w:p w14:paraId="6D3EED00" w14:textId="736DB788" w:rsidR="3A61CAB7" w:rsidRDefault="3A61CAB7" w:rsidP="3A61CAB7">
          <w:pPr>
            <w:pStyle w:val="Header"/>
            <w:jc w:val="center"/>
          </w:pPr>
        </w:p>
      </w:tc>
      <w:tc>
        <w:tcPr>
          <w:tcW w:w="3120" w:type="dxa"/>
        </w:tcPr>
        <w:p w14:paraId="61EA92C5" w14:textId="5EF57A9E" w:rsidR="3A61CAB7" w:rsidRDefault="3A61CAB7" w:rsidP="3A61CAB7">
          <w:pPr>
            <w:pStyle w:val="Header"/>
            <w:ind w:right="-115"/>
            <w:jc w:val="right"/>
          </w:pPr>
        </w:p>
      </w:tc>
    </w:tr>
  </w:tbl>
  <w:p w14:paraId="563A9E73" w14:textId="766CA422" w:rsidR="00AB45C0" w:rsidRDefault="00AB4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5" style="width:0;height:1.5pt" o:hralign="center" o:bullet="t" o:hrstd="t" o:hr="t" fillcolor="#a0a0a0" stroked="f"/>
    </w:pict>
  </w:numPicBullet>
  <w:numPicBullet w:numPicBulletId="1">
    <w:pict>
      <v:rect id="_x0000_i1026" style="width:0;height:1.5pt" o:hralign="center" o:bullet="t" o:hrstd="t" o:hr="t" fillcolor="#a0a0a0" stroked="f"/>
    </w:pict>
  </w:numPicBullet>
  <w:numPicBullet w:numPicBulletId="2">
    <w:pict>
      <v:rect id="_x0000_i1027" style="width:0;height:1.5pt" o:hralign="center" o:bullet="t" o:hrstd="t" o:hr="t" fillcolor="#a0a0a0" stroked="f"/>
    </w:pict>
  </w:numPicBullet>
  <w:numPicBullet w:numPicBulletId="3">
    <w:pict>
      <v:rect id="_x0000_i1028" style="width:0;height:1.5pt" o:hralign="center" o:bullet="t" o:hrstd="t" o:hr="t" fillcolor="#a0a0a0" stroked="f"/>
    </w:pict>
  </w:numPicBullet>
  <w:numPicBullet w:numPicBulletId="4">
    <w:pict>
      <v:rect id="_x0000_i1029" style="width:0;height:1.5pt" o:hralign="center" o:bullet="t" o:hrstd="t" o:hr="t" fillcolor="#a0a0a0" stroked="f"/>
    </w:pict>
  </w:numPicBullet>
  <w:abstractNum w:abstractNumId="0" w15:restartNumberingAfterBreak="0">
    <w:nsid w:val="00ED22A7"/>
    <w:multiLevelType w:val="multilevel"/>
    <w:tmpl w:val="5456FE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3D0CC4"/>
    <w:multiLevelType w:val="multilevel"/>
    <w:tmpl w:val="F0207F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1B6854"/>
    <w:multiLevelType w:val="multilevel"/>
    <w:tmpl w:val="5252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06238"/>
    <w:multiLevelType w:val="multilevel"/>
    <w:tmpl w:val="5252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A5063"/>
    <w:multiLevelType w:val="hybridMultilevel"/>
    <w:tmpl w:val="D048D82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2B174A1"/>
    <w:multiLevelType w:val="hybridMultilevel"/>
    <w:tmpl w:val="8FB21734"/>
    <w:lvl w:ilvl="0" w:tplc="827063D8">
      <w:start w:val="1"/>
      <w:numFmt w:val="bullet"/>
      <w:lvlText w:val=""/>
      <w:lvlJc w:val="left"/>
      <w:pPr>
        <w:ind w:left="720" w:hanging="360"/>
      </w:pPr>
      <w:rPr>
        <w:rFonts w:ascii="Symbol" w:hAnsi="Symbol" w:hint="default"/>
      </w:rPr>
    </w:lvl>
    <w:lvl w:ilvl="1" w:tplc="A9F835E0">
      <w:start w:val="1"/>
      <w:numFmt w:val="bullet"/>
      <w:lvlText w:val="o"/>
      <w:lvlJc w:val="left"/>
      <w:pPr>
        <w:ind w:left="1440" w:hanging="360"/>
      </w:pPr>
      <w:rPr>
        <w:rFonts w:ascii="Courier New" w:hAnsi="Courier New" w:hint="default"/>
      </w:rPr>
    </w:lvl>
    <w:lvl w:ilvl="2" w:tplc="23BC2A36">
      <w:start w:val="1"/>
      <w:numFmt w:val="bullet"/>
      <w:lvlText w:val=""/>
      <w:lvlJc w:val="left"/>
      <w:pPr>
        <w:ind w:left="2160" w:hanging="360"/>
      </w:pPr>
      <w:rPr>
        <w:rFonts w:ascii="Wingdings" w:hAnsi="Wingdings" w:hint="default"/>
      </w:rPr>
    </w:lvl>
    <w:lvl w:ilvl="3" w:tplc="E5046848">
      <w:start w:val="1"/>
      <w:numFmt w:val="bullet"/>
      <w:lvlText w:val=""/>
      <w:lvlJc w:val="left"/>
      <w:pPr>
        <w:ind w:left="2880" w:hanging="360"/>
      </w:pPr>
      <w:rPr>
        <w:rFonts w:ascii="Symbol" w:hAnsi="Symbol" w:hint="default"/>
      </w:rPr>
    </w:lvl>
    <w:lvl w:ilvl="4" w:tplc="EDA8EDD2">
      <w:start w:val="1"/>
      <w:numFmt w:val="bullet"/>
      <w:lvlText w:val="o"/>
      <w:lvlJc w:val="left"/>
      <w:pPr>
        <w:ind w:left="3600" w:hanging="360"/>
      </w:pPr>
      <w:rPr>
        <w:rFonts w:ascii="Courier New" w:hAnsi="Courier New" w:hint="default"/>
      </w:rPr>
    </w:lvl>
    <w:lvl w:ilvl="5" w:tplc="117C02AE">
      <w:start w:val="1"/>
      <w:numFmt w:val="bullet"/>
      <w:lvlText w:val=""/>
      <w:lvlJc w:val="left"/>
      <w:pPr>
        <w:ind w:left="4320" w:hanging="360"/>
      </w:pPr>
      <w:rPr>
        <w:rFonts w:ascii="Wingdings" w:hAnsi="Wingdings" w:hint="default"/>
      </w:rPr>
    </w:lvl>
    <w:lvl w:ilvl="6" w:tplc="06204F04">
      <w:start w:val="1"/>
      <w:numFmt w:val="bullet"/>
      <w:lvlText w:val=""/>
      <w:lvlJc w:val="left"/>
      <w:pPr>
        <w:ind w:left="5040" w:hanging="360"/>
      </w:pPr>
      <w:rPr>
        <w:rFonts w:ascii="Symbol" w:hAnsi="Symbol" w:hint="default"/>
      </w:rPr>
    </w:lvl>
    <w:lvl w:ilvl="7" w:tplc="B6625A70">
      <w:start w:val="1"/>
      <w:numFmt w:val="bullet"/>
      <w:lvlText w:val="o"/>
      <w:lvlJc w:val="left"/>
      <w:pPr>
        <w:ind w:left="5760" w:hanging="360"/>
      </w:pPr>
      <w:rPr>
        <w:rFonts w:ascii="Courier New" w:hAnsi="Courier New" w:hint="default"/>
      </w:rPr>
    </w:lvl>
    <w:lvl w:ilvl="8" w:tplc="D7A2F230">
      <w:start w:val="1"/>
      <w:numFmt w:val="bullet"/>
      <w:lvlText w:val=""/>
      <w:lvlJc w:val="left"/>
      <w:pPr>
        <w:ind w:left="6480" w:hanging="360"/>
      </w:pPr>
      <w:rPr>
        <w:rFonts w:ascii="Wingdings" w:hAnsi="Wingdings" w:hint="default"/>
      </w:rPr>
    </w:lvl>
  </w:abstractNum>
  <w:abstractNum w:abstractNumId="6" w15:restartNumberingAfterBreak="0">
    <w:nsid w:val="13A024ED"/>
    <w:multiLevelType w:val="hybridMultilevel"/>
    <w:tmpl w:val="C336A0FE"/>
    <w:lvl w:ilvl="0" w:tplc="2D00CF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71D42"/>
    <w:multiLevelType w:val="hybridMultilevel"/>
    <w:tmpl w:val="AE744D7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379D4"/>
    <w:multiLevelType w:val="multilevel"/>
    <w:tmpl w:val="0316B4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7107073"/>
    <w:multiLevelType w:val="hybridMultilevel"/>
    <w:tmpl w:val="CEE4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04D47"/>
    <w:multiLevelType w:val="hybridMultilevel"/>
    <w:tmpl w:val="C242DEEE"/>
    <w:lvl w:ilvl="0" w:tplc="F0C43F18">
      <w:start w:val="1"/>
      <w:numFmt w:val="bullet"/>
      <w:lvlText w:val=""/>
      <w:lvlJc w:val="left"/>
      <w:pPr>
        <w:ind w:left="1880" w:hanging="360"/>
      </w:pPr>
      <w:rPr>
        <w:rFonts w:ascii="Symbol" w:hAnsi="Symbol"/>
      </w:rPr>
    </w:lvl>
    <w:lvl w:ilvl="1" w:tplc="FA2AAF02">
      <w:start w:val="1"/>
      <w:numFmt w:val="bullet"/>
      <w:lvlText w:val=""/>
      <w:lvlJc w:val="left"/>
      <w:pPr>
        <w:ind w:left="1880" w:hanging="360"/>
      </w:pPr>
      <w:rPr>
        <w:rFonts w:ascii="Symbol" w:hAnsi="Symbol"/>
      </w:rPr>
    </w:lvl>
    <w:lvl w:ilvl="2" w:tplc="69068B54">
      <w:start w:val="1"/>
      <w:numFmt w:val="bullet"/>
      <w:lvlText w:val=""/>
      <w:lvlJc w:val="left"/>
      <w:pPr>
        <w:ind w:left="1880" w:hanging="360"/>
      </w:pPr>
      <w:rPr>
        <w:rFonts w:ascii="Symbol" w:hAnsi="Symbol"/>
      </w:rPr>
    </w:lvl>
    <w:lvl w:ilvl="3" w:tplc="8AC05DD4">
      <w:start w:val="1"/>
      <w:numFmt w:val="bullet"/>
      <w:lvlText w:val=""/>
      <w:lvlJc w:val="left"/>
      <w:pPr>
        <w:ind w:left="1880" w:hanging="360"/>
      </w:pPr>
      <w:rPr>
        <w:rFonts w:ascii="Symbol" w:hAnsi="Symbol"/>
      </w:rPr>
    </w:lvl>
    <w:lvl w:ilvl="4" w:tplc="1CC2B356">
      <w:start w:val="1"/>
      <w:numFmt w:val="bullet"/>
      <w:lvlText w:val=""/>
      <w:lvlJc w:val="left"/>
      <w:pPr>
        <w:ind w:left="1880" w:hanging="360"/>
      </w:pPr>
      <w:rPr>
        <w:rFonts w:ascii="Symbol" w:hAnsi="Symbol"/>
      </w:rPr>
    </w:lvl>
    <w:lvl w:ilvl="5" w:tplc="97E0F90C">
      <w:start w:val="1"/>
      <w:numFmt w:val="bullet"/>
      <w:lvlText w:val=""/>
      <w:lvlJc w:val="left"/>
      <w:pPr>
        <w:ind w:left="1880" w:hanging="360"/>
      </w:pPr>
      <w:rPr>
        <w:rFonts w:ascii="Symbol" w:hAnsi="Symbol"/>
      </w:rPr>
    </w:lvl>
    <w:lvl w:ilvl="6" w:tplc="D284C958">
      <w:start w:val="1"/>
      <w:numFmt w:val="bullet"/>
      <w:lvlText w:val=""/>
      <w:lvlJc w:val="left"/>
      <w:pPr>
        <w:ind w:left="1880" w:hanging="360"/>
      </w:pPr>
      <w:rPr>
        <w:rFonts w:ascii="Symbol" w:hAnsi="Symbol"/>
      </w:rPr>
    </w:lvl>
    <w:lvl w:ilvl="7" w:tplc="C95EC3F0">
      <w:start w:val="1"/>
      <w:numFmt w:val="bullet"/>
      <w:lvlText w:val=""/>
      <w:lvlJc w:val="left"/>
      <w:pPr>
        <w:ind w:left="1880" w:hanging="360"/>
      </w:pPr>
      <w:rPr>
        <w:rFonts w:ascii="Symbol" w:hAnsi="Symbol"/>
      </w:rPr>
    </w:lvl>
    <w:lvl w:ilvl="8" w:tplc="6F42ADEC">
      <w:start w:val="1"/>
      <w:numFmt w:val="bullet"/>
      <w:lvlText w:val=""/>
      <w:lvlJc w:val="left"/>
      <w:pPr>
        <w:ind w:left="1880" w:hanging="360"/>
      </w:pPr>
      <w:rPr>
        <w:rFonts w:ascii="Symbol" w:hAnsi="Symbol"/>
      </w:rPr>
    </w:lvl>
  </w:abstractNum>
  <w:abstractNum w:abstractNumId="11" w15:restartNumberingAfterBreak="0">
    <w:nsid w:val="227927D2"/>
    <w:multiLevelType w:val="hybridMultilevel"/>
    <w:tmpl w:val="187CBB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2861776"/>
    <w:multiLevelType w:val="hybridMultilevel"/>
    <w:tmpl w:val="7CF8DC80"/>
    <w:lvl w:ilvl="0" w:tplc="BF9C714A">
      <w:start w:val="1"/>
      <w:numFmt w:val="bullet"/>
      <w:lvlText w:val=""/>
      <w:lvlJc w:val="left"/>
      <w:pPr>
        <w:ind w:left="980" w:hanging="360"/>
      </w:pPr>
      <w:rPr>
        <w:rFonts w:ascii="Symbol" w:hAnsi="Symbol"/>
      </w:rPr>
    </w:lvl>
    <w:lvl w:ilvl="1" w:tplc="A73E6CB8">
      <w:start w:val="1"/>
      <w:numFmt w:val="bullet"/>
      <w:lvlText w:val=""/>
      <w:lvlJc w:val="left"/>
      <w:pPr>
        <w:ind w:left="980" w:hanging="360"/>
      </w:pPr>
      <w:rPr>
        <w:rFonts w:ascii="Symbol" w:hAnsi="Symbol"/>
      </w:rPr>
    </w:lvl>
    <w:lvl w:ilvl="2" w:tplc="37423A84">
      <w:start w:val="1"/>
      <w:numFmt w:val="bullet"/>
      <w:lvlText w:val=""/>
      <w:lvlJc w:val="left"/>
      <w:pPr>
        <w:ind w:left="980" w:hanging="360"/>
      </w:pPr>
      <w:rPr>
        <w:rFonts w:ascii="Symbol" w:hAnsi="Symbol"/>
      </w:rPr>
    </w:lvl>
    <w:lvl w:ilvl="3" w:tplc="5BAE8D66">
      <w:start w:val="1"/>
      <w:numFmt w:val="bullet"/>
      <w:lvlText w:val=""/>
      <w:lvlJc w:val="left"/>
      <w:pPr>
        <w:ind w:left="980" w:hanging="360"/>
      </w:pPr>
      <w:rPr>
        <w:rFonts w:ascii="Symbol" w:hAnsi="Symbol"/>
      </w:rPr>
    </w:lvl>
    <w:lvl w:ilvl="4" w:tplc="111013B0">
      <w:start w:val="1"/>
      <w:numFmt w:val="bullet"/>
      <w:lvlText w:val=""/>
      <w:lvlJc w:val="left"/>
      <w:pPr>
        <w:ind w:left="980" w:hanging="360"/>
      </w:pPr>
      <w:rPr>
        <w:rFonts w:ascii="Symbol" w:hAnsi="Symbol"/>
      </w:rPr>
    </w:lvl>
    <w:lvl w:ilvl="5" w:tplc="8E9C76E8">
      <w:start w:val="1"/>
      <w:numFmt w:val="bullet"/>
      <w:lvlText w:val=""/>
      <w:lvlJc w:val="left"/>
      <w:pPr>
        <w:ind w:left="980" w:hanging="360"/>
      </w:pPr>
      <w:rPr>
        <w:rFonts w:ascii="Symbol" w:hAnsi="Symbol"/>
      </w:rPr>
    </w:lvl>
    <w:lvl w:ilvl="6" w:tplc="29726F66">
      <w:start w:val="1"/>
      <w:numFmt w:val="bullet"/>
      <w:lvlText w:val=""/>
      <w:lvlJc w:val="left"/>
      <w:pPr>
        <w:ind w:left="980" w:hanging="360"/>
      </w:pPr>
      <w:rPr>
        <w:rFonts w:ascii="Symbol" w:hAnsi="Symbol"/>
      </w:rPr>
    </w:lvl>
    <w:lvl w:ilvl="7" w:tplc="16E227B8">
      <w:start w:val="1"/>
      <w:numFmt w:val="bullet"/>
      <w:lvlText w:val=""/>
      <w:lvlJc w:val="left"/>
      <w:pPr>
        <w:ind w:left="980" w:hanging="360"/>
      </w:pPr>
      <w:rPr>
        <w:rFonts w:ascii="Symbol" w:hAnsi="Symbol"/>
      </w:rPr>
    </w:lvl>
    <w:lvl w:ilvl="8" w:tplc="3AC06474">
      <w:start w:val="1"/>
      <w:numFmt w:val="bullet"/>
      <w:lvlText w:val=""/>
      <w:lvlJc w:val="left"/>
      <w:pPr>
        <w:ind w:left="980" w:hanging="360"/>
      </w:pPr>
      <w:rPr>
        <w:rFonts w:ascii="Symbol" w:hAnsi="Symbol"/>
      </w:rPr>
    </w:lvl>
  </w:abstractNum>
  <w:abstractNum w:abstractNumId="13" w15:restartNumberingAfterBreak="0">
    <w:nsid w:val="24EB0ADD"/>
    <w:multiLevelType w:val="hybridMultilevel"/>
    <w:tmpl w:val="EDD00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857B28"/>
    <w:multiLevelType w:val="hybridMultilevel"/>
    <w:tmpl w:val="8536D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5C12A1"/>
    <w:multiLevelType w:val="hybridMultilevel"/>
    <w:tmpl w:val="F2E6F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AC24BE"/>
    <w:multiLevelType w:val="hybridMultilevel"/>
    <w:tmpl w:val="95209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7C3E37"/>
    <w:multiLevelType w:val="hybridMultilevel"/>
    <w:tmpl w:val="18AE1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7C03AC"/>
    <w:multiLevelType w:val="hybridMultilevel"/>
    <w:tmpl w:val="0AB06530"/>
    <w:lvl w:ilvl="0" w:tplc="3E98ACEC">
      <w:start w:val="1"/>
      <w:numFmt w:val="bullet"/>
      <w:lvlText w:val=""/>
      <w:lvlJc w:val="left"/>
      <w:pPr>
        <w:ind w:left="1880" w:hanging="360"/>
      </w:pPr>
      <w:rPr>
        <w:rFonts w:ascii="Symbol" w:hAnsi="Symbol"/>
      </w:rPr>
    </w:lvl>
    <w:lvl w:ilvl="1" w:tplc="5FB86EB8">
      <w:start w:val="1"/>
      <w:numFmt w:val="bullet"/>
      <w:lvlText w:val=""/>
      <w:lvlJc w:val="left"/>
      <w:pPr>
        <w:ind w:left="1880" w:hanging="360"/>
      </w:pPr>
      <w:rPr>
        <w:rFonts w:ascii="Symbol" w:hAnsi="Symbol"/>
      </w:rPr>
    </w:lvl>
    <w:lvl w:ilvl="2" w:tplc="E2AC9F0E">
      <w:start w:val="1"/>
      <w:numFmt w:val="bullet"/>
      <w:lvlText w:val=""/>
      <w:lvlJc w:val="left"/>
      <w:pPr>
        <w:ind w:left="1880" w:hanging="360"/>
      </w:pPr>
      <w:rPr>
        <w:rFonts w:ascii="Symbol" w:hAnsi="Symbol"/>
      </w:rPr>
    </w:lvl>
    <w:lvl w:ilvl="3" w:tplc="63FC4DA4">
      <w:start w:val="1"/>
      <w:numFmt w:val="bullet"/>
      <w:lvlText w:val=""/>
      <w:lvlJc w:val="left"/>
      <w:pPr>
        <w:ind w:left="1880" w:hanging="360"/>
      </w:pPr>
      <w:rPr>
        <w:rFonts w:ascii="Symbol" w:hAnsi="Symbol"/>
      </w:rPr>
    </w:lvl>
    <w:lvl w:ilvl="4" w:tplc="DD86E910">
      <w:start w:val="1"/>
      <w:numFmt w:val="bullet"/>
      <w:lvlText w:val=""/>
      <w:lvlJc w:val="left"/>
      <w:pPr>
        <w:ind w:left="1880" w:hanging="360"/>
      </w:pPr>
      <w:rPr>
        <w:rFonts w:ascii="Symbol" w:hAnsi="Symbol"/>
      </w:rPr>
    </w:lvl>
    <w:lvl w:ilvl="5" w:tplc="87D473A4">
      <w:start w:val="1"/>
      <w:numFmt w:val="bullet"/>
      <w:lvlText w:val=""/>
      <w:lvlJc w:val="left"/>
      <w:pPr>
        <w:ind w:left="1880" w:hanging="360"/>
      </w:pPr>
      <w:rPr>
        <w:rFonts w:ascii="Symbol" w:hAnsi="Symbol"/>
      </w:rPr>
    </w:lvl>
    <w:lvl w:ilvl="6" w:tplc="CD445488">
      <w:start w:val="1"/>
      <w:numFmt w:val="bullet"/>
      <w:lvlText w:val=""/>
      <w:lvlJc w:val="left"/>
      <w:pPr>
        <w:ind w:left="1880" w:hanging="360"/>
      </w:pPr>
      <w:rPr>
        <w:rFonts w:ascii="Symbol" w:hAnsi="Symbol"/>
      </w:rPr>
    </w:lvl>
    <w:lvl w:ilvl="7" w:tplc="43462716">
      <w:start w:val="1"/>
      <w:numFmt w:val="bullet"/>
      <w:lvlText w:val=""/>
      <w:lvlJc w:val="left"/>
      <w:pPr>
        <w:ind w:left="1880" w:hanging="360"/>
      </w:pPr>
      <w:rPr>
        <w:rFonts w:ascii="Symbol" w:hAnsi="Symbol"/>
      </w:rPr>
    </w:lvl>
    <w:lvl w:ilvl="8" w:tplc="FC0C1A60">
      <w:start w:val="1"/>
      <w:numFmt w:val="bullet"/>
      <w:lvlText w:val=""/>
      <w:lvlJc w:val="left"/>
      <w:pPr>
        <w:ind w:left="1880" w:hanging="360"/>
      </w:pPr>
      <w:rPr>
        <w:rFonts w:ascii="Symbol" w:hAnsi="Symbol"/>
      </w:rPr>
    </w:lvl>
  </w:abstractNum>
  <w:abstractNum w:abstractNumId="19" w15:restartNumberingAfterBreak="0">
    <w:nsid w:val="335A3F3C"/>
    <w:multiLevelType w:val="hybridMultilevel"/>
    <w:tmpl w:val="33769F02"/>
    <w:lvl w:ilvl="0" w:tplc="7D7C6892">
      <w:start w:val="1"/>
      <w:numFmt w:val="bullet"/>
      <w:lvlText w:val=""/>
      <w:lvlJc w:val="left"/>
      <w:pPr>
        <w:ind w:left="1440" w:hanging="360"/>
      </w:pPr>
      <w:rPr>
        <w:rFonts w:ascii="Symbol" w:hAnsi="Symbol"/>
      </w:rPr>
    </w:lvl>
    <w:lvl w:ilvl="1" w:tplc="443E7A6E">
      <w:start w:val="1"/>
      <w:numFmt w:val="bullet"/>
      <w:lvlText w:val=""/>
      <w:lvlJc w:val="left"/>
      <w:pPr>
        <w:ind w:left="1440" w:hanging="360"/>
      </w:pPr>
      <w:rPr>
        <w:rFonts w:ascii="Symbol" w:hAnsi="Symbol"/>
      </w:rPr>
    </w:lvl>
    <w:lvl w:ilvl="2" w:tplc="2F30AA72">
      <w:start w:val="1"/>
      <w:numFmt w:val="bullet"/>
      <w:lvlText w:val=""/>
      <w:lvlJc w:val="left"/>
      <w:pPr>
        <w:ind w:left="1440" w:hanging="360"/>
      </w:pPr>
      <w:rPr>
        <w:rFonts w:ascii="Symbol" w:hAnsi="Symbol"/>
      </w:rPr>
    </w:lvl>
    <w:lvl w:ilvl="3" w:tplc="7A242F9C">
      <w:start w:val="1"/>
      <w:numFmt w:val="bullet"/>
      <w:lvlText w:val=""/>
      <w:lvlJc w:val="left"/>
      <w:pPr>
        <w:ind w:left="1440" w:hanging="360"/>
      </w:pPr>
      <w:rPr>
        <w:rFonts w:ascii="Symbol" w:hAnsi="Symbol"/>
      </w:rPr>
    </w:lvl>
    <w:lvl w:ilvl="4" w:tplc="F6D6F1DE">
      <w:start w:val="1"/>
      <w:numFmt w:val="bullet"/>
      <w:lvlText w:val=""/>
      <w:lvlJc w:val="left"/>
      <w:pPr>
        <w:ind w:left="1440" w:hanging="360"/>
      </w:pPr>
      <w:rPr>
        <w:rFonts w:ascii="Symbol" w:hAnsi="Symbol"/>
      </w:rPr>
    </w:lvl>
    <w:lvl w:ilvl="5" w:tplc="7F684F9E">
      <w:start w:val="1"/>
      <w:numFmt w:val="bullet"/>
      <w:lvlText w:val=""/>
      <w:lvlJc w:val="left"/>
      <w:pPr>
        <w:ind w:left="1440" w:hanging="360"/>
      </w:pPr>
      <w:rPr>
        <w:rFonts w:ascii="Symbol" w:hAnsi="Symbol"/>
      </w:rPr>
    </w:lvl>
    <w:lvl w:ilvl="6" w:tplc="C3F89C26">
      <w:start w:val="1"/>
      <w:numFmt w:val="bullet"/>
      <w:lvlText w:val=""/>
      <w:lvlJc w:val="left"/>
      <w:pPr>
        <w:ind w:left="1440" w:hanging="360"/>
      </w:pPr>
      <w:rPr>
        <w:rFonts w:ascii="Symbol" w:hAnsi="Symbol"/>
      </w:rPr>
    </w:lvl>
    <w:lvl w:ilvl="7" w:tplc="C79E72A0">
      <w:start w:val="1"/>
      <w:numFmt w:val="bullet"/>
      <w:lvlText w:val=""/>
      <w:lvlJc w:val="left"/>
      <w:pPr>
        <w:ind w:left="1440" w:hanging="360"/>
      </w:pPr>
      <w:rPr>
        <w:rFonts w:ascii="Symbol" w:hAnsi="Symbol"/>
      </w:rPr>
    </w:lvl>
    <w:lvl w:ilvl="8" w:tplc="EE04BC5E">
      <w:start w:val="1"/>
      <w:numFmt w:val="bullet"/>
      <w:lvlText w:val=""/>
      <w:lvlJc w:val="left"/>
      <w:pPr>
        <w:ind w:left="1440" w:hanging="360"/>
      </w:pPr>
      <w:rPr>
        <w:rFonts w:ascii="Symbol" w:hAnsi="Symbol"/>
      </w:rPr>
    </w:lvl>
  </w:abstractNum>
  <w:abstractNum w:abstractNumId="20" w15:restartNumberingAfterBreak="0">
    <w:nsid w:val="35FA66F9"/>
    <w:multiLevelType w:val="hybridMultilevel"/>
    <w:tmpl w:val="6444FB7E"/>
    <w:lvl w:ilvl="0" w:tplc="BA4A40D2">
      <w:start w:val="1"/>
      <w:numFmt w:val="bullet"/>
      <w:lvlText w:val=""/>
      <w:lvlJc w:val="left"/>
      <w:pPr>
        <w:ind w:left="2600" w:hanging="360"/>
      </w:pPr>
      <w:rPr>
        <w:rFonts w:ascii="Symbol" w:hAnsi="Symbol"/>
      </w:rPr>
    </w:lvl>
    <w:lvl w:ilvl="1" w:tplc="0DC0C968">
      <w:start w:val="1"/>
      <w:numFmt w:val="bullet"/>
      <w:lvlText w:val=""/>
      <w:lvlJc w:val="left"/>
      <w:pPr>
        <w:ind w:left="2600" w:hanging="360"/>
      </w:pPr>
      <w:rPr>
        <w:rFonts w:ascii="Symbol" w:hAnsi="Symbol"/>
      </w:rPr>
    </w:lvl>
    <w:lvl w:ilvl="2" w:tplc="4DF295FA">
      <w:start w:val="1"/>
      <w:numFmt w:val="bullet"/>
      <w:lvlText w:val=""/>
      <w:lvlJc w:val="left"/>
      <w:pPr>
        <w:ind w:left="2600" w:hanging="360"/>
      </w:pPr>
      <w:rPr>
        <w:rFonts w:ascii="Symbol" w:hAnsi="Symbol"/>
      </w:rPr>
    </w:lvl>
    <w:lvl w:ilvl="3" w:tplc="3E9089F0">
      <w:start w:val="1"/>
      <w:numFmt w:val="bullet"/>
      <w:lvlText w:val=""/>
      <w:lvlJc w:val="left"/>
      <w:pPr>
        <w:ind w:left="2600" w:hanging="360"/>
      </w:pPr>
      <w:rPr>
        <w:rFonts w:ascii="Symbol" w:hAnsi="Symbol"/>
      </w:rPr>
    </w:lvl>
    <w:lvl w:ilvl="4" w:tplc="4254F17A">
      <w:start w:val="1"/>
      <w:numFmt w:val="bullet"/>
      <w:lvlText w:val=""/>
      <w:lvlJc w:val="left"/>
      <w:pPr>
        <w:ind w:left="2600" w:hanging="360"/>
      </w:pPr>
      <w:rPr>
        <w:rFonts w:ascii="Symbol" w:hAnsi="Symbol"/>
      </w:rPr>
    </w:lvl>
    <w:lvl w:ilvl="5" w:tplc="8DF68EE6">
      <w:start w:val="1"/>
      <w:numFmt w:val="bullet"/>
      <w:lvlText w:val=""/>
      <w:lvlJc w:val="left"/>
      <w:pPr>
        <w:ind w:left="2600" w:hanging="360"/>
      </w:pPr>
      <w:rPr>
        <w:rFonts w:ascii="Symbol" w:hAnsi="Symbol"/>
      </w:rPr>
    </w:lvl>
    <w:lvl w:ilvl="6" w:tplc="9724CA4E">
      <w:start w:val="1"/>
      <w:numFmt w:val="bullet"/>
      <w:lvlText w:val=""/>
      <w:lvlJc w:val="left"/>
      <w:pPr>
        <w:ind w:left="2600" w:hanging="360"/>
      </w:pPr>
      <w:rPr>
        <w:rFonts w:ascii="Symbol" w:hAnsi="Symbol"/>
      </w:rPr>
    </w:lvl>
    <w:lvl w:ilvl="7" w:tplc="8A5EB062">
      <w:start w:val="1"/>
      <w:numFmt w:val="bullet"/>
      <w:lvlText w:val=""/>
      <w:lvlJc w:val="left"/>
      <w:pPr>
        <w:ind w:left="2600" w:hanging="360"/>
      </w:pPr>
      <w:rPr>
        <w:rFonts w:ascii="Symbol" w:hAnsi="Symbol"/>
      </w:rPr>
    </w:lvl>
    <w:lvl w:ilvl="8" w:tplc="3B662998">
      <w:start w:val="1"/>
      <w:numFmt w:val="bullet"/>
      <w:lvlText w:val=""/>
      <w:lvlJc w:val="left"/>
      <w:pPr>
        <w:ind w:left="2600" w:hanging="360"/>
      </w:pPr>
      <w:rPr>
        <w:rFonts w:ascii="Symbol" w:hAnsi="Symbol"/>
      </w:rPr>
    </w:lvl>
  </w:abstractNum>
  <w:abstractNum w:abstractNumId="21" w15:restartNumberingAfterBreak="0">
    <w:nsid w:val="38722345"/>
    <w:multiLevelType w:val="hybridMultilevel"/>
    <w:tmpl w:val="14848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862B5"/>
    <w:multiLevelType w:val="hybridMultilevel"/>
    <w:tmpl w:val="2806C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337252"/>
    <w:multiLevelType w:val="hybridMultilevel"/>
    <w:tmpl w:val="C270C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3F36BF"/>
    <w:multiLevelType w:val="hybridMultilevel"/>
    <w:tmpl w:val="E51AC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10C04"/>
    <w:multiLevelType w:val="hybridMultilevel"/>
    <w:tmpl w:val="E7184A72"/>
    <w:lvl w:ilvl="0" w:tplc="E73EE752">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18385"/>
    <w:multiLevelType w:val="hybridMultilevel"/>
    <w:tmpl w:val="BAACF698"/>
    <w:lvl w:ilvl="0" w:tplc="AEBE5340">
      <w:start w:val="1"/>
      <w:numFmt w:val="bullet"/>
      <w:lvlText w:val=""/>
      <w:lvlJc w:val="left"/>
      <w:pPr>
        <w:ind w:left="720" w:hanging="360"/>
      </w:pPr>
      <w:rPr>
        <w:rFonts w:ascii="Symbol" w:hAnsi="Symbol" w:hint="default"/>
      </w:rPr>
    </w:lvl>
    <w:lvl w:ilvl="1" w:tplc="3DD463C8">
      <w:start w:val="1"/>
      <w:numFmt w:val="bullet"/>
      <w:lvlText w:val="o"/>
      <w:lvlJc w:val="left"/>
      <w:pPr>
        <w:ind w:left="1440" w:hanging="360"/>
      </w:pPr>
      <w:rPr>
        <w:rFonts w:ascii="Courier New" w:hAnsi="Courier New" w:hint="default"/>
      </w:rPr>
    </w:lvl>
    <w:lvl w:ilvl="2" w:tplc="8AFED794">
      <w:start w:val="1"/>
      <w:numFmt w:val="bullet"/>
      <w:lvlText w:val=""/>
      <w:lvlJc w:val="left"/>
      <w:pPr>
        <w:ind w:left="2160" w:hanging="360"/>
      </w:pPr>
      <w:rPr>
        <w:rFonts w:ascii="Wingdings" w:hAnsi="Wingdings" w:hint="default"/>
      </w:rPr>
    </w:lvl>
    <w:lvl w:ilvl="3" w:tplc="F4EC8F46">
      <w:start w:val="1"/>
      <w:numFmt w:val="bullet"/>
      <w:lvlText w:val=""/>
      <w:lvlJc w:val="left"/>
      <w:pPr>
        <w:ind w:left="2880" w:hanging="360"/>
      </w:pPr>
      <w:rPr>
        <w:rFonts w:ascii="Symbol" w:hAnsi="Symbol" w:hint="default"/>
      </w:rPr>
    </w:lvl>
    <w:lvl w:ilvl="4" w:tplc="E08AB4E4">
      <w:start w:val="1"/>
      <w:numFmt w:val="bullet"/>
      <w:lvlText w:val="o"/>
      <w:lvlJc w:val="left"/>
      <w:pPr>
        <w:ind w:left="3600" w:hanging="360"/>
      </w:pPr>
      <w:rPr>
        <w:rFonts w:ascii="Courier New" w:hAnsi="Courier New" w:hint="default"/>
      </w:rPr>
    </w:lvl>
    <w:lvl w:ilvl="5" w:tplc="3CDC2ECE">
      <w:start w:val="1"/>
      <w:numFmt w:val="bullet"/>
      <w:lvlText w:val=""/>
      <w:lvlJc w:val="left"/>
      <w:pPr>
        <w:ind w:left="4320" w:hanging="360"/>
      </w:pPr>
      <w:rPr>
        <w:rFonts w:ascii="Wingdings" w:hAnsi="Wingdings" w:hint="default"/>
      </w:rPr>
    </w:lvl>
    <w:lvl w:ilvl="6" w:tplc="24CC20A4">
      <w:start w:val="1"/>
      <w:numFmt w:val="bullet"/>
      <w:lvlText w:val=""/>
      <w:lvlJc w:val="left"/>
      <w:pPr>
        <w:ind w:left="5040" w:hanging="360"/>
      </w:pPr>
      <w:rPr>
        <w:rFonts w:ascii="Symbol" w:hAnsi="Symbol" w:hint="default"/>
      </w:rPr>
    </w:lvl>
    <w:lvl w:ilvl="7" w:tplc="B0AAE4BE">
      <w:start w:val="1"/>
      <w:numFmt w:val="bullet"/>
      <w:lvlText w:val="o"/>
      <w:lvlJc w:val="left"/>
      <w:pPr>
        <w:ind w:left="5760" w:hanging="360"/>
      </w:pPr>
      <w:rPr>
        <w:rFonts w:ascii="Courier New" w:hAnsi="Courier New" w:hint="default"/>
      </w:rPr>
    </w:lvl>
    <w:lvl w:ilvl="8" w:tplc="033A11C4">
      <w:start w:val="1"/>
      <w:numFmt w:val="bullet"/>
      <w:lvlText w:val=""/>
      <w:lvlJc w:val="left"/>
      <w:pPr>
        <w:ind w:left="6480" w:hanging="360"/>
      </w:pPr>
      <w:rPr>
        <w:rFonts w:ascii="Wingdings" w:hAnsi="Wingdings" w:hint="default"/>
      </w:rPr>
    </w:lvl>
  </w:abstractNum>
  <w:abstractNum w:abstractNumId="27" w15:restartNumberingAfterBreak="0">
    <w:nsid w:val="4B2E748C"/>
    <w:multiLevelType w:val="hybridMultilevel"/>
    <w:tmpl w:val="BE045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C273732"/>
    <w:multiLevelType w:val="multilevel"/>
    <w:tmpl w:val="5446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A35E35"/>
    <w:multiLevelType w:val="multilevel"/>
    <w:tmpl w:val="A4D2A0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D35605A"/>
    <w:multiLevelType w:val="hybridMultilevel"/>
    <w:tmpl w:val="8C062426"/>
    <w:lvl w:ilvl="0" w:tplc="4822C7B8">
      <w:start w:val="1"/>
      <w:numFmt w:val="bullet"/>
      <w:lvlText w:val=""/>
      <w:lvlJc w:val="left"/>
      <w:pPr>
        <w:ind w:left="720" w:hanging="360"/>
      </w:pPr>
      <w:rPr>
        <w:rFonts w:ascii="Symbol" w:hAnsi="Symbol" w:hint="default"/>
      </w:rPr>
    </w:lvl>
    <w:lvl w:ilvl="1" w:tplc="608AE7A2">
      <w:start w:val="1"/>
      <w:numFmt w:val="bullet"/>
      <w:lvlText w:val="o"/>
      <w:lvlJc w:val="left"/>
      <w:pPr>
        <w:ind w:left="1440" w:hanging="360"/>
      </w:pPr>
      <w:rPr>
        <w:rFonts w:ascii="Courier New" w:hAnsi="Courier New" w:hint="default"/>
      </w:rPr>
    </w:lvl>
    <w:lvl w:ilvl="2" w:tplc="E72C23D0">
      <w:start w:val="1"/>
      <w:numFmt w:val="bullet"/>
      <w:lvlText w:val=""/>
      <w:lvlJc w:val="left"/>
      <w:pPr>
        <w:ind w:left="2160" w:hanging="360"/>
      </w:pPr>
      <w:rPr>
        <w:rFonts w:ascii="Wingdings" w:hAnsi="Wingdings" w:hint="default"/>
      </w:rPr>
    </w:lvl>
    <w:lvl w:ilvl="3" w:tplc="33DCFC50">
      <w:start w:val="1"/>
      <w:numFmt w:val="bullet"/>
      <w:lvlText w:val=""/>
      <w:lvlJc w:val="left"/>
      <w:pPr>
        <w:ind w:left="2880" w:hanging="360"/>
      </w:pPr>
      <w:rPr>
        <w:rFonts w:ascii="Symbol" w:hAnsi="Symbol" w:hint="default"/>
      </w:rPr>
    </w:lvl>
    <w:lvl w:ilvl="4" w:tplc="113475B8">
      <w:start w:val="1"/>
      <w:numFmt w:val="bullet"/>
      <w:lvlText w:val="o"/>
      <w:lvlJc w:val="left"/>
      <w:pPr>
        <w:ind w:left="3600" w:hanging="360"/>
      </w:pPr>
      <w:rPr>
        <w:rFonts w:ascii="Courier New" w:hAnsi="Courier New" w:hint="default"/>
      </w:rPr>
    </w:lvl>
    <w:lvl w:ilvl="5" w:tplc="AF6A1C2A">
      <w:start w:val="1"/>
      <w:numFmt w:val="bullet"/>
      <w:lvlText w:val=""/>
      <w:lvlJc w:val="left"/>
      <w:pPr>
        <w:ind w:left="4320" w:hanging="360"/>
      </w:pPr>
      <w:rPr>
        <w:rFonts w:ascii="Wingdings" w:hAnsi="Wingdings" w:hint="default"/>
      </w:rPr>
    </w:lvl>
    <w:lvl w:ilvl="6" w:tplc="F86E510C">
      <w:start w:val="1"/>
      <w:numFmt w:val="bullet"/>
      <w:lvlText w:val=""/>
      <w:lvlJc w:val="left"/>
      <w:pPr>
        <w:ind w:left="5040" w:hanging="360"/>
      </w:pPr>
      <w:rPr>
        <w:rFonts w:ascii="Symbol" w:hAnsi="Symbol" w:hint="default"/>
      </w:rPr>
    </w:lvl>
    <w:lvl w:ilvl="7" w:tplc="8B40AB8A">
      <w:start w:val="1"/>
      <w:numFmt w:val="bullet"/>
      <w:lvlText w:val="o"/>
      <w:lvlJc w:val="left"/>
      <w:pPr>
        <w:ind w:left="5760" w:hanging="360"/>
      </w:pPr>
      <w:rPr>
        <w:rFonts w:ascii="Courier New" w:hAnsi="Courier New" w:hint="default"/>
      </w:rPr>
    </w:lvl>
    <w:lvl w:ilvl="8" w:tplc="7E727FEC">
      <w:start w:val="1"/>
      <w:numFmt w:val="bullet"/>
      <w:lvlText w:val=""/>
      <w:lvlJc w:val="left"/>
      <w:pPr>
        <w:ind w:left="6480" w:hanging="360"/>
      </w:pPr>
      <w:rPr>
        <w:rFonts w:ascii="Wingdings" w:hAnsi="Wingdings" w:hint="default"/>
      </w:rPr>
    </w:lvl>
  </w:abstractNum>
  <w:abstractNum w:abstractNumId="31" w15:restartNumberingAfterBreak="0">
    <w:nsid w:val="4FFC4E11"/>
    <w:multiLevelType w:val="multilevel"/>
    <w:tmpl w:val="E6F875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8844F7"/>
    <w:multiLevelType w:val="hybridMultilevel"/>
    <w:tmpl w:val="029A0F4C"/>
    <w:lvl w:ilvl="0" w:tplc="2D00CF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633B36"/>
    <w:multiLevelType w:val="multilevel"/>
    <w:tmpl w:val="A3D6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0F0F02"/>
    <w:multiLevelType w:val="hybridMultilevel"/>
    <w:tmpl w:val="E2DEE818"/>
    <w:lvl w:ilvl="0" w:tplc="6A721F22">
      <w:start w:val="1"/>
      <w:numFmt w:val="bullet"/>
      <w:lvlText w:val=""/>
      <w:lvlJc w:val="left"/>
      <w:pPr>
        <w:ind w:left="1440" w:hanging="360"/>
      </w:pPr>
      <w:rPr>
        <w:rFonts w:ascii="Symbol" w:hAnsi="Symbol"/>
      </w:rPr>
    </w:lvl>
    <w:lvl w:ilvl="1" w:tplc="B5C0358A">
      <w:start w:val="1"/>
      <w:numFmt w:val="bullet"/>
      <w:lvlText w:val=""/>
      <w:lvlJc w:val="left"/>
      <w:pPr>
        <w:ind w:left="1440" w:hanging="360"/>
      </w:pPr>
      <w:rPr>
        <w:rFonts w:ascii="Symbol" w:hAnsi="Symbol"/>
      </w:rPr>
    </w:lvl>
    <w:lvl w:ilvl="2" w:tplc="62804FD6">
      <w:start w:val="1"/>
      <w:numFmt w:val="bullet"/>
      <w:lvlText w:val=""/>
      <w:lvlJc w:val="left"/>
      <w:pPr>
        <w:ind w:left="1440" w:hanging="360"/>
      </w:pPr>
      <w:rPr>
        <w:rFonts w:ascii="Symbol" w:hAnsi="Symbol"/>
      </w:rPr>
    </w:lvl>
    <w:lvl w:ilvl="3" w:tplc="53763008">
      <w:start w:val="1"/>
      <w:numFmt w:val="bullet"/>
      <w:lvlText w:val=""/>
      <w:lvlJc w:val="left"/>
      <w:pPr>
        <w:ind w:left="1440" w:hanging="360"/>
      </w:pPr>
      <w:rPr>
        <w:rFonts w:ascii="Symbol" w:hAnsi="Symbol"/>
      </w:rPr>
    </w:lvl>
    <w:lvl w:ilvl="4" w:tplc="E93E9CC6">
      <w:start w:val="1"/>
      <w:numFmt w:val="bullet"/>
      <w:lvlText w:val=""/>
      <w:lvlJc w:val="left"/>
      <w:pPr>
        <w:ind w:left="1440" w:hanging="360"/>
      </w:pPr>
      <w:rPr>
        <w:rFonts w:ascii="Symbol" w:hAnsi="Symbol"/>
      </w:rPr>
    </w:lvl>
    <w:lvl w:ilvl="5" w:tplc="FC70E8C0">
      <w:start w:val="1"/>
      <w:numFmt w:val="bullet"/>
      <w:lvlText w:val=""/>
      <w:lvlJc w:val="left"/>
      <w:pPr>
        <w:ind w:left="1440" w:hanging="360"/>
      </w:pPr>
      <w:rPr>
        <w:rFonts w:ascii="Symbol" w:hAnsi="Symbol"/>
      </w:rPr>
    </w:lvl>
    <w:lvl w:ilvl="6" w:tplc="B5A4CE5E">
      <w:start w:val="1"/>
      <w:numFmt w:val="bullet"/>
      <w:lvlText w:val=""/>
      <w:lvlJc w:val="left"/>
      <w:pPr>
        <w:ind w:left="1440" w:hanging="360"/>
      </w:pPr>
      <w:rPr>
        <w:rFonts w:ascii="Symbol" w:hAnsi="Symbol"/>
      </w:rPr>
    </w:lvl>
    <w:lvl w:ilvl="7" w:tplc="92EAA20A">
      <w:start w:val="1"/>
      <w:numFmt w:val="bullet"/>
      <w:lvlText w:val=""/>
      <w:lvlJc w:val="left"/>
      <w:pPr>
        <w:ind w:left="1440" w:hanging="360"/>
      </w:pPr>
      <w:rPr>
        <w:rFonts w:ascii="Symbol" w:hAnsi="Symbol"/>
      </w:rPr>
    </w:lvl>
    <w:lvl w:ilvl="8" w:tplc="D0142B64">
      <w:start w:val="1"/>
      <w:numFmt w:val="bullet"/>
      <w:lvlText w:val=""/>
      <w:lvlJc w:val="left"/>
      <w:pPr>
        <w:ind w:left="1440" w:hanging="360"/>
      </w:pPr>
      <w:rPr>
        <w:rFonts w:ascii="Symbol" w:hAnsi="Symbol"/>
      </w:rPr>
    </w:lvl>
  </w:abstractNum>
  <w:abstractNum w:abstractNumId="35" w15:restartNumberingAfterBreak="0">
    <w:nsid w:val="5BA507B4"/>
    <w:multiLevelType w:val="multilevel"/>
    <w:tmpl w:val="87DE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7A6B7F"/>
    <w:multiLevelType w:val="hybridMultilevel"/>
    <w:tmpl w:val="7E561EDC"/>
    <w:lvl w:ilvl="0" w:tplc="5AB64F44">
      <w:start w:val="1"/>
      <w:numFmt w:val="bullet"/>
      <w:lvlText w:val=""/>
      <w:lvlJc w:val="left"/>
      <w:pPr>
        <w:ind w:left="1260" w:hanging="360"/>
      </w:pPr>
      <w:rPr>
        <w:rFonts w:ascii="Symbol" w:hAnsi="Symbol"/>
      </w:rPr>
    </w:lvl>
    <w:lvl w:ilvl="1" w:tplc="3B78BF04">
      <w:start w:val="1"/>
      <w:numFmt w:val="bullet"/>
      <w:lvlText w:val=""/>
      <w:lvlJc w:val="left"/>
      <w:pPr>
        <w:ind w:left="1260" w:hanging="360"/>
      </w:pPr>
      <w:rPr>
        <w:rFonts w:ascii="Symbol" w:hAnsi="Symbol"/>
      </w:rPr>
    </w:lvl>
    <w:lvl w:ilvl="2" w:tplc="B82E542A">
      <w:start w:val="1"/>
      <w:numFmt w:val="bullet"/>
      <w:lvlText w:val=""/>
      <w:lvlJc w:val="left"/>
      <w:pPr>
        <w:ind w:left="1260" w:hanging="360"/>
      </w:pPr>
      <w:rPr>
        <w:rFonts w:ascii="Symbol" w:hAnsi="Symbol"/>
      </w:rPr>
    </w:lvl>
    <w:lvl w:ilvl="3" w:tplc="48681878">
      <w:start w:val="1"/>
      <w:numFmt w:val="bullet"/>
      <w:lvlText w:val=""/>
      <w:lvlJc w:val="left"/>
      <w:pPr>
        <w:ind w:left="1260" w:hanging="360"/>
      </w:pPr>
      <w:rPr>
        <w:rFonts w:ascii="Symbol" w:hAnsi="Symbol"/>
      </w:rPr>
    </w:lvl>
    <w:lvl w:ilvl="4" w:tplc="30801C40">
      <w:start w:val="1"/>
      <w:numFmt w:val="bullet"/>
      <w:lvlText w:val=""/>
      <w:lvlJc w:val="left"/>
      <w:pPr>
        <w:ind w:left="1260" w:hanging="360"/>
      </w:pPr>
      <w:rPr>
        <w:rFonts w:ascii="Symbol" w:hAnsi="Symbol"/>
      </w:rPr>
    </w:lvl>
    <w:lvl w:ilvl="5" w:tplc="2D8E16C8">
      <w:start w:val="1"/>
      <w:numFmt w:val="bullet"/>
      <w:lvlText w:val=""/>
      <w:lvlJc w:val="left"/>
      <w:pPr>
        <w:ind w:left="1260" w:hanging="360"/>
      </w:pPr>
      <w:rPr>
        <w:rFonts w:ascii="Symbol" w:hAnsi="Symbol"/>
      </w:rPr>
    </w:lvl>
    <w:lvl w:ilvl="6" w:tplc="3BBE416C">
      <w:start w:val="1"/>
      <w:numFmt w:val="bullet"/>
      <w:lvlText w:val=""/>
      <w:lvlJc w:val="left"/>
      <w:pPr>
        <w:ind w:left="1260" w:hanging="360"/>
      </w:pPr>
      <w:rPr>
        <w:rFonts w:ascii="Symbol" w:hAnsi="Symbol"/>
      </w:rPr>
    </w:lvl>
    <w:lvl w:ilvl="7" w:tplc="6110FA48">
      <w:start w:val="1"/>
      <w:numFmt w:val="bullet"/>
      <w:lvlText w:val=""/>
      <w:lvlJc w:val="left"/>
      <w:pPr>
        <w:ind w:left="1260" w:hanging="360"/>
      </w:pPr>
      <w:rPr>
        <w:rFonts w:ascii="Symbol" w:hAnsi="Symbol"/>
      </w:rPr>
    </w:lvl>
    <w:lvl w:ilvl="8" w:tplc="5BE24CB2">
      <w:start w:val="1"/>
      <w:numFmt w:val="bullet"/>
      <w:lvlText w:val=""/>
      <w:lvlJc w:val="left"/>
      <w:pPr>
        <w:ind w:left="1260" w:hanging="360"/>
      </w:pPr>
      <w:rPr>
        <w:rFonts w:ascii="Symbol" w:hAnsi="Symbol"/>
      </w:rPr>
    </w:lvl>
  </w:abstractNum>
  <w:abstractNum w:abstractNumId="37" w15:restartNumberingAfterBreak="0">
    <w:nsid w:val="5E8C5D09"/>
    <w:multiLevelType w:val="hybridMultilevel"/>
    <w:tmpl w:val="F6A4B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41F4B"/>
    <w:multiLevelType w:val="hybridMultilevel"/>
    <w:tmpl w:val="0C80EA7A"/>
    <w:lvl w:ilvl="0" w:tplc="2326BA14">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84303"/>
    <w:multiLevelType w:val="hybridMultilevel"/>
    <w:tmpl w:val="11901D96"/>
    <w:lvl w:ilvl="0" w:tplc="2326BA14">
      <w:start w:val="5"/>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7087A62"/>
    <w:multiLevelType w:val="multilevel"/>
    <w:tmpl w:val="C9D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76592A"/>
    <w:multiLevelType w:val="hybridMultilevel"/>
    <w:tmpl w:val="2B5E402A"/>
    <w:lvl w:ilvl="0" w:tplc="23B669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BF657F"/>
    <w:multiLevelType w:val="multilevel"/>
    <w:tmpl w:val="F140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10075F"/>
    <w:multiLevelType w:val="multilevel"/>
    <w:tmpl w:val="A3D6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18026A"/>
    <w:multiLevelType w:val="multilevel"/>
    <w:tmpl w:val="96583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EC76AFE"/>
    <w:multiLevelType w:val="hybridMultilevel"/>
    <w:tmpl w:val="C9344544"/>
    <w:lvl w:ilvl="0" w:tplc="4C70BE2A">
      <w:start w:val="2"/>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FDF5178"/>
    <w:multiLevelType w:val="multilevel"/>
    <w:tmpl w:val="5EB854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56785282">
    <w:abstractNumId w:val="22"/>
  </w:num>
  <w:num w:numId="2" w16cid:durableId="186219830">
    <w:abstractNumId w:val="27"/>
  </w:num>
  <w:num w:numId="3" w16cid:durableId="501774126">
    <w:abstractNumId w:val="21"/>
  </w:num>
  <w:num w:numId="4" w16cid:durableId="1663047213">
    <w:abstractNumId w:val="24"/>
  </w:num>
  <w:num w:numId="5" w16cid:durableId="1602683475">
    <w:abstractNumId w:val="25"/>
  </w:num>
  <w:num w:numId="6" w16cid:durableId="1579510674">
    <w:abstractNumId w:val="7"/>
  </w:num>
  <w:num w:numId="7" w16cid:durableId="671220042">
    <w:abstractNumId w:val="31"/>
  </w:num>
  <w:num w:numId="8" w16cid:durableId="2051953784">
    <w:abstractNumId w:val="42"/>
  </w:num>
  <w:num w:numId="9" w16cid:durableId="365106467">
    <w:abstractNumId w:val="19"/>
  </w:num>
  <w:num w:numId="10" w16cid:durableId="1674336947">
    <w:abstractNumId w:val="34"/>
  </w:num>
  <w:num w:numId="11" w16cid:durableId="1450975763">
    <w:abstractNumId w:val="37"/>
  </w:num>
  <w:num w:numId="12" w16cid:durableId="752161371">
    <w:abstractNumId w:val="6"/>
  </w:num>
  <w:num w:numId="13" w16cid:durableId="1871336425">
    <w:abstractNumId w:val="32"/>
  </w:num>
  <w:num w:numId="14" w16cid:durableId="682586523">
    <w:abstractNumId w:val="2"/>
  </w:num>
  <w:num w:numId="15" w16cid:durableId="1079256659">
    <w:abstractNumId w:val="3"/>
  </w:num>
  <w:num w:numId="16" w16cid:durableId="825516904">
    <w:abstractNumId w:val="36"/>
  </w:num>
  <w:num w:numId="17" w16cid:durableId="1150633699">
    <w:abstractNumId w:val="18"/>
  </w:num>
  <w:num w:numId="18" w16cid:durableId="445151516">
    <w:abstractNumId w:val="20"/>
  </w:num>
  <w:num w:numId="19" w16cid:durableId="1253271853">
    <w:abstractNumId w:val="10"/>
  </w:num>
  <w:num w:numId="20" w16cid:durableId="149251044">
    <w:abstractNumId w:val="12"/>
  </w:num>
  <w:num w:numId="21" w16cid:durableId="149758874">
    <w:abstractNumId w:val="9"/>
  </w:num>
  <w:num w:numId="22" w16cid:durableId="840776183">
    <w:abstractNumId w:val="38"/>
  </w:num>
  <w:num w:numId="23" w16cid:durableId="590897437">
    <w:abstractNumId w:val="5"/>
  </w:num>
  <w:num w:numId="24" w16cid:durableId="1194224510">
    <w:abstractNumId w:val="35"/>
  </w:num>
  <w:num w:numId="25" w16cid:durableId="754398538">
    <w:abstractNumId w:val="28"/>
  </w:num>
  <w:num w:numId="26" w16cid:durableId="253828832">
    <w:abstractNumId w:val="0"/>
  </w:num>
  <w:num w:numId="27" w16cid:durableId="1649361526">
    <w:abstractNumId w:val="23"/>
  </w:num>
  <w:num w:numId="28" w16cid:durableId="63914569">
    <w:abstractNumId w:val="30"/>
  </w:num>
  <w:num w:numId="29" w16cid:durableId="2144619639">
    <w:abstractNumId w:val="26"/>
  </w:num>
  <w:num w:numId="30" w16cid:durableId="1112552193">
    <w:abstractNumId w:val="44"/>
  </w:num>
  <w:num w:numId="31" w16cid:durableId="434177964">
    <w:abstractNumId w:val="1"/>
  </w:num>
  <w:num w:numId="32" w16cid:durableId="2111852323">
    <w:abstractNumId w:val="8"/>
  </w:num>
  <w:num w:numId="33" w16cid:durableId="1481581581">
    <w:abstractNumId w:val="46"/>
  </w:num>
  <w:num w:numId="34" w16cid:durableId="2020739005">
    <w:abstractNumId w:val="29"/>
  </w:num>
  <w:num w:numId="35" w16cid:durableId="786049948">
    <w:abstractNumId w:val="33"/>
  </w:num>
  <w:num w:numId="36" w16cid:durableId="107430612">
    <w:abstractNumId w:val="16"/>
  </w:num>
  <w:num w:numId="37" w16cid:durableId="317852428">
    <w:abstractNumId w:val="39"/>
  </w:num>
  <w:num w:numId="38" w16cid:durableId="461655493">
    <w:abstractNumId w:val="41"/>
  </w:num>
  <w:num w:numId="39" w16cid:durableId="77290317">
    <w:abstractNumId w:val="4"/>
  </w:num>
  <w:num w:numId="40" w16cid:durableId="1456630888">
    <w:abstractNumId w:val="17"/>
  </w:num>
  <w:num w:numId="41" w16cid:durableId="1144353531">
    <w:abstractNumId w:val="40"/>
  </w:num>
  <w:num w:numId="42" w16cid:durableId="1630277808">
    <w:abstractNumId w:val="45"/>
  </w:num>
  <w:num w:numId="43" w16cid:durableId="1546912165">
    <w:abstractNumId w:val="11"/>
  </w:num>
  <w:num w:numId="44" w16cid:durableId="752824053">
    <w:abstractNumId w:val="13"/>
  </w:num>
  <w:num w:numId="45" w16cid:durableId="122388075">
    <w:abstractNumId w:val="14"/>
  </w:num>
  <w:num w:numId="46" w16cid:durableId="1784880437">
    <w:abstractNumId w:val="15"/>
  </w:num>
  <w:num w:numId="47" w16cid:durableId="116342768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0EB"/>
    <w:rsid w:val="00000B13"/>
    <w:rsid w:val="00004F4B"/>
    <w:rsid w:val="00010C28"/>
    <w:rsid w:val="00017256"/>
    <w:rsid w:val="000234A8"/>
    <w:rsid w:val="00036ECC"/>
    <w:rsid w:val="00043AC7"/>
    <w:rsid w:val="0005127B"/>
    <w:rsid w:val="00052694"/>
    <w:rsid w:val="000603C9"/>
    <w:rsid w:val="0006202F"/>
    <w:rsid w:val="00062244"/>
    <w:rsid w:val="00072441"/>
    <w:rsid w:val="00076B93"/>
    <w:rsid w:val="00080305"/>
    <w:rsid w:val="00080D10"/>
    <w:rsid w:val="00091171"/>
    <w:rsid w:val="000A0443"/>
    <w:rsid w:val="000A5CA5"/>
    <w:rsid w:val="000A79E0"/>
    <w:rsid w:val="000B3CFD"/>
    <w:rsid w:val="000C49A6"/>
    <w:rsid w:val="000C5640"/>
    <w:rsid w:val="000D6C32"/>
    <w:rsid w:val="000E0DE2"/>
    <w:rsid w:val="000E1B67"/>
    <w:rsid w:val="000F1ABA"/>
    <w:rsid w:val="000F53D9"/>
    <w:rsid w:val="000F6E9F"/>
    <w:rsid w:val="00101321"/>
    <w:rsid w:val="001015AC"/>
    <w:rsid w:val="00106559"/>
    <w:rsid w:val="00107C90"/>
    <w:rsid w:val="00120440"/>
    <w:rsid w:val="00124052"/>
    <w:rsid w:val="001247DE"/>
    <w:rsid w:val="001253E7"/>
    <w:rsid w:val="001331A4"/>
    <w:rsid w:val="00135E91"/>
    <w:rsid w:val="00141909"/>
    <w:rsid w:val="00141C0B"/>
    <w:rsid w:val="00141D07"/>
    <w:rsid w:val="00141FF2"/>
    <w:rsid w:val="00142473"/>
    <w:rsid w:val="00144E3F"/>
    <w:rsid w:val="0016767A"/>
    <w:rsid w:val="001701A6"/>
    <w:rsid w:val="0017577C"/>
    <w:rsid w:val="0017592A"/>
    <w:rsid w:val="001766A5"/>
    <w:rsid w:val="0017742E"/>
    <w:rsid w:val="001B41A1"/>
    <w:rsid w:val="001B43B8"/>
    <w:rsid w:val="001B6E77"/>
    <w:rsid w:val="001C6297"/>
    <w:rsid w:val="001E496B"/>
    <w:rsid w:val="001F1800"/>
    <w:rsid w:val="001F7AA4"/>
    <w:rsid w:val="00210102"/>
    <w:rsid w:val="00231FFE"/>
    <w:rsid w:val="002326E0"/>
    <w:rsid w:val="00233422"/>
    <w:rsid w:val="0024216C"/>
    <w:rsid w:val="00255E38"/>
    <w:rsid w:val="002578FF"/>
    <w:rsid w:val="002613A0"/>
    <w:rsid w:val="00270870"/>
    <w:rsid w:val="002823B3"/>
    <w:rsid w:val="002828E2"/>
    <w:rsid w:val="0029072A"/>
    <w:rsid w:val="00294AEC"/>
    <w:rsid w:val="00295F37"/>
    <w:rsid w:val="002A6EBD"/>
    <w:rsid w:val="002A751A"/>
    <w:rsid w:val="002B2FA5"/>
    <w:rsid w:val="002B453E"/>
    <w:rsid w:val="002B76D4"/>
    <w:rsid w:val="002E29A7"/>
    <w:rsid w:val="002E747A"/>
    <w:rsid w:val="002F75FE"/>
    <w:rsid w:val="003075FA"/>
    <w:rsid w:val="00307C0C"/>
    <w:rsid w:val="00312A0D"/>
    <w:rsid w:val="0031415E"/>
    <w:rsid w:val="00321AD2"/>
    <w:rsid w:val="003309D1"/>
    <w:rsid w:val="003377A6"/>
    <w:rsid w:val="00340931"/>
    <w:rsid w:val="0034576D"/>
    <w:rsid w:val="00347BAD"/>
    <w:rsid w:val="0035313F"/>
    <w:rsid w:val="00353C1C"/>
    <w:rsid w:val="003568D8"/>
    <w:rsid w:val="00356DD4"/>
    <w:rsid w:val="003608B3"/>
    <w:rsid w:val="00386D54"/>
    <w:rsid w:val="00391CF3"/>
    <w:rsid w:val="00392BB9"/>
    <w:rsid w:val="003A393F"/>
    <w:rsid w:val="003A4ED3"/>
    <w:rsid w:val="003B076B"/>
    <w:rsid w:val="003B2659"/>
    <w:rsid w:val="003B27E9"/>
    <w:rsid w:val="003C64C3"/>
    <w:rsid w:val="003D4856"/>
    <w:rsid w:val="003E047E"/>
    <w:rsid w:val="003F309B"/>
    <w:rsid w:val="0041489F"/>
    <w:rsid w:val="0041667F"/>
    <w:rsid w:val="0041725A"/>
    <w:rsid w:val="00421D38"/>
    <w:rsid w:val="004305EF"/>
    <w:rsid w:val="00432963"/>
    <w:rsid w:val="004371EA"/>
    <w:rsid w:val="00440803"/>
    <w:rsid w:val="00442042"/>
    <w:rsid w:val="00445041"/>
    <w:rsid w:val="00445F55"/>
    <w:rsid w:val="0044762A"/>
    <w:rsid w:val="00451773"/>
    <w:rsid w:val="00452920"/>
    <w:rsid w:val="0047141D"/>
    <w:rsid w:val="00486285"/>
    <w:rsid w:val="00486532"/>
    <w:rsid w:val="004870EB"/>
    <w:rsid w:val="004930CC"/>
    <w:rsid w:val="00496230"/>
    <w:rsid w:val="004A1838"/>
    <w:rsid w:val="004A25A1"/>
    <w:rsid w:val="004A45E7"/>
    <w:rsid w:val="004A4708"/>
    <w:rsid w:val="004B2E6D"/>
    <w:rsid w:val="004B3920"/>
    <w:rsid w:val="004B3B5C"/>
    <w:rsid w:val="004C0C12"/>
    <w:rsid w:val="004C23C2"/>
    <w:rsid w:val="004E0DDF"/>
    <w:rsid w:val="004F2558"/>
    <w:rsid w:val="004F2CEB"/>
    <w:rsid w:val="0050286E"/>
    <w:rsid w:val="005048B6"/>
    <w:rsid w:val="00516DF8"/>
    <w:rsid w:val="005208DA"/>
    <w:rsid w:val="0052215A"/>
    <w:rsid w:val="00524DF1"/>
    <w:rsid w:val="005321CB"/>
    <w:rsid w:val="00533796"/>
    <w:rsid w:val="005338C8"/>
    <w:rsid w:val="0053625B"/>
    <w:rsid w:val="0054330E"/>
    <w:rsid w:val="00546304"/>
    <w:rsid w:val="005509CD"/>
    <w:rsid w:val="00551640"/>
    <w:rsid w:val="005641C2"/>
    <w:rsid w:val="00564D46"/>
    <w:rsid w:val="00572395"/>
    <w:rsid w:val="00581373"/>
    <w:rsid w:val="00596B7B"/>
    <w:rsid w:val="005A286B"/>
    <w:rsid w:val="005A329E"/>
    <w:rsid w:val="005A3746"/>
    <w:rsid w:val="005B605C"/>
    <w:rsid w:val="005B63F5"/>
    <w:rsid w:val="005C68C0"/>
    <w:rsid w:val="005D4467"/>
    <w:rsid w:val="005D48B7"/>
    <w:rsid w:val="005E32D2"/>
    <w:rsid w:val="005F74BD"/>
    <w:rsid w:val="0060558B"/>
    <w:rsid w:val="00606630"/>
    <w:rsid w:val="0061126C"/>
    <w:rsid w:val="00616238"/>
    <w:rsid w:val="0061690B"/>
    <w:rsid w:val="00621F77"/>
    <w:rsid w:val="0063200D"/>
    <w:rsid w:val="00633E18"/>
    <w:rsid w:val="00642128"/>
    <w:rsid w:val="00642F35"/>
    <w:rsid w:val="00646114"/>
    <w:rsid w:val="00651CCB"/>
    <w:rsid w:val="00652972"/>
    <w:rsid w:val="00656624"/>
    <w:rsid w:val="00657656"/>
    <w:rsid w:val="006621E9"/>
    <w:rsid w:val="006642C8"/>
    <w:rsid w:val="006665AB"/>
    <w:rsid w:val="006714F9"/>
    <w:rsid w:val="00671EE8"/>
    <w:rsid w:val="00672092"/>
    <w:rsid w:val="00682F21"/>
    <w:rsid w:val="00685F05"/>
    <w:rsid w:val="006B4718"/>
    <w:rsid w:val="006C1721"/>
    <w:rsid w:val="006C5779"/>
    <w:rsid w:val="006D08BC"/>
    <w:rsid w:val="006D164F"/>
    <w:rsid w:val="006F0142"/>
    <w:rsid w:val="006F18D2"/>
    <w:rsid w:val="007028A8"/>
    <w:rsid w:val="0070573A"/>
    <w:rsid w:val="00705AF0"/>
    <w:rsid w:val="00717CA7"/>
    <w:rsid w:val="0072050C"/>
    <w:rsid w:val="00722BB8"/>
    <w:rsid w:val="00723CD3"/>
    <w:rsid w:val="00725518"/>
    <w:rsid w:val="00725862"/>
    <w:rsid w:val="00731E41"/>
    <w:rsid w:val="00734008"/>
    <w:rsid w:val="00750A31"/>
    <w:rsid w:val="00755E5A"/>
    <w:rsid w:val="00756A84"/>
    <w:rsid w:val="00760FD7"/>
    <w:rsid w:val="00763540"/>
    <w:rsid w:val="00781690"/>
    <w:rsid w:val="00783208"/>
    <w:rsid w:val="007834F9"/>
    <w:rsid w:val="00786A09"/>
    <w:rsid w:val="007921E3"/>
    <w:rsid w:val="00792797"/>
    <w:rsid w:val="007A3D09"/>
    <w:rsid w:val="007A51DF"/>
    <w:rsid w:val="007A76A8"/>
    <w:rsid w:val="007B0112"/>
    <w:rsid w:val="007B1767"/>
    <w:rsid w:val="007C1F19"/>
    <w:rsid w:val="007C2C99"/>
    <w:rsid w:val="007C34CB"/>
    <w:rsid w:val="007D037B"/>
    <w:rsid w:val="007D440F"/>
    <w:rsid w:val="007D7EE0"/>
    <w:rsid w:val="007E737A"/>
    <w:rsid w:val="007F15C3"/>
    <w:rsid w:val="007F302A"/>
    <w:rsid w:val="007F66AA"/>
    <w:rsid w:val="0080642F"/>
    <w:rsid w:val="00806D6B"/>
    <w:rsid w:val="00812DF3"/>
    <w:rsid w:val="00817933"/>
    <w:rsid w:val="00817BAA"/>
    <w:rsid w:val="00817C84"/>
    <w:rsid w:val="0082686E"/>
    <w:rsid w:val="00834F1A"/>
    <w:rsid w:val="00841463"/>
    <w:rsid w:val="00846F5F"/>
    <w:rsid w:val="008501F5"/>
    <w:rsid w:val="0086003A"/>
    <w:rsid w:val="00866EE5"/>
    <w:rsid w:val="00877412"/>
    <w:rsid w:val="00882065"/>
    <w:rsid w:val="00887F7B"/>
    <w:rsid w:val="008969A5"/>
    <w:rsid w:val="00896B48"/>
    <w:rsid w:val="008A589B"/>
    <w:rsid w:val="008C165C"/>
    <w:rsid w:val="008D01CA"/>
    <w:rsid w:val="008F29A8"/>
    <w:rsid w:val="008F5E3F"/>
    <w:rsid w:val="008F75EA"/>
    <w:rsid w:val="00901420"/>
    <w:rsid w:val="0090167A"/>
    <w:rsid w:val="009039EA"/>
    <w:rsid w:val="00903E24"/>
    <w:rsid w:val="00912F3A"/>
    <w:rsid w:val="00914348"/>
    <w:rsid w:val="00924C50"/>
    <w:rsid w:val="009348AB"/>
    <w:rsid w:val="00942424"/>
    <w:rsid w:val="00945EB5"/>
    <w:rsid w:val="009467CB"/>
    <w:rsid w:val="00952EF9"/>
    <w:rsid w:val="00953E9E"/>
    <w:rsid w:val="00970CDF"/>
    <w:rsid w:val="009727F2"/>
    <w:rsid w:val="00974579"/>
    <w:rsid w:val="009819E1"/>
    <w:rsid w:val="00983C53"/>
    <w:rsid w:val="00991487"/>
    <w:rsid w:val="00991D7C"/>
    <w:rsid w:val="0099519A"/>
    <w:rsid w:val="009961DF"/>
    <w:rsid w:val="00996EF8"/>
    <w:rsid w:val="009A2877"/>
    <w:rsid w:val="009A3AEB"/>
    <w:rsid w:val="009B4D40"/>
    <w:rsid w:val="009B7727"/>
    <w:rsid w:val="009B7B9B"/>
    <w:rsid w:val="009D2ACA"/>
    <w:rsid w:val="009D3DE1"/>
    <w:rsid w:val="009D4206"/>
    <w:rsid w:val="009D5C8F"/>
    <w:rsid w:val="009E3C6A"/>
    <w:rsid w:val="009E70FB"/>
    <w:rsid w:val="00A04FDA"/>
    <w:rsid w:val="00A106C5"/>
    <w:rsid w:val="00A26402"/>
    <w:rsid w:val="00A34421"/>
    <w:rsid w:val="00A366D3"/>
    <w:rsid w:val="00A41E9F"/>
    <w:rsid w:val="00A61CF6"/>
    <w:rsid w:val="00A749D7"/>
    <w:rsid w:val="00A7674B"/>
    <w:rsid w:val="00A80215"/>
    <w:rsid w:val="00A866A5"/>
    <w:rsid w:val="00A87228"/>
    <w:rsid w:val="00A9237B"/>
    <w:rsid w:val="00A948FB"/>
    <w:rsid w:val="00AA2DAA"/>
    <w:rsid w:val="00AA43A5"/>
    <w:rsid w:val="00AB45C0"/>
    <w:rsid w:val="00AB724D"/>
    <w:rsid w:val="00AC1060"/>
    <w:rsid w:val="00AC4EAD"/>
    <w:rsid w:val="00AD7C8A"/>
    <w:rsid w:val="00AE1546"/>
    <w:rsid w:val="00AE4CED"/>
    <w:rsid w:val="00AF1F82"/>
    <w:rsid w:val="00B00578"/>
    <w:rsid w:val="00B1231D"/>
    <w:rsid w:val="00B135C9"/>
    <w:rsid w:val="00B23801"/>
    <w:rsid w:val="00B3324E"/>
    <w:rsid w:val="00B332F0"/>
    <w:rsid w:val="00B34670"/>
    <w:rsid w:val="00B414C6"/>
    <w:rsid w:val="00B42B95"/>
    <w:rsid w:val="00B43081"/>
    <w:rsid w:val="00B54DFA"/>
    <w:rsid w:val="00B55F4E"/>
    <w:rsid w:val="00B621B0"/>
    <w:rsid w:val="00B82D2A"/>
    <w:rsid w:val="00B96B76"/>
    <w:rsid w:val="00BB4D0D"/>
    <w:rsid w:val="00BB5B07"/>
    <w:rsid w:val="00BD54CF"/>
    <w:rsid w:val="00BD5859"/>
    <w:rsid w:val="00BD70A2"/>
    <w:rsid w:val="00BE04DC"/>
    <w:rsid w:val="00BE6E48"/>
    <w:rsid w:val="00BE7592"/>
    <w:rsid w:val="00C00B6C"/>
    <w:rsid w:val="00C2475F"/>
    <w:rsid w:val="00C3175F"/>
    <w:rsid w:val="00C34721"/>
    <w:rsid w:val="00C370A4"/>
    <w:rsid w:val="00C52F51"/>
    <w:rsid w:val="00C557DD"/>
    <w:rsid w:val="00C5778E"/>
    <w:rsid w:val="00C81FAE"/>
    <w:rsid w:val="00C82D3C"/>
    <w:rsid w:val="00C83091"/>
    <w:rsid w:val="00C8537D"/>
    <w:rsid w:val="00C909F3"/>
    <w:rsid w:val="00C92B94"/>
    <w:rsid w:val="00C94F2B"/>
    <w:rsid w:val="00CA14CF"/>
    <w:rsid w:val="00CA3F37"/>
    <w:rsid w:val="00CA4A45"/>
    <w:rsid w:val="00CB3FBF"/>
    <w:rsid w:val="00CB6EEC"/>
    <w:rsid w:val="00CC104E"/>
    <w:rsid w:val="00CC2BBE"/>
    <w:rsid w:val="00CC337F"/>
    <w:rsid w:val="00CC364B"/>
    <w:rsid w:val="00CC5A0E"/>
    <w:rsid w:val="00CF5B70"/>
    <w:rsid w:val="00D06EF1"/>
    <w:rsid w:val="00D12529"/>
    <w:rsid w:val="00D24F61"/>
    <w:rsid w:val="00D32DD8"/>
    <w:rsid w:val="00D50FB6"/>
    <w:rsid w:val="00D522D3"/>
    <w:rsid w:val="00D56738"/>
    <w:rsid w:val="00D7415F"/>
    <w:rsid w:val="00D77111"/>
    <w:rsid w:val="00D772D1"/>
    <w:rsid w:val="00D84E08"/>
    <w:rsid w:val="00D87AF2"/>
    <w:rsid w:val="00D9490F"/>
    <w:rsid w:val="00DA0A51"/>
    <w:rsid w:val="00DA1428"/>
    <w:rsid w:val="00DA4B49"/>
    <w:rsid w:val="00DA4F8A"/>
    <w:rsid w:val="00DB3F74"/>
    <w:rsid w:val="00DB3F97"/>
    <w:rsid w:val="00DB4398"/>
    <w:rsid w:val="00DB4F10"/>
    <w:rsid w:val="00DB685D"/>
    <w:rsid w:val="00DB6D9A"/>
    <w:rsid w:val="00DD05AD"/>
    <w:rsid w:val="00DD32BF"/>
    <w:rsid w:val="00DE08F1"/>
    <w:rsid w:val="00DE0901"/>
    <w:rsid w:val="00DE5941"/>
    <w:rsid w:val="00DE752E"/>
    <w:rsid w:val="00DF790C"/>
    <w:rsid w:val="00DF7EC9"/>
    <w:rsid w:val="00E01A56"/>
    <w:rsid w:val="00E12453"/>
    <w:rsid w:val="00E13E9B"/>
    <w:rsid w:val="00E17EF7"/>
    <w:rsid w:val="00E3083A"/>
    <w:rsid w:val="00E35C10"/>
    <w:rsid w:val="00E423FF"/>
    <w:rsid w:val="00E446F5"/>
    <w:rsid w:val="00E473C9"/>
    <w:rsid w:val="00E5196C"/>
    <w:rsid w:val="00E560C4"/>
    <w:rsid w:val="00E71A6B"/>
    <w:rsid w:val="00E74741"/>
    <w:rsid w:val="00E81CF8"/>
    <w:rsid w:val="00E82B01"/>
    <w:rsid w:val="00E82C31"/>
    <w:rsid w:val="00E937F4"/>
    <w:rsid w:val="00E95FF9"/>
    <w:rsid w:val="00EB26CC"/>
    <w:rsid w:val="00EB723D"/>
    <w:rsid w:val="00EC0002"/>
    <w:rsid w:val="00EC0BA6"/>
    <w:rsid w:val="00EC3063"/>
    <w:rsid w:val="00EC5E89"/>
    <w:rsid w:val="00ED0B97"/>
    <w:rsid w:val="00EF4137"/>
    <w:rsid w:val="00F175F9"/>
    <w:rsid w:val="00F21519"/>
    <w:rsid w:val="00F21AD4"/>
    <w:rsid w:val="00F24C97"/>
    <w:rsid w:val="00F24FF7"/>
    <w:rsid w:val="00F2662E"/>
    <w:rsid w:val="00F26A1D"/>
    <w:rsid w:val="00F30A5E"/>
    <w:rsid w:val="00F32133"/>
    <w:rsid w:val="00F47032"/>
    <w:rsid w:val="00F47976"/>
    <w:rsid w:val="00F50C2C"/>
    <w:rsid w:val="00F55ED9"/>
    <w:rsid w:val="00F6495E"/>
    <w:rsid w:val="00F75624"/>
    <w:rsid w:val="00F7630B"/>
    <w:rsid w:val="00F7717C"/>
    <w:rsid w:val="00F829F7"/>
    <w:rsid w:val="00F82F75"/>
    <w:rsid w:val="00F90F4B"/>
    <w:rsid w:val="00F9483A"/>
    <w:rsid w:val="00FB0DD7"/>
    <w:rsid w:val="00FB2830"/>
    <w:rsid w:val="00FC0E93"/>
    <w:rsid w:val="00FC131B"/>
    <w:rsid w:val="00FC3B97"/>
    <w:rsid w:val="00FC69F9"/>
    <w:rsid w:val="00FD1484"/>
    <w:rsid w:val="00FD3829"/>
    <w:rsid w:val="00FD6DAB"/>
    <w:rsid w:val="00FD7847"/>
    <w:rsid w:val="00FD7E5C"/>
    <w:rsid w:val="00FD7F1D"/>
    <w:rsid w:val="00FE007A"/>
    <w:rsid w:val="3A61CAB7"/>
    <w:rsid w:val="3EE4DC13"/>
    <w:rsid w:val="40B3A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0666"/>
  <w15:chartTrackingRefBased/>
  <w15:docId w15:val="{65537006-B885-431B-A728-E76588F1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94"/>
    <w:pPr>
      <w:spacing w:after="320"/>
    </w:pPr>
    <w:rPr>
      <w:rFonts w:ascii="Arial" w:hAnsi="Arial" w:cs="Arial"/>
      <w:sz w:val="24"/>
    </w:rPr>
  </w:style>
  <w:style w:type="paragraph" w:styleId="Heading1">
    <w:name w:val="heading 1"/>
    <w:basedOn w:val="Title"/>
    <w:next w:val="Normal"/>
    <w:link w:val="Heading1Char"/>
    <w:uiPriority w:val="9"/>
    <w:qFormat/>
    <w:rsid w:val="00052694"/>
    <w:pPr>
      <w:spacing w:after="320" w:line="259" w:lineRule="auto"/>
      <w:contextualSpacing w:val="0"/>
      <w:outlineLvl w:val="0"/>
    </w:pPr>
    <w:rPr>
      <w:rFonts w:ascii="Arial" w:eastAsiaTheme="minorHAnsi" w:hAnsi="Arial" w:cs="Arial"/>
      <w:b/>
      <w:spacing w:val="0"/>
      <w:kern w:val="0"/>
      <w:sz w:val="68"/>
      <w:szCs w:val="68"/>
    </w:rPr>
  </w:style>
  <w:style w:type="paragraph" w:styleId="Heading2">
    <w:name w:val="heading 2"/>
    <w:basedOn w:val="Normal"/>
    <w:next w:val="Normal"/>
    <w:link w:val="Heading2Char"/>
    <w:uiPriority w:val="9"/>
    <w:unhideWhenUsed/>
    <w:qFormat/>
    <w:rsid w:val="00052694"/>
    <w:pPr>
      <w:spacing w:after="120"/>
      <w:outlineLvl w:val="1"/>
    </w:pPr>
    <w:rPr>
      <w:b/>
      <w:sz w:val="36"/>
    </w:rPr>
  </w:style>
  <w:style w:type="paragraph" w:styleId="Heading3">
    <w:name w:val="heading 3"/>
    <w:basedOn w:val="Normal"/>
    <w:next w:val="Normal"/>
    <w:link w:val="Heading3Char"/>
    <w:uiPriority w:val="9"/>
    <w:unhideWhenUsed/>
    <w:qFormat/>
    <w:rsid w:val="00052694"/>
    <w:pPr>
      <w:spacing w:after="0"/>
      <w:outlineLvl w:val="2"/>
    </w:pPr>
    <w:rPr>
      <w:b/>
      <w:sz w:val="28"/>
    </w:rPr>
  </w:style>
  <w:style w:type="paragraph" w:styleId="Heading4">
    <w:name w:val="heading 4"/>
    <w:basedOn w:val="Heading3"/>
    <w:next w:val="Normal"/>
    <w:link w:val="Heading4Char"/>
    <w:uiPriority w:val="9"/>
    <w:unhideWhenUsed/>
    <w:qFormat/>
    <w:rsid w:val="00052694"/>
    <w:pPr>
      <w:outlineLvl w:val="3"/>
    </w:pPr>
    <w:rPr>
      <w:sz w:val="24"/>
    </w:rPr>
  </w:style>
  <w:style w:type="paragraph" w:styleId="Heading6">
    <w:name w:val="heading 6"/>
    <w:basedOn w:val="Normal"/>
    <w:next w:val="Normal"/>
    <w:link w:val="Heading6Char"/>
    <w:uiPriority w:val="9"/>
    <w:semiHidden/>
    <w:unhideWhenUsed/>
    <w:qFormat/>
    <w:rsid w:val="0005269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269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269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26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694"/>
    <w:rPr>
      <w:rFonts w:ascii="Arial" w:hAnsi="Arial" w:cs="Arial"/>
      <w:b/>
      <w:sz w:val="68"/>
      <w:szCs w:val="68"/>
    </w:rPr>
  </w:style>
  <w:style w:type="paragraph" w:styleId="Title">
    <w:name w:val="Title"/>
    <w:basedOn w:val="Normal"/>
    <w:next w:val="Normal"/>
    <w:link w:val="TitleChar"/>
    <w:uiPriority w:val="10"/>
    <w:rsid w:val="000526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69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52694"/>
    <w:rPr>
      <w:rFonts w:ascii="Arial" w:hAnsi="Arial" w:cs="Arial"/>
      <w:b/>
      <w:sz w:val="36"/>
    </w:rPr>
  </w:style>
  <w:style w:type="character" w:customStyle="1" w:styleId="Heading3Char">
    <w:name w:val="Heading 3 Char"/>
    <w:basedOn w:val="DefaultParagraphFont"/>
    <w:link w:val="Heading3"/>
    <w:uiPriority w:val="9"/>
    <w:rsid w:val="00052694"/>
    <w:rPr>
      <w:rFonts w:ascii="Arial" w:hAnsi="Arial" w:cs="Arial"/>
      <w:b/>
      <w:sz w:val="28"/>
    </w:rPr>
  </w:style>
  <w:style w:type="character" w:customStyle="1" w:styleId="Heading4Char">
    <w:name w:val="Heading 4 Char"/>
    <w:basedOn w:val="DefaultParagraphFont"/>
    <w:link w:val="Heading4"/>
    <w:uiPriority w:val="9"/>
    <w:rsid w:val="00052694"/>
    <w:rPr>
      <w:rFonts w:ascii="Arial" w:hAnsi="Arial" w:cs="Arial"/>
      <w:b/>
      <w:sz w:val="24"/>
    </w:rPr>
  </w:style>
  <w:style w:type="character" w:customStyle="1" w:styleId="Heading6Char">
    <w:name w:val="Heading 6 Char"/>
    <w:basedOn w:val="DefaultParagraphFont"/>
    <w:link w:val="Heading6"/>
    <w:uiPriority w:val="9"/>
    <w:semiHidden/>
    <w:rsid w:val="0005269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5269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526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269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qFormat/>
    <w:rsid w:val="00052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694"/>
    <w:rPr>
      <w:rFonts w:ascii="Arial" w:hAnsi="Arial" w:cs="Arial"/>
      <w:sz w:val="24"/>
    </w:rPr>
  </w:style>
  <w:style w:type="paragraph" w:styleId="Footer">
    <w:name w:val="footer"/>
    <w:basedOn w:val="Normal"/>
    <w:link w:val="FooterChar"/>
    <w:uiPriority w:val="99"/>
    <w:unhideWhenUsed/>
    <w:qFormat/>
    <w:rsid w:val="00052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94"/>
    <w:rPr>
      <w:rFonts w:ascii="Arial" w:hAnsi="Arial" w:cs="Arial"/>
      <w:sz w:val="24"/>
    </w:rPr>
  </w:style>
  <w:style w:type="paragraph" w:styleId="Caption">
    <w:name w:val="caption"/>
    <w:basedOn w:val="Normal"/>
    <w:next w:val="Normal"/>
    <w:uiPriority w:val="35"/>
    <w:semiHidden/>
    <w:unhideWhenUsed/>
    <w:qFormat/>
    <w:rsid w:val="00052694"/>
    <w:pPr>
      <w:spacing w:after="200" w:line="240" w:lineRule="auto"/>
    </w:pPr>
    <w:rPr>
      <w:i/>
      <w:iCs/>
      <w:color w:val="44546A" w:themeColor="text2"/>
      <w:sz w:val="18"/>
      <w:szCs w:val="18"/>
    </w:rPr>
  </w:style>
  <w:style w:type="character" w:styleId="Emphasis">
    <w:name w:val="Emphasis"/>
    <w:uiPriority w:val="20"/>
    <w:qFormat/>
    <w:rsid w:val="00052694"/>
    <w:rPr>
      <w:i/>
    </w:rPr>
  </w:style>
  <w:style w:type="paragraph" w:styleId="TOCHeading">
    <w:name w:val="TOC Heading"/>
    <w:basedOn w:val="Heading1"/>
    <w:next w:val="Normal"/>
    <w:uiPriority w:val="39"/>
    <w:semiHidden/>
    <w:unhideWhenUsed/>
    <w:qFormat/>
    <w:rsid w:val="00052694"/>
    <w:pPr>
      <w:keepNext/>
      <w:keepLines/>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BalloonText">
    <w:name w:val="Balloon Text"/>
    <w:basedOn w:val="Normal"/>
    <w:link w:val="BalloonTextChar"/>
    <w:uiPriority w:val="99"/>
    <w:semiHidden/>
    <w:unhideWhenUsed/>
    <w:rsid w:val="00524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F1"/>
    <w:rPr>
      <w:rFonts w:ascii="Segoe UI" w:hAnsi="Segoe UI" w:cs="Segoe UI"/>
      <w:sz w:val="18"/>
      <w:szCs w:val="18"/>
    </w:rPr>
  </w:style>
  <w:style w:type="character" w:styleId="CommentReference">
    <w:name w:val="annotation reference"/>
    <w:uiPriority w:val="99"/>
    <w:unhideWhenUsed/>
    <w:rsid w:val="00486532"/>
    <w:rPr>
      <w:sz w:val="16"/>
      <w:szCs w:val="16"/>
    </w:rPr>
  </w:style>
  <w:style w:type="paragraph" w:styleId="CommentText">
    <w:name w:val="annotation text"/>
    <w:basedOn w:val="Normal"/>
    <w:link w:val="CommentTextChar"/>
    <w:uiPriority w:val="99"/>
    <w:unhideWhenUsed/>
    <w:rsid w:val="0048653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86532"/>
    <w:rPr>
      <w:rFonts w:ascii="Calibri" w:eastAsia="Calibri" w:hAnsi="Calibri" w:cs="Times New Roman"/>
      <w:sz w:val="20"/>
      <w:szCs w:val="20"/>
    </w:rPr>
  </w:style>
  <w:style w:type="paragraph" w:styleId="ListParagraph">
    <w:name w:val="List Paragraph"/>
    <w:basedOn w:val="Normal"/>
    <w:uiPriority w:val="34"/>
    <w:qFormat/>
    <w:rsid w:val="00486532"/>
    <w:pPr>
      <w:spacing w:after="0" w:line="240" w:lineRule="auto"/>
      <w:ind w:left="720"/>
    </w:pPr>
    <w:rPr>
      <w:rFonts w:ascii="Times New Roman" w:eastAsia="Times New Roman" w:hAnsi="Times New Roman" w:cs="Times New Roman"/>
      <w:szCs w:val="24"/>
    </w:rPr>
  </w:style>
  <w:style w:type="character" w:customStyle="1" w:styleId="ui-provider">
    <w:name w:val="ui-provider"/>
    <w:basedOn w:val="DefaultParagraphFont"/>
    <w:rsid w:val="006665AB"/>
  </w:style>
  <w:style w:type="character" w:styleId="Hyperlink">
    <w:name w:val="Hyperlink"/>
    <w:basedOn w:val="DefaultParagraphFont"/>
    <w:uiPriority w:val="99"/>
    <w:unhideWhenUsed/>
    <w:rsid w:val="006665AB"/>
    <w:rPr>
      <w:color w:val="0563C1" w:themeColor="hyperlink"/>
      <w:u w:val="single"/>
    </w:rPr>
  </w:style>
  <w:style w:type="character" w:styleId="FollowedHyperlink">
    <w:name w:val="FollowedHyperlink"/>
    <w:basedOn w:val="DefaultParagraphFont"/>
    <w:uiPriority w:val="99"/>
    <w:semiHidden/>
    <w:unhideWhenUsed/>
    <w:rsid w:val="006665A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24C97"/>
    <w:pPr>
      <w:spacing w:after="3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F24C97"/>
    <w:rPr>
      <w:rFonts w:ascii="Arial" w:eastAsia="Calibri" w:hAnsi="Arial" w:cs="Arial"/>
      <w:b/>
      <w:bCs/>
      <w:sz w:val="20"/>
      <w:szCs w:val="20"/>
    </w:rPr>
  </w:style>
  <w:style w:type="character" w:customStyle="1" w:styleId="UnresolvedMention1">
    <w:name w:val="Unresolved Mention1"/>
    <w:basedOn w:val="DefaultParagraphFont"/>
    <w:uiPriority w:val="99"/>
    <w:semiHidden/>
    <w:unhideWhenUsed/>
    <w:rsid w:val="00F24C97"/>
    <w:rPr>
      <w:color w:val="605E5C"/>
      <w:shd w:val="clear" w:color="auto" w:fill="E1DFDD"/>
    </w:rPr>
  </w:style>
  <w:style w:type="paragraph" w:customStyle="1" w:styleId="pf0">
    <w:name w:val="pf0"/>
    <w:basedOn w:val="Normal"/>
    <w:rsid w:val="0094242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942424"/>
    <w:rPr>
      <w:rFonts w:ascii="Segoe UI" w:hAnsi="Segoe UI" w:cs="Segoe UI" w:hint="default"/>
      <w:sz w:val="18"/>
      <w:szCs w:val="18"/>
    </w:rPr>
  </w:style>
  <w:style w:type="character" w:customStyle="1" w:styleId="cf11">
    <w:name w:val="cf11"/>
    <w:basedOn w:val="DefaultParagraphFont"/>
    <w:rsid w:val="00942424"/>
    <w:rPr>
      <w:rFonts w:ascii="Segoe UI" w:hAnsi="Segoe UI" w:cs="Segoe UI" w:hint="default"/>
      <w:sz w:val="18"/>
      <w:szCs w:val="18"/>
    </w:rPr>
  </w:style>
  <w:style w:type="paragraph" w:styleId="NormalWeb">
    <w:name w:val="Normal (Web)"/>
    <w:basedOn w:val="Normal"/>
    <w:uiPriority w:val="99"/>
    <w:semiHidden/>
    <w:unhideWhenUsed/>
    <w:rsid w:val="003377A6"/>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4870EB"/>
    <w:pPr>
      <w:spacing w:after="0" w:line="240" w:lineRule="auto"/>
    </w:pPr>
    <w:rPr>
      <w:rFonts w:ascii="Arial" w:hAnsi="Arial" w:cs="Arial"/>
      <w:sz w:val="24"/>
    </w:rPr>
  </w:style>
  <w:style w:type="paragraph" w:customStyle="1" w:styleId="table">
    <w:name w:val="table"/>
    <w:basedOn w:val="Normal"/>
    <w:rsid w:val="00C2475F"/>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47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deinpfttw8">
    <w:name w:val="_fadein_pfttw_8"/>
    <w:basedOn w:val="DefaultParagraphFont"/>
    <w:rsid w:val="00124052"/>
  </w:style>
  <w:style w:type="character" w:styleId="Strong">
    <w:name w:val="Strong"/>
    <w:basedOn w:val="DefaultParagraphFont"/>
    <w:uiPriority w:val="22"/>
    <w:qFormat/>
    <w:rsid w:val="007A76A8"/>
    <w:rPr>
      <w:b/>
      <w:bCs/>
    </w:rPr>
  </w:style>
  <w:style w:type="character" w:styleId="UnresolvedMention">
    <w:name w:val="Unresolved Mention"/>
    <w:basedOn w:val="DefaultParagraphFont"/>
    <w:uiPriority w:val="99"/>
    <w:semiHidden/>
    <w:unhideWhenUsed/>
    <w:rsid w:val="00043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6318">
      <w:bodyDiv w:val="1"/>
      <w:marLeft w:val="0"/>
      <w:marRight w:val="0"/>
      <w:marTop w:val="0"/>
      <w:marBottom w:val="0"/>
      <w:divBdr>
        <w:top w:val="none" w:sz="0" w:space="0" w:color="auto"/>
        <w:left w:val="none" w:sz="0" w:space="0" w:color="auto"/>
        <w:bottom w:val="none" w:sz="0" w:space="0" w:color="auto"/>
        <w:right w:val="none" w:sz="0" w:space="0" w:color="auto"/>
      </w:divBdr>
      <w:divsChild>
        <w:div w:id="728573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95021">
      <w:bodyDiv w:val="1"/>
      <w:marLeft w:val="0"/>
      <w:marRight w:val="0"/>
      <w:marTop w:val="0"/>
      <w:marBottom w:val="0"/>
      <w:divBdr>
        <w:top w:val="none" w:sz="0" w:space="0" w:color="auto"/>
        <w:left w:val="none" w:sz="0" w:space="0" w:color="auto"/>
        <w:bottom w:val="none" w:sz="0" w:space="0" w:color="auto"/>
        <w:right w:val="none" w:sz="0" w:space="0" w:color="auto"/>
      </w:divBdr>
    </w:div>
    <w:div w:id="278875254">
      <w:bodyDiv w:val="1"/>
      <w:marLeft w:val="0"/>
      <w:marRight w:val="0"/>
      <w:marTop w:val="0"/>
      <w:marBottom w:val="0"/>
      <w:divBdr>
        <w:top w:val="none" w:sz="0" w:space="0" w:color="auto"/>
        <w:left w:val="none" w:sz="0" w:space="0" w:color="auto"/>
        <w:bottom w:val="none" w:sz="0" w:space="0" w:color="auto"/>
        <w:right w:val="none" w:sz="0" w:space="0" w:color="auto"/>
      </w:divBdr>
    </w:div>
    <w:div w:id="325089866">
      <w:bodyDiv w:val="1"/>
      <w:marLeft w:val="0"/>
      <w:marRight w:val="0"/>
      <w:marTop w:val="0"/>
      <w:marBottom w:val="0"/>
      <w:divBdr>
        <w:top w:val="none" w:sz="0" w:space="0" w:color="auto"/>
        <w:left w:val="none" w:sz="0" w:space="0" w:color="auto"/>
        <w:bottom w:val="none" w:sz="0" w:space="0" w:color="auto"/>
        <w:right w:val="none" w:sz="0" w:space="0" w:color="auto"/>
      </w:divBdr>
    </w:div>
    <w:div w:id="334575767">
      <w:bodyDiv w:val="1"/>
      <w:marLeft w:val="0"/>
      <w:marRight w:val="0"/>
      <w:marTop w:val="0"/>
      <w:marBottom w:val="0"/>
      <w:divBdr>
        <w:top w:val="none" w:sz="0" w:space="0" w:color="auto"/>
        <w:left w:val="none" w:sz="0" w:space="0" w:color="auto"/>
        <w:bottom w:val="none" w:sz="0" w:space="0" w:color="auto"/>
        <w:right w:val="none" w:sz="0" w:space="0" w:color="auto"/>
      </w:divBdr>
    </w:div>
    <w:div w:id="402215456">
      <w:bodyDiv w:val="1"/>
      <w:marLeft w:val="0"/>
      <w:marRight w:val="0"/>
      <w:marTop w:val="0"/>
      <w:marBottom w:val="0"/>
      <w:divBdr>
        <w:top w:val="none" w:sz="0" w:space="0" w:color="auto"/>
        <w:left w:val="none" w:sz="0" w:space="0" w:color="auto"/>
        <w:bottom w:val="none" w:sz="0" w:space="0" w:color="auto"/>
        <w:right w:val="none" w:sz="0" w:space="0" w:color="auto"/>
      </w:divBdr>
    </w:div>
    <w:div w:id="513808929">
      <w:bodyDiv w:val="1"/>
      <w:marLeft w:val="0"/>
      <w:marRight w:val="0"/>
      <w:marTop w:val="0"/>
      <w:marBottom w:val="0"/>
      <w:divBdr>
        <w:top w:val="none" w:sz="0" w:space="0" w:color="auto"/>
        <w:left w:val="none" w:sz="0" w:space="0" w:color="auto"/>
        <w:bottom w:val="none" w:sz="0" w:space="0" w:color="auto"/>
        <w:right w:val="none" w:sz="0" w:space="0" w:color="auto"/>
      </w:divBdr>
    </w:div>
    <w:div w:id="554974852">
      <w:bodyDiv w:val="1"/>
      <w:marLeft w:val="0"/>
      <w:marRight w:val="0"/>
      <w:marTop w:val="0"/>
      <w:marBottom w:val="0"/>
      <w:divBdr>
        <w:top w:val="none" w:sz="0" w:space="0" w:color="auto"/>
        <w:left w:val="none" w:sz="0" w:space="0" w:color="auto"/>
        <w:bottom w:val="none" w:sz="0" w:space="0" w:color="auto"/>
        <w:right w:val="none" w:sz="0" w:space="0" w:color="auto"/>
      </w:divBdr>
    </w:div>
    <w:div w:id="570626340">
      <w:bodyDiv w:val="1"/>
      <w:marLeft w:val="0"/>
      <w:marRight w:val="0"/>
      <w:marTop w:val="0"/>
      <w:marBottom w:val="0"/>
      <w:divBdr>
        <w:top w:val="none" w:sz="0" w:space="0" w:color="auto"/>
        <w:left w:val="none" w:sz="0" w:space="0" w:color="auto"/>
        <w:bottom w:val="none" w:sz="0" w:space="0" w:color="auto"/>
        <w:right w:val="none" w:sz="0" w:space="0" w:color="auto"/>
      </w:divBdr>
      <w:divsChild>
        <w:div w:id="507064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125028">
      <w:bodyDiv w:val="1"/>
      <w:marLeft w:val="0"/>
      <w:marRight w:val="0"/>
      <w:marTop w:val="0"/>
      <w:marBottom w:val="0"/>
      <w:divBdr>
        <w:top w:val="none" w:sz="0" w:space="0" w:color="auto"/>
        <w:left w:val="none" w:sz="0" w:space="0" w:color="auto"/>
        <w:bottom w:val="none" w:sz="0" w:space="0" w:color="auto"/>
        <w:right w:val="none" w:sz="0" w:space="0" w:color="auto"/>
      </w:divBdr>
    </w:div>
    <w:div w:id="762802231">
      <w:bodyDiv w:val="1"/>
      <w:marLeft w:val="0"/>
      <w:marRight w:val="0"/>
      <w:marTop w:val="0"/>
      <w:marBottom w:val="0"/>
      <w:divBdr>
        <w:top w:val="none" w:sz="0" w:space="0" w:color="auto"/>
        <w:left w:val="none" w:sz="0" w:space="0" w:color="auto"/>
        <w:bottom w:val="none" w:sz="0" w:space="0" w:color="auto"/>
        <w:right w:val="none" w:sz="0" w:space="0" w:color="auto"/>
      </w:divBdr>
    </w:div>
    <w:div w:id="805200780">
      <w:bodyDiv w:val="1"/>
      <w:marLeft w:val="0"/>
      <w:marRight w:val="0"/>
      <w:marTop w:val="0"/>
      <w:marBottom w:val="0"/>
      <w:divBdr>
        <w:top w:val="none" w:sz="0" w:space="0" w:color="auto"/>
        <w:left w:val="none" w:sz="0" w:space="0" w:color="auto"/>
        <w:bottom w:val="none" w:sz="0" w:space="0" w:color="auto"/>
        <w:right w:val="none" w:sz="0" w:space="0" w:color="auto"/>
      </w:divBdr>
    </w:div>
    <w:div w:id="961350172">
      <w:bodyDiv w:val="1"/>
      <w:marLeft w:val="0"/>
      <w:marRight w:val="0"/>
      <w:marTop w:val="0"/>
      <w:marBottom w:val="0"/>
      <w:divBdr>
        <w:top w:val="none" w:sz="0" w:space="0" w:color="auto"/>
        <w:left w:val="none" w:sz="0" w:space="0" w:color="auto"/>
        <w:bottom w:val="none" w:sz="0" w:space="0" w:color="auto"/>
        <w:right w:val="none" w:sz="0" w:space="0" w:color="auto"/>
      </w:divBdr>
    </w:div>
    <w:div w:id="979575114">
      <w:bodyDiv w:val="1"/>
      <w:marLeft w:val="0"/>
      <w:marRight w:val="0"/>
      <w:marTop w:val="0"/>
      <w:marBottom w:val="0"/>
      <w:divBdr>
        <w:top w:val="none" w:sz="0" w:space="0" w:color="auto"/>
        <w:left w:val="none" w:sz="0" w:space="0" w:color="auto"/>
        <w:bottom w:val="none" w:sz="0" w:space="0" w:color="auto"/>
        <w:right w:val="none" w:sz="0" w:space="0" w:color="auto"/>
      </w:divBdr>
    </w:div>
    <w:div w:id="989946264">
      <w:bodyDiv w:val="1"/>
      <w:marLeft w:val="0"/>
      <w:marRight w:val="0"/>
      <w:marTop w:val="0"/>
      <w:marBottom w:val="0"/>
      <w:divBdr>
        <w:top w:val="none" w:sz="0" w:space="0" w:color="auto"/>
        <w:left w:val="none" w:sz="0" w:space="0" w:color="auto"/>
        <w:bottom w:val="none" w:sz="0" w:space="0" w:color="auto"/>
        <w:right w:val="none" w:sz="0" w:space="0" w:color="auto"/>
      </w:divBdr>
    </w:div>
    <w:div w:id="1048145416">
      <w:bodyDiv w:val="1"/>
      <w:marLeft w:val="0"/>
      <w:marRight w:val="0"/>
      <w:marTop w:val="0"/>
      <w:marBottom w:val="0"/>
      <w:divBdr>
        <w:top w:val="none" w:sz="0" w:space="0" w:color="auto"/>
        <w:left w:val="none" w:sz="0" w:space="0" w:color="auto"/>
        <w:bottom w:val="none" w:sz="0" w:space="0" w:color="auto"/>
        <w:right w:val="none" w:sz="0" w:space="0" w:color="auto"/>
      </w:divBdr>
    </w:div>
    <w:div w:id="1173180850">
      <w:bodyDiv w:val="1"/>
      <w:marLeft w:val="0"/>
      <w:marRight w:val="0"/>
      <w:marTop w:val="0"/>
      <w:marBottom w:val="0"/>
      <w:divBdr>
        <w:top w:val="none" w:sz="0" w:space="0" w:color="auto"/>
        <w:left w:val="none" w:sz="0" w:space="0" w:color="auto"/>
        <w:bottom w:val="none" w:sz="0" w:space="0" w:color="auto"/>
        <w:right w:val="none" w:sz="0" w:space="0" w:color="auto"/>
      </w:divBdr>
    </w:div>
    <w:div w:id="1239288359">
      <w:bodyDiv w:val="1"/>
      <w:marLeft w:val="0"/>
      <w:marRight w:val="0"/>
      <w:marTop w:val="0"/>
      <w:marBottom w:val="0"/>
      <w:divBdr>
        <w:top w:val="none" w:sz="0" w:space="0" w:color="auto"/>
        <w:left w:val="none" w:sz="0" w:space="0" w:color="auto"/>
        <w:bottom w:val="none" w:sz="0" w:space="0" w:color="auto"/>
        <w:right w:val="none" w:sz="0" w:space="0" w:color="auto"/>
      </w:divBdr>
    </w:div>
    <w:div w:id="1307513471">
      <w:bodyDiv w:val="1"/>
      <w:marLeft w:val="0"/>
      <w:marRight w:val="0"/>
      <w:marTop w:val="0"/>
      <w:marBottom w:val="0"/>
      <w:divBdr>
        <w:top w:val="none" w:sz="0" w:space="0" w:color="auto"/>
        <w:left w:val="none" w:sz="0" w:space="0" w:color="auto"/>
        <w:bottom w:val="none" w:sz="0" w:space="0" w:color="auto"/>
        <w:right w:val="none" w:sz="0" w:space="0" w:color="auto"/>
      </w:divBdr>
    </w:div>
    <w:div w:id="1399017414">
      <w:bodyDiv w:val="1"/>
      <w:marLeft w:val="0"/>
      <w:marRight w:val="0"/>
      <w:marTop w:val="0"/>
      <w:marBottom w:val="0"/>
      <w:divBdr>
        <w:top w:val="none" w:sz="0" w:space="0" w:color="auto"/>
        <w:left w:val="none" w:sz="0" w:space="0" w:color="auto"/>
        <w:bottom w:val="none" w:sz="0" w:space="0" w:color="auto"/>
        <w:right w:val="none" w:sz="0" w:space="0" w:color="auto"/>
      </w:divBdr>
      <w:divsChild>
        <w:div w:id="154012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635421">
      <w:bodyDiv w:val="1"/>
      <w:marLeft w:val="0"/>
      <w:marRight w:val="0"/>
      <w:marTop w:val="0"/>
      <w:marBottom w:val="0"/>
      <w:divBdr>
        <w:top w:val="none" w:sz="0" w:space="0" w:color="auto"/>
        <w:left w:val="none" w:sz="0" w:space="0" w:color="auto"/>
        <w:bottom w:val="none" w:sz="0" w:space="0" w:color="auto"/>
        <w:right w:val="none" w:sz="0" w:space="0" w:color="auto"/>
      </w:divBdr>
    </w:div>
    <w:div w:id="1653749141">
      <w:bodyDiv w:val="1"/>
      <w:marLeft w:val="0"/>
      <w:marRight w:val="0"/>
      <w:marTop w:val="0"/>
      <w:marBottom w:val="0"/>
      <w:divBdr>
        <w:top w:val="none" w:sz="0" w:space="0" w:color="auto"/>
        <w:left w:val="none" w:sz="0" w:space="0" w:color="auto"/>
        <w:bottom w:val="none" w:sz="0" w:space="0" w:color="auto"/>
        <w:right w:val="none" w:sz="0" w:space="0" w:color="auto"/>
      </w:divBdr>
    </w:div>
    <w:div w:id="1679042056">
      <w:bodyDiv w:val="1"/>
      <w:marLeft w:val="0"/>
      <w:marRight w:val="0"/>
      <w:marTop w:val="0"/>
      <w:marBottom w:val="0"/>
      <w:divBdr>
        <w:top w:val="none" w:sz="0" w:space="0" w:color="auto"/>
        <w:left w:val="none" w:sz="0" w:space="0" w:color="auto"/>
        <w:bottom w:val="none" w:sz="0" w:space="0" w:color="auto"/>
        <w:right w:val="none" w:sz="0" w:space="0" w:color="auto"/>
      </w:divBdr>
      <w:divsChild>
        <w:div w:id="1227110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627466">
      <w:bodyDiv w:val="1"/>
      <w:marLeft w:val="0"/>
      <w:marRight w:val="0"/>
      <w:marTop w:val="0"/>
      <w:marBottom w:val="0"/>
      <w:divBdr>
        <w:top w:val="none" w:sz="0" w:space="0" w:color="auto"/>
        <w:left w:val="none" w:sz="0" w:space="0" w:color="auto"/>
        <w:bottom w:val="none" w:sz="0" w:space="0" w:color="auto"/>
        <w:right w:val="none" w:sz="0" w:space="0" w:color="auto"/>
      </w:divBdr>
    </w:div>
    <w:div w:id="1862669640">
      <w:bodyDiv w:val="1"/>
      <w:marLeft w:val="0"/>
      <w:marRight w:val="0"/>
      <w:marTop w:val="0"/>
      <w:marBottom w:val="0"/>
      <w:divBdr>
        <w:top w:val="none" w:sz="0" w:space="0" w:color="auto"/>
        <w:left w:val="none" w:sz="0" w:space="0" w:color="auto"/>
        <w:bottom w:val="none" w:sz="0" w:space="0" w:color="auto"/>
        <w:right w:val="none" w:sz="0" w:space="0" w:color="auto"/>
      </w:divBdr>
    </w:div>
    <w:div w:id="1984384891">
      <w:bodyDiv w:val="1"/>
      <w:marLeft w:val="0"/>
      <w:marRight w:val="0"/>
      <w:marTop w:val="0"/>
      <w:marBottom w:val="0"/>
      <w:divBdr>
        <w:top w:val="none" w:sz="0" w:space="0" w:color="auto"/>
        <w:left w:val="none" w:sz="0" w:space="0" w:color="auto"/>
        <w:bottom w:val="none" w:sz="0" w:space="0" w:color="auto"/>
        <w:right w:val="none" w:sz="0" w:space="0" w:color="auto"/>
      </w:divBdr>
    </w:div>
    <w:div w:id="21315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la.org/en/legislative-business/bills/parliament-44/session-1/bill-5" TargetMode="External"/><Relationship Id="rId18" Type="http://schemas.openxmlformats.org/officeDocument/2006/relationships/hyperlink" Target="https://www.ola.org/en/legislative-business/bills/parliament-44/session-1/bill-5" TargetMode="External"/><Relationship Id="rId26" Type="http://schemas.openxmlformats.org/officeDocument/2006/relationships/hyperlink" Target="https://www.ola.org/en/legislative-business/bills/parliament-44/session-1/bill-5" TargetMode="External"/><Relationship Id="rId3" Type="http://schemas.openxmlformats.org/officeDocument/2006/relationships/customXml" Target="../customXml/item3.xml"/><Relationship Id="rId21" Type="http://schemas.openxmlformats.org/officeDocument/2006/relationships/hyperlink" Target="https://www.ola.org/en/legislative-business/bills/parliament-44/session-1/bill-5"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la.org/en/legislative-business/bills/parliament-44/session-1/bill-5" TargetMode="External"/><Relationship Id="rId17" Type="http://schemas.openxmlformats.org/officeDocument/2006/relationships/hyperlink" Target="https://www.ola.org/en/legislative-business/bills/parliament-44/session-1/bill-5" TargetMode="External"/><Relationship Id="rId25" Type="http://schemas.openxmlformats.org/officeDocument/2006/relationships/hyperlink" Target="https://www.ola.org/en/legislative-business/bills/parliament-44/session-1/bill-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la.org/en/legislative-business/bills/parliament-44/session-1/bill-5" TargetMode="External"/><Relationship Id="rId20" Type="http://schemas.openxmlformats.org/officeDocument/2006/relationships/hyperlink" Target="https://www.ola.org/en/legislative-business/bills/parliament-44/session-1/bill-5" TargetMode="External"/><Relationship Id="rId29" Type="http://schemas.openxmlformats.org/officeDocument/2006/relationships/hyperlink" Target="https://www.ola.org/en/legislative-business/bills/parliament-44/session-1/bill-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la.org/en/legislative-business/bills/parliament-44/session-1/bill-5" TargetMode="External"/><Relationship Id="rId24" Type="http://schemas.openxmlformats.org/officeDocument/2006/relationships/hyperlink" Target="https://www.ola.org/en/legislative-business/bills/parliament-44/session-1/bill-5"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ola.org/en/legislative-business/bills/parliament-44/session-1/bill-5" TargetMode="External"/><Relationship Id="rId23" Type="http://schemas.openxmlformats.org/officeDocument/2006/relationships/hyperlink" Target="https://www.ola.org/en/legislative-business/bills/parliament-44/session-1/bill-5" TargetMode="External"/><Relationship Id="rId28" Type="http://schemas.openxmlformats.org/officeDocument/2006/relationships/hyperlink" Target="https://www.ola.org/en/legislative-business/bills/parliament-44/session-1/bill-5" TargetMode="External"/><Relationship Id="rId10" Type="http://schemas.openxmlformats.org/officeDocument/2006/relationships/hyperlink" Target="https://www.ola.org/en/legislative-business/bills/parliament-44/session-1/bill-5" TargetMode="External"/><Relationship Id="rId19" Type="http://schemas.openxmlformats.org/officeDocument/2006/relationships/hyperlink" Target="https://www.ola.org/en/legislative-business/bills/parliament-44/session-1/bill-5"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la.org/en/legislative-business/bills/parliament-44/session-1/bill-5" TargetMode="External"/><Relationship Id="rId22" Type="http://schemas.openxmlformats.org/officeDocument/2006/relationships/hyperlink" Target="https://www.ola.org/en/legislative-business/bills/parliament-44/session-1/bill-5" TargetMode="External"/><Relationship Id="rId27" Type="http://schemas.openxmlformats.org/officeDocument/2006/relationships/hyperlink" Target="https://www.ola.org/en/legislative-business/bills/parliament-44/session-1/bill-5"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E2AD63913ED84FA3321A2E86D610A8" ma:contentTypeVersion="15" ma:contentTypeDescription="Create a new document." ma:contentTypeScope="" ma:versionID="daa6fc54f26fee7c8fd54e762f26f8fb">
  <xsd:schema xmlns:xsd="http://www.w3.org/2001/XMLSchema" xmlns:xs="http://www.w3.org/2001/XMLSchema" xmlns:p="http://schemas.microsoft.com/office/2006/metadata/properties" xmlns:ns2="506af73d-7b3d-43e6-98fc-49fcbecac1dd" xmlns:ns3="e44c9951-4dee-46b5-b6de-e0851b73d091" targetNamespace="http://schemas.microsoft.com/office/2006/metadata/properties" ma:root="true" ma:fieldsID="dbdf98c0ffa6f5d02e74b6e3a44c2ae6" ns2:_="" ns3:_="">
    <xsd:import namespace="506af73d-7b3d-43e6-98fc-49fcbecac1dd"/>
    <xsd:import namespace="e44c9951-4dee-46b5-b6de-e0851b73d0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f73d-7b3d-43e6-98fc-49fcbecac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d8c9c0-e2f9-4a76-94e5-59dee2c94a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c9951-4dee-46b5-b6de-e0851b73d0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ee365e-2979-4894-bb47-4cfad5205040}" ma:internalName="TaxCatchAll" ma:showField="CatchAllData" ma:web="e44c9951-4dee-46b5-b6de-e0851b73d09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4c9951-4dee-46b5-b6de-e0851b73d091" xsi:nil="true"/>
    <lcf76f155ced4ddcb4097134ff3c332f xmlns="506af73d-7b3d-43e6-98fc-49fcbecac1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A993C8-60EB-4D2B-AA0C-F9D989D6B4F0}">
  <ds:schemaRefs>
    <ds:schemaRef ds:uri="http://schemas.microsoft.com/sharepoint/v3/contenttype/forms"/>
  </ds:schemaRefs>
</ds:datastoreItem>
</file>

<file path=customXml/itemProps2.xml><?xml version="1.0" encoding="utf-8"?>
<ds:datastoreItem xmlns:ds="http://schemas.openxmlformats.org/officeDocument/2006/customXml" ds:itemID="{A68F9AD1-2F14-47C5-A6D6-D48B51033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f73d-7b3d-43e6-98fc-49fcbecac1dd"/>
    <ds:schemaRef ds:uri="e44c9951-4dee-46b5-b6de-e0851b73d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3A920-25FF-4E27-B1B2-1D524AA7A9B3}">
  <ds:schemaRefs>
    <ds:schemaRef ds:uri="http://schemas.microsoft.com/office/2006/metadata/properties"/>
    <ds:schemaRef ds:uri="http://schemas.microsoft.com/office/infopath/2007/PartnerControls"/>
    <ds:schemaRef ds:uri="e44c9951-4dee-46b5-b6de-e0851b73d091"/>
    <ds:schemaRef ds:uri="506af73d-7b3d-43e6-98fc-49fcbecac1d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Memo template</vt:lpstr>
    </vt:vector>
  </TitlesOfParts>
  <Company>Town of Oakville</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
  <dc:creator>Swaraj Mann</dc:creator>
  <cp:keywords/>
  <dc:description/>
  <cp:lastModifiedBy>Kirk Biggar</cp:lastModifiedBy>
  <cp:revision>10</cp:revision>
  <cp:lastPrinted>2017-08-18T14:25:00Z</cp:lastPrinted>
  <dcterms:created xsi:type="dcterms:W3CDTF">2025-05-17T17:50:00Z</dcterms:created>
  <dcterms:modified xsi:type="dcterms:W3CDTF">2025-05-17T18:18:00Z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0x010100E6E2AD63913ED84FA3321A2E86D610A8</vt:lpwstr>
  </property>
  <property fmtid="{D5CDD505-2E9C-101B-9397-08002B2CF9AE}" pid="3" name="TaxKeyword">
    <vt:lpwstr/>
  </property>
  <property fmtid="{D5CDD505-2E9C-101B-9397-08002B2CF9AE}" pid="4" name="MediaServiceImageTags">
    <vt:lpwstr/>
  </property>
</Properties>
</file>