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490"/>
        <w:gridCol w:w="2094"/>
        <w:gridCol w:w="8581"/>
      </w:tblGrid>
      <w:tr w:rsidR="00B10FFE" w:rsidRPr="75B595F0" w14:paraId="56BBA9D0" w14:textId="77777777" w:rsidTr="000E79E6">
        <w:tc>
          <w:tcPr>
            <w:tcW w:w="785" w:type="dxa"/>
            <w:shd w:val="clear" w:color="auto" w:fill="808080" w:themeFill="background1" w:themeFillShade="80"/>
          </w:tcPr>
          <w:p w14:paraId="3A60241B" w14:textId="77777777" w:rsidR="00B10FFE" w:rsidRPr="00915E45" w:rsidRDefault="00B10FFE" w:rsidP="000E79E6">
            <w:pPr>
              <w:rPr>
                <w:rFonts w:ascii="Arial" w:eastAsiaTheme="minorHAnsi" w:hAnsi="Arial" w:cs="Arial"/>
              </w:rPr>
            </w:pPr>
            <w:r w:rsidRPr="00915E45">
              <w:rPr>
                <w:rFonts w:ascii="Arial" w:eastAsiaTheme="minorHAnsi" w:hAnsi="Arial" w:cs="Arial"/>
                <w:b/>
                <w:color w:val="FFFFFF" w:themeColor="background1"/>
              </w:rPr>
              <w:t>Item #</w:t>
            </w:r>
          </w:p>
        </w:tc>
        <w:tc>
          <w:tcPr>
            <w:tcW w:w="1490" w:type="dxa"/>
            <w:shd w:val="clear" w:color="auto" w:fill="808080" w:themeFill="background1" w:themeFillShade="80"/>
          </w:tcPr>
          <w:p w14:paraId="1555F8E7" w14:textId="77777777" w:rsidR="00B10FFE" w:rsidRPr="00915E45" w:rsidRDefault="00B10FFE" w:rsidP="000E79E6">
            <w:pPr>
              <w:jc w:val="center"/>
              <w:rPr>
                <w:rFonts w:ascii="Arial" w:eastAsiaTheme="minorHAnsi" w:hAnsi="Arial" w:cs="Arial"/>
              </w:rPr>
            </w:pPr>
            <w:r w:rsidRPr="00915E45">
              <w:rPr>
                <w:rFonts w:ascii="Arial" w:eastAsiaTheme="minorHAnsi" w:hAnsi="Arial" w:cs="Arial"/>
                <w:b/>
                <w:color w:val="FFFFFF" w:themeColor="background1"/>
              </w:rPr>
              <w:t>ERO/ORR #</w:t>
            </w:r>
          </w:p>
        </w:tc>
        <w:tc>
          <w:tcPr>
            <w:tcW w:w="2094" w:type="dxa"/>
            <w:shd w:val="clear" w:color="auto" w:fill="808080" w:themeFill="background1" w:themeFillShade="80"/>
          </w:tcPr>
          <w:p w14:paraId="1E3A6846" w14:textId="77777777" w:rsidR="00B10FFE" w:rsidRPr="00915E45" w:rsidRDefault="00B10FFE" w:rsidP="000E79E6">
            <w:pPr>
              <w:jc w:val="center"/>
              <w:rPr>
                <w:rFonts w:ascii="Arial" w:eastAsiaTheme="minorHAnsi" w:hAnsi="Arial" w:cs="Arial"/>
                <w:color w:val="242424"/>
                <w:shd w:val="clear" w:color="auto" w:fill="FFFFFF"/>
              </w:rPr>
            </w:pPr>
            <w:r w:rsidRPr="00915E45">
              <w:rPr>
                <w:rFonts w:ascii="Arial" w:eastAsiaTheme="minorHAnsi" w:hAnsi="Arial" w:cs="Arial"/>
                <w:b/>
                <w:color w:val="FFFFFF" w:themeColor="background1"/>
              </w:rPr>
              <w:t>Title of ERO/ORR Post</w:t>
            </w:r>
          </w:p>
        </w:tc>
        <w:tc>
          <w:tcPr>
            <w:tcW w:w="8581" w:type="dxa"/>
            <w:shd w:val="clear" w:color="auto" w:fill="808080" w:themeFill="background1" w:themeFillShade="80"/>
          </w:tcPr>
          <w:p w14:paraId="41BEFB4E" w14:textId="77777777" w:rsidR="00B10FFE" w:rsidRPr="75B595F0" w:rsidRDefault="00B10FFE" w:rsidP="000E79E6">
            <w:pPr>
              <w:rPr>
                <w:rFonts w:ascii="Arial" w:eastAsiaTheme="minorEastAsia" w:hAnsi="Arial" w:cs="Arial"/>
              </w:rPr>
            </w:pPr>
            <w:r w:rsidRPr="00915E45">
              <w:rPr>
                <w:rFonts w:ascii="Arial" w:eastAsiaTheme="minorHAnsi" w:hAnsi="Arial" w:cs="Arial"/>
                <w:b/>
                <w:color w:val="FFFFFF" w:themeColor="background1"/>
              </w:rPr>
              <w:t>Staff Comments</w:t>
            </w:r>
          </w:p>
        </w:tc>
      </w:tr>
      <w:tr w:rsidR="00B10FFE" w:rsidRPr="00915E45" w14:paraId="045F7CB6" w14:textId="77777777" w:rsidTr="000E79E6">
        <w:tc>
          <w:tcPr>
            <w:tcW w:w="785" w:type="dxa"/>
          </w:tcPr>
          <w:p w14:paraId="786E7F87" w14:textId="77777777" w:rsidR="00B10FFE" w:rsidRPr="00915E45" w:rsidRDefault="00B10FFE" w:rsidP="000E79E6">
            <w:pPr>
              <w:rPr>
                <w:rFonts w:ascii="Arial" w:eastAsiaTheme="minorHAnsi" w:hAnsi="Arial" w:cs="Arial"/>
              </w:rPr>
            </w:pPr>
            <w:r>
              <w:rPr>
                <w:rFonts w:ascii="Arial" w:eastAsiaTheme="minorHAnsi" w:hAnsi="Arial" w:cs="Arial"/>
              </w:rPr>
              <w:t>1</w:t>
            </w:r>
          </w:p>
        </w:tc>
        <w:tc>
          <w:tcPr>
            <w:tcW w:w="1490" w:type="dxa"/>
            <w:vMerge w:val="restart"/>
          </w:tcPr>
          <w:p w14:paraId="421F5E9F" w14:textId="77777777" w:rsidR="00B10FFE" w:rsidRPr="00915E45" w:rsidRDefault="00B10FFE" w:rsidP="000E79E6">
            <w:pPr>
              <w:jc w:val="center"/>
              <w:rPr>
                <w:rFonts w:ascii="Arial" w:eastAsiaTheme="minorHAnsi" w:hAnsi="Arial" w:cs="Arial"/>
              </w:rPr>
            </w:pPr>
          </w:p>
          <w:p w14:paraId="487DC7E9" w14:textId="77777777" w:rsidR="00B10FFE" w:rsidRPr="00915E45" w:rsidRDefault="00B10FFE" w:rsidP="000E79E6">
            <w:pPr>
              <w:jc w:val="center"/>
              <w:rPr>
                <w:rFonts w:ascii="Arial" w:eastAsiaTheme="minorHAnsi" w:hAnsi="Arial" w:cs="Arial"/>
              </w:rPr>
            </w:pPr>
          </w:p>
          <w:p w14:paraId="1C6B20CB" w14:textId="77777777" w:rsidR="00B10FFE" w:rsidRPr="00915E45" w:rsidRDefault="00B10FFE" w:rsidP="000E79E6">
            <w:pPr>
              <w:jc w:val="center"/>
              <w:rPr>
                <w:rFonts w:ascii="Arial" w:eastAsiaTheme="minorHAnsi" w:hAnsi="Arial" w:cs="Arial"/>
              </w:rPr>
            </w:pPr>
            <w:r w:rsidRPr="00915E45">
              <w:rPr>
                <w:rFonts w:ascii="Arial" w:eastAsiaTheme="minorHAnsi" w:hAnsi="Arial" w:cs="Arial"/>
              </w:rPr>
              <w:t>ERO 025-1100</w:t>
            </w:r>
          </w:p>
          <w:p w14:paraId="54D5DBD8" w14:textId="77777777" w:rsidR="00B10FFE" w:rsidRPr="00915E45" w:rsidRDefault="00B10FFE" w:rsidP="000E79E6">
            <w:pPr>
              <w:jc w:val="center"/>
              <w:rPr>
                <w:rFonts w:ascii="Arial" w:eastAsiaTheme="minorHAnsi" w:hAnsi="Arial" w:cs="Arial"/>
              </w:rPr>
            </w:pPr>
          </w:p>
          <w:p w14:paraId="2B5FCDFA" w14:textId="77777777" w:rsidR="00B10FFE" w:rsidRPr="00915E45" w:rsidRDefault="00B10FFE" w:rsidP="000E79E6">
            <w:pPr>
              <w:jc w:val="center"/>
              <w:rPr>
                <w:rFonts w:ascii="Arial" w:eastAsiaTheme="minorHAnsi" w:hAnsi="Arial" w:cs="Arial"/>
              </w:rPr>
            </w:pPr>
          </w:p>
        </w:tc>
        <w:tc>
          <w:tcPr>
            <w:tcW w:w="2094" w:type="dxa"/>
            <w:vMerge w:val="restart"/>
          </w:tcPr>
          <w:p w14:paraId="156DC7DD" w14:textId="77777777" w:rsidR="00B10FFE" w:rsidRPr="00915E45" w:rsidRDefault="00B10FFE" w:rsidP="000E79E6">
            <w:pPr>
              <w:jc w:val="center"/>
              <w:rPr>
                <w:rFonts w:ascii="Arial" w:eastAsiaTheme="minorHAnsi" w:hAnsi="Arial" w:cs="Arial"/>
                <w:color w:val="242424"/>
                <w:shd w:val="clear" w:color="auto" w:fill="FFFFFF"/>
              </w:rPr>
            </w:pPr>
          </w:p>
          <w:p w14:paraId="2F992D2C" w14:textId="77777777" w:rsidR="00B10FFE" w:rsidRPr="00915E45" w:rsidRDefault="00B10FFE" w:rsidP="000E79E6">
            <w:pPr>
              <w:jc w:val="center"/>
              <w:rPr>
                <w:rFonts w:ascii="Arial" w:eastAsiaTheme="minorHAnsi" w:hAnsi="Arial" w:cs="Arial"/>
                <w:color w:val="242424"/>
                <w:shd w:val="clear" w:color="auto" w:fill="FFFFFF"/>
              </w:rPr>
            </w:pPr>
          </w:p>
          <w:p w14:paraId="2266BA31" w14:textId="77777777" w:rsidR="00B10FFE" w:rsidRPr="00915E45" w:rsidRDefault="00B10FFE" w:rsidP="000E79E6">
            <w:pPr>
              <w:jc w:val="center"/>
              <w:rPr>
                <w:rFonts w:ascii="Arial" w:eastAsiaTheme="minorHAnsi" w:hAnsi="Arial" w:cs="Arial"/>
              </w:rPr>
            </w:pPr>
            <w:r w:rsidRPr="00915E45">
              <w:rPr>
                <w:rFonts w:ascii="Arial" w:eastAsiaTheme="minorHAnsi" w:hAnsi="Arial" w:cs="Arial"/>
                <w:color w:val="242424"/>
                <w:shd w:val="clear" w:color="auto" w:fill="FFFFFF"/>
              </w:rPr>
              <w:t>Consultation on Minimum Lot Sizes</w:t>
            </w:r>
          </w:p>
          <w:p w14:paraId="5A01AF09" w14:textId="77777777" w:rsidR="00B10FFE" w:rsidRPr="00915E45" w:rsidRDefault="00B10FFE" w:rsidP="000E79E6">
            <w:pPr>
              <w:jc w:val="center"/>
              <w:rPr>
                <w:rFonts w:ascii="Arial" w:eastAsiaTheme="minorHAnsi" w:hAnsi="Arial" w:cs="Arial"/>
              </w:rPr>
            </w:pPr>
          </w:p>
        </w:tc>
        <w:tc>
          <w:tcPr>
            <w:tcW w:w="8581" w:type="dxa"/>
          </w:tcPr>
          <w:p w14:paraId="0DA4BFD1" w14:textId="77777777" w:rsidR="00B10FFE" w:rsidRPr="00915E45" w:rsidRDefault="00B10FFE" w:rsidP="000E79E6">
            <w:pPr>
              <w:rPr>
                <w:rFonts w:ascii="Arial" w:eastAsiaTheme="minorEastAsia" w:hAnsi="Arial" w:cs="Arial"/>
              </w:rPr>
            </w:pPr>
            <w:r w:rsidRPr="75B595F0">
              <w:rPr>
                <w:rFonts w:ascii="Arial" w:eastAsiaTheme="minorEastAsia" w:hAnsi="Arial" w:cs="Arial"/>
              </w:rPr>
              <w:t xml:space="preserve">Staff are generally unsupportive of this change as Markham has already undergone review of various lot fabric situations in the City, establishing lot minimums that address former post development issues that the City has encountered. This includes emergency access to as-of-right units with a walkout or rear yard egress, snow storage, garage functionality, etc. </w:t>
            </w:r>
          </w:p>
        </w:tc>
      </w:tr>
      <w:tr w:rsidR="00B10FFE" w:rsidRPr="00915E45" w14:paraId="3B9E1402" w14:textId="77777777" w:rsidTr="000E79E6">
        <w:tc>
          <w:tcPr>
            <w:tcW w:w="785" w:type="dxa"/>
          </w:tcPr>
          <w:p w14:paraId="5E40060A" w14:textId="77777777" w:rsidR="00B10FFE" w:rsidRPr="00915E45" w:rsidRDefault="00B10FFE" w:rsidP="000E79E6">
            <w:pPr>
              <w:rPr>
                <w:rFonts w:ascii="Arial" w:eastAsiaTheme="minorHAnsi" w:hAnsi="Arial" w:cs="Arial"/>
              </w:rPr>
            </w:pPr>
            <w:r>
              <w:rPr>
                <w:rFonts w:ascii="Arial" w:eastAsiaTheme="minorHAnsi" w:hAnsi="Arial" w:cs="Arial"/>
              </w:rPr>
              <w:t>2</w:t>
            </w:r>
          </w:p>
        </w:tc>
        <w:tc>
          <w:tcPr>
            <w:tcW w:w="1490" w:type="dxa"/>
            <w:vMerge/>
          </w:tcPr>
          <w:p w14:paraId="5934A91D" w14:textId="77777777" w:rsidR="00B10FFE" w:rsidRPr="00915E45" w:rsidRDefault="00B10FFE" w:rsidP="000E79E6">
            <w:pPr>
              <w:rPr>
                <w:rFonts w:ascii="Arial" w:eastAsiaTheme="minorHAnsi" w:hAnsi="Arial" w:cs="Arial"/>
              </w:rPr>
            </w:pPr>
          </w:p>
        </w:tc>
        <w:tc>
          <w:tcPr>
            <w:tcW w:w="2094" w:type="dxa"/>
            <w:vMerge/>
          </w:tcPr>
          <w:p w14:paraId="5448A490" w14:textId="77777777" w:rsidR="00B10FFE" w:rsidRPr="00915E45" w:rsidRDefault="00B10FFE" w:rsidP="000E79E6">
            <w:pPr>
              <w:rPr>
                <w:rFonts w:ascii="Arial" w:eastAsiaTheme="minorHAnsi" w:hAnsi="Arial" w:cs="Arial"/>
              </w:rPr>
            </w:pPr>
          </w:p>
        </w:tc>
        <w:tc>
          <w:tcPr>
            <w:tcW w:w="8581" w:type="dxa"/>
          </w:tcPr>
          <w:p w14:paraId="01DDF8CA" w14:textId="77777777" w:rsidR="00B10FFE" w:rsidRPr="00915E45" w:rsidRDefault="00B10FFE" w:rsidP="000E79E6">
            <w:pPr>
              <w:rPr>
                <w:rFonts w:ascii="Arial" w:eastAsiaTheme="minorHAnsi" w:hAnsi="Arial" w:cs="Arial"/>
              </w:rPr>
            </w:pPr>
            <w:r w:rsidRPr="00915E45">
              <w:rPr>
                <w:rFonts w:ascii="Arial" w:eastAsiaTheme="minorHAnsi" w:hAnsi="Arial" w:cs="Arial"/>
              </w:rPr>
              <w:t xml:space="preserve">If implemented, the </w:t>
            </w:r>
            <w:proofErr w:type="gramStart"/>
            <w:r w:rsidRPr="00915E45">
              <w:rPr>
                <w:rFonts w:ascii="Arial" w:eastAsiaTheme="minorHAnsi" w:hAnsi="Arial" w:cs="Arial"/>
              </w:rPr>
              <w:t>Province</w:t>
            </w:r>
            <w:proofErr w:type="gramEnd"/>
            <w:r w:rsidRPr="00915E45">
              <w:rPr>
                <w:rFonts w:ascii="Arial" w:eastAsiaTheme="minorHAnsi" w:hAnsi="Arial" w:cs="Arial"/>
              </w:rPr>
              <w:t xml:space="preserve"> should consider standardized zones that would not be appealable.  </w:t>
            </w:r>
          </w:p>
        </w:tc>
      </w:tr>
    </w:tbl>
    <w:p w14:paraId="683EDE13" w14:textId="77777777" w:rsidR="00B10FFE" w:rsidRDefault="00B10FFE"/>
    <w:sectPr w:rsidR="00B10FFE" w:rsidSect="00B10FFE">
      <w:headerReference w:type="default" r:id="rId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A5C50" w14:textId="77777777" w:rsidR="00B85001" w:rsidRDefault="00B85001" w:rsidP="00B10FFE">
      <w:r>
        <w:separator/>
      </w:r>
    </w:p>
  </w:endnote>
  <w:endnote w:type="continuationSeparator" w:id="0">
    <w:p w14:paraId="700167B5" w14:textId="77777777" w:rsidR="00B85001" w:rsidRDefault="00B85001" w:rsidP="00B10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E48C4" w14:textId="77777777" w:rsidR="00B85001" w:rsidRDefault="00B85001" w:rsidP="00B10FFE">
      <w:r>
        <w:separator/>
      </w:r>
    </w:p>
  </w:footnote>
  <w:footnote w:type="continuationSeparator" w:id="0">
    <w:p w14:paraId="3BE4C413" w14:textId="77777777" w:rsidR="00B85001" w:rsidRDefault="00B85001" w:rsidP="00B10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D8FE" w14:textId="77777777" w:rsidR="00B10FFE" w:rsidRPr="00334A3A" w:rsidRDefault="00B10FFE" w:rsidP="00B10FFE">
    <w:pPr>
      <w:pStyle w:val="Header"/>
      <w:jc w:val="center"/>
      <w:rPr>
        <w:rFonts w:ascii="Arial" w:hAnsi="Arial" w:cs="Arial"/>
        <w:b/>
        <w:bCs/>
      </w:rPr>
    </w:pPr>
    <w:r w:rsidRPr="00334A3A">
      <w:rPr>
        <w:rFonts w:ascii="Arial" w:hAnsi="Arial" w:cs="Arial"/>
        <w:b/>
        <w:bCs/>
      </w:rPr>
      <w:t>City of Markham- Comments on Fighting Delays, Building Faster Act, 2025 (Bill 60)</w:t>
    </w:r>
  </w:p>
  <w:p w14:paraId="1F68F012" w14:textId="77777777" w:rsidR="00B10FFE" w:rsidRDefault="00B10F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FFE"/>
    <w:rsid w:val="00B10FFE"/>
    <w:rsid w:val="00B85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AD0B8"/>
  <w15:chartTrackingRefBased/>
  <w15:docId w15:val="{15711204-FB6B-4F2D-A5ED-6C3BC2F0D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F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B10FFE"/>
    <w:pPr>
      <w:spacing w:after="0" w:line="240" w:lineRule="auto"/>
    </w:pPr>
    <w:tblPr/>
  </w:style>
  <w:style w:type="table" w:styleId="TableGrid">
    <w:name w:val="Table Grid"/>
    <w:basedOn w:val="TableNormal"/>
    <w:uiPriority w:val="39"/>
    <w:rsid w:val="00B10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0FFE"/>
    <w:pPr>
      <w:tabs>
        <w:tab w:val="center" w:pos="4680"/>
        <w:tab w:val="right" w:pos="9360"/>
      </w:tabs>
    </w:pPr>
  </w:style>
  <w:style w:type="character" w:customStyle="1" w:styleId="HeaderChar">
    <w:name w:val="Header Char"/>
    <w:basedOn w:val="DefaultParagraphFont"/>
    <w:link w:val="Header"/>
    <w:uiPriority w:val="99"/>
    <w:rsid w:val="00B10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10FFE"/>
    <w:pPr>
      <w:tabs>
        <w:tab w:val="center" w:pos="4680"/>
        <w:tab w:val="right" w:pos="9360"/>
      </w:tabs>
    </w:pPr>
  </w:style>
  <w:style w:type="character" w:customStyle="1" w:styleId="FooterChar">
    <w:name w:val="Footer Char"/>
    <w:basedOn w:val="DefaultParagraphFont"/>
    <w:link w:val="Footer"/>
    <w:uiPriority w:val="99"/>
    <w:rsid w:val="00B10FF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493</Characters>
  <Application>Microsoft Office Word</Application>
  <DocSecurity>0</DocSecurity>
  <Lines>4</Lines>
  <Paragraphs>1</Paragraphs>
  <ScaleCrop>false</ScaleCrop>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 Jessie</dc:creator>
  <cp:keywords/>
  <dc:description/>
  <cp:lastModifiedBy>Huang, Jessie</cp:lastModifiedBy>
  <cp:revision>1</cp:revision>
  <dcterms:created xsi:type="dcterms:W3CDTF">2025-11-20T21:23:00Z</dcterms:created>
  <dcterms:modified xsi:type="dcterms:W3CDTF">2025-11-20T21:24:00Z</dcterms:modified>
</cp:coreProperties>
</file>