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EDF74" w14:textId="77777777" w:rsidR="00DE08F1" w:rsidRDefault="00356DD4" w:rsidP="00BD28A5">
      <w:pPr>
        <w:pStyle w:val="Heading1"/>
        <w:spacing w:after="0"/>
      </w:pPr>
      <w:r>
        <w:t>Memo</w:t>
      </w:r>
    </w:p>
    <w:p w14:paraId="639F5921" w14:textId="364A41B0" w:rsidR="005509CD" w:rsidRDefault="005509CD" w:rsidP="00BD28A5">
      <w:pPr>
        <w:tabs>
          <w:tab w:val="left" w:pos="1080"/>
        </w:tabs>
        <w:spacing w:after="120"/>
      </w:pPr>
      <w:r>
        <w:t>To:</w:t>
      </w:r>
      <w:r w:rsidR="00EF7AE2">
        <w:tab/>
      </w:r>
      <w:r w:rsidR="00623441">
        <w:t xml:space="preserve">Mayor Burton and Members of Council </w:t>
      </w:r>
    </w:p>
    <w:p w14:paraId="732B27B8" w14:textId="1602BB4A" w:rsidR="005509CD" w:rsidRDefault="005509CD" w:rsidP="00BD28A5">
      <w:pPr>
        <w:tabs>
          <w:tab w:val="left" w:pos="540"/>
          <w:tab w:val="left" w:pos="1080"/>
        </w:tabs>
        <w:spacing w:after="120"/>
        <w:ind w:left="1080" w:hanging="1080"/>
      </w:pPr>
      <w:r>
        <w:t>From:</w:t>
      </w:r>
      <w:r>
        <w:tab/>
      </w:r>
      <w:r w:rsidR="00EF7AE2">
        <w:t>C</w:t>
      </w:r>
      <w:r w:rsidR="00623441">
        <w:t xml:space="preserve">orporate Strategy and Government Relations with </w:t>
      </w:r>
      <w:r w:rsidR="00623441" w:rsidRPr="009E2BC1">
        <w:t>Planning &amp;</w:t>
      </w:r>
      <w:r w:rsidR="009D7B5C" w:rsidRPr="009E2BC1">
        <w:t xml:space="preserve"> </w:t>
      </w:r>
      <w:r w:rsidR="00E16D17" w:rsidRPr="009E2BC1">
        <w:t xml:space="preserve">Development, </w:t>
      </w:r>
      <w:r w:rsidR="009D7B5C" w:rsidRPr="009E2BC1">
        <w:t>Economic</w:t>
      </w:r>
      <w:r w:rsidR="004C74E5" w:rsidRPr="009E2BC1">
        <w:t xml:space="preserve"> </w:t>
      </w:r>
      <w:r w:rsidR="00623441" w:rsidRPr="009E2BC1">
        <w:t>Development</w:t>
      </w:r>
      <w:r w:rsidR="002C33CE">
        <w:t xml:space="preserve"> and</w:t>
      </w:r>
      <w:r w:rsidR="009E2BC1">
        <w:t xml:space="preserve"> Parks and Open </w:t>
      </w:r>
      <w:r w:rsidR="009E2BC1" w:rsidRPr="002C33CE">
        <w:t>Space</w:t>
      </w:r>
      <w:r w:rsidR="009E2BC1">
        <w:t xml:space="preserve"> </w:t>
      </w:r>
    </w:p>
    <w:p w14:paraId="599FAACA" w14:textId="4AC08D36" w:rsidR="005509CD" w:rsidRDefault="005509CD" w:rsidP="00BD28A5">
      <w:pPr>
        <w:tabs>
          <w:tab w:val="left" w:pos="1080"/>
        </w:tabs>
        <w:spacing w:after="120"/>
      </w:pPr>
      <w:r>
        <w:t>CC:</w:t>
      </w:r>
      <w:r w:rsidR="00EF7AE2">
        <w:tab/>
      </w:r>
      <w:r w:rsidR="00623441">
        <w:t>Executive Leadership Team</w:t>
      </w:r>
    </w:p>
    <w:p w14:paraId="5D67E56B" w14:textId="57F62656" w:rsidR="005509CD" w:rsidRDefault="005509CD" w:rsidP="00BD28A5">
      <w:pPr>
        <w:tabs>
          <w:tab w:val="left" w:pos="540"/>
          <w:tab w:val="left" w:pos="1080"/>
        </w:tabs>
        <w:spacing w:after="120"/>
      </w:pPr>
      <w:r>
        <w:t>Date:</w:t>
      </w:r>
      <w:r w:rsidR="00EF7AE2">
        <w:tab/>
      </w:r>
      <w:r w:rsidR="00623441">
        <w:t xml:space="preserve">November </w:t>
      </w:r>
      <w:r w:rsidR="007E7FEE">
        <w:t>10</w:t>
      </w:r>
      <w:r w:rsidR="00623441" w:rsidRPr="00623441">
        <w:rPr>
          <w:vertAlign w:val="superscript"/>
        </w:rPr>
        <w:t>th</w:t>
      </w:r>
      <w:r w:rsidR="00623441">
        <w:t>, 202</w:t>
      </w:r>
      <w:r w:rsidR="004E159F">
        <w:t>5</w:t>
      </w:r>
    </w:p>
    <w:p w14:paraId="41C0E927" w14:textId="2EB1FC18" w:rsidR="0083657B" w:rsidRPr="006045E8" w:rsidRDefault="005509CD" w:rsidP="00BD28A5">
      <w:pPr>
        <w:tabs>
          <w:tab w:val="left" w:pos="180"/>
          <w:tab w:val="left" w:pos="360"/>
        </w:tabs>
        <w:spacing w:after="120"/>
      </w:pPr>
      <w:r>
        <w:t>Subject:</w:t>
      </w:r>
      <w:r w:rsidR="00EF7AE2">
        <w:t xml:space="preserve">   </w:t>
      </w:r>
      <w:r w:rsidR="0083657B" w:rsidRPr="0083657B">
        <w:t>Consultation on Proposed Special Economic Zones Criteria</w:t>
      </w:r>
      <w:r w:rsidR="006045E8">
        <w:t xml:space="preserve">, </w:t>
      </w:r>
      <w:proofErr w:type="gramStart"/>
      <w:r w:rsidR="000E3837" w:rsidRPr="006045E8">
        <w:t>Proposed</w:t>
      </w:r>
      <w:proofErr w:type="gramEnd"/>
      <w:r w:rsidR="000E3837" w:rsidRPr="006045E8">
        <w:t xml:space="preserve"> legislative and regulatory amendments to enable the Species Conservation Act, 2025</w:t>
      </w:r>
      <w:r w:rsidR="006045E8" w:rsidRPr="006045E8">
        <w:t xml:space="preserve"> and Developing guidance on section 16 activities under the Species Conservation Act, 2025</w:t>
      </w:r>
    </w:p>
    <w:p w14:paraId="4589AFC6" w14:textId="77777777" w:rsidR="00BD28A5" w:rsidRDefault="00BD28A5" w:rsidP="00BD28A5">
      <w:pPr>
        <w:pBdr>
          <w:top w:val="single" w:sz="4" w:space="1" w:color="auto"/>
        </w:pBdr>
        <w:tabs>
          <w:tab w:val="left" w:pos="1080"/>
        </w:tabs>
        <w:spacing w:after="0"/>
      </w:pPr>
      <w:bookmarkStart w:id="0" w:name="_Hlk211415873"/>
    </w:p>
    <w:p w14:paraId="57D5B524" w14:textId="2F89861E" w:rsidR="005B4CE4" w:rsidRDefault="00277322" w:rsidP="00BD28A5">
      <w:pPr>
        <w:pBdr>
          <w:top w:val="single" w:sz="4" w:space="1" w:color="auto"/>
        </w:pBdr>
        <w:tabs>
          <w:tab w:val="left" w:pos="1080"/>
        </w:tabs>
        <w:spacing w:after="0"/>
        <w:rPr>
          <w:rFonts w:eastAsia="Times New Roman"/>
          <w:szCs w:val="24"/>
          <w:lang w:val="en-CA" w:eastAsia="en-CA"/>
        </w:rPr>
      </w:pPr>
      <w:r>
        <w:t>On June 5, 2025</w:t>
      </w:r>
      <w:r w:rsidR="00BD28A5">
        <w:t>,</w:t>
      </w:r>
      <w:r>
        <w:t xml:space="preserve"> Bill 5, </w:t>
      </w:r>
      <w:r w:rsidRPr="001015AC">
        <w:rPr>
          <w:rFonts w:eastAsia="Times New Roman"/>
          <w:i/>
          <w:iCs/>
          <w:szCs w:val="24"/>
          <w:lang w:val="en-CA" w:eastAsia="en-CA"/>
        </w:rPr>
        <w:t>Protect Ontario by Unleashing our Economy Act</w:t>
      </w:r>
      <w:proofErr w:type="gramStart"/>
      <w:r w:rsidRPr="001015AC">
        <w:rPr>
          <w:rFonts w:eastAsia="Times New Roman"/>
          <w:i/>
          <w:iCs/>
          <w:szCs w:val="24"/>
          <w:lang w:val="en-CA" w:eastAsia="en-CA"/>
        </w:rPr>
        <w:t>, 2025</w:t>
      </w:r>
      <w:proofErr w:type="gramEnd"/>
      <w:r>
        <w:rPr>
          <w:rFonts w:eastAsia="Times New Roman"/>
          <w:i/>
          <w:iCs/>
          <w:szCs w:val="24"/>
          <w:lang w:val="en-CA" w:eastAsia="en-CA"/>
        </w:rPr>
        <w:t xml:space="preserve"> </w:t>
      </w:r>
      <w:r>
        <w:rPr>
          <w:rFonts w:eastAsia="Times New Roman"/>
          <w:szCs w:val="24"/>
          <w:lang w:val="en-CA" w:eastAsia="en-CA"/>
        </w:rPr>
        <w:t>bec</w:t>
      </w:r>
      <w:r w:rsidR="00225B27">
        <w:rPr>
          <w:rFonts w:eastAsia="Times New Roman"/>
          <w:szCs w:val="24"/>
          <w:lang w:val="en-CA" w:eastAsia="en-CA"/>
        </w:rPr>
        <w:t>a</w:t>
      </w:r>
      <w:r>
        <w:rPr>
          <w:rFonts w:eastAsia="Times New Roman"/>
          <w:szCs w:val="24"/>
          <w:lang w:val="en-CA" w:eastAsia="en-CA"/>
        </w:rPr>
        <w:t xml:space="preserve">me law and </w:t>
      </w:r>
      <w:r w:rsidRPr="001015AC">
        <w:rPr>
          <w:rFonts w:eastAsia="Times New Roman"/>
          <w:szCs w:val="24"/>
          <w:lang w:val="en-CA" w:eastAsia="en-CA"/>
        </w:rPr>
        <w:t>include</w:t>
      </w:r>
      <w:r>
        <w:rPr>
          <w:rFonts w:eastAsia="Times New Roman"/>
          <w:szCs w:val="24"/>
          <w:lang w:val="en-CA" w:eastAsia="en-CA"/>
        </w:rPr>
        <w:t>d</w:t>
      </w:r>
      <w:r w:rsidRPr="001015AC">
        <w:rPr>
          <w:rFonts w:eastAsia="Times New Roman"/>
          <w:szCs w:val="24"/>
          <w:lang w:val="en-CA" w:eastAsia="en-CA"/>
        </w:rPr>
        <w:t xml:space="preserve"> </w:t>
      </w:r>
      <w:r>
        <w:rPr>
          <w:rFonts w:eastAsia="Times New Roman"/>
          <w:szCs w:val="24"/>
          <w:lang w:val="en-CA" w:eastAsia="en-CA"/>
        </w:rPr>
        <w:t>10</w:t>
      </w:r>
      <w:r w:rsidRPr="001015AC">
        <w:rPr>
          <w:rFonts w:eastAsia="Times New Roman"/>
          <w:szCs w:val="24"/>
          <w:lang w:val="en-CA" w:eastAsia="en-CA"/>
        </w:rPr>
        <w:t xml:space="preserve"> schedules that either amend</w:t>
      </w:r>
      <w:r>
        <w:rPr>
          <w:rFonts w:eastAsia="Times New Roman"/>
          <w:szCs w:val="24"/>
          <w:lang w:val="en-CA" w:eastAsia="en-CA"/>
        </w:rPr>
        <w:t>ed</w:t>
      </w:r>
      <w:r w:rsidRPr="001015AC">
        <w:rPr>
          <w:rFonts w:eastAsia="Times New Roman"/>
          <w:szCs w:val="24"/>
          <w:lang w:val="en-CA" w:eastAsia="en-CA"/>
        </w:rPr>
        <w:t xml:space="preserve"> or introduce</w:t>
      </w:r>
      <w:r>
        <w:rPr>
          <w:rFonts w:eastAsia="Times New Roman"/>
          <w:szCs w:val="24"/>
          <w:lang w:val="en-CA" w:eastAsia="en-CA"/>
        </w:rPr>
        <w:t>d</w:t>
      </w:r>
      <w:r w:rsidRPr="001015AC">
        <w:rPr>
          <w:rFonts w:eastAsia="Times New Roman"/>
          <w:szCs w:val="24"/>
          <w:lang w:val="en-CA" w:eastAsia="en-CA"/>
        </w:rPr>
        <w:t xml:space="preserve"> new legislation in areas such as energy procurement, species protection, land development, and procurement regulation.</w:t>
      </w:r>
      <w:r w:rsidR="005B4CE4">
        <w:rPr>
          <w:rFonts w:eastAsia="Times New Roman"/>
          <w:szCs w:val="24"/>
          <w:lang w:val="en-CA" w:eastAsia="en-CA"/>
        </w:rPr>
        <w:t xml:space="preserve"> </w:t>
      </w:r>
      <w:bookmarkEnd w:id="0"/>
    </w:p>
    <w:p w14:paraId="6C04A0AF" w14:textId="77777777" w:rsidR="00BD28A5" w:rsidRDefault="00BD28A5" w:rsidP="00BD28A5">
      <w:pPr>
        <w:pBdr>
          <w:top w:val="single" w:sz="4" w:space="1" w:color="auto"/>
        </w:pBdr>
        <w:tabs>
          <w:tab w:val="left" w:pos="1080"/>
        </w:tabs>
        <w:spacing w:after="0"/>
        <w:rPr>
          <w:rFonts w:eastAsia="Times New Roman"/>
          <w:szCs w:val="24"/>
          <w:lang w:val="en-CA" w:eastAsia="en-CA"/>
        </w:rPr>
      </w:pPr>
    </w:p>
    <w:p w14:paraId="3C9319C5" w14:textId="5790FC4A" w:rsidR="004C7A05" w:rsidRDefault="00E21197" w:rsidP="00BD28A5">
      <w:pPr>
        <w:tabs>
          <w:tab w:val="left" w:pos="1080"/>
        </w:tabs>
        <w:spacing w:after="0"/>
      </w:pPr>
      <w:r>
        <w:t xml:space="preserve">Staff </w:t>
      </w:r>
      <w:hyperlink r:id="rId11" w:history="1">
        <w:r w:rsidRPr="007A2E1A">
          <w:rPr>
            <w:rStyle w:val="Hyperlink"/>
          </w:rPr>
          <w:t>comments</w:t>
        </w:r>
      </w:hyperlink>
      <w:r>
        <w:t xml:space="preserve"> were submitted to </w:t>
      </w:r>
      <w:r w:rsidR="00BD28A5">
        <w:t xml:space="preserve">the </w:t>
      </w:r>
      <w:r>
        <w:t xml:space="preserve">Mayor, Council and Province on April 17, 2025. </w:t>
      </w:r>
      <w:r w:rsidR="001F5CA7" w:rsidRPr="001F5CA7">
        <w:t xml:space="preserve">The </w:t>
      </w:r>
      <w:proofErr w:type="gramStart"/>
      <w:r w:rsidR="001F5CA7" w:rsidRPr="001F5CA7">
        <w:t>Province</w:t>
      </w:r>
      <w:proofErr w:type="gramEnd"/>
      <w:r w:rsidR="001F5CA7" w:rsidRPr="001F5CA7">
        <w:t xml:space="preserve"> received over 1,100 comments, with the following </w:t>
      </w:r>
      <w:r w:rsidR="00AC2A9A">
        <w:t xml:space="preserve">points emerging as </w:t>
      </w:r>
      <w:r w:rsidR="001F5CA7" w:rsidRPr="001F5CA7">
        <w:t>common themes:</w:t>
      </w:r>
    </w:p>
    <w:p w14:paraId="72505F6C" w14:textId="77777777" w:rsidR="004C7A05" w:rsidRPr="004C7A05" w:rsidRDefault="004C7A05" w:rsidP="00BD28A5">
      <w:pPr>
        <w:numPr>
          <w:ilvl w:val="0"/>
          <w:numId w:val="3"/>
        </w:numPr>
        <w:tabs>
          <w:tab w:val="left" w:pos="1080"/>
        </w:tabs>
        <w:spacing w:after="0"/>
      </w:pPr>
      <w:r w:rsidRPr="004C7A05">
        <w:t>Democratic Participation and Indigenous Rights,</w:t>
      </w:r>
    </w:p>
    <w:p w14:paraId="1069AFAB" w14:textId="77777777" w:rsidR="004C7A05" w:rsidRPr="004C7A05" w:rsidRDefault="004C7A05" w:rsidP="00BD28A5">
      <w:pPr>
        <w:numPr>
          <w:ilvl w:val="0"/>
          <w:numId w:val="3"/>
        </w:numPr>
        <w:tabs>
          <w:tab w:val="left" w:pos="1080"/>
        </w:tabs>
        <w:spacing w:after="0"/>
      </w:pPr>
      <w:r w:rsidRPr="004C7A05">
        <w:t>Safeguarding the Environment and People, and</w:t>
      </w:r>
    </w:p>
    <w:p w14:paraId="4184E94B" w14:textId="77777777" w:rsidR="004C7A05" w:rsidRDefault="004C7A05" w:rsidP="00BD28A5">
      <w:pPr>
        <w:numPr>
          <w:ilvl w:val="0"/>
          <w:numId w:val="3"/>
        </w:numPr>
        <w:tabs>
          <w:tab w:val="left" w:pos="1080"/>
        </w:tabs>
        <w:spacing w:after="0"/>
      </w:pPr>
      <w:r w:rsidRPr="004C7A05">
        <w:t>Transparency and Oversight.</w:t>
      </w:r>
    </w:p>
    <w:p w14:paraId="22F6C89A" w14:textId="77777777" w:rsidR="0068413C" w:rsidRPr="004C7A05" w:rsidRDefault="0068413C" w:rsidP="00BD28A5">
      <w:pPr>
        <w:tabs>
          <w:tab w:val="left" w:pos="1080"/>
        </w:tabs>
        <w:spacing w:after="0"/>
        <w:ind w:left="720"/>
      </w:pPr>
    </w:p>
    <w:p w14:paraId="707A7410" w14:textId="14CC2A01" w:rsidR="003503F0" w:rsidRDefault="003503F0" w:rsidP="00BD28A5">
      <w:pPr>
        <w:tabs>
          <w:tab w:val="left" w:pos="540"/>
        </w:tabs>
        <w:spacing w:after="0"/>
      </w:pPr>
      <w:r w:rsidRPr="003503F0">
        <w:t>The province is asking for comments on t</w:t>
      </w:r>
      <w:r w:rsidR="004E159F" w:rsidRPr="003503F0">
        <w:t>hree new pieces of proposed legislation</w:t>
      </w:r>
      <w:r w:rsidRPr="003503F0">
        <w:t xml:space="preserve"> </w:t>
      </w:r>
      <w:r w:rsidR="004E159F" w:rsidRPr="003503F0">
        <w:t>resulting f</w:t>
      </w:r>
      <w:r w:rsidR="004E159F">
        <w:t xml:space="preserve">rom </w:t>
      </w:r>
      <w:r>
        <w:t xml:space="preserve">the passing of </w:t>
      </w:r>
      <w:r w:rsidR="004E159F">
        <w:t>Bill 5</w:t>
      </w:r>
      <w:r>
        <w:t>. The proposed changes are listed below with staff comments attached as Appendices A</w:t>
      </w:r>
      <w:r w:rsidRPr="009E2BC1">
        <w:t>, B</w:t>
      </w:r>
      <w:r w:rsidR="009E2BC1" w:rsidRPr="009E2BC1">
        <w:t xml:space="preserve"> &amp; </w:t>
      </w:r>
      <w:r w:rsidRPr="009E2BC1">
        <w:t>C.</w:t>
      </w:r>
      <w:r>
        <w:t xml:space="preserve"> </w:t>
      </w:r>
    </w:p>
    <w:p w14:paraId="24C38BE4" w14:textId="77777777" w:rsidR="009E2BC1" w:rsidRDefault="009E2BC1" w:rsidP="00BD28A5">
      <w:pPr>
        <w:tabs>
          <w:tab w:val="left" w:pos="540"/>
        </w:tabs>
        <w:spacing w:after="0"/>
      </w:pPr>
    </w:p>
    <w:p w14:paraId="7CDA69E3" w14:textId="77777777" w:rsidR="003503F0" w:rsidRDefault="003503F0" w:rsidP="00BD28A5">
      <w:pPr>
        <w:tabs>
          <w:tab w:val="left" w:pos="540"/>
        </w:tabs>
        <w:spacing w:after="0"/>
      </w:pPr>
      <w:bookmarkStart w:id="1" w:name="_Hlk212030336"/>
      <w:r w:rsidRPr="00607BFE">
        <w:rPr>
          <w:b/>
          <w:bCs/>
        </w:rPr>
        <w:t>Consultation on Proposed Special Economic Zones Criteria</w:t>
      </w:r>
      <w:r>
        <w:rPr>
          <w:b/>
          <w:bCs/>
        </w:rPr>
        <w:t xml:space="preserve"> </w:t>
      </w:r>
      <w:r w:rsidRPr="00607BFE">
        <w:t>(ERO</w:t>
      </w:r>
      <w:r w:rsidR="008C799E">
        <w:t xml:space="preserve"> </w:t>
      </w:r>
      <w:hyperlink r:id="rId12" w:tgtFrame="_blank" w:history="1">
        <w:r w:rsidRPr="00607BFE">
          <w:rPr>
            <w:rStyle w:val="Hyperlink"/>
          </w:rPr>
          <w:t>025-1077</w:t>
        </w:r>
      </w:hyperlink>
      <w:r>
        <w:t>)</w:t>
      </w:r>
    </w:p>
    <w:p w14:paraId="621D3547" w14:textId="77777777" w:rsidR="004C7A05" w:rsidRDefault="004C7A05" w:rsidP="00BD28A5">
      <w:pPr>
        <w:spacing w:after="0"/>
      </w:pPr>
      <w:r w:rsidRPr="004C7A05">
        <w:rPr>
          <w:szCs w:val="24"/>
        </w:rPr>
        <w:t xml:space="preserve">The </w:t>
      </w:r>
      <w:r w:rsidRPr="00607BFE">
        <w:t xml:space="preserve">Special Economic Zones </w:t>
      </w:r>
      <w:r w:rsidR="0003653A">
        <w:t xml:space="preserve">(SEZ) </w:t>
      </w:r>
      <w:r>
        <w:t xml:space="preserve">Act, 2025 was enacted with the passing of Bill 5 and this ERO posting is on the proposed </w:t>
      </w:r>
      <w:r w:rsidRPr="00607BFE">
        <w:t>regulatory framework</w:t>
      </w:r>
      <w:r>
        <w:t xml:space="preserve"> that </w:t>
      </w:r>
      <w:r w:rsidR="003503F0" w:rsidRPr="00607BFE">
        <w:t>will establish the criteria for designating zones, projects, and proponents</w:t>
      </w:r>
      <w:r w:rsidR="0003653A">
        <w:t xml:space="preserve">. The province has provided a series of guiding questions regarding the draft </w:t>
      </w:r>
      <w:hyperlink r:id="rId13" w:history="1">
        <w:r w:rsidR="0003653A" w:rsidRPr="0003653A">
          <w:rPr>
            <w:rStyle w:val="Hyperlink"/>
          </w:rPr>
          <w:t>SEZ Policy Intent</w:t>
        </w:r>
      </w:hyperlink>
      <w:r w:rsidR="0003653A">
        <w:t xml:space="preserve"> and has also attached  </w:t>
      </w:r>
      <w:r>
        <w:t xml:space="preserve"> </w:t>
      </w:r>
      <w:hyperlink r:id="rId14" w:history="1">
        <w:r w:rsidR="0003653A" w:rsidRPr="0003653A">
          <w:rPr>
            <w:rStyle w:val="Hyperlink"/>
          </w:rPr>
          <w:t>Indigenous Communities Consultation Feedback</w:t>
        </w:r>
      </w:hyperlink>
      <w:r w:rsidR="0003653A" w:rsidRPr="0003653A">
        <w:t xml:space="preserve"> and </w:t>
      </w:r>
      <w:hyperlink r:id="rId15" w:history="1">
        <w:r w:rsidR="0003653A" w:rsidRPr="0003653A">
          <w:rPr>
            <w:rStyle w:val="Hyperlink"/>
          </w:rPr>
          <w:t>Draft Regulation</w:t>
        </w:r>
      </w:hyperlink>
      <w:r w:rsidR="0003653A">
        <w:t xml:space="preserve">. </w:t>
      </w:r>
    </w:p>
    <w:p w14:paraId="1591E2E6" w14:textId="77777777" w:rsidR="004C7A05" w:rsidRDefault="004C7A05" w:rsidP="00BD28A5">
      <w:pPr>
        <w:spacing w:after="0"/>
      </w:pPr>
    </w:p>
    <w:bookmarkEnd w:id="1"/>
    <w:p w14:paraId="18BA5FEF" w14:textId="77777777" w:rsidR="003503F0" w:rsidRPr="003503F0" w:rsidRDefault="0076075A" w:rsidP="00BD28A5">
      <w:pPr>
        <w:spacing w:after="0"/>
        <w:contextualSpacing/>
      </w:pPr>
      <w:r w:rsidRPr="00084E11">
        <w:rPr>
          <w:szCs w:val="24"/>
        </w:rPr>
        <w:t xml:space="preserve">Staff comments are provided in </w:t>
      </w:r>
      <w:r w:rsidR="003503F0" w:rsidRPr="003503F0">
        <w:t>Appendix A</w:t>
      </w:r>
      <w:r w:rsidR="006B3ABE">
        <w:t>.</w:t>
      </w:r>
    </w:p>
    <w:p w14:paraId="78AA12A8" w14:textId="77777777" w:rsidR="00BD28A5" w:rsidRDefault="00BD28A5" w:rsidP="00BD28A5">
      <w:pPr>
        <w:tabs>
          <w:tab w:val="left" w:pos="540"/>
        </w:tabs>
        <w:spacing w:after="0"/>
        <w:rPr>
          <w:b/>
          <w:bCs/>
        </w:rPr>
      </w:pPr>
    </w:p>
    <w:p w14:paraId="5E79DED9" w14:textId="77777777" w:rsidR="00BD28A5" w:rsidRDefault="00BD28A5">
      <w:pPr>
        <w:spacing w:after="160"/>
        <w:rPr>
          <w:b/>
          <w:bCs/>
        </w:rPr>
      </w:pPr>
      <w:r>
        <w:rPr>
          <w:b/>
          <w:bCs/>
        </w:rPr>
        <w:br w:type="page"/>
      </w:r>
    </w:p>
    <w:p w14:paraId="12C226E8" w14:textId="2F9ABE0E" w:rsidR="006063F4" w:rsidRDefault="007E7FEE" w:rsidP="00BD28A5">
      <w:pPr>
        <w:tabs>
          <w:tab w:val="left" w:pos="540"/>
        </w:tabs>
        <w:spacing w:after="0"/>
      </w:pPr>
      <w:r w:rsidRPr="00A07632">
        <w:rPr>
          <w:b/>
          <w:bCs/>
        </w:rPr>
        <w:lastRenderedPageBreak/>
        <w:t>Proposed legislative and regulatory amendments to enable the Species Conservation Act, 2025</w:t>
      </w:r>
      <w:r w:rsidRPr="007E7FEE">
        <w:t> </w:t>
      </w:r>
      <w:r w:rsidR="00A07632">
        <w:t>(ERO</w:t>
      </w:r>
      <w:r w:rsidR="00440269">
        <w:t xml:space="preserve"> </w:t>
      </w:r>
      <w:hyperlink r:id="rId16" w:tgtFrame="_blank" w:history="1">
        <w:r w:rsidRPr="007E7FEE">
          <w:rPr>
            <w:rStyle w:val="Hyperlink"/>
          </w:rPr>
          <w:t>025-0909</w:t>
        </w:r>
      </w:hyperlink>
      <w:r w:rsidR="00A07632">
        <w:t>)</w:t>
      </w:r>
    </w:p>
    <w:p w14:paraId="3D5B4D8D" w14:textId="77777777" w:rsidR="001212EC" w:rsidRDefault="001212EC" w:rsidP="00BD28A5">
      <w:pPr>
        <w:spacing w:after="0"/>
        <w:rPr>
          <w:szCs w:val="24"/>
        </w:rPr>
      </w:pPr>
      <w:r w:rsidRPr="001212EC">
        <w:rPr>
          <w:szCs w:val="24"/>
        </w:rPr>
        <w:t>Schedule 2 of Bill 5 amended the </w:t>
      </w:r>
      <w:r w:rsidRPr="001212EC">
        <w:rPr>
          <w:i/>
          <w:iCs/>
          <w:szCs w:val="24"/>
        </w:rPr>
        <w:t>Endangered Species Act, 2007</w:t>
      </w:r>
      <w:r w:rsidRPr="001212EC">
        <w:rPr>
          <w:szCs w:val="24"/>
        </w:rPr>
        <w:t xml:space="preserve"> (ESA) </w:t>
      </w:r>
      <w:r>
        <w:rPr>
          <w:szCs w:val="24"/>
        </w:rPr>
        <w:t>while</w:t>
      </w:r>
      <w:r w:rsidRPr="001212EC">
        <w:rPr>
          <w:szCs w:val="24"/>
        </w:rPr>
        <w:t xml:space="preserve"> Schedule 10 introduced </w:t>
      </w:r>
      <w:r>
        <w:rPr>
          <w:szCs w:val="24"/>
        </w:rPr>
        <w:t xml:space="preserve">the </w:t>
      </w:r>
      <w:r w:rsidRPr="001212EC">
        <w:rPr>
          <w:szCs w:val="24"/>
        </w:rPr>
        <w:t xml:space="preserve">new </w:t>
      </w:r>
      <w:r w:rsidRPr="001212EC">
        <w:rPr>
          <w:i/>
          <w:iCs/>
          <w:szCs w:val="24"/>
        </w:rPr>
        <w:t>Species Conservation Act, 2025</w:t>
      </w:r>
      <w:r w:rsidRPr="001212EC">
        <w:rPr>
          <w:szCs w:val="24"/>
        </w:rPr>
        <w:t> (SCA)</w:t>
      </w:r>
      <w:r>
        <w:rPr>
          <w:szCs w:val="24"/>
        </w:rPr>
        <w:t xml:space="preserve"> that once in</w:t>
      </w:r>
      <w:r w:rsidRPr="001212EC">
        <w:rPr>
          <w:szCs w:val="24"/>
        </w:rPr>
        <w:t xml:space="preserve"> effect will repeal the ESA.</w:t>
      </w:r>
    </w:p>
    <w:p w14:paraId="72BAE7B2" w14:textId="77777777" w:rsidR="001212EC" w:rsidRDefault="001212EC" w:rsidP="00BD28A5">
      <w:pPr>
        <w:spacing w:after="0"/>
        <w:rPr>
          <w:szCs w:val="24"/>
        </w:rPr>
      </w:pPr>
    </w:p>
    <w:p w14:paraId="075790D4" w14:textId="77777777" w:rsidR="00E21197" w:rsidRDefault="00E21197" w:rsidP="00BD28A5">
      <w:pPr>
        <w:tabs>
          <w:tab w:val="num" w:pos="720"/>
        </w:tabs>
        <w:spacing w:after="0"/>
        <w:rPr>
          <w:szCs w:val="24"/>
        </w:rPr>
      </w:pPr>
      <w:r>
        <w:rPr>
          <w:szCs w:val="24"/>
        </w:rPr>
        <w:t xml:space="preserve">The </w:t>
      </w:r>
      <w:r w:rsidRPr="00E21197">
        <w:rPr>
          <w:szCs w:val="24"/>
        </w:rPr>
        <w:t>Ministry of the Environment, Conservation and Parks</w:t>
      </w:r>
      <w:r w:rsidR="001212EC" w:rsidRPr="001212EC">
        <w:rPr>
          <w:szCs w:val="24"/>
        </w:rPr>
        <w:t xml:space="preserve"> </w:t>
      </w:r>
      <w:proofErr w:type="gramStart"/>
      <w:r w:rsidR="001212EC" w:rsidRPr="001212EC">
        <w:rPr>
          <w:szCs w:val="24"/>
        </w:rPr>
        <w:t>is</w:t>
      </w:r>
      <w:proofErr w:type="gramEnd"/>
      <w:r w:rsidR="001212EC" w:rsidRPr="001212EC">
        <w:rPr>
          <w:szCs w:val="24"/>
        </w:rPr>
        <w:t xml:space="preserve"> seeking comments on the</w:t>
      </w:r>
      <w:r w:rsidR="00084E11">
        <w:rPr>
          <w:szCs w:val="24"/>
        </w:rPr>
        <w:t xml:space="preserve"> proposed</w:t>
      </w:r>
      <w:r w:rsidR="00CF6044">
        <w:rPr>
          <w:szCs w:val="24"/>
        </w:rPr>
        <w:t xml:space="preserve"> legislative and regulatory amendments to implement the SCA</w:t>
      </w:r>
      <w:r w:rsidR="00084E11">
        <w:rPr>
          <w:szCs w:val="24"/>
        </w:rPr>
        <w:t>:</w:t>
      </w:r>
    </w:p>
    <w:p w14:paraId="455BBD8D" w14:textId="77777777" w:rsidR="00E21197" w:rsidRPr="00E21197" w:rsidRDefault="001212EC" w:rsidP="00BD28A5">
      <w:pPr>
        <w:pStyle w:val="ListParagraph"/>
        <w:numPr>
          <w:ilvl w:val="0"/>
          <w:numId w:val="5"/>
        </w:numPr>
        <w:tabs>
          <w:tab w:val="num" w:pos="720"/>
        </w:tabs>
        <w:spacing w:line="259" w:lineRule="auto"/>
        <w:rPr>
          <w:rFonts w:ascii="Arial" w:hAnsi="Arial" w:cs="Arial"/>
        </w:rPr>
      </w:pPr>
      <w:r w:rsidRPr="00E21197">
        <w:rPr>
          <w:rFonts w:ascii="Arial" w:hAnsi="Arial" w:cs="Arial"/>
        </w:rPr>
        <w:t xml:space="preserve">Protected Species in Ontario List </w:t>
      </w:r>
      <w:r w:rsidR="00084E11">
        <w:rPr>
          <w:rFonts w:ascii="Arial" w:hAnsi="Arial" w:cs="Arial"/>
        </w:rPr>
        <w:t>R</w:t>
      </w:r>
      <w:r w:rsidRPr="00E21197">
        <w:rPr>
          <w:rFonts w:ascii="Arial" w:hAnsi="Arial" w:cs="Arial"/>
        </w:rPr>
        <w:t xml:space="preserve">egulation </w:t>
      </w:r>
    </w:p>
    <w:p w14:paraId="6B83AE53" w14:textId="77777777" w:rsidR="00E21197" w:rsidRPr="00E21197" w:rsidRDefault="00E21197" w:rsidP="00BD28A5">
      <w:pPr>
        <w:pStyle w:val="ListParagraph"/>
        <w:numPr>
          <w:ilvl w:val="0"/>
          <w:numId w:val="5"/>
        </w:numPr>
        <w:tabs>
          <w:tab w:val="num" w:pos="720"/>
        </w:tabs>
        <w:spacing w:line="259" w:lineRule="auto"/>
        <w:rPr>
          <w:rFonts w:ascii="Arial" w:hAnsi="Arial" w:cs="Arial"/>
        </w:rPr>
      </w:pPr>
      <w:r w:rsidRPr="00E21197">
        <w:rPr>
          <w:rFonts w:ascii="Arial" w:hAnsi="Arial" w:cs="Arial"/>
        </w:rPr>
        <w:t>R</w:t>
      </w:r>
      <w:r w:rsidR="001212EC" w:rsidRPr="00E21197">
        <w:rPr>
          <w:rFonts w:ascii="Arial" w:hAnsi="Arial" w:cs="Arial"/>
        </w:rPr>
        <w:t xml:space="preserve">egistration </w:t>
      </w:r>
      <w:r w:rsidR="00084E11">
        <w:rPr>
          <w:rFonts w:ascii="Arial" w:hAnsi="Arial" w:cs="Arial"/>
        </w:rPr>
        <w:t>R</w:t>
      </w:r>
      <w:r w:rsidR="001212EC" w:rsidRPr="00E21197">
        <w:rPr>
          <w:rFonts w:ascii="Arial" w:hAnsi="Arial" w:cs="Arial"/>
        </w:rPr>
        <w:t>egulation</w:t>
      </w:r>
    </w:p>
    <w:p w14:paraId="35C399C5" w14:textId="77777777" w:rsidR="00E21197" w:rsidRPr="00E21197" w:rsidRDefault="001212EC" w:rsidP="00BD28A5">
      <w:pPr>
        <w:pStyle w:val="ListParagraph"/>
        <w:numPr>
          <w:ilvl w:val="0"/>
          <w:numId w:val="5"/>
        </w:numPr>
        <w:shd w:val="clear" w:color="auto" w:fill="FFFFFF"/>
        <w:spacing w:line="259" w:lineRule="auto"/>
        <w:rPr>
          <w:rFonts w:ascii="Arial" w:hAnsi="Arial" w:cs="Arial"/>
        </w:rPr>
      </w:pPr>
      <w:r w:rsidRPr="00E21197">
        <w:rPr>
          <w:rFonts w:ascii="Arial" w:hAnsi="Arial" w:cs="Arial"/>
        </w:rPr>
        <w:t xml:space="preserve">Permit </w:t>
      </w:r>
      <w:r w:rsidR="00084E11">
        <w:rPr>
          <w:rFonts w:ascii="Arial" w:hAnsi="Arial" w:cs="Arial"/>
        </w:rPr>
        <w:t>R</w:t>
      </w:r>
      <w:r w:rsidRPr="00E21197">
        <w:rPr>
          <w:rFonts w:ascii="Arial" w:hAnsi="Arial" w:cs="Arial"/>
        </w:rPr>
        <w:t xml:space="preserve">egulation </w:t>
      </w:r>
    </w:p>
    <w:p w14:paraId="2BEED889" w14:textId="77777777" w:rsidR="001212EC" w:rsidRPr="003E5170" w:rsidRDefault="001212EC" w:rsidP="00BD28A5">
      <w:pPr>
        <w:pStyle w:val="ListParagraph"/>
        <w:numPr>
          <w:ilvl w:val="0"/>
          <w:numId w:val="5"/>
        </w:numPr>
        <w:shd w:val="clear" w:color="auto" w:fill="FFFFFF"/>
        <w:spacing w:line="259" w:lineRule="auto"/>
        <w:rPr>
          <w:rFonts w:ascii="Arial" w:hAnsi="Arial" w:cs="Arial"/>
          <w:color w:val="000000" w:themeColor="text1"/>
        </w:rPr>
      </w:pPr>
      <w:r w:rsidRPr="003E5170">
        <w:rPr>
          <w:rFonts w:ascii="Arial" w:hAnsi="Arial" w:cs="Arial"/>
          <w:color w:val="000000" w:themeColor="text1"/>
        </w:rPr>
        <w:t xml:space="preserve">Exception </w:t>
      </w:r>
      <w:r w:rsidR="00084E11" w:rsidRPr="003E5170">
        <w:rPr>
          <w:rFonts w:ascii="Arial" w:hAnsi="Arial" w:cs="Arial"/>
          <w:color w:val="000000" w:themeColor="text1"/>
        </w:rPr>
        <w:t>R</w:t>
      </w:r>
      <w:r w:rsidRPr="003E5170">
        <w:rPr>
          <w:rFonts w:ascii="Arial" w:hAnsi="Arial" w:cs="Arial"/>
          <w:color w:val="000000" w:themeColor="text1"/>
        </w:rPr>
        <w:t xml:space="preserve">egulation </w:t>
      </w:r>
    </w:p>
    <w:p w14:paraId="04F5BB91" w14:textId="77777777" w:rsidR="00084E11" w:rsidRPr="003E5170" w:rsidRDefault="001212EC" w:rsidP="00BD28A5">
      <w:pPr>
        <w:pStyle w:val="ListParagraph"/>
        <w:numPr>
          <w:ilvl w:val="0"/>
          <w:numId w:val="5"/>
        </w:numPr>
        <w:shd w:val="clear" w:color="auto" w:fill="FFFFFF"/>
        <w:spacing w:line="259" w:lineRule="auto"/>
        <w:rPr>
          <w:rFonts w:ascii="Arial" w:hAnsi="Arial" w:cs="Arial"/>
          <w:color w:val="000000" w:themeColor="text1"/>
        </w:rPr>
      </w:pPr>
      <w:r w:rsidRPr="003E5170">
        <w:rPr>
          <w:rFonts w:ascii="Arial" w:hAnsi="Arial" w:cs="Arial"/>
          <w:color w:val="000000" w:themeColor="text1"/>
        </w:rPr>
        <w:t xml:space="preserve">Transition </w:t>
      </w:r>
      <w:r w:rsidR="00C85081" w:rsidRPr="003E5170">
        <w:rPr>
          <w:rFonts w:ascii="Arial" w:hAnsi="Arial" w:cs="Arial"/>
          <w:color w:val="000000" w:themeColor="text1"/>
        </w:rPr>
        <w:t>R</w:t>
      </w:r>
      <w:r w:rsidRPr="003E5170">
        <w:rPr>
          <w:rFonts w:ascii="Arial" w:hAnsi="Arial" w:cs="Arial"/>
          <w:color w:val="000000" w:themeColor="text1"/>
        </w:rPr>
        <w:t xml:space="preserve">egulation </w:t>
      </w:r>
    </w:p>
    <w:p w14:paraId="62295B34" w14:textId="77777777" w:rsidR="00084E11" w:rsidRPr="003E5170" w:rsidRDefault="00084E11" w:rsidP="00BD28A5">
      <w:pPr>
        <w:pStyle w:val="ListParagraph"/>
        <w:numPr>
          <w:ilvl w:val="0"/>
          <w:numId w:val="5"/>
        </w:numPr>
        <w:shd w:val="clear" w:color="auto" w:fill="FFFFFF"/>
        <w:spacing w:line="259" w:lineRule="auto"/>
        <w:rPr>
          <w:rFonts w:ascii="Arial" w:hAnsi="Arial" w:cs="Arial"/>
          <w:color w:val="000000" w:themeColor="text1"/>
        </w:rPr>
      </w:pPr>
      <w:r w:rsidRPr="003E5170">
        <w:rPr>
          <w:rFonts w:ascii="Arial" w:hAnsi="Arial" w:cs="Arial"/>
          <w:color w:val="000000" w:themeColor="text1"/>
        </w:rPr>
        <w:t>Regulatory Amendments under the Environmental Bill of Rights</w:t>
      </w:r>
    </w:p>
    <w:p w14:paraId="679CB633" w14:textId="77777777" w:rsidR="00084E11" w:rsidRPr="003E5170" w:rsidRDefault="00084E11" w:rsidP="00BD28A5">
      <w:pPr>
        <w:pStyle w:val="ListParagraph"/>
        <w:numPr>
          <w:ilvl w:val="0"/>
          <w:numId w:val="5"/>
        </w:numPr>
        <w:shd w:val="clear" w:color="auto" w:fill="FFFFFF"/>
        <w:spacing w:line="259" w:lineRule="auto"/>
        <w:rPr>
          <w:rFonts w:ascii="Arial" w:hAnsi="Arial" w:cs="Arial"/>
          <w:color w:val="000000" w:themeColor="text1"/>
        </w:rPr>
      </w:pPr>
      <w:r w:rsidRPr="003E5170">
        <w:rPr>
          <w:rFonts w:ascii="Arial" w:hAnsi="Arial" w:cs="Arial"/>
          <w:color w:val="000000" w:themeColor="text1"/>
        </w:rPr>
        <w:t>Legislative and Other Regulatory Amendments</w:t>
      </w:r>
    </w:p>
    <w:p w14:paraId="0206BA57" w14:textId="77777777" w:rsidR="00084E11" w:rsidRPr="003E5170" w:rsidRDefault="00084E11" w:rsidP="00BD28A5">
      <w:pPr>
        <w:pStyle w:val="ListParagraph"/>
        <w:tabs>
          <w:tab w:val="num" w:pos="720"/>
        </w:tabs>
        <w:spacing w:line="259" w:lineRule="auto"/>
        <w:rPr>
          <w:rFonts w:ascii="Arial" w:hAnsi="Arial" w:cs="Arial"/>
          <w:color w:val="000000" w:themeColor="text1"/>
        </w:rPr>
      </w:pPr>
    </w:p>
    <w:p w14:paraId="57276017" w14:textId="6A95788B" w:rsidR="004E159F" w:rsidRDefault="00084E11" w:rsidP="00BD28A5">
      <w:pPr>
        <w:spacing w:after="0"/>
      </w:pPr>
      <w:r w:rsidRPr="00084E11">
        <w:rPr>
          <w:szCs w:val="24"/>
        </w:rPr>
        <w:t xml:space="preserve">Staff comments are provided in </w:t>
      </w:r>
      <w:r w:rsidR="003503F0" w:rsidRPr="00084E11">
        <w:t>Appendix</w:t>
      </w:r>
      <w:r w:rsidR="003503F0" w:rsidRPr="003503F0">
        <w:t xml:space="preserve"> B</w:t>
      </w:r>
      <w:r>
        <w:t>.</w:t>
      </w:r>
    </w:p>
    <w:p w14:paraId="7D3378E6" w14:textId="77777777" w:rsidR="00BD28A5" w:rsidRDefault="00BD28A5" w:rsidP="00BD28A5">
      <w:pPr>
        <w:spacing w:after="0"/>
      </w:pPr>
    </w:p>
    <w:p w14:paraId="73074033" w14:textId="6DB24191" w:rsidR="00BD28A5" w:rsidRDefault="00BD28A5" w:rsidP="00BD28A5">
      <w:pPr>
        <w:spacing w:after="0"/>
      </w:pPr>
      <w:r w:rsidRPr="00BD28A5">
        <w:rPr>
          <w:b/>
          <w:bCs/>
        </w:rPr>
        <w:t>Developing guidance on section 16 activities under the Species Conservation Act, 2025</w:t>
      </w:r>
      <w:r>
        <w:t xml:space="preserve"> (ERO </w:t>
      </w:r>
      <w:hyperlink r:id="rId17" w:tgtFrame="_blank" w:history="1">
        <w:r w:rsidRPr="00A07632">
          <w:rPr>
            <w:rStyle w:val="Hyperlink"/>
          </w:rPr>
          <w:t>025-0908</w:t>
        </w:r>
      </w:hyperlink>
      <w:r>
        <w:t>)</w:t>
      </w:r>
      <w:r w:rsidRPr="00A07632">
        <w:t> </w:t>
      </w:r>
      <w:r>
        <w:t xml:space="preserve">   </w:t>
      </w:r>
    </w:p>
    <w:p w14:paraId="7836DA3D" w14:textId="77777777" w:rsidR="00BD28A5" w:rsidRDefault="00BD28A5" w:rsidP="00BD28A5">
      <w:pPr>
        <w:spacing w:after="0"/>
      </w:pPr>
      <w:r>
        <w:t>The province is developing new guidance materials under section 16 of the SCA to replace the existing ESA policies and technical direction on species and habitat protection. The province has posed several questions to assist in the development of draft guidance.</w:t>
      </w:r>
    </w:p>
    <w:p w14:paraId="54F60B8A" w14:textId="77777777" w:rsidR="00BD28A5" w:rsidRDefault="00BD28A5" w:rsidP="00BD28A5">
      <w:pPr>
        <w:spacing w:after="0"/>
      </w:pPr>
    </w:p>
    <w:p w14:paraId="6B5F3DC9" w14:textId="5206DC0D" w:rsidR="00BD28A5" w:rsidRDefault="00BD28A5" w:rsidP="00BD28A5">
      <w:pPr>
        <w:spacing w:after="0"/>
      </w:pPr>
      <w:r>
        <w:t>Staff comments are provided in Appendix C</w:t>
      </w:r>
      <w:r w:rsidR="00644E1F">
        <w:t>.</w:t>
      </w:r>
    </w:p>
    <w:p w14:paraId="7BC3AE1D" w14:textId="77777777" w:rsidR="00BD28A5" w:rsidRDefault="00BD28A5" w:rsidP="00BD28A5">
      <w:pPr>
        <w:spacing w:after="0"/>
      </w:pPr>
    </w:p>
    <w:p w14:paraId="580086DD" w14:textId="77777777" w:rsidR="000E265F" w:rsidRPr="001015AC" w:rsidRDefault="000E265F" w:rsidP="00BD28A5">
      <w:pPr>
        <w:spacing w:after="0"/>
        <w:rPr>
          <w:rFonts w:eastAsia="Times New Roman"/>
          <w:b/>
          <w:szCs w:val="24"/>
          <w:u w:val="single"/>
          <w:lang w:val="en-CA" w:eastAsia="en-CA"/>
        </w:rPr>
      </w:pPr>
      <w:r w:rsidRPr="001015AC">
        <w:rPr>
          <w:rFonts w:eastAsia="Times New Roman"/>
          <w:b/>
          <w:bCs/>
          <w:szCs w:val="24"/>
          <w:u w:val="single"/>
          <w:lang w:val="en-CA" w:eastAsia="en-CA"/>
        </w:rPr>
        <w:t>Conclusion and Request for Continued Dialogue</w:t>
      </w:r>
    </w:p>
    <w:p w14:paraId="11E755CE" w14:textId="7F3EB3E7" w:rsidR="00BD28A5" w:rsidRDefault="00791D9F" w:rsidP="00BD28A5">
      <w:pPr>
        <w:tabs>
          <w:tab w:val="left" w:pos="540"/>
        </w:tabs>
        <w:spacing w:after="0"/>
      </w:pPr>
      <w:r>
        <w:t xml:space="preserve">Further to the Town’s comments regarding Bill 5 – </w:t>
      </w:r>
      <w:r w:rsidRPr="008B7AA3">
        <w:rPr>
          <w:i/>
          <w:iCs/>
        </w:rPr>
        <w:t>Protect Ontario by Unleashing our Economy Act</w:t>
      </w:r>
      <w:r>
        <w:t xml:space="preserve">, 2025, dated May 17, 2025, prior to its enactment, Town staff remain significantly concerned about the </w:t>
      </w:r>
      <w:proofErr w:type="gramStart"/>
      <w:r>
        <w:t>Province’s</w:t>
      </w:r>
      <w:proofErr w:type="gramEnd"/>
      <w:r>
        <w:t xml:space="preserve"> recent and forthcoming changes to protections for species at risk.</w:t>
      </w:r>
    </w:p>
    <w:p w14:paraId="66112235" w14:textId="77777777" w:rsidR="00BD28A5" w:rsidRDefault="00BD28A5" w:rsidP="00BD28A5">
      <w:pPr>
        <w:tabs>
          <w:tab w:val="left" w:pos="540"/>
        </w:tabs>
        <w:spacing w:after="0"/>
      </w:pPr>
    </w:p>
    <w:p w14:paraId="2494AA10" w14:textId="33D0A32F" w:rsidR="00791D9F" w:rsidRDefault="00791D9F" w:rsidP="00BD28A5">
      <w:pPr>
        <w:tabs>
          <w:tab w:val="left" w:pos="540"/>
        </w:tabs>
        <w:spacing w:after="0"/>
      </w:pPr>
      <w:r>
        <w:t xml:space="preserve">These changes amount to removing oversight from the process of protecting the most vulnerable species in Oakville and more broadly Ontario. Specifically, the recently narrowed definition for habitat excludes areas of land that species rely on for life processes, </w:t>
      </w:r>
      <w:r w:rsidR="0086082D">
        <w:t>including</w:t>
      </w:r>
      <w:r>
        <w:t xml:space="preserve"> feeding grounds, migration, breeding, and seasonal habitats and weakens the process of protecting species at risk. </w:t>
      </w:r>
    </w:p>
    <w:p w14:paraId="2F8FF86B" w14:textId="77777777" w:rsidR="00BD28A5" w:rsidRDefault="00BD28A5" w:rsidP="00BD28A5">
      <w:pPr>
        <w:tabs>
          <w:tab w:val="left" w:pos="540"/>
        </w:tabs>
        <w:spacing w:after="0"/>
      </w:pPr>
    </w:p>
    <w:p w14:paraId="764CF98E" w14:textId="6F352AA7" w:rsidR="00791D9F" w:rsidRDefault="00791D9F" w:rsidP="00BD28A5">
      <w:pPr>
        <w:tabs>
          <w:tab w:val="left" w:pos="540"/>
        </w:tabs>
        <w:spacing w:after="0"/>
      </w:pPr>
      <w:r>
        <w:t xml:space="preserve">Ontario’s previous and current framework has already proven ineffective in preventing biodiversity loss, as highlighted in the State of Ontario’s Biodiversity 2025 report by the Ontario Biodiversity Council which shows that species are continuing to </w:t>
      </w:r>
      <w:proofErr w:type="gramStart"/>
      <w:r>
        <w:t>decline</w:t>
      </w:r>
      <w:proofErr w:type="gramEnd"/>
      <w:r>
        <w:t xml:space="preserve"> and 25 </w:t>
      </w:r>
      <w:r>
        <w:lastRenderedPageBreak/>
        <w:t xml:space="preserve">species were added to </w:t>
      </w:r>
      <w:r w:rsidR="0086082D">
        <w:t>the</w:t>
      </w:r>
      <w:r>
        <w:t xml:space="preserve"> Risk in Ontario List since 2021. The ongoing decline in species and their habitat underscores the urgent need to strengthen, not weaken, protection and oversight of activities that have the potential to harm species at risk. </w:t>
      </w:r>
    </w:p>
    <w:p w14:paraId="2F8CE803" w14:textId="77777777" w:rsidR="004263A8" w:rsidRDefault="004263A8" w:rsidP="00BD28A5">
      <w:pPr>
        <w:tabs>
          <w:tab w:val="left" w:pos="540"/>
        </w:tabs>
        <w:spacing w:after="0"/>
      </w:pPr>
    </w:p>
    <w:p w14:paraId="339F008D" w14:textId="77777777" w:rsidR="004263A8" w:rsidRPr="004263A8" w:rsidRDefault="004263A8" w:rsidP="004263A8">
      <w:pPr>
        <w:tabs>
          <w:tab w:val="left" w:pos="540"/>
        </w:tabs>
        <w:spacing w:after="0"/>
      </w:pPr>
      <w:r w:rsidRPr="004263A8">
        <w:t>Although Special Economic Zones (SEZs) are unlikely to apply within the Town given it is almost entirely urban, the proposed changes raise concerns about broader environmental impacts. Land, water, and air are shared resources, and their degradation does not respect municipal boundaries. These changes prioritize short- and medium-term economic gains at the expense of long-term, and in some cases irreversible, environmental impacts. They also undermine collective municipal efforts to address climate change by removing natural features that help mitigate greenhouse gas emissions and by promoting extractive industries that increase them.</w:t>
      </w:r>
    </w:p>
    <w:p w14:paraId="5CAA6678" w14:textId="77777777" w:rsidR="004263A8" w:rsidRDefault="004263A8" w:rsidP="00BD28A5">
      <w:pPr>
        <w:tabs>
          <w:tab w:val="left" w:pos="540"/>
        </w:tabs>
        <w:spacing w:after="0"/>
      </w:pPr>
    </w:p>
    <w:p w14:paraId="6D6CF643" w14:textId="459D0BA8" w:rsidR="003C62BC" w:rsidRDefault="003C62BC" w:rsidP="00BD28A5">
      <w:pPr>
        <w:tabs>
          <w:tab w:val="left" w:pos="540"/>
        </w:tabs>
        <w:spacing w:after="0"/>
      </w:pPr>
    </w:p>
    <w:p w14:paraId="08304A46" w14:textId="34D4F696" w:rsidR="003503F0" w:rsidRDefault="003503F0" w:rsidP="00BD28A5">
      <w:pPr>
        <w:tabs>
          <w:tab w:val="left" w:pos="540"/>
        </w:tabs>
        <w:spacing w:after="0"/>
      </w:pPr>
    </w:p>
    <w:p w14:paraId="3F9E227E" w14:textId="7592E8A6" w:rsidR="003503F0" w:rsidRDefault="003503F0" w:rsidP="00BD28A5">
      <w:pPr>
        <w:tabs>
          <w:tab w:val="left" w:pos="540"/>
        </w:tabs>
        <w:spacing w:after="0"/>
      </w:pPr>
    </w:p>
    <w:p w14:paraId="309E050E" w14:textId="6C5A9478" w:rsidR="003503F0" w:rsidRDefault="003503F0" w:rsidP="00BD28A5">
      <w:pPr>
        <w:tabs>
          <w:tab w:val="left" w:pos="540"/>
        </w:tabs>
        <w:spacing w:after="0"/>
      </w:pPr>
    </w:p>
    <w:p w14:paraId="468DFE26" w14:textId="77777777" w:rsidR="00297453" w:rsidRDefault="00297453" w:rsidP="00BD28A5">
      <w:pPr>
        <w:tabs>
          <w:tab w:val="left" w:pos="540"/>
        </w:tabs>
        <w:spacing w:after="0"/>
      </w:pPr>
    </w:p>
    <w:p w14:paraId="05CB88B3" w14:textId="77777777" w:rsidR="00B135EB" w:rsidRDefault="00B135EB" w:rsidP="00BD28A5">
      <w:pPr>
        <w:spacing w:after="0"/>
        <w:rPr>
          <w:b/>
          <w:bCs/>
        </w:rPr>
      </w:pPr>
      <w:r>
        <w:rPr>
          <w:b/>
          <w:bCs/>
        </w:rPr>
        <w:br w:type="page"/>
      </w:r>
    </w:p>
    <w:p w14:paraId="505BDCBC" w14:textId="5E0BCD30" w:rsidR="003503F0" w:rsidRPr="0043492E" w:rsidRDefault="003503F0" w:rsidP="00BD28A5">
      <w:pPr>
        <w:tabs>
          <w:tab w:val="left" w:pos="540"/>
        </w:tabs>
        <w:spacing w:after="0"/>
        <w:jc w:val="right"/>
        <w:rPr>
          <w:b/>
          <w:bCs/>
        </w:rPr>
      </w:pPr>
      <w:r w:rsidRPr="0043492E">
        <w:rPr>
          <w:b/>
          <w:bCs/>
        </w:rPr>
        <w:lastRenderedPageBreak/>
        <w:t>Appendix A</w:t>
      </w:r>
    </w:p>
    <w:p w14:paraId="6F2FE578" w14:textId="77777777" w:rsidR="003503F0" w:rsidRPr="003503F0" w:rsidRDefault="003503F0" w:rsidP="00BD28A5">
      <w:pPr>
        <w:tabs>
          <w:tab w:val="left" w:pos="540"/>
        </w:tabs>
        <w:spacing w:after="0"/>
        <w:jc w:val="right"/>
      </w:pPr>
      <w:r w:rsidRPr="00607BFE">
        <w:t>Consultation on Proposed Special Economic Zones Criteria</w:t>
      </w:r>
      <w:r w:rsidRPr="003503F0">
        <w:t xml:space="preserve"> </w:t>
      </w:r>
    </w:p>
    <w:p w14:paraId="1B83303F" w14:textId="77777777" w:rsidR="003503F0" w:rsidRPr="003503F0" w:rsidRDefault="003503F0" w:rsidP="00BD28A5">
      <w:pPr>
        <w:tabs>
          <w:tab w:val="left" w:pos="540"/>
        </w:tabs>
        <w:spacing w:after="0"/>
        <w:jc w:val="right"/>
      </w:pPr>
      <w:r w:rsidRPr="003503F0">
        <w:t>(ERO</w:t>
      </w:r>
      <w:r w:rsidR="00F95FE5">
        <w:t xml:space="preserve"> </w:t>
      </w:r>
      <w:hyperlink r:id="rId18" w:tgtFrame="_blank" w:history="1">
        <w:r w:rsidRPr="003503F0">
          <w:rPr>
            <w:rStyle w:val="Hyperlink"/>
          </w:rPr>
          <w:t>025-1077</w:t>
        </w:r>
      </w:hyperlink>
      <w:r w:rsidRPr="003503F0">
        <w:t>)</w:t>
      </w:r>
    </w:p>
    <w:p w14:paraId="12DE99E9" w14:textId="77777777" w:rsidR="003503F0" w:rsidRPr="003503F0" w:rsidRDefault="003503F0" w:rsidP="00BD28A5">
      <w:pPr>
        <w:tabs>
          <w:tab w:val="left" w:pos="540"/>
        </w:tabs>
        <w:spacing w:after="0"/>
        <w:jc w:val="right"/>
        <w:rPr>
          <w:b/>
          <w:bCs/>
        </w:rPr>
      </w:pPr>
    </w:p>
    <w:p w14:paraId="00C33BE4" w14:textId="77777777" w:rsidR="003503F0" w:rsidRPr="003503F0" w:rsidRDefault="003503F0" w:rsidP="00BD28A5">
      <w:pPr>
        <w:tabs>
          <w:tab w:val="left" w:pos="540"/>
        </w:tabs>
        <w:spacing w:after="0"/>
        <w:rPr>
          <w:b/>
          <w:bCs/>
          <w:u w:val="single"/>
        </w:rPr>
      </w:pPr>
      <w:r w:rsidRPr="003503F0">
        <w:rPr>
          <w:b/>
          <w:bCs/>
          <w:u w:val="single"/>
        </w:rPr>
        <w:t xml:space="preserve">Discussion Questions </w:t>
      </w:r>
    </w:p>
    <w:p w14:paraId="5CDD4ECD" w14:textId="77777777" w:rsidR="003503F0" w:rsidRPr="003503F0" w:rsidRDefault="003503F0" w:rsidP="00BD28A5">
      <w:pPr>
        <w:tabs>
          <w:tab w:val="left" w:pos="540"/>
        </w:tabs>
        <w:spacing w:after="0"/>
        <w:rPr>
          <w:b/>
          <w:bCs/>
        </w:rPr>
      </w:pPr>
      <w:r w:rsidRPr="003503F0">
        <w:rPr>
          <w:b/>
          <w:bCs/>
        </w:rPr>
        <w:t xml:space="preserve">Project Criteria </w:t>
      </w:r>
    </w:p>
    <w:p w14:paraId="3124F86C" w14:textId="77777777" w:rsidR="00A60D77" w:rsidRPr="00DF705D" w:rsidRDefault="003503F0" w:rsidP="00BD28A5">
      <w:pPr>
        <w:pStyle w:val="ListParagraph"/>
        <w:numPr>
          <w:ilvl w:val="0"/>
          <w:numId w:val="2"/>
        </w:numPr>
        <w:spacing w:line="259" w:lineRule="auto"/>
        <w:ind w:left="360"/>
        <w:rPr>
          <w:rFonts w:ascii="Arial" w:hAnsi="Arial" w:cs="Arial"/>
          <w:b/>
          <w:bCs/>
        </w:rPr>
      </w:pPr>
      <w:r w:rsidRPr="00DF705D">
        <w:rPr>
          <w:rFonts w:ascii="Arial" w:hAnsi="Arial" w:cs="Arial"/>
          <w:b/>
          <w:bCs/>
        </w:rPr>
        <w:t xml:space="preserve">Creating a new Special Economic Zone is meant to be used only for a narrow set of circumstances when it is of the utmost importance to Ontario’s economy and/or security. What criteria could be considered to ensure designation is only used in the most appropriate cases? </w:t>
      </w:r>
    </w:p>
    <w:p w14:paraId="021A80A0" w14:textId="5E2F144F" w:rsidR="00340732" w:rsidRDefault="20036395" w:rsidP="00BD28A5">
      <w:pPr>
        <w:pStyle w:val="ListParagraph"/>
        <w:spacing w:line="259" w:lineRule="auto"/>
        <w:ind w:left="360"/>
        <w:rPr>
          <w:rFonts w:ascii="Arial" w:hAnsi="Arial" w:cs="Arial"/>
        </w:rPr>
      </w:pPr>
      <w:r w:rsidRPr="00DF705D">
        <w:rPr>
          <w:rFonts w:ascii="Arial" w:hAnsi="Arial" w:cs="Arial"/>
        </w:rPr>
        <w:t xml:space="preserve">The criteria should </w:t>
      </w:r>
      <w:proofErr w:type="gramStart"/>
      <w:r w:rsidRPr="00DF705D">
        <w:rPr>
          <w:rFonts w:ascii="Arial" w:hAnsi="Arial" w:cs="Arial"/>
        </w:rPr>
        <w:t>consider</w:t>
      </w:r>
      <w:proofErr w:type="gramEnd"/>
      <w:r w:rsidR="00713E94">
        <w:rPr>
          <w:rFonts w:ascii="Arial" w:hAnsi="Arial" w:cs="Arial"/>
        </w:rPr>
        <w:t>:</w:t>
      </w:r>
    </w:p>
    <w:p w14:paraId="725B2664" w14:textId="625B29EF" w:rsidR="00A60D77" w:rsidRDefault="00BD28A5" w:rsidP="00BD28A5">
      <w:pPr>
        <w:pStyle w:val="ListParagraph"/>
        <w:numPr>
          <w:ilvl w:val="0"/>
          <w:numId w:val="20"/>
        </w:numPr>
        <w:spacing w:line="259" w:lineRule="auto"/>
        <w:rPr>
          <w:rFonts w:ascii="Arial" w:hAnsi="Arial" w:cs="Arial"/>
        </w:rPr>
      </w:pPr>
      <w:r>
        <w:rPr>
          <w:rFonts w:ascii="Arial" w:hAnsi="Arial" w:cs="Arial"/>
        </w:rPr>
        <w:t>T</w:t>
      </w:r>
      <w:r w:rsidR="20036395" w:rsidRPr="00DF705D">
        <w:rPr>
          <w:rFonts w:ascii="Arial" w:hAnsi="Arial" w:cs="Arial"/>
        </w:rPr>
        <w:t xml:space="preserve">he local </w:t>
      </w:r>
      <w:r>
        <w:rPr>
          <w:rFonts w:ascii="Arial" w:hAnsi="Arial" w:cs="Arial"/>
        </w:rPr>
        <w:t>O</w:t>
      </w:r>
      <w:r w:rsidR="20036395" w:rsidRPr="00DF705D">
        <w:rPr>
          <w:rFonts w:ascii="Arial" w:hAnsi="Arial" w:cs="Arial"/>
        </w:rPr>
        <w:t xml:space="preserve">fficial </w:t>
      </w:r>
      <w:r>
        <w:rPr>
          <w:rFonts w:ascii="Arial" w:hAnsi="Arial" w:cs="Arial"/>
        </w:rPr>
        <w:t>P</w:t>
      </w:r>
      <w:r w:rsidR="20036395" w:rsidRPr="00DF705D">
        <w:rPr>
          <w:rFonts w:ascii="Arial" w:hAnsi="Arial" w:cs="Arial"/>
        </w:rPr>
        <w:t xml:space="preserve">lan and zoning by-law policies to ensure the development is within the most appropriate location. For </w:t>
      </w:r>
      <w:r w:rsidR="006E66A3" w:rsidRPr="00DF705D">
        <w:rPr>
          <w:rFonts w:ascii="Arial" w:hAnsi="Arial" w:cs="Arial"/>
        </w:rPr>
        <w:t>example,</w:t>
      </w:r>
      <w:r w:rsidR="20036395" w:rsidRPr="00DF705D">
        <w:rPr>
          <w:rFonts w:ascii="Arial" w:hAnsi="Arial" w:cs="Arial"/>
        </w:rPr>
        <w:t xml:space="preserve"> a </w:t>
      </w:r>
      <w:r w:rsidR="006E66A3">
        <w:rPr>
          <w:rFonts w:ascii="Arial" w:hAnsi="Arial" w:cs="Arial"/>
        </w:rPr>
        <w:t>SEZ</w:t>
      </w:r>
      <w:r w:rsidR="20036395" w:rsidRPr="00DF705D">
        <w:rPr>
          <w:rFonts w:ascii="Arial" w:hAnsi="Arial" w:cs="Arial"/>
        </w:rPr>
        <w:t xml:space="preserve"> would not be appropriate in areas</w:t>
      </w:r>
      <w:r w:rsidR="005315E9" w:rsidRPr="00DF705D">
        <w:rPr>
          <w:rFonts w:ascii="Arial" w:hAnsi="Arial" w:cs="Arial"/>
        </w:rPr>
        <w:t xml:space="preserve"> containing natural heritage features</w:t>
      </w:r>
      <w:r w:rsidR="000639F4" w:rsidRPr="00DF705D">
        <w:rPr>
          <w:rFonts w:ascii="Arial" w:hAnsi="Arial" w:cs="Arial"/>
        </w:rPr>
        <w:t xml:space="preserve"> without a natural heritage evaluation,</w:t>
      </w:r>
      <w:r w:rsidR="20036395" w:rsidRPr="00DF705D">
        <w:rPr>
          <w:rFonts w:ascii="Arial" w:hAnsi="Arial" w:cs="Arial"/>
        </w:rPr>
        <w:t xml:space="preserve"> </w:t>
      </w:r>
      <w:r w:rsidR="00864E6E" w:rsidRPr="00DF705D">
        <w:rPr>
          <w:rFonts w:ascii="Arial" w:hAnsi="Arial" w:cs="Arial"/>
        </w:rPr>
        <w:t xml:space="preserve">or </w:t>
      </w:r>
      <w:r w:rsidR="00713E94">
        <w:rPr>
          <w:rFonts w:ascii="Arial" w:hAnsi="Arial" w:cs="Arial"/>
        </w:rPr>
        <w:t xml:space="preserve">that is </w:t>
      </w:r>
      <w:r w:rsidR="00D26DFA" w:rsidRPr="00DF705D">
        <w:rPr>
          <w:rFonts w:ascii="Arial" w:hAnsi="Arial" w:cs="Arial"/>
        </w:rPr>
        <w:t>designated</w:t>
      </w:r>
      <w:r w:rsidR="20036395" w:rsidRPr="00DF705D">
        <w:rPr>
          <w:rFonts w:ascii="Arial" w:hAnsi="Arial" w:cs="Arial"/>
        </w:rPr>
        <w:t xml:space="preserve"> as </w:t>
      </w:r>
      <w:r w:rsidR="00713E94">
        <w:rPr>
          <w:rFonts w:ascii="Arial" w:hAnsi="Arial" w:cs="Arial"/>
        </w:rPr>
        <w:t xml:space="preserve">a </w:t>
      </w:r>
      <w:r w:rsidR="20036395" w:rsidRPr="00DF705D">
        <w:rPr>
          <w:rFonts w:ascii="Arial" w:hAnsi="Arial" w:cs="Arial"/>
        </w:rPr>
        <w:t xml:space="preserve">natural area since these areas are intended to be protected for the long term. </w:t>
      </w:r>
    </w:p>
    <w:p w14:paraId="33A936FF" w14:textId="2AA5EC1A" w:rsidR="00340732" w:rsidRPr="00FE331B" w:rsidRDefault="00BD28A5" w:rsidP="00BD28A5">
      <w:pPr>
        <w:pStyle w:val="ListParagraph"/>
        <w:numPr>
          <w:ilvl w:val="0"/>
          <w:numId w:val="20"/>
        </w:numPr>
        <w:spacing w:line="259" w:lineRule="auto"/>
        <w:rPr>
          <w:rFonts w:ascii="Arial" w:hAnsi="Arial" w:cs="Arial"/>
        </w:rPr>
      </w:pPr>
      <w:r>
        <w:rPr>
          <w:rFonts w:ascii="Arial" w:hAnsi="Arial" w:cs="Arial"/>
        </w:rPr>
        <w:t>A</w:t>
      </w:r>
      <w:r w:rsidR="00914340" w:rsidRPr="00CE55D9">
        <w:rPr>
          <w:rFonts w:ascii="Arial" w:hAnsi="Arial" w:cs="Arial"/>
        </w:rPr>
        <w:t xml:space="preserve"> requirement </w:t>
      </w:r>
      <w:r w:rsidR="00914340">
        <w:rPr>
          <w:rFonts w:ascii="Arial" w:hAnsi="Arial" w:cs="Arial"/>
        </w:rPr>
        <w:t>for a</w:t>
      </w:r>
      <w:r w:rsidR="007B4659">
        <w:rPr>
          <w:rFonts w:ascii="Arial" w:hAnsi="Arial" w:cs="Arial"/>
        </w:rPr>
        <w:t xml:space="preserve"> </w:t>
      </w:r>
      <w:r>
        <w:rPr>
          <w:rFonts w:ascii="Arial" w:hAnsi="Arial" w:cs="Arial"/>
        </w:rPr>
        <w:t>M</w:t>
      </w:r>
      <w:r w:rsidR="007B4659">
        <w:rPr>
          <w:rFonts w:ascii="Arial" w:hAnsi="Arial" w:cs="Arial"/>
        </w:rPr>
        <w:t xml:space="preserve">unicipal </w:t>
      </w:r>
      <w:r>
        <w:rPr>
          <w:rFonts w:ascii="Arial" w:hAnsi="Arial" w:cs="Arial"/>
        </w:rPr>
        <w:t>S</w:t>
      </w:r>
      <w:r w:rsidR="007B4659">
        <w:rPr>
          <w:rFonts w:ascii="Arial" w:hAnsi="Arial" w:cs="Arial"/>
        </w:rPr>
        <w:t xml:space="preserve">upport </w:t>
      </w:r>
      <w:r>
        <w:rPr>
          <w:rFonts w:ascii="Arial" w:hAnsi="Arial" w:cs="Arial"/>
        </w:rPr>
        <w:t>R</w:t>
      </w:r>
      <w:r w:rsidR="007B4659">
        <w:rPr>
          <w:rFonts w:ascii="Arial" w:hAnsi="Arial" w:cs="Arial"/>
        </w:rPr>
        <w:t xml:space="preserve">esolution from </w:t>
      </w:r>
      <w:r w:rsidR="00753959">
        <w:rPr>
          <w:rFonts w:ascii="Arial" w:hAnsi="Arial" w:cs="Arial"/>
        </w:rPr>
        <w:t xml:space="preserve">Council </w:t>
      </w:r>
      <w:r w:rsidR="00914340">
        <w:rPr>
          <w:rFonts w:ascii="Arial" w:hAnsi="Arial" w:cs="Arial"/>
        </w:rPr>
        <w:t xml:space="preserve">before </w:t>
      </w:r>
      <w:r w:rsidR="00CE55D9" w:rsidRPr="00CE55D9">
        <w:rPr>
          <w:rFonts w:ascii="Arial" w:hAnsi="Arial" w:cs="Arial"/>
        </w:rPr>
        <w:t xml:space="preserve">a SEZ </w:t>
      </w:r>
      <w:r w:rsidR="00914340">
        <w:rPr>
          <w:rFonts w:ascii="Arial" w:hAnsi="Arial" w:cs="Arial"/>
        </w:rPr>
        <w:t>is</w:t>
      </w:r>
      <w:r w:rsidR="00CE55D9" w:rsidRPr="00CE55D9">
        <w:rPr>
          <w:rFonts w:ascii="Arial" w:hAnsi="Arial" w:cs="Arial"/>
        </w:rPr>
        <w:t xml:space="preserve"> declared</w:t>
      </w:r>
      <w:r w:rsidR="00753959">
        <w:rPr>
          <w:rFonts w:ascii="Arial" w:hAnsi="Arial" w:cs="Arial"/>
        </w:rPr>
        <w:t xml:space="preserve">. </w:t>
      </w:r>
      <w:r w:rsidR="00CE55D9" w:rsidRPr="00CE55D9">
        <w:rPr>
          <w:rFonts w:ascii="Arial" w:hAnsi="Arial" w:cs="Arial"/>
        </w:rPr>
        <w:t xml:space="preserve">This is not planning permission which the SEZ would </w:t>
      </w:r>
      <w:r w:rsidR="00FE331B" w:rsidRPr="00CE55D9">
        <w:rPr>
          <w:rFonts w:ascii="Arial" w:hAnsi="Arial" w:cs="Arial"/>
        </w:rPr>
        <w:t>bypass</w:t>
      </w:r>
      <w:r w:rsidR="00CE55D9" w:rsidRPr="00CE55D9">
        <w:rPr>
          <w:rFonts w:ascii="Arial" w:hAnsi="Arial" w:cs="Arial"/>
        </w:rPr>
        <w:t xml:space="preserve"> but it at least </w:t>
      </w:r>
      <w:r w:rsidR="00FE331B" w:rsidRPr="00CE55D9">
        <w:rPr>
          <w:rFonts w:ascii="Arial" w:hAnsi="Arial" w:cs="Arial"/>
        </w:rPr>
        <w:t>allows municipalities</w:t>
      </w:r>
      <w:r w:rsidR="00CE55D9" w:rsidRPr="00CE55D9">
        <w:rPr>
          <w:rFonts w:ascii="Arial" w:hAnsi="Arial" w:cs="Arial"/>
        </w:rPr>
        <w:t xml:space="preserve"> to show they want this use or industry. </w:t>
      </w:r>
    </w:p>
    <w:p w14:paraId="40F57211" w14:textId="16C9AC40" w:rsidR="00CE55D9" w:rsidRDefault="00CE55D9" w:rsidP="00BD28A5">
      <w:pPr>
        <w:pStyle w:val="ListParagraph"/>
        <w:numPr>
          <w:ilvl w:val="0"/>
          <w:numId w:val="20"/>
        </w:numPr>
        <w:spacing w:line="259" w:lineRule="auto"/>
        <w:rPr>
          <w:rFonts w:ascii="Arial" w:hAnsi="Arial" w:cs="Arial"/>
        </w:rPr>
      </w:pPr>
      <w:r w:rsidRPr="00CE55D9">
        <w:rPr>
          <w:rFonts w:ascii="Arial" w:hAnsi="Arial" w:cs="Arial"/>
        </w:rPr>
        <w:t xml:space="preserve">Consultation with the local municipality/residents </w:t>
      </w:r>
      <w:r w:rsidR="00FE331B" w:rsidRPr="00FE331B">
        <w:rPr>
          <w:rFonts w:ascii="Arial" w:hAnsi="Arial" w:cs="Arial"/>
        </w:rPr>
        <w:t>(</w:t>
      </w:r>
      <w:r w:rsidR="00A65102">
        <w:rPr>
          <w:rFonts w:ascii="Arial" w:hAnsi="Arial" w:cs="Arial"/>
        </w:rPr>
        <w:t>p</w:t>
      </w:r>
      <w:r w:rsidR="00FE331B" w:rsidRPr="00CE55D9">
        <w:rPr>
          <w:rFonts w:ascii="Arial" w:hAnsi="Arial" w:cs="Arial"/>
        </w:rPr>
        <w:t xml:space="preserve">ublic meeting or presentation to </w:t>
      </w:r>
      <w:r w:rsidR="00A65102">
        <w:rPr>
          <w:rFonts w:ascii="Arial" w:hAnsi="Arial" w:cs="Arial"/>
        </w:rPr>
        <w:t>C</w:t>
      </w:r>
      <w:r w:rsidR="00FE331B" w:rsidRPr="00CE55D9">
        <w:rPr>
          <w:rFonts w:ascii="Arial" w:hAnsi="Arial" w:cs="Arial"/>
        </w:rPr>
        <w:t>ouncil</w:t>
      </w:r>
      <w:r w:rsidR="00FE331B" w:rsidRPr="00FE331B">
        <w:rPr>
          <w:rFonts w:ascii="Arial" w:hAnsi="Arial" w:cs="Arial"/>
        </w:rPr>
        <w:t>)</w:t>
      </w:r>
      <w:r w:rsidR="007D20E4">
        <w:rPr>
          <w:rFonts w:ascii="Arial" w:hAnsi="Arial" w:cs="Arial"/>
        </w:rPr>
        <w:t xml:space="preserve"> </w:t>
      </w:r>
      <w:r w:rsidRPr="00CE55D9">
        <w:rPr>
          <w:rFonts w:ascii="Arial" w:hAnsi="Arial" w:cs="Arial"/>
        </w:rPr>
        <w:t xml:space="preserve">should be required. </w:t>
      </w:r>
    </w:p>
    <w:p w14:paraId="163395FE" w14:textId="77777777" w:rsidR="00FE331B" w:rsidRPr="00FE331B" w:rsidRDefault="00FE331B" w:rsidP="00BD28A5">
      <w:pPr>
        <w:pStyle w:val="ListParagraph"/>
        <w:spacing w:line="259" w:lineRule="auto"/>
        <w:rPr>
          <w:rFonts w:ascii="Arial" w:hAnsi="Arial" w:cs="Arial"/>
        </w:rPr>
      </w:pPr>
    </w:p>
    <w:p w14:paraId="2DDCBE65" w14:textId="77777777" w:rsidR="003503F0" w:rsidRPr="00DF705D" w:rsidRDefault="003503F0" w:rsidP="00BD28A5">
      <w:pPr>
        <w:pStyle w:val="ListParagraph"/>
        <w:numPr>
          <w:ilvl w:val="0"/>
          <w:numId w:val="2"/>
        </w:numPr>
        <w:spacing w:line="259" w:lineRule="auto"/>
        <w:ind w:left="360"/>
        <w:rPr>
          <w:rFonts w:ascii="Arial" w:hAnsi="Arial" w:cs="Arial"/>
          <w:b/>
          <w:bCs/>
        </w:rPr>
      </w:pPr>
      <w:r w:rsidRPr="00DF705D">
        <w:rPr>
          <w:rFonts w:ascii="Arial" w:hAnsi="Arial" w:cs="Arial"/>
          <w:b/>
          <w:bCs/>
        </w:rPr>
        <w:t xml:space="preserve">The importance of a zone or project is not always measured only in size or dollar value. How else should the impact of a zone or project be considered? </w:t>
      </w:r>
    </w:p>
    <w:p w14:paraId="272A09D3" w14:textId="036D4338" w:rsidR="0064780D" w:rsidRDefault="00CF3059" w:rsidP="00BD28A5">
      <w:pPr>
        <w:pStyle w:val="ListParagraph"/>
        <w:spacing w:line="259" w:lineRule="auto"/>
        <w:ind w:left="360"/>
        <w:rPr>
          <w:rFonts w:ascii="Arial" w:hAnsi="Arial" w:cs="Arial"/>
        </w:rPr>
      </w:pPr>
      <w:r>
        <w:rPr>
          <w:rFonts w:ascii="Arial" w:hAnsi="Arial" w:cs="Arial"/>
        </w:rPr>
        <w:t xml:space="preserve">Consideration </w:t>
      </w:r>
      <w:r w:rsidR="0064780D">
        <w:rPr>
          <w:rFonts w:ascii="Arial" w:hAnsi="Arial" w:cs="Arial"/>
        </w:rPr>
        <w:t>of</w:t>
      </w:r>
      <w:r w:rsidR="00A60D77" w:rsidRPr="00DF705D">
        <w:rPr>
          <w:rFonts w:ascii="Arial" w:hAnsi="Arial" w:cs="Arial"/>
        </w:rPr>
        <w:t xml:space="preserve"> several factors should be considered</w:t>
      </w:r>
      <w:r w:rsidR="0064780D">
        <w:rPr>
          <w:rFonts w:ascii="Arial" w:hAnsi="Arial" w:cs="Arial"/>
        </w:rPr>
        <w:t xml:space="preserve"> prior to designating a SEZ </w:t>
      </w:r>
      <w:r w:rsidR="00741EAD">
        <w:rPr>
          <w:rFonts w:ascii="Arial" w:hAnsi="Arial" w:cs="Arial"/>
        </w:rPr>
        <w:t xml:space="preserve">or approving a project </w:t>
      </w:r>
      <w:r w:rsidR="0064780D">
        <w:rPr>
          <w:rFonts w:ascii="Arial" w:hAnsi="Arial" w:cs="Arial"/>
        </w:rPr>
        <w:t>including</w:t>
      </w:r>
      <w:r w:rsidR="00DB6946">
        <w:rPr>
          <w:rFonts w:ascii="Arial" w:hAnsi="Arial" w:cs="Arial"/>
        </w:rPr>
        <w:t>:</w:t>
      </w:r>
    </w:p>
    <w:p w14:paraId="0880EA1C" w14:textId="7ACD3F6A" w:rsidR="00A60D77" w:rsidRDefault="00BD28A5" w:rsidP="00BD28A5">
      <w:pPr>
        <w:pStyle w:val="ListParagraph"/>
        <w:numPr>
          <w:ilvl w:val="0"/>
          <w:numId w:val="20"/>
        </w:numPr>
        <w:spacing w:line="259" w:lineRule="auto"/>
        <w:rPr>
          <w:rFonts w:ascii="Arial" w:hAnsi="Arial" w:cs="Arial"/>
        </w:rPr>
      </w:pPr>
      <w:r>
        <w:rPr>
          <w:rFonts w:ascii="Arial" w:hAnsi="Arial" w:cs="Arial"/>
        </w:rPr>
        <w:t>T</w:t>
      </w:r>
      <w:r w:rsidR="00A60D77" w:rsidRPr="00197F2F">
        <w:rPr>
          <w:rFonts w:ascii="Arial" w:hAnsi="Arial" w:cs="Arial"/>
        </w:rPr>
        <w:t xml:space="preserve">he environmental, economic, and social impacts </w:t>
      </w:r>
      <w:r w:rsidR="009639D4" w:rsidRPr="00197F2F">
        <w:rPr>
          <w:rFonts w:ascii="Arial" w:hAnsi="Arial" w:cs="Arial"/>
        </w:rPr>
        <w:t>that a zone designation may have on that area</w:t>
      </w:r>
      <w:r w:rsidR="00197F2F">
        <w:rPr>
          <w:rFonts w:ascii="Arial" w:hAnsi="Arial" w:cs="Arial"/>
        </w:rPr>
        <w:t xml:space="preserve">, </w:t>
      </w:r>
      <w:r w:rsidR="00DB6946" w:rsidRPr="00197F2F">
        <w:rPr>
          <w:rFonts w:ascii="Arial" w:hAnsi="Arial" w:cs="Arial"/>
        </w:rPr>
        <w:t>in a similar way to an Environmental Assessment</w:t>
      </w:r>
    </w:p>
    <w:p w14:paraId="687713AE" w14:textId="30BC35CC" w:rsidR="00F8465E" w:rsidRDefault="00BD28A5" w:rsidP="00BD28A5">
      <w:pPr>
        <w:pStyle w:val="ListParagraph"/>
        <w:numPr>
          <w:ilvl w:val="0"/>
          <w:numId w:val="20"/>
        </w:numPr>
        <w:spacing w:line="259" w:lineRule="auto"/>
        <w:rPr>
          <w:rFonts w:ascii="Arial" w:hAnsi="Arial" w:cs="Arial"/>
        </w:rPr>
      </w:pPr>
      <w:r>
        <w:rPr>
          <w:rFonts w:ascii="Arial" w:hAnsi="Arial" w:cs="Arial"/>
        </w:rPr>
        <w:t>T</w:t>
      </w:r>
      <w:r w:rsidR="00197F2F" w:rsidRPr="00B914BF">
        <w:rPr>
          <w:rFonts w:ascii="Arial" w:hAnsi="Arial" w:cs="Arial"/>
        </w:rPr>
        <w:t xml:space="preserve">he environmental, economic and social impacts of that area once developed – equitable access (public transit), </w:t>
      </w:r>
      <w:r w:rsidR="000C6181" w:rsidRPr="00B914BF">
        <w:rPr>
          <w:rFonts w:ascii="Arial" w:hAnsi="Arial" w:cs="Arial"/>
        </w:rPr>
        <w:t>number of direct and indirect</w:t>
      </w:r>
      <w:r w:rsidR="00CF3059" w:rsidRPr="00B914BF">
        <w:rPr>
          <w:rFonts w:ascii="Arial" w:hAnsi="Arial" w:cs="Arial"/>
        </w:rPr>
        <w:t xml:space="preserve"> new</w:t>
      </w:r>
      <w:r w:rsidR="000C6181" w:rsidRPr="00B914BF">
        <w:rPr>
          <w:rFonts w:ascii="Arial" w:hAnsi="Arial" w:cs="Arial"/>
        </w:rPr>
        <w:t xml:space="preserve"> </w:t>
      </w:r>
      <w:r w:rsidR="00CF3059" w:rsidRPr="00B914BF">
        <w:rPr>
          <w:rFonts w:ascii="Arial" w:hAnsi="Arial" w:cs="Arial"/>
        </w:rPr>
        <w:t xml:space="preserve">jobs </w:t>
      </w:r>
    </w:p>
    <w:p w14:paraId="6E4FED6A" w14:textId="36355B39" w:rsidR="00B914BF" w:rsidRDefault="00BD28A5" w:rsidP="00BD28A5">
      <w:pPr>
        <w:pStyle w:val="ListParagraph"/>
        <w:numPr>
          <w:ilvl w:val="0"/>
          <w:numId w:val="20"/>
        </w:numPr>
        <w:spacing w:line="259" w:lineRule="auto"/>
        <w:rPr>
          <w:rFonts w:ascii="Arial" w:hAnsi="Arial" w:cs="Arial"/>
        </w:rPr>
      </w:pPr>
      <w:r>
        <w:rPr>
          <w:rFonts w:ascii="Arial" w:hAnsi="Arial" w:cs="Arial"/>
        </w:rPr>
        <w:t>A</w:t>
      </w:r>
      <w:r w:rsidR="00F8465E">
        <w:rPr>
          <w:rFonts w:ascii="Arial" w:hAnsi="Arial" w:cs="Arial"/>
        </w:rPr>
        <w:t xml:space="preserve">nalysis of </w:t>
      </w:r>
      <w:r w:rsidR="00B914BF" w:rsidRPr="00F8465E">
        <w:rPr>
          <w:rFonts w:ascii="Arial" w:hAnsi="Arial" w:cs="Arial"/>
        </w:rPr>
        <w:t>long-term benefits and risks of the project</w:t>
      </w:r>
    </w:p>
    <w:p w14:paraId="6E748004" w14:textId="79C81DB7" w:rsidR="0078140F" w:rsidRDefault="00BD28A5" w:rsidP="00BD28A5">
      <w:pPr>
        <w:pStyle w:val="ListParagraph"/>
        <w:numPr>
          <w:ilvl w:val="0"/>
          <w:numId w:val="20"/>
        </w:numPr>
        <w:spacing w:line="259" w:lineRule="auto"/>
        <w:rPr>
          <w:rFonts w:ascii="Arial" w:hAnsi="Arial" w:cs="Arial"/>
        </w:rPr>
      </w:pPr>
      <w:r>
        <w:rPr>
          <w:rFonts w:ascii="Arial" w:hAnsi="Arial" w:cs="Arial"/>
        </w:rPr>
        <w:t xml:space="preserve">Whether </w:t>
      </w:r>
      <w:r w:rsidR="0078140F">
        <w:rPr>
          <w:rFonts w:ascii="Arial" w:hAnsi="Arial" w:cs="Arial"/>
        </w:rPr>
        <w:t>the project secure</w:t>
      </w:r>
      <w:r>
        <w:rPr>
          <w:rFonts w:ascii="Arial" w:hAnsi="Arial" w:cs="Arial"/>
        </w:rPr>
        <w:t>s</w:t>
      </w:r>
      <w:r w:rsidR="0078140F">
        <w:rPr>
          <w:rFonts w:ascii="Arial" w:hAnsi="Arial" w:cs="Arial"/>
        </w:rPr>
        <w:t xml:space="preserve"> supply chain or resources to support an industry identified as key to the provincial or national economy or security</w:t>
      </w:r>
    </w:p>
    <w:p w14:paraId="1D1F1580" w14:textId="77777777" w:rsidR="008D1AA7" w:rsidRPr="00EF37AB" w:rsidRDefault="008D1AA7" w:rsidP="00BD28A5">
      <w:pPr>
        <w:pStyle w:val="ListParagraph"/>
        <w:spacing w:line="259" w:lineRule="auto"/>
        <w:rPr>
          <w:rFonts w:ascii="Arial" w:hAnsi="Arial" w:cs="Arial"/>
        </w:rPr>
      </w:pPr>
    </w:p>
    <w:p w14:paraId="54A1D73D" w14:textId="77777777" w:rsidR="003503F0" w:rsidRPr="00DF705D" w:rsidRDefault="003503F0" w:rsidP="00BD28A5">
      <w:pPr>
        <w:pStyle w:val="ListParagraph"/>
        <w:numPr>
          <w:ilvl w:val="0"/>
          <w:numId w:val="2"/>
        </w:numPr>
        <w:spacing w:line="259" w:lineRule="auto"/>
        <w:ind w:left="360"/>
        <w:rPr>
          <w:rFonts w:ascii="Arial" w:hAnsi="Arial" w:cs="Arial"/>
          <w:b/>
          <w:bCs/>
        </w:rPr>
      </w:pPr>
      <w:r w:rsidRPr="00DF705D">
        <w:rPr>
          <w:rFonts w:ascii="Arial" w:hAnsi="Arial" w:cs="Arial"/>
          <w:b/>
          <w:bCs/>
        </w:rPr>
        <w:t xml:space="preserve">Should potentially important ‘moon-shot’ projects be put forward if they could have enormous impact, even if they have a low likelihood of success? </w:t>
      </w:r>
    </w:p>
    <w:p w14:paraId="5FCB194C" w14:textId="77777777" w:rsidR="00A60D77" w:rsidRDefault="00F20DF5" w:rsidP="00BD28A5">
      <w:pPr>
        <w:pStyle w:val="ListParagraph"/>
        <w:spacing w:line="259" w:lineRule="auto"/>
        <w:ind w:left="360"/>
        <w:rPr>
          <w:rFonts w:ascii="Arial" w:hAnsi="Arial" w:cs="Arial"/>
        </w:rPr>
      </w:pPr>
      <w:r w:rsidRPr="00DF705D">
        <w:rPr>
          <w:rFonts w:ascii="Arial" w:hAnsi="Arial" w:cs="Arial"/>
        </w:rPr>
        <w:t>No</w:t>
      </w:r>
      <w:r w:rsidR="00A60D77" w:rsidRPr="00DF705D">
        <w:rPr>
          <w:rFonts w:ascii="Arial" w:hAnsi="Arial" w:cs="Arial"/>
        </w:rPr>
        <w:t xml:space="preserve">, this would be </w:t>
      </w:r>
      <w:r w:rsidR="005E5952" w:rsidRPr="00DF705D">
        <w:rPr>
          <w:rFonts w:ascii="Arial" w:hAnsi="Arial" w:cs="Arial"/>
        </w:rPr>
        <w:t>in</w:t>
      </w:r>
      <w:r w:rsidR="00A60D77" w:rsidRPr="00DF705D">
        <w:rPr>
          <w:rFonts w:ascii="Arial" w:hAnsi="Arial" w:cs="Arial"/>
        </w:rPr>
        <w:t>appropriate to put such a strain on a local economy, society and environment</w:t>
      </w:r>
      <w:r w:rsidR="005E5952" w:rsidRPr="00DF705D">
        <w:rPr>
          <w:rFonts w:ascii="Arial" w:hAnsi="Arial" w:cs="Arial"/>
        </w:rPr>
        <w:t xml:space="preserve"> when the likelihood of success is low.</w:t>
      </w:r>
    </w:p>
    <w:p w14:paraId="55A5715A" w14:textId="77777777" w:rsidR="00FB1BBF" w:rsidRPr="00DF705D" w:rsidRDefault="00FB1BBF" w:rsidP="00BD28A5">
      <w:pPr>
        <w:pStyle w:val="ListParagraph"/>
        <w:spacing w:line="259" w:lineRule="auto"/>
        <w:ind w:left="360"/>
        <w:rPr>
          <w:rFonts w:ascii="Arial" w:hAnsi="Arial" w:cs="Arial"/>
        </w:rPr>
      </w:pPr>
    </w:p>
    <w:p w14:paraId="0D966628" w14:textId="77777777" w:rsidR="003503F0" w:rsidRPr="00DF705D" w:rsidRDefault="003503F0" w:rsidP="00BD28A5">
      <w:pPr>
        <w:pStyle w:val="ListParagraph"/>
        <w:numPr>
          <w:ilvl w:val="0"/>
          <w:numId w:val="2"/>
        </w:numPr>
        <w:spacing w:line="259" w:lineRule="auto"/>
        <w:ind w:left="360"/>
        <w:rPr>
          <w:rFonts w:ascii="Arial" w:hAnsi="Arial" w:cs="Arial"/>
          <w:b/>
          <w:bCs/>
        </w:rPr>
      </w:pPr>
      <w:r w:rsidRPr="00DF705D">
        <w:rPr>
          <w:rFonts w:ascii="Arial" w:hAnsi="Arial" w:cs="Arial"/>
          <w:b/>
          <w:bCs/>
        </w:rPr>
        <w:t xml:space="preserve">Which should be weighted more heavily when considering benefits – the benefit to the province as a whole or the benefit to local communities? Or should they be treated as equally important and essential? </w:t>
      </w:r>
    </w:p>
    <w:p w14:paraId="0FD24039" w14:textId="512811A3" w:rsidR="00D52FD4" w:rsidRDefault="00876825" w:rsidP="00BD28A5">
      <w:pPr>
        <w:pStyle w:val="ListParagraph"/>
        <w:spacing w:line="259" w:lineRule="auto"/>
        <w:ind w:left="360"/>
        <w:rPr>
          <w:rFonts w:ascii="Arial" w:hAnsi="Arial" w:cs="Arial"/>
        </w:rPr>
      </w:pPr>
      <w:r w:rsidRPr="00DD2AD8">
        <w:rPr>
          <w:rFonts w:ascii="Arial" w:hAnsi="Arial" w:cs="Arial"/>
        </w:rPr>
        <w:lastRenderedPageBreak/>
        <w:t>The benefit</w:t>
      </w:r>
      <w:r w:rsidR="00EA7FF0">
        <w:rPr>
          <w:rFonts w:ascii="Arial" w:hAnsi="Arial" w:cs="Arial"/>
        </w:rPr>
        <w:t xml:space="preserve">s and burdens </w:t>
      </w:r>
      <w:r w:rsidRPr="00DD2AD8">
        <w:rPr>
          <w:rFonts w:ascii="Arial" w:hAnsi="Arial" w:cs="Arial"/>
        </w:rPr>
        <w:t xml:space="preserve">to the local community should be weighed more </w:t>
      </w:r>
      <w:r w:rsidR="00C54D11" w:rsidRPr="00DD2AD8">
        <w:rPr>
          <w:rFonts w:ascii="Arial" w:hAnsi="Arial" w:cs="Arial"/>
        </w:rPr>
        <w:t>heavily</w:t>
      </w:r>
      <w:r w:rsidR="00C54D11">
        <w:rPr>
          <w:rFonts w:ascii="Arial" w:hAnsi="Arial" w:cs="Arial"/>
        </w:rPr>
        <w:t xml:space="preserve"> than</w:t>
      </w:r>
      <w:r w:rsidR="00EA7FF0" w:rsidRPr="007B620C">
        <w:rPr>
          <w:rFonts w:ascii="Arial" w:hAnsi="Arial" w:cs="Arial"/>
        </w:rPr>
        <w:t xml:space="preserve"> the benefit to the province</w:t>
      </w:r>
      <w:r w:rsidR="00C54D11">
        <w:rPr>
          <w:rFonts w:ascii="Arial" w:hAnsi="Arial" w:cs="Arial"/>
        </w:rPr>
        <w:t xml:space="preserve"> overall</w:t>
      </w:r>
      <w:r w:rsidR="00EA7FF0" w:rsidRPr="007B620C">
        <w:rPr>
          <w:rFonts w:ascii="Arial" w:hAnsi="Arial" w:cs="Arial"/>
        </w:rPr>
        <w:t xml:space="preserve">. </w:t>
      </w:r>
      <w:r w:rsidR="00D52FD4" w:rsidRPr="00DD2AD8">
        <w:rPr>
          <w:rFonts w:ascii="Arial" w:hAnsi="Arial" w:cs="Arial"/>
        </w:rPr>
        <w:t xml:space="preserve">The community should have a say on how and where these zones and projects are </w:t>
      </w:r>
      <w:r w:rsidR="000A4978">
        <w:rPr>
          <w:rFonts w:ascii="Arial" w:hAnsi="Arial" w:cs="Arial"/>
        </w:rPr>
        <w:t>located</w:t>
      </w:r>
      <w:r w:rsidR="00D52FD4" w:rsidRPr="00DD2AD8">
        <w:rPr>
          <w:rFonts w:ascii="Arial" w:hAnsi="Arial" w:cs="Arial"/>
        </w:rPr>
        <w:t xml:space="preserve"> to ensure a democratic process. The local community should not be placed under unnecessary burden </w:t>
      </w:r>
      <w:proofErr w:type="gramStart"/>
      <w:r w:rsidR="00D52FD4" w:rsidRPr="00DD2AD8">
        <w:rPr>
          <w:rFonts w:ascii="Arial" w:hAnsi="Arial" w:cs="Arial"/>
        </w:rPr>
        <w:t xml:space="preserve">as </w:t>
      </w:r>
      <w:r w:rsidR="00FC7796">
        <w:rPr>
          <w:rFonts w:ascii="Arial" w:hAnsi="Arial" w:cs="Arial"/>
        </w:rPr>
        <w:t xml:space="preserve">a </w:t>
      </w:r>
      <w:r w:rsidR="00D52FD4" w:rsidRPr="00DD2AD8">
        <w:rPr>
          <w:rFonts w:ascii="Arial" w:hAnsi="Arial" w:cs="Arial"/>
        </w:rPr>
        <w:t>result of</w:t>
      </w:r>
      <w:proofErr w:type="gramEnd"/>
      <w:r w:rsidR="00D52FD4" w:rsidRPr="00DD2AD8">
        <w:rPr>
          <w:rFonts w:ascii="Arial" w:hAnsi="Arial" w:cs="Arial"/>
        </w:rPr>
        <w:t xml:space="preserve"> a project.</w:t>
      </w:r>
    </w:p>
    <w:p w14:paraId="601984AB" w14:textId="77777777" w:rsidR="00FC7796" w:rsidRDefault="00FC7796" w:rsidP="00BD28A5">
      <w:pPr>
        <w:pStyle w:val="ListParagraph"/>
        <w:spacing w:line="259" w:lineRule="auto"/>
        <w:ind w:left="360"/>
        <w:rPr>
          <w:rFonts w:ascii="Arial" w:hAnsi="Arial" w:cs="Arial"/>
        </w:rPr>
      </w:pPr>
    </w:p>
    <w:p w14:paraId="31B21A8E" w14:textId="7CCCC741" w:rsidR="00B40C64" w:rsidRDefault="00054F90" w:rsidP="00BD28A5">
      <w:pPr>
        <w:pStyle w:val="ListParagraph"/>
        <w:spacing w:line="259" w:lineRule="auto"/>
        <w:ind w:left="360"/>
        <w:rPr>
          <w:rFonts w:ascii="Arial" w:hAnsi="Arial" w:cs="Arial"/>
        </w:rPr>
      </w:pPr>
      <w:r w:rsidRPr="00075CF7">
        <w:rPr>
          <w:rFonts w:ascii="Arial" w:hAnsi="Arial" w:cs="Arial"/>
        </w:rPr>
        <w:t>The province would n</w:t>
      </w:r>
      <w:r w:rsidR="00294083" w:rsidRPr="00075CF7">
        <w:rPr>
          <w:rFonts w:ascii="Arial" w:hAnsi="Arial" w:cs="Arial"/>
        </w:rPr>
        <w:t xml:space="preserve">eed </w:t>
      </w:r>
      <w:r w:rsidR="00EA7FF0" w:rsidRPr="00075CF7">
        <w:rPr>
          <w:rFonts w:ascii="Arial" w:hAnsi="Arial" w:cs="Arial"/>
        </w:rPr>
        <w:t xml:space="preserve">to ensure that </w:t>
      </w:r>
      <w:r w:rsidR="00075CF7" w:rsidRPr="002564B3">
        <w:rPr>
          <w:rFonts w:ascii="Arial" w:hAnsi="Arial" w:cs="Arial"/>
        </w:rPr>
        <w:t>a SEZ designation doesn’t provide a competitive advantage and unlevel playing field</w:t>
      </w:r>
      <w:r w:rsidR="00B40C64" w:rsidRPr="00075CF7">
        <w:rPr>
          <w:rFonts w:ascii="Arial" w:hAnsi="Arial" w:cs="Arial"/>
        </w:rPr>
        <w:t xml:space="preserve"> for </w:t>
      </w:r>
      <w:r w:rsidR="00075CF7" w:rsidRPr="002564B3">
        <w:rPr>
          <w:rFonts w:ascii="Arial" w:hAnsi="Arial" w:cs="Arial"/>
        </w:rPr>
        <w:t xml:space="preserve">Ontario </w:t>
      </w:r>
      <w:r w:rsidR="00162043" w:rsidRPr="00075CF7">
        <w:rPr>
          <w:rFonts w:ascii="Arial" w:hAnsi="Arial" w:cs="Arial"/>
        </w:rPr>
        <w:t>municipalities.</w:t>
      </w:r>
      <w:r w:rsidR="00FC7796">
        <w:rPr>
          <w:rFonts w:ascii="Arial" w:hAnsi="Arial" w:cs="Arial"/>
        </w:rPr>
        <w:t xml:space="preserve"> </w:t>
      </w:r>
      <w:r w:rsidR="00162043" w:rsidRPr="00075CF7">
        <w:rPr>
          <w:rFonts w:ascii="Arial" w:hAnsi="Arial" w:cs="Arial"/>
        </w:rPr>
        <w:t xml:space="preserve">Communities with </w:t>
      </w:r>
      <w:r w:rsidR="00075CF7" w:rsidRPr="002564B3">
        <w:rPr>
          <w:rFonts w:ascii="Arial" w:hAnsi="Arial" w:cs="Arial"/>
        </w:rPr>
        <w:t xml:space="preserve">a </w:t>
      </w:r>
      <w:r w:rsidR="00162043" w:rsidRPr="00075CF7">
        <w:rPr>
          <w:rFonts w:ascii="Arial" w:hAnsi="Arial" w:cs="Arial"/>
        </w:rPr>
        <w:t xml:space="preserve">SEZ designation </w:t>
      </w:r>
      <w:r w:rsidR="00075CF7" w:rsidRPr="002564B3">
        <w:rPr>
          <w:rFonts w:ascii="Arial" w:hAnsi="Arial" w:cs="Arial"/>
        </w:rPr>
        <w:t>creates an</w:t>
      </w:r>
      <w:r w:rsidR="00162043" w:rsidRPr="00075CF7">
        <w:rPr>
          <w:rFonts w:ascii="Arial" w:hAnsi="Arial" w:cs="Arial"/>
        </w:rPr>
        <w:t xml:space="preserve"> </w:t>
      </w:r>
      <w:r w:rsidR="002369E3" w:rsidRPr="00075CF7">
        <w:rPr>
          <w:rFonts w:ascii="Arial" w:hAnsi="Arial" w:cs="Arial"/>
        </w:rPr>
        <w:t>incentive</w:t>
      </w:r>
      <w:r w:rsidR="00162043" w:rsidRPr="00075CF7">
        <w:rPr>
          <w:rFonts w:ascii="Arial" w:hAnsi="Arial" w:cs="Arial"/>
        </w:rPr>
        <w:t>/</w:t>
      </w:r>
      <w:r w:rsidR="00B40C64" w:rsidRPr="00075CF7">
        <w:rPr>
          <w:rFonts w:ascii="Arial" w:hAnsi="Arial" w:cs="Arial"/>
        </w:rPr>
        <w:t>bonus for industries which is contrary to what is allowed in the Municipal Act</w:t>
      </w:r>
      <w:r w:rsidR="002564B3">
        <w:rPr>
          <w:rFonts w:ascii="Arial" w:hAnsi="Arial" w:cs="Arial"/>
        </w:rPr>
        <w:t xml:space="preserve">. </w:t>
      </w:r>
      <w:r w:rsidR="00B40C64" w:rsidRPr="00075CF7">
        <w:rPr>
          <w:rFonts w:ascii="Arial" w:hAnsi="Arial" w:cs="Arial"/>
        </w:rPr>
        <w:t xml:space="preserve"> </w:t>
      </w:r>
    </w:p>
    <w:p w14:paraId="75CB9BB5" w14:textId="77777777" w:rsidR="00FC7796" w:rsidRDefault="00FC7796" w:rsidP="00BD28A5">
      <w:pPr>
        <w:pStyle w:val="ListParagraph"/>
        <w:spacing w:line="259" w:lineRule="auto"/>
        <w:ind w:left="360"/>
        <w:rPr>
          <w:rFonts w:ascii="Arial" w:hAnsi="Arial" w:cs="Arial"/>
        </w:rPr>
      </w:pPr>
    </w:p>
    <w:p w14:paraId="17736470" w14:textId="5704FF86" w:rsidR="009A0441" w:rsidRDefault="009A0441" w:rsidP="00BD28A5">
      <w:pPr>
        <w:pStyle w:val="ListParagraph"/>
        <w:spacing w:line="259" w:lineRule="auto"/>
        <w:ind w:left="360"/>
        <w:rPr>
          <w:rFonts w:ascii="Arial" w:hAnsi="Arial" w:cs="Arial"/>
        </w:rPr>
      </w:pPr>
      <w:r>
        <w:rPr>
          <w:rFonts w:ascii="Arial" w:hAnsi="Arial" w:cs="Arial"/>
        </w:rPr>
        <w:t xml:space="preserve">It is of concern that </w:t>
      </w:r>
      <w:r w:rsidRPr="00D14CDC">
        <w:rPr>
          <w:rFonts w:ascii="Arial" w:hAnsi="Arial" w:cs="Arial"/>
        </w:rPr>
        <w:t xml:space="preserve">this legislation allows Cabinet to terminate certain causes of legal action, meaning that a community may not be able to sue for damages or seek injunctions for </w:t>
      </w:r>
      <w:r w:rsidR="000A6C4D" w:rsidRPr="00D14CDC">
        <w:rPr>
          <w:rFonts w:ascii="Arial" w:hAnsi="Arial" w:cs="Arial"/>
        </w:rPr>
        <w:t>damage</w:t>
      </w:r>
      <w:r w:rsidRPr="00D14CDC">
        <w:rPr>
          <w:rFonts w:ascii="Arial" w:hAnsi="Arial" w:cs="Arial"/>
        </w:rPr>
        <w:t xml:space="preserve"> caused by SEZ-related activities. These damages could include contaminated drinking water</w:t>
      </w:r>
      <w:r w:rsidR="00CB2CA9" w:rsidRPr="00D14CDC">
        <w:rPr>
          <w:rFonts w:ascii="Arial" w:hAnsi="Arial" w:cs="Arial"/>
        </w:rPr>
        <w:t xml:space="preserve">, </w:t>
      </w:r>
      <w:r w:rsidR="000A6C4D" w:rsidRPr="00D14CDC">
        <w:rPr>
          <w:rFonts w:ascii="Arial" w:hAnsi="Arial" w:cs="Arial"/>
        </w:rPr>
        <w:t>soil</w:t>
      </w:r>
      <w:r w:rsidR="00CB2CA9" w:rsidRPr="00D14CDC">
        <w:rPr>
          <w:rFonts w:ascii="Arial" w:hAnsi="Arial" w:cs="Arial"/>
        </w:rPr>
        <w:t xml:space="preserve"> or air quality that </w:t>
      </w:r>
      <w:r w:rsidR="003E28AA">
        <w:rPr>
          <w:rFonts w:ascii="Arial" w:hAnsi="Arial" w:cs="Arial"/>
        </w:rPr>
        <w:t xml:space="preserve">can </w:t>
      </w:r>
      <w:r w:rsidR="00CB2CA9" w:rsidRPr="00D14CDC">
        <w:rPr>
          <w:rFonts w:ascii="Arial" w:hAnsi="Arial" w:cs="Arial"/>
        </w:rPr>
        <w:t>cause personal health and safety issues</w:t>
      </w:r>
      <w:r w:rsidR="000A6C4D" w:rsidRPr="00D14CDC">
        <w:rPr>
          <w:rFonts w:ascii="Arial" w:hAnsi="Arial" w:cs="Arial"/>
        </w:rPr>
        <w:t xml:space="preserve">. This is especially dangerous if requirements for </w:t>
      </w:r>
      <w:r w:rsidR="00D14CDC" w:rsidRPr="00D14CDC">
        <w:rPr>
          <w:rFonts w:ascii="Arial" w:hAnsi="Arial" w:cs="Arial"/>
        </w:rPr>
        <w:t>e</w:t>
      </w:r>
      <w:r w:rsidR="000A6C4D" w:rsidRPr="00D14CDC">
        <w:rPr>
          <w:rFonts w:ascii="Arial" w:hAnsi="Arial" w:cs="Arial"/>
        </w:rPr>
        <w:t xml:space="preserve">nvironmental </w:t>
      </w:r>
      <w:r w:rsidR="00D14CDC" w:rsidRPr="00D14CDC">
        <w:rPr>
          <w:rFonts w:ascii="Arial" w:hAnsi="Arial" w:cs="Arial"/>
        </w:rPr>
        <w:t>a</w:t>
      </w:r>
      <w:r w:rsidR="000A6C4D" w:rsidRPr="00D14CDC">
        <w:rPr>
          <w:rFonts w:ascii="Arial" w:hAnsi="Arial" w:cs="Arial"/>
        </w:rPr>
        <w:t xml:space="preserve">ssessments are also </w:t>
      </w:r>
      <w:r w:rsidR="00D14CDC" w:rsidRPr="00D14CDC">
        <w:rPr>
          <w:rFonts w:ascii="Arial" w:hAnsi="Arial" w:cs="Arial"/>
        </w:rPr>
        <w:t xml:space="preserve">exempted </w:t>
      </w:r>
      <w:proofErr w:type="gramStart"/>
      <w:r w:rsidR="00D14CDC" w:rsidRPr="00D14CDC">
        <w:rPr>
          <w:rFonts w:ascii="Arial" w:hAnsi="Arial" w:cs="Arial"/>
        </w:rPr>
        <w:t>for</w:t>
      </w:r>
      <w:proofErr w:type="gramEnd"/>
      <w:r w:rsidR="00D14CDC" w:rsidRPr="00D14CDC">
        <w:rPr>
          <w:rFonts w:ascii="Arial" w:hAnsi="Arial" w:cs="Arial"/>
        </w:rPr>
        <w:t xml:space="preserve"> proponents. </w:t>
      </w:r>
    </w:p>
    <w:p w14:paraId="5DBC4094" w14:textId="77777777" w:rsidR="00FC7796" w:rsidRPr="00D14CDC" w:rsidRDefault="00FC7796" w:rsidP="00BD28A5">
      <w:pPr>
        <w:pStyle w:val="ListParagraph"/>
        <w:spacing w:line="259" w:lineRule="auto"/>
        <w:ind w:left="360"/>
        <w:rPr>
          <w:rFonts w:ascii="Arial" w:hAnsi="Arial" w:cs="Arial"/>
        </w:rPr>
      </w:pPr>
    </w:p>
    <w:p w14:paraId="08DDF96A" w14:textId="77777777" w:rsidR="003503F0" w:rsidRDefault="003503F0" w:rsidP="00BD28A5">
      <w:pPr>
        <w:pStyle w:val="ListParagraph"/>
        <w:numPr>
          <w:ilvl w:val="0"/>
          <w:numId w:val="2"/>
        </w:numPr>
        <w:spacing w:line="259" w:lineRule="auto"/>
        <w:ind w:left="360"/>
        <w:rPr>
          <w:rFonts w:ascii="Arial" w:hAnsi="Arial" w:cs="Arial"/>
          <w:b/>
          <w:bCs/>
        </w:rPr>
      </w:pPr>
      <w:r w:rsidRPr="00DD2AD8">
        <w:rPr>
          <w:rFonts w:ascii="Arial" w:hAnsi="Arial" w:cs="Arial"/>
          <w:b/>
          <w:bCs/>
        </w:rPr>
        <w:t>Designating a zone, project, and proponent requires specific new regulations. Furthermore, any regulatory modifications or exemptions that may be made for projects and proponents in a designated zone will also require a new regulation. Normal regulatory processes will be followed, including posting on the ERO and Regulatory Registry. What else could be considered to provide greater transparency?</w:t>
      </w:r>
    </w:p>
    <w:p w14:paraId="2982BEF6" w14:textId="237DAB31" w:rsidR="000429D9" w:rsidRDefault="0058032C" w:rsidP="00BD28A5">
      <w:pPr>
        <w:spacing w:after="0"/>
        <w:ind w:left="360"/>
      </w:pPr>
      <w:r w:rsidRPr="0058032C">
        <w:t>The province could ensure greater transparency when designating zones, projects and proposals by:</w:t>
      </w:r>
    </w:p>
    <w:p w14:paraId="5A655763" w14:textId="795688CC" w:rsidR="002E0ECB" w:rsidRPr="002E0ECB" w:rsidRDefault="008C0176" w:rsidP="00BD28A5">
      <w:pPr>
        <w:pStyle w:val="ListParagraph"/>
        <w:numPr>
          <w:ilvl w:val="0"/>
          <w:numId w:val="20"/>
        </w:numPr>
        <w:spacing w:line="259" w:lineRule="auto"/>
        <w:rPr>
          <w:rFonts w:ascii="Arial" w:hAnsi="Arial" w:cs="Arial"/>
        </w:rPr>
      </w:pPr>
      <w:r w:rsidRPr="00BA2BD3">
        <w:rPr>
          <w:rFonts w:ascii="Arial" w:hAnsi="Arial" w:cs="Arial"/>
        </w:rPr>
        <w:t xml:space="preserve">Ensuring that </w:t>
      </w:r>
      <w:r w:rsidRPr="00DD2AD8">
        <w:rPr>
          <w:rFonts w:ascii="Arial" w:hAnsi="Arial" w:cs="Arial"/>
        </w:rPr>
        <w:t xml:space="preserve">the lands protected </w:t>
      </w:r>
      <w:r>
        <w:rPr>
          <w:rFonts w:ascii="Arial" w:hAnsi="Arial" w:cs="Arial"/>
        </w:rPr>
        <w:t>under the</w:t>
      </w:r>
      <w:r w:rsidRPr="00DD2AD8">
        <w:rPr>
          <w:rFonts w:ascii="Arial" w:hAnsi="Arial" w:cs="Arial"/>
        </w:rPr>
        <w:t xml:space="preserve"> Greenbelt </w:t>
      </w:r>
      <w:r w:rsidR="00BA6DFE">
        <w:rPr>
          <w:rFonts w:ascii="Arial" w:hAnsi="Arial" w:cs="Arial"/>
        </w:rPr>
        <w:t>P</w:t>
      </w:r>
      <w:r w:rsidRPr="00DD2AD8">
        <w:rPr>
          <w:rFonts w:ascii="Arial" w:hAnsi="Arial" w:cs="Arial"/>
        </w:rPr>
        <w:t xml:space="preserve">lan, </w:t>
      </w:r>
      <w:r w:rsidR="002E0ECB" w:rsidRPr="00FB1BBF">
        <w:rPr>
          <w:rFonts w:ascii="Arial" w:hAnsi="Arial" w:cs="Arial"/>
        </w:rPr>
        <w:t>Oak Ridges Moraine</w:t>
      </w:r>
      <w:r w:rsidR="00BA6DFE" w:rsidRPr="00FB1BBF">
        <w:rPr>
          <w:rFonts w:ascii="Arial" w:hAnsi="Arial" w:cs="Arial"/>
        </w:rPr>
        <w:t xml:space="preserve"> Conservation Plan</w:t>
      </w:r>
      <w:r w:rsidR="002E0ECB" w:rsidRPr="00FB1BBF">
        <w:rPr>
          <w:rFonts w:ascii="Arial" w:hAnsi="Arial" w:cs="Arial"/>
        </w:rPr>
        <w:t>, Niagara Escarpment Plan</w:t>
      </w:r>
      <w:r w:rsidR="002E0ECB">
        <w:rPr>
          <w:rFonts w:ascii="Arial" w:hAnsi="Arial" w:cs="Arial"/>
        </w:rPr>
        <w:t xml:space="preserve">, </w:t>
      </w:r>
      <w:r w:rsidRPr="00DD2AD8">
        <w:rPr>
          <w:rFonts w:ascii="Arial" w:hAnsi="Arial" w:cs="Arial"/>
        </w:rPr>
        <w:t xml:space="preserve">lands regulated under the Conservation </w:t>
      </w:r>
      <w:r w:rsidRPr="000A33A4">
        <w:rPr>
          <w:rFonts w:ascii="Arial" w:hAnsi="Arial" w:cs="Arial"/>
        </w:rPr>
        <w:t>Authorities Act as hazards</w:t>
      </w:r>
      <w:r w:rsidR="00B44652">
        <w:rPr>
          <w:rFonts w:ascii="Arial" w:hAnsi="Arial" w:cs="Arial"/>
        </w:rPr>
        <w:t xml:space="preserve"> and</w:t>
      </w:r>
      <w:r w:rsidRPr="000A33A4">
        <w:rPr>
          <w:rFonts w:ascii="Arial" w:hAnsi="Arial" w:cs="Arial"/>
        </w:rPr>
        <w:t xml:space="preserve"> protected as part of the Natural Heritage System within the Town’s official plans</w:t>
      </w:r>
      <w:r w:rsidR="00B44652">
        <w:rPr>
          <w:rFonts w:ascii="Arial" w:hAnsi="Arial" w:cs="Arial"/>
        </w:rPr>
        <w:t xml:space="preserve"> remain protected</w:t>
      </w:r>
      <w:r w:rsidR="00BA2BD3">
        <w:rPr>
          <w:rFonts w:ascii="Arial" w:hAnsi="Arial" w:cs="Arial"/>
        </w:rPr>
        <w:t>.</w:t>
      </w:r>
    </w:p>
    <w:p w14:paraId="5354C297" w14:textId="469AF61B" w:rsidR="00331748" w:rsidRDefault="00331748" w:rsidP="00BD28A5">
      <w:pPr>
        <w:pStyle w:val="ListParagraph"/>
        <w:numPr>
          <w:ilvl w:val="0"/>
          <w:numId w:val="20"/>
        </w:numPr>
        <w:spacing w:line="259" w:lineRule="auto"/>
        <w:rPr>
          <w:rFonts w:ascii="Arial" w:hAnsi="Arial" w:cs="Arial"/>
        </w:rPr>
      </w:pPr>
      <w:r w:rsidRPr="00B42B74">
        <w:rPr>
          <w:rFonts w:ascii="Arial" w:hAnsi="Arial" w:cs="Arial"/>
        </w:rPr>
        <w:t xml:space="preserve">Disclosing what criteria is used to select proponents/zones as well as any conflicts or pecuniary interests. </w:t>
      </w:r>
    </w:p>
    <w:p w14:paraId="6ADE1294" w14:textId="795E82DD" w:rsidR="00153B88" w:rsidRPr="00B42B74" w:rsidRDefault="00153B88" w:rsidP="00BD28A5">
      <w:pPr>
        <w:pStyle w:val="ListParagraph"/>
        <w:numPr>
          <w:ilvl w:val="0"/>
          <w:numId w:val="20"/>
        </w:numPr>
        <w:spacing w:line="259" w:lineRule="auto"/>
        <w:rPr>
          <w:rFonts w:ascii="Arial" w:hAnsi="Arial" w:cs="Arial"/>
        </w:rPr>
      </w:pPr>
      <w:r>
        <w:rPr>
          <w:rFonts w:ascii="Arial" w:hAnsi="Arial" w:cs="Arial"/>
        </w:rPr>
        <w:t xml:space="preserve">Ensuring that the </w:t>
      </w:r>
      <w:r w:rsidR="0024377B">
        <w:rPr>
          <w:rFonts w:ascii="Arial" w:hAnsi="Arial" w:cs="Arial"/>
        </w:rPr>
        <w:t xml:space="preserve">modifications or </w:t>
      </w:r>
      <w:r>
        <w:rPr>
          <w:rFonts w:ascii="Arial" w:hAnsi="Arial" w:cs="Arial"/>
        </w:rPr>
        <w:t>exemptions</w:t>
      </w:r>
      <w:r w:rsidR="004071F8">
        <w:rPr>
          <w:rFonts w:ascii="Arial" w:hAnsi="Arial" w:cs="Arial"/>
        </w:rPr>
        <w:t xml:space="preserve"> (</w:t>
      </w:r>
      <w:r w:rsidR="00DB2454">
        <w:rPr>
          <w:rFonts w:ascii="Arial" w:hAnsi="Arial" w:cs="Arial"/>
        </w:rPr>
        <w:t>tax breaks and incentives</w:t>
      </w:r>
      <w:r w:rsidR="004071F8">
        <w:rPr>
          <w:rFonts w:ascii="Arial" w:hAnsi="Arial" w:cs="Arial"/>
        </w:rPr>
        <w:t>)</w:t>
      </w:r>
      <w:r w:rsidR="0024377B">
        <w:rPr>
          <w:rFonts w:ascii="Arial" w:hAnsi="Arial" w:cs="Arial"/>
        </w:rPr>
        <w:t xml:space="preserve"> that </w:t>
      </w:r>
      <w:r>
        <w:rPr>
          <w:rFonts w:ascii="Arial" w:hAnsi="Arial" w:cs="Arial"/>
        </w:rPr>
        <w:t>businesses/industries within the SEZ</w:t>
      </w:r>
      <w:r w:rsidR="0024377B">
        <w:rPr>
          <w:rFonts w:ascii="Arial" w:hAnsi="Arial" w:cs="Arial"/>
        </w:rPr>
        <w:t xml:space="preserve"> may benefit from doesn’t put other local businesses/industries </w:t>
      </w:r>
      <w:r w:rsidR="004071F8">
        <w:rPr>
          <w:rFonts w:ascii="Arial" w:hAnsi="Arial" w:cs="Arial"/>
        </w:rPr>
        <w:t xml:space="preserve">outside of the SEZ </w:t>
      </w:r>
      <w:r w:rsidR="0024377B">
        <w:rPr>
          <w:rFonts w:ascii="Arial" w:hAnsi="Arial" w:cs="Arial"/>
        </w:rPr>
        <w:t xml:space="preserve">at a </w:t>
      </w:r>
      <w:r w:rsidR="00D571AD">
        <w:rPr>
          <w:rFonts w:ascii="Arial" w:hAnsi="Arial" w:cs="Arial"/>
        </w:rPr>
        <w:t xml:space="preserve">financial </w:t>
      </w:r>
      <w:r w:rsidR="0024377B">
        <w:rPr>
          <w:rFonts w:ascii="Arial" w:hAnsi="Arial" w:cs="Arial"/>
        </w:rPr>
        <w:t>disadvantage</w:t>
      </w:r>
      <w:r w:rsidR="00D571AD">
        <w:rPr>
          <w:rFonts w:ascii="Arial" w:hAnsi="Arial" w:cs="Arial"/>
        </w:rPr>
        <w:t xml:space="preserve"> </w:t>
      </w:r>
    </w:p>
    <w:p w14:paraId="39D004D7" w14:textId="77777777" w:rsidR="00BA2BD3" w:rsidRPr="000A33A4" w:rsidRDefault="00BA2BD3" w:rsidP="00BD28A5">
      <w:pPr>
        <w:pStyle w:val="ListParagraph"/>
        <w:spacing w:line="259" w:lineRule="auto"/>
        <w:rPr>
          <w:rFonts w:ascii="Arial" w:hAnsi="Arial" w:cs="Arial"/>
        </w:rPr>
      </w:pPr>
    </w:p>
    <w:p w14:paraId="525725A1" w14:textId="4E3984DA" w:rsidR="003503F0" w:rsidRDefault="003503F0" w:rsidP="00BD28A5">
      <w:pPr>
        <w:pStyle w:val="ListParagraph"/>
        <w:numPr>
          <w:ilvl w:val="0"/>
          <w:numId w:val="2"/>
        </w:numPr>
        <w:tabs>
          <w:tab w:val="left" w:pos="2520"/>
        </w:tabs>
        <w:spacing w:line="259" w:lineRule="auto"/>
        <w:ind w:left="360"/>
        <w:rPr>
          <w:rFonts w:ascii="Arial" w:hAnsi="Arial" w:cs="Arial"/>
          <w:b/>
          <w:bCs/>
        </w:rPr>
      </w:pPr>
      <w:r w:rsidRPr="008C0176">
        <w:rPr>
          <w:rFonts w:ascii="Arial" w:hAnsi="Arial" w:cs="Arial"/>
          <w:b/>
          <w:bCs/>
        </w:rPr>
        <w:t xml:space="preserve">Are any criteria missing? Should any be added, removed or modified? </w:t>
      </w:r>
    </w:p>
    <w:p w14:paraId="66B1A477" w14:textId="5C8AB561" w:rsidR="00FB1BBF" w:rsidRPr="003400F5" w:rsidRDefault="0022655B" w:rsidP="003400F5">
      <w:pPr>
        <w:pStyle w:val="ListParagraph"/>
        <w:numPr>
          <w:ilvl w:val="0"/>
          <w:numId w:val="20"/>
        </w:numPr>
        <w:spacing w:line="259" w:lineRule="auto"/>
        <w:rPr>
          <w:rFonts w:ascii="Arial" w:hAnsi="Arial" w:cs="Arial"/>
        </w:rPr>
      </w:pPr>
      <w:r>
        <w:rPr>
          <w:rFonts w:ascii="Arial" w:hAnsi="Arial" w:cs="Arial"/>
        </w:rPr>
        <w:t>Add th</w:t>
      </w:r>
      <w:r w:rsidR="003400F5" w:rsidRPr="003400F5">
        <w:rPr>
          <w:rFonts w:ascii="Arial" w:hAnsi="Arial" w:cs="Arial"/>
        </w:rPr>
        <w:t xml:space="preserve">at the proponent is not a contributor to any one political party in the province or that they publicly declare any political donations. </w:t>
      </w:r>
    </w:p>
    <w:p w14:paraId="162918D8" w14:textId="77777777" w:rsidR="007A7EA8" w:rsidRPr="000A33A4" w:rsidRDefault="007A7EA8" w:rsidP="00BD28A5">
      <w:pPr>
        <w:pStyle w:val="ListParagraph"/>
        <w:spacing w:line="259" w:lineRule="auto"/>
        <w:ind w:left="360"/>
        <w:rPr>
          <w:rFonts w:ascii="Arial" w:hAnsi="Arial" w:cs="Arial"/>
          <w:b/>
          <w:bCs/>
        </w:rPr>
      </w:pPr>
    </w:p>
    <w:p w14:paraId="69DEFEA0" w14:textId="77777777" w:rsidR="00E43859" w:rsidRDefault="00E43859" w:rsidP="00BD28A5">
      <w:pPr>
        <w:tabs>
          <w:tab w:val="left" w:pos="540"/>
        </w:tabs>
        <w:spacing w:after="0"/>
        <w:rPr>
          <w:b/>
          <w:bCs/>
        </w:rPr>
      </w:pPr>
    </w:p>
    <w:p w14:paraId="335A6093" w14:textId="77777777" w:rsidR="00E43859" w:rsidRDefault="00E43859" w:rsidP="00BD28A5">
      <w:pPr>
        <w:tabs>
          <w:tab w:val="left" w:pos="540"/>
        </w:tabs>
        <w:spacing w:after="0"/>
        <w:rPr>
          <w:b/>
          <w:bCs/>
        </w:rPr>
      </w:pPr>
    </w:p>
    <w:p w14:paraId="744B79DC" w14:textId="2ADB1FA9" w:rsidR="003503F0" w:rsidRDefault="003503F0" w:rsidP="00BD28A5">
      <w:pPr>
        <w:tabs>
          <w:tab w:val="left" w:pos="540"/>
        </w:tabs>
        <w:spacing w:after="0"/>
        <w:rPr>
          <w:b/>
          <w:bCs/>
        </w:rPr>
      </w:pPr>
      <w:r w:rsidRPr="003503F0">
        <w:rPr>
          <w:b/>
          <w:bCs/>
        </w:rPr>
        <w:lastRenderedPageBreak/>
        <w:t xml:space="preserve">Proponent Criteria </w:t>
      </w:r>
    </w:p>
    <w:p w14:paraId="4DFA84D6" w14:textId="77777777" w:rsidR="00E43859" w:rsidRPr="003503F0" w:rsidRDefault="00E43859" w:rsidP="00BD28A5">
      <w:pPr>
        <w:tabs>
          <w:tab w:val="left" w:pos="540"/>
        </w:tabs>
        <w:spacing w:after="0"/>
        <w:rPr>
          <w:b/>
          <w:bCs/>
        </w:rPr>
      </w:pPr>
    </w:p>
    <w:p w14:paraId="0E8EEE1A" w14:textId="06B3BA8E" w:rsidR="003503F0" w:rsidRPr="002D7F27" w:rsidRDefault="003503F0" w:rsidP="00BD28A5">
      <w:pPr>
        <w:pStyle w:val="ListParagraph"/>
        <w:numPr>
          <w:ilvl w:val="0"/>
          <w:numId w:val="2"/>
        </w:numPr>
        <w:spacing w:line="259" w:lineRule="auto"/>
        <w:ind w:left="360"/>
        <w:rPr>
          <w:rFonts w:ascii="Arial" w:hAnsi="Arial" w:cs="Arial"/>
        </w:rPr>
      </w:pPr>
      <w:r w:rsidRPr="000F22F2">
        <w:rPr>
          <w:rFonts w:ascii="Arial" w:hAnsi="Arial" w:cs="Arial"/>
          <w:b/>
          <w:bCs/>
        </w:rPr>
        <w:t>What</w:t>
      </w:r>
      <w:r w:rsidRPr="003503F0">
        <w:rPr>
          <w:rFonts w:ascii="Arial" w:hAnsi="Arial" w:cs="Arial"/>
        </w:rPr>
        <w:t xml:space="preserve"> </w:t>
      </w:r>
      <w:r w:rsidRPr="000F22F2">
        <w:rPr>
          <w:rFonts w:ascii="Arial" w:hAnsi="Arial" w:cs="Arial"/>
          <w:b/>
          <w:bCs/>
        </w:rPr>
        <w:t>should</w:t>
      </w:r>
      <w:r w:rsidRPr="003503F0">
        <w:rPr>
          <w:rFonts w:ascii="Arial" w:hAnsi="Arial" w:cs="Arial"/>
        </w:rPr>
        <w:t xml:space="preserve"> </w:t>
      </w:r>
      <w:r w:rsidRPr="000F22F2">
        <w:rPr>
          <w:rFonts w:ascii="Arial" w:hAnsi="Arial" w:cs="Arial"/>
          <w:b/>
          <w:bCs/>
        </w:rPr>
        <w:t xml:space="preserve">be used to determine whether compliance standards are met? Which compliance records from Ontario, Canada, or internationally should be provided as evidence? </w:t>
      </w:r>
      <w:proofErr w:type="gramStart"/>
      <w:r w:rsidRPr="000F22F2">
        <w:rPr>
          <w:rFonts w:ascii="Arial" w:hAnsi="Arial" w:cs="Arial"/>
          <w:b/>
          <w:bCs/>
        </w:rPr>
        <w:t>Over what</w:t>
      </w:r>
      <w:proofErr w:type="gramEnd"/>
      <w:r w:rsidRPr="000F22F2">
        <w:rPr>
          <w:rFonts w:ascii="Arial" w:hAnsi="Arial" w:cs="Arial"/>
          <w:b/>
          <w:bCs/>
        </w:rPr>
        <w:t xml:space="preserve"> </w:t>
      </w:r>
      <w:proofErr w:type="gramStart"/>
      <w:r w:rsidRPr="000F22F2">
        <w:rPr>
          <w:rFonts w:ascii="Arial" w:hAnsi="Arial" w:cs="Arial"/>
          <w:b/>
          <w:bCs/>
        </w:rPr>
        <w:t>time period</w:t>
      </w:r>
      <w:proofErr w:type="gramEnd"/>
      <w:r w:rsidRPr="000F22F2">
        <w:rPr>
          <w:rFonts w:ascii="Arial" w:hAnsi="Arial" w:cs="Arial"/>
          <w:b/>
          <w:bCs/>
        </w:rPr>
        <w:t xml:space="preserve">? What other requirements should there be for proponents? </w:t>
      </w:r>
    </w:p>
    <w:p w14:paraId="03F7661D" w14:textId="750E3014" w:rsidR="002D7F27" w:rsidRPr="00521877" w:rsidRDefault="00521877" w:rsidP="00BD28A5">
      <w:pPr>
        <w:pStyle w:val="ListParagraph"/>
        <w:spacing w:line="259" w:lineRule="auto"/>
        <w:ind w:left="360"/>
        <w:rPr>
          <w:rFonts w:ascii="Arial" w:hAnsi="Arial" w:cs="Arial"/>
        </w:rPr>
      </w:pPr>
      <w:r w:rsidRPr="00521877">
        <w:rPr>
          <w:rFonts w:ascii="Arial" w:hAnsi="Arial" w:cs="Arial"/>
        </w:rPr>
        <w:t>Other requirements should include</w:t>
      </w:r>
      <w:r w:rsidR="002D7F27" w:rsidRPr="00521877">
        <w:rPr>
          <w:rFonts w:ascii="Arial" w:hAnsi="Arial" w:cs="Arial"/>
        </w:rPr>
        <w:t>:</w:t>
      </w:r>
    </w:p>
    <w:p w14:paraId="79F97FBE" w14:textId="62168788" w:rsidR="001B04FC" w:rsidRPr="007A7EA8" w:rsidRDefault="000639F4" w:rsidP="00FC7796">
      <w:pPr>
        <w:pStyle w:val="ListParagraph"/>
        <w:numPr>
          <w:ilvl w:val="0"/>
          <w:numId w:val="26"/>
        </w:numPr>
        <w:spacing w:line="259" w:lineRule="auto"/>
        <w:rPr>
          <w:rFonts w:ascii="Arial" w:hAnsi="Arial" w:cs="Arial"/>
        </w:rPr>
      </w:pPr>
      <w:r w:rsidRPr="007A7EA8">
        <w:rPr>
          <w:rFonts w:ascii="Arial" w:hAnsi="Arial" w:cs="Arial"/>
        </w:rPr>
        <w:t xml:space="preserve">Independent or </w:t>
      </w:r>
      <w:r w:rsidR="007A7EA8" w:rsidRPr="007A7EA8">
        <w:rPr>
          <w:rFonts w:ascii="Arial" w:hAnsi="Arial" w:cs="Arial"/>
        </w:rPr>
        <w:t>third-party</w:t>
      </w:r>
      <w:r w:rsidRPr="007A7EA8">
        <w:rPr>
          <w:rFonts w:ascii="Arial" w:hAnsi="Arial" w:cs="Arial"/>
        </w:rPr>
        <w:t xml:space="preserve"> monitoring body </w:t>
      </w:r>
    </w:p>
    <w:p w14:paraId="1D07755E" w14:textId="6F6774A4" w:rsidR="001B04FC" w:rsidRPr="007A7EA8" w:rsidRDefault="000639F4" w:rsidP="00FC7796">
      <w:pPr>
        <w:pStyle w:val="ListParagraph"/>
        <w:numPr>
          <w:ilvl w:val="0"/>
          <w:numId w:val="26"/>
        </w:numPr>
        <w:spacing w:line="259" w:lineRule="auto"/>
        <w:rPr>
          <w:rFonts w:ascii="Arial" w:hAnsi="Arial" w:cs="Arial"/>
        </w:rPr>
      </w:pPr>
      <w:r w:rsidRPr="007A7EA8">
        <w:rPr>
          <w:rFonts w:ascii="Arial" w:hAnsi="Arial" w:cs="Arial"/>
        </w:rPr>
        <w:t>Audit of past project</w:t>
      </w:r>
      <w:r w:rsidR="001B04FC" w:rsidRPr="007A7EA8">
        <w:rPr>
          <w:rFonts w:ascii="Arial" w:hAnsi="Arial" w:cs="Arial"/>
        </w:rPr>
        <w:t>s</w:t>
      </w:r>
      <w:r w:rsidRPr="007A7EA8">
        <w:rPr>
          <w:rFonts w:ascii="Arial" w:hAnsi="Arial" w:cs="Arial"/>
        </w:rPr>
        <w:t xml:space="preserve"> </w:t>
      </w:r>
    </w:p>
    <w:p w14:paraId="33CE9386" w14:textId="0F2C7603" w:rsidR="000639F4" w:rsidRDefault="000639F4" w:rsidP="00FC7796">
      <w:pPr>
        <w:pStyle w:val="ListParagraph"/>
        <w:numPr>
          <w:ilvl w:val="0"/>
          <w:numId w:val="26"/>
        </w:numPr>
        <w:spacing w:line="259" w:lineRule="auto"/>
        <w:rPr>
          <w:rFonts w:ascii="Arial" w:hAnsi="Arial" w:cs="Arial"/>
        </w:rPr>
      </w:pPr>
      <w:r w:rsidRPr="007A7EA8">
        <w:rPr>
          <w:rFonts w:ascii="Arial" w:hAnsi="Arial" w:cs="Arial"/>
        </w:rPr>
        <w:t>Prioritization of companies with their headquarters in Canada</w:t>
      </w:r>
    </w:p>
    <w:p w14:paraId="269A0EE3" w14:textId="08DF3A29" w:rsidR="001B04FC" w:rsidRDefault="00B74B3C" w:rsidP="00FC7796">
      <w:pPr>
        <w:pStyle w:val="pf0"/>
        <w:numPr>
          <w:ilvl w:val="0"/>
          <w:numId w:val="26"/>
        </w:numPr>
        <w:spacing w:before="0" w:beforeAutospacing="0" w:after="0" w:afterAutospacing="0" w:line="259" w:lineRule="auto"/>
        <w:rPr>
          <w:rStyle w:val="cf01"/>
          <w:rFonts w:ascii="Arial" w:hAnsi="Arial" w:cs="Arial"/>
          <w:sz w:val="24"/>
          <w:szCs w:val="24"/>
        </w:rPr>
      </w:pPr>
      <w:r w:rsidRPr="00CA674A">
        <w:rPr>
          <w:rStyle w:val="cf01"/>
          <w:rFonts w:ascii="Arial" w:hAnsi="Arial" w:cs="Arial"/>
          <w:sz w:val="24"/>
          <w:szCs w:val="24"/>
        </w:rPr>
        <w:t xml:space="preserve">For proponents outside of Canada, the province should obtain their </w:t>
      </w:r>
      <w:r w:rsidR="004D093A" w:rsidRPr="0088343C">
        <w:rPr>
          <w:rStyle w:val="cf01"/>
          <w:rFonts w:ascii="Arial" w:hAnsi="Arial" w:cs="Arial"/>
          <w:sz w:val="24"/>
          <w:szCs w:val="24"/>
        </w:rPr>
        <w:t>international project</w:t>
      </w:r>
      <w:r w:rsidRPr="00CA674A">
        <w:rPr>
          <w:rStyle w:val="cf01"/>
          <w:rFonts w:ascii="Arial" w:hAnsi="Arial" w:cs="Arial"/>
          <w:sz w:val="24"/>
          <w:szCs w:val="24"/>
        </w:rPr>
        <w:t xml:space="preserve"> records to </w:t>
      </w:r>
      <w:r w:rsidR="004D093A" w:rsidRPr="00CA674A">
        <w:rPr>
          <w:rStyle w:val="cf01"/>
          <w:rFonts w:ascii="Arial" w:hAnsi="Arial" w:cs="Arial"/>
          <w:sz w:val="24"/>
          <w:szCs w:val="24"/>
        </w:rPr>
        <w:t xml:space="preserve">ensure all health, safety and environmental standards as well as </w:t>
      </w:r>
      <w:r w:rsidR="0018197A" w:rsidRPr="00CA674A">
        <w:rPr>
          <w:rStyle w:val="cf01"/>
          <w:rFonts w:ascii="Arial" w:hAnsi="Arial" w:cs="Arial"/>
          <w:sz w:val="24"/>
          <w:szCs w:val="24"/>
        </w:rPr>
        <w:t>compliance</w:t>
      </w:r>
      <w:r w:rsidR="004D093A" w:rsidRPr="00CA674A">
        <w:rPr>
          <w:rStyle w:val="cf01"/>
          <w:rFonts w:ascii="Arial" w:hAnsi="Arial" w:cs="Arial"/>
          <w:sz w:val="24"/>
          <w:szCs w:val="24"/>
        </w:rPr>
        <w:t xml:space="preserve"> with local labour laws and wage requirements were met</w:t>
      </w:r>
    </w:p>
    <w:p w14:paraId="0031DD40" w14:textId="77777777" w:rsidR="00FC7796" w:rsidRPr="00CA674A" w:rsidRDefault="00FC7796" w:rsidP="00FC7796">
      <w:pPr>
        <w:pStyle w:val="pf0"/>
        <w:spacing w:before="0" w:beforeAutospacing="0" w:after="0" w:afterAutospacing="0" w:line="259" w:lineRule="auto"/>
        <w:ind w:left="720"/>
        <w:rPr>
          <w:rFonts w:ascii="Arial" w:hAnsi="Arial" w:cs="Arial"/>
        </w:rPr>
      </w:pPr>
    </w:p>
    <w:p w14:paraId="1C51149E" w14:textId="61380BD6" w:rsidR="003503F0" w:rsidRDefault="003503F0" w:rsidP="00BD28A5">
      <w:pPr>
        <w:pStyle w:val="ListParagraph"/>
        <w:numPr>
          <w:ilvl w:val="0"/>
          <w:numId w:val="2"/>
        </w:numPr>
        <w:spacing w:line="259" w:lineRule="auto"/>
        <w:ind w:left="360"/>
        <w:rPr>
          <w:rFonts w:ascii="Arial" w:hAnsi="Arial" w:cs="Arial"/>
          <w:b/>
          <w:bCs/>
        </w:rPr>
      </w:pPr>
      <w:r w:rsidRPr="000F22F2">
        <w:rPr>
          <w:rFonts w:ascii="Arial" w:hAnsi="Arial" w:cs="Arial"/>
          <w:b/>
          <w:bCs/>
        </w:rPr>
        <w:t xml:space="preserve">What, if any, special considerations should be given to whether companies from other jurisdictions can be designated as trusted? Are any criteria missing? Should any be added, removed or modified? </w:t>
      </w:r>
    </w:p>
    <w:p w14:paraId="3B3872F8" w14:textId="16E33631" w:rsidR="003D523E" w:rsidRPr="0018197A" w:rsidRDefault="00724F21" w:rsidP="00BD28A5">
      <w:pPr>
        <w:pStyle w:val="ListParagraph"/>
        <w:spacing w:line="259" w:lineRule="auto"/>
        <w:ind w:left="360"/>
        <w:rPr>
          <w:rFonts w:ascii="Arial" w:hAnsi="Arial" w:cs="Arial"/>
        </w:rPr>
      </w:pPr>
      <w:r w:rsidRPr="0018197A">
        <w:rPr>
          <w:rFonts w:ascii="Arial" w:hAnsi="Arial" w:cs="Arial"/>
        </w:rPr>
        <w:t xml:space="preserve">Before approving proponents from other </w:t>
      </w:r>
      <w:r w:rsidR="00CA01E1" w:rsidRPr="0018197A">
        <w:rPr>
          <w:rFonts w:ascii="Arial" w:hAnsi="Arial" w:cs="Arial"/>
        </w:rPr>
        <w:t>jurisdictions,</w:t>
      </w:r>
      <w:r w:rsidRPr="0018197A">
        <w:rPr>
          <w:rFonts w:ascii="Arial" w:hAnsi="Arial" w:cs="Arial"/>
        </w:rPr>
        <w:t xml:space="preserve"> the province should</w:t>
      </w:r>
      <w:r w:rsidR="00CD6C9A">
        <w:rPr>
          <w:rFonts w:ascii="Arial" w:hAnsi="Arial" w:cs="Arial"/>
        </w:rPr>
        <w:t>:</w:t>
      </w:r>
      <w:r w:rsidRPr="0018197A">
        <w:rPr>
          <w:rFonts w:ascii="Arial" w:hAnsi="Arial" w:cs="Arial"/>
        </w:rPr>
        <w:t xml:space="preserve"> </w:t>
      </w:r>
    </w:p>
    <w:p w14:paraId="6BB2FC9E" w14:textId="673F0676" w:rsidR="001B04FC" w:rsidRPr="000F22F2" w:rsidRDefault="00724F21" w:rsidP="00FC7796">
      <w:pPr>
        <w:pStyle w:val="pf0"/>
        <w:numPr>
          <w:ilvl w:val="0"/>
          <w:numId w:val="27"/>
        </w:numPr>
        <w:spacing w:before="0" w:beforeAutospacing="0" w:after="0" w:afterAutospacing="0" w:line="259" w:lineRule="auto"/>
        <w:rPr>
          <w:rStyle w:val="cf01"/>
          <w:rFonts w:ascii="Arial" w:hAnsi="Arial" w:cs="Arial"/>
          <w:sz w:val="24"/>
          <w:szCs w:val="24"/>
        </w:rPr>
      </w:pPr>
      <w:r>
        <w:rPr>
          <w:rStyle w:val="cf01"/>
          <w:rFonts w:ascii="Arial" w:hAnsi="Arial" w:cs="Arial"/>
          <w:sz w:val="24"/>
          <w:szCs w:val="24"/>
        </w:rPr>
        <w:t>Provide a p</w:t>
      </w:r>
      <w:r w:rsidR="001B04FC" w:rsidRPr="000F22F2">
        <w:rPr>
          <w:rStyle w:val="cf01"/>
          <w:rFonts w:ascii="Arial" w:hAnsi="Arial" w:cs="Arial"/>
          <w:sz w:val="24"/>
          <w:szCs w:val="24"/>
        </w:rPr>
        <w:t xml:space="preserve">ublic and transparent process with clear guidelines/criteria </w:t>
      </w:r>
    </w:p>
    <w:p w14:paraId="4FFB7130" w14:textId="5FF4EAEE" w:rsidR="001B04FC" w:rsidRDefault="00724F21" w:rsidP="00FC7796">
      <w:pPr>
        <w:pStyle w:val="pf0"/>
        <w:numPr>
          <w:ilvl w:val="0"/>
          <w:numId w:val="27"/>
        </w:numPr>
        <w:spacing w:before="0" w:beforeAutospacing="0" w:after="0" w:afterAutospacing="0" w:line="259" w:lineRule="auto"/>
        <w:rPr>
          <w:rStyle w:val="cf01"/>
          <w:rFonts w:ascii="Arial" w:hAnsi="Arial" w:cs="Arial"/>
          <w:sz w:val="24"/>
          <w:szCs w:val="24"/>
        </w:rPr>
      </w:pPr>
      <w:r>
        <w:rPr>
          <w:rStyle w:val="cf01"/>
          <w:rFonts w:ascii="Arial" w:hAnsi="Arial" w:cs="Arial"/>
          <w:sz w:val="24"/>
          <w:szCs w:val="24"/>
        </w:rPr>
        <w:t>Develop an accessible o</w:t>
      </w:r>
      <w:r w:rsidR="001B04FC" w:rsidRPr="000F22F2">
        <w:rPr>
          <w:rStyle w:val="cf01"/>
          <w:rFonts w:ascii="Arial" w:hAnsi="Arial" w:cs="Arial"/>
          <w:sz w:val="24"/>
          <w:szCs w:val="24"/>
        </w:rPr>
        <w:t>nline portal where justification can be viewed</w:t>
      </w:r>
    </w:p>
    <w:p w14:paraId="6222EB70" w14:textId="7BEB66B9" w:rsidR="0088343C" w:rsidRPr="0088343C" w:rsidRDefault="00C567DA" w:rsidP="00FC7796">
      <w:pPr>
        <w:pStyle w:val="pf0"/>
        <w:numPr>
          <w:ilvl w:val="0"/>
          <w:numId w:val="27"/>
        </w:numPr>
        <w:spacing w:before="0" w:beforeAutospacing="0" w:after="0" w:afterAutospacing="0" w:line="259" w:lineRule="auto"/>
        <w:rPr>
          <w:rStyle w:val="cf01"/>
          <w:rFonts w:ascii="Arial" w:hAnsi="Arial" w:cs="Arial"/>
          <w:sz w:val="24"/>
          <w:szCs w:val="24"/>
        </w:rPr>
      </w:pPr>
      <w:r>
        <w:rPr>
          <w:rStyle w:val="cf01"/>
          <w:rFonts w:ascii="Arial" w:hAnsi="Arial" w:cs="Arial"/>
          <w:sz w:val="24"/>
          <w:szCs w:val="24"/>
        </w:rPr>
        <w:t>Obtain proponents</w:t>
      </w:r>
      <w:r w:rsidR="0088343C" w:rsidRPr="0088343C">
        <w:rPr>
          <w:rStyle w:val="cf01"/>
          <w:rFonts w:ascii="Arial" w:hAnsi="Arial" w:cs="Arial"/>
          <w:sz w:val="24"/>
          <w:szCs w:val="24"/>
        </w:rPr>
        <w:t xml:space="preserve"> records from international projects</w:t>
      </w:r>
      <w:r w:rsidR="00CA01E1">
        <w:rPr>
          <w:rStyle w:val="cf01"/>
          <w:rFonts w:ascii="Arial" w:hAnsi="Arial" w:cs="Arial"/>
          <w:sz w:val="24"/>
          <w:szCs w:val="24"/>
        </w:rPr>
        <w:t xml:space="preserve"> </w:t>
      </w:r>
      <w:r w:rsidR="00F01D68">
        <w:rPr>
          <w:rStyle w:val="cf01"/>
          <w:rFonts w:ascii="Arial" w:hAnsi="Arial" w:cs="Arial"/>
          <w:sz w:val="24"/>
          <w:szCs w:val="24"/>
        </w:rPr>
        <w:t>to ensure they have met all health, safety and environmental standards as well as complied with local labour</w:t>
      </w:r>
      <w:r>
        <w:rPr>
          <w:rStyle w:val="cf01"/>
          <w:rFonts w:ascii="Arial" w:hAnsi="Arial" w:cs="Arial"/>
          <w:sz w:val="24"/>
          <w:szCs w:val="24"/>
        </w:rPr>
        <w:t xml:space="preserve"> laws and wage requirements</w:t>
      </w:r>
    </w:p>
    <w:p w14:paraId="1691BA74" w14:textId="77777777" w:rsidR="005337DF" w:rsidRPr="000F22F2" w:rsidRDefault="005337DF" w:rsidP="00FC7796">
      <w:pPr>
        <w:pStyle w:val="pf0"/>
        <w:spacing w:before="0" w:beforeAutospacing="0" w:after="0" w:afterAutospacing="0" w:line="259" w:lineRule="auto"/>
        <w:rPr>
          <w:rFonts w:ascii="Arial" w:hAnsi="Arial" w:cs="Arial"/>
        </w:rPr>
      </w:pPr>
    </w:p>
    <w:p w14:paraId="6DF03DE8" w14:textId="77777777" w:rsidR="00DD2AD8" w:rsidRPr="00DD2AD8" w:rsidRDefault="003503F0" w:rsidP="00BD28A5">
      <w:pPr>
        <w:spacing w:after="0"/>
        <w:rPr>
          <w:b/>
          <w:bCs/>
        </w:rPr>
      </w:pPr>
      <w:r w:rsidRPr="00DD2AD8">
        <w:rPr>
          <w:b/>
          <w:bCs/>
        </w:rPr>
        <w:t>Zone Criteria</w:t>
      </w:r>
    </w:p>
    <w:p w14:paraId="0E96B5B3" w14:textId="71CA035F" w:rsidR="003503F0" w:rsidRPr="000F22F2" w:rsidRDefault="003503F0" w:rsidP="00BD28A5">
      <w:pPr>
        <w:pStyle w:val="ListParagraph"/>
        <w:numPr>
          <w:ilvl w:val="0"/>
          <w:numId w:val="2"/>
        </w:numPr>
        <w:spacing w:line="259" w:lineRule="auto"/>
        <w:ind w:left="360"/>
        <w:rPr>
          <w:rFonts w:ascii="Arial" w:hAnsi="Arial" w:cs="Arial"/>
          <w:b/>
          <w:bCs/>
        </w:rPr>
      </w:pPr>
      <w:r w:rsidRPr="000F22F2">
        <w:rPr>
          <w:rFonts w:ascii="Arial" w:hAnsi="Arial" w:cs="Arial"/>
          <w:b/>
          <w:bCs/>
        </w:rPr>
        <w:t>Are any criteria missing? Should any be added, removed or modified?</w:t>
      </w:r>
    </w:p>
    <w:p w14:paraId="46C54149" w14:textId="77777777" w:rsidR="005E5952" w:rsidRPr="00032F1A" w:rsidRDefault="005E5952" w:rsidP="00BD28A5">
      <w:pPr>
        <w:pStyle w:val="ListParagraph"/>
        <w:spacing w:line="259" w:lineRule="auto"/>
        <w:ind w:left="360"/>
        <w:rPr>
          <w:rFonts w:ascii="Arial" w:hAnsi="Arial" w:cs="Arial"/>
        </w:rPr>
      </w:pPr>
      <w:r w:rsidRPr="00032F1A">
        <w:rPr>
          <w:rFonts w:ascii="Arial" w:hAnsi="Arial" w:cs="Arial"/>
        </w:rPr>
        <w:t>Certain areas should remain protected and should not be identified as available lands for Special Economic Zones. Those areas include, the lands protected as part of the Greenbelt plan, Oak Ridges Moraine, Niagara Escarpment plan, Conservation Authorities Act, and those lands protected as part of the Natural Heritage System within Official Plans.</w:t>
      </w:r>
    </w:p>
    <w:p w14:paraId="697A8705" w14:textId="77777777" w:rsidR="009E2BC1" w:rsidRDefault="009E2BC1" w:rsidP="00BD28A5">
      <w:pPr>
        <w:tabs>
          <w:tab w:val="left" w:pos="540"/>
        </w:tabs>
        <w:spacing w:after="0"/>
      </w:pPr>
    </w:p>
    <w:p w14:paraId="1C9AC95F" w14:textId="77777777" w:rsidR="009E2BC1" w:rsidRDefault="009E2BC1" w:rsidP="00BD28A5">
      <w:pPr>
        <w:tabs>
          <w:tab w:val="left" w:pos="540"/>
        </w:tabs>
        <w:spacing w:after="0"/>
      </w:pPr>
    </w:p>
    <w:p w14:paraId="792C1355" w14:textId="77777777" w:rsidR="009E2BC1" w:rsidRDefault="009E2BC1" w:rsidP="00BD28A5">
      <w:pPr>
        <w:tabs>
          <w:tab w:val="left" w:pos="540"/>
        </w:tabs>
        <w:spacing w:after="0"/>
      </w:pPr>
    </w:p>
    <w:p w14:paraId="344655CD" w14:textId="77777777" w:rsidR="00AE3754" w:rsidRDefault="00AE3754" w:rsidP="00BD28A5">
      <w:pPr>
        <w:spacing w:after="0"/>
      </w:pPr>
    </w:p>
    <w:p w14:paraId="533105A4" w14:textId="77777777" w:rsidR="00AE3754" w:rsidRDefault="00AE3754" w:rsidP="00BD28A5">
      <w:pPr>
        <w:spacing w:after="0"/>
      </w:pPr>
    </w:p>
    <w:p w14:paraId="44397339" w14:textId="77777777" w:rsidR="00AE3754" w:rsidRDefault="00AE3754" w:rsidP="00BD28A5">
      <w:pPr>
        <w:spacing w:after="0"/>
      </w:pPr>
    </w:p>
    <w:p w14:paraId="66515093" w14:textId="77777777" w:rsidR="00AE3754" w:rsidRDefault="00AE3754" w:rsidP="00BD28A5">
      <w:pPr>
        <w:spacing w:after="0"/>
      </w:pPr>
    </w:p>
    <w:p w14:paraId="33181D4C" w14:textId="77777777" w:rsidR="00AE3754" w:rsidRDefault="00AE3754" w:rsidP="00BD28A5">
      <w:pPr>
        <w:spacing w:after="0"/>
      </w:pPr>
    </w:p>
    <w:p w14:paraId="1AED3478" w14:textId="77777777" w:rsidR="00AE3754" w:rsidRDefault="00AE3754" w:rsidP="00BD28A5">
      <w:pPr>
        <w:spacing w:after="0"/>
      </w:pPr>
    </w:p>
    <w:p w14:paraId="13E4DECC" w14:textId="77777777" w:rsidR="00AE3754" w:rsidRDefault="00AE3754" w:rsidP="00BD28A5">
      <w:pPr>
        <w:spacing w:after="0"/>
      </w:pPr>
    </w:p>
    <w:p w14:paraId="22943E6B" w14:textId="77777777" w:rsidR="00AE3754" w:rsidRDefault="00AE3754" w:rsidP="00BD28A5">
      <w:pPr>
        <w:spacing w:after="0"/>
      </w:pPr>
    </w:p>
    <w:p w14:paraId="17546BB1" w14:textId="77777777" w:rsidR="00AE3754" w:rsidRDefault="00AE3754" w:rsidP="00BD28A5">
      <w:pPr>
        <w:spacing w:after="0"/>
      </w:pPr>
    </w:p>
    <w:p w14:paraId="4369A480" w14:textId="77777777" w:rsidR="00AE3754" w:rsidRDefault="00AE3754" w:rsidP="00BD28A5">
      <w:pPr>
        <w:spacing w:after="0"/>
      </w:pPr>
    </w:p>
    <w:p w14:paraId="2101B88A" w14:textId="40F88154" w:rsidR="009E2BC1" w:rsidRPr="0043492E" w:rsidRDefault="009E2BC1" w:rsidP="00BD28A5">
      <w:pPr>
        <w:spacing w:after="0"/>
        <w:jc w:val="right"/>
        <w:rPr>
          <w:b/>
          <w:bCs/>
        </w:rPr>
      </w:pPr>
      <w:r w:rsidRPr="0043492E">
        <w:rPr>
          <w:b/>
          <w:bCs/>
        </w:rPr>
        <w:t>Appendix B</w:t>
      </w:r>
    </w:p>
    <w:p w14:paraId="5A115AE0" w14:textId="77777777" w:rsidR="009E2BC1" w:rsidRDefault="009E2BC1" w:rsidP="00BD28A5">
      <w:pPr>
        <w:tabs>
          <w:tab w:val="left" w:pos="540"/>
        </w:tabs>
        <w:spacing w:after="0"/>
        <w:jc w:val="right"/>
      </w:pPr>
      <w:r w:rsidRPr="009E2BC1">
        <w:t>Proposed legislative and regulatory amendments to enable the Species Conservation Act, 2025</w:t>
      </w:r>
      <w:r w:rsidRPr="007E7FEE">
        <w:t> </w:t>
      </w:r>
      <w:r>
        <w:t xml:space="preserve">(ERO </w:t>
      </w:r>
      <w:hyperlink r:id="rId19" w:tgtFrame="_blank" w:history="1">
        <w:r w:rsidRPr="007E7FEE">
          <w:rPr>
            <w:rStyle w:val="Hyperlink"/>
          </w:rPr>
          <w:t>025-0909</w:t>
        </w:r>
      </w:hyperlink>
      <w:r>
        <w:t>)</w:t>
      </w:r>
    </w:p>
    <w:p w14:paraId="06751357" w14:textId="77777777" w:rsidR="00057B40" w:rsidRDefault="00057B40" w:rsidP="00BD28A5">
      <w:pPr>
        <w:tabs>
          <w:tab w:val="left" w:pos="540"/>
        </w:tabs>
        <w:spacing w:after="0"/>
      </w:pPr>
    </w:p>
    <w:p w14:paraId="3707A2E4" w14:textId="6E912B5F" w:rsidR="009E2BC1" w:rsidRDefault="00BC3733" w:rsidP="00BD28A5">
      <w:pPr>
        <w:tabs>
          <w:tab w:val="left" w:pos="540"/>
        </w:tabs>
        <w:spacing w:after="0"/>
      </w:pPr>
      <w:r>
        <w:t>Notwithstanding the significant concerns</w:t>
      </w:r>
      <w:r w:rsidR="00E14982">
        <w:t xml:space="preserve"> </w:t>
      </w:r>
      <w:r w:rsidR="008C4B41">
        <w:t xml:space="preserve">documented in staff comments on Bill 5 – </w:t>
      </w:r>
      <w:r w:rsidR="008C4B41" w:rsidRPr="008B7AA3">
        <w:rPr>
          <w:i/>
          <w:iCs/>
        </w:rPr>
        <w:t>Protect Ontario by Unleashing our Economy Act</w:t>
      </w:r>
      <w:r w:rsidR="008C4B41">
        <w:t xml:space="preserve">, 2025, dated May 17, </w:t>
      </w:r>
      <w:r w:rsidR="00AD4D65">
        <w:t>2025</w:t>
      </w:r>
      <w:r w:rsidR="001E6388">
        <w:t xml:space="preserve">, </w:t>
      </w:r>
      <w:r w:rsidR="00B0734E">
        <w:t>staff</w:t>
      </w:r>
      <w:r w:rsidR="00CF6044">
        <w:t xml:space="preserve"> offer the following comments</w:t>
      </w:r>
      <w:r w:rsidR="00AD4D65">
        <w:t xml:space="preserve"> in response to the </w:t>
      </w:r>
      <w:proofErr w:type="gramStart"/>
      <w:r w:rsidR="00AD4D65">
        <w:t>Province’s</w:t>
      </w:r>
      <w:proofErr w:type="gramEnd"/>
      <w:r w:rsidR="00AD4D65">
        <w:t xml:space="preserve"> request for input into the following seven proposed regulatory and legislative changes related to the new </w:t>
      </w:r>
      <w:r w:rsidR="00AD4D65" w:rsidRPr="008B7AA3">
        <w:rPr>
          <w:i/>
          <w:iCs/>
        </w:rPr>
        <w:t>Species Conservation Act</w:t>
      </w:r>
      <w:r w:rsidR="00AD4D65">
        <w:t xml:space="preserve"> (SCA)</w:t>
      </w:r>
      <w:r w:rsidR="00E71911">
        <w:t>:</w:t>
      </w:r>
    </w:p>
    <w:p w14:paraId="3A15EEE8" w14:textId="77777777" w:rsidR="00FC7796" w:rsidRDefault="00FC7796" w:rsidP="00BD28A5">
      <w:pPr>
        <w:tabs>
          <w:tab w:val="left" w:pos="540"/>
        </w:tabs>
        <w:spacing w:after="0"/>
      </w:pPr>
    </w:p>
    <w:p w14:paraId="3B00E4E3" w14:textId="77777777" w:rsidR="009E2BC1" w:rsidRPr="007D5A5A" w:rsidRDefault="009E2BC1" w:rsidP="00BD28A5">
      <w:pPr>
        <w:pStyle w:val="ListParagraph"/>
        <w:numPr>
          <w:ilvl w:val="0"/>
          <w:numId w:val="6"/>
        </w:numPr>
        <w:tabs>
          <w:tab w:val="num" w:pos="720"/>
        </w:tabs>
        <w:spacing w:line="259" w:lineRule="auto"/>
        <w:rPr>
          <w:rFonts w:ascii="Arial" w:hAnsi="Arial" w:cs="Arial"/>
          <w:b/>
          <w:bCs/>
        </w:rPr>
      </w:pPr>
      <w:r w:rsidRPr="007D5A5A">
        <w:rPr>
          <w:rFonts w:ascii="Arial" w:hAnsi="Arial" w:cs="Arial"/>
          <w:b/>
          <w:bCs/>
        </w:rPr>
        <w:t xml:space="preserve">Protected Species in Ontario List Regulation </w:t>
      </w:r>
    </w:p>
    <w:p w14:paraId="2C59AD0F" w14:textId="77777777" w:rsidR="00597539" w:rsidRDefault="00597539" w:rsidP="00BD28A5">
      <w:pPr>
        <w:tabs>
          <w:tab w:val="num" w:pos="720"/>
        </w:tabs>
        <w:spacing w:after="0"/>
        <w:rPr>
          <w:b/>
          <w:bCs/>
        </w:rPr>
      </w:pPr>
    </w:p>
    <w:p w14:paraId="0750F510" w14:textId="77777777" w:rsidR="00B3270D" w:rsidRDefault="00B3270D" w:rsidP="00BD28A5">
      <w:pPr>
        <w:tabs>
          <w:tab w:val="num" w:pos="720"/>
        </w:tabs>
        <w:spacing w:after="0"/>
        <w:rPr>
          <w:b/>
          <w:bCs/>
        </w:rPr>
      </w:pPr>
      <w:r>
        <w:rPr>
          <w:b/>
          <w:bCs/>
        </w:rPr>
        <w:t xml:space="preserve">What the Province is proposing: </w:t>
      </w:r>
    </w:p>
    <w:p w14:paraId="47D62DC5" w14:textId="77777777" w:rsidR="0069273C" w:rsidRDefault="0069273C" w:rsidP="00FC7796">
      <w:pPr>
        <w:pStyle w:val="ListParagraph"/>
        <w:numPr>
          <w:ilvl w:val="0"/>
          <w:numId w:val="13"/>
        </w:numPr>
        <w:spacing w:line="259" w:lineRule="auto"/>
        <w:ind w:left="360"/>
        <w:rPr>
          <w:rFonts w:ascii="Arial" w:hAnsi="Arial" w:cs="Arial"/>
        </w:rPr>
      </w:pPr>
      <w:r>
        <w:rPr>
          <w:rFonts w:ascii="Arial" w:hAnsi="Arial" w:cs="Arial"/>
        </w:rPr>
        <w:t>Developing a Protected Species in Ontario List to replace the current Species at Risk in Ontario List (O. Reg. 230/08).</w:t>
      </w:r>
    </w:p>
    <w:p w14:paraId="7EA6B8ED" w14:textId="475EBED2" w:rsidR="0069273C" w:rsidRDefault="0069273C" w:rsidP="00FC7796">
      <w:pPr>
        <w:pStyle w:val="ListParagraph"/>
        <w:numPr>
          <w:ilvl w:val="0"/>
          <w:numId w:val="13"/>
        </w:numPr>
        <w:spacing w:line="259" w:lineRule="auto"/>
        <w:ind w:left="360"/>
        <w:rPr>
          <w:rFonts w:ascii="Arial" w:hAnsi="Arial" w:cs="Arial"/>
        </w:rPr>
      </w:pPr>
      <w:r>
        <w:rPr>
          <w:rFonts w:ascii="Arial" w:hAnsi="Arial" w:cs="Arial"/>
        </w:rPr>
        <w:t xml:space="preserve">Removing the 64 species classified by </w:t>
      </w:r>
      <w:r w:rsidR="001C39B8">
        <w:rPr>
          <w:rFonts w:ascii="Arial" w:hAnsi="Arial" w:cs="Arial"/>
        </w:rPr>
        <w:t>the Committee on the Status of Species at Risk in Ontario (</w:t>
      </w:r>
      <w:r>
        <w:rPr>
          <w:rFonts w:ascii="Arial" w:hAnsi="Arial" w:cs="Arial"/>
        </w:rPr>
        <w:t>COSSARO</w:t>
      </w:r>
      <w:r w:rsidR="001C39B8">
        <w:rPr>
          <w:rFonts w:ascii="Arial" w:hAnsi="Arial" w:cs="Arial"/>
        </w:rPr>
        <w:t>)</w:t>
      </w:r>
      <w:r>
        <w:rPr>
          <w:rFonts w:ascii="Arial" w:hAnsi="Arial" w:cs="Arial"/>
        </w:rPr>
        <w:t xml:space="preserve"> as special concern including six species that were </w:t>
      </w:r>
      <w:r w:rsidR="00B72FEF">
        <w:rPr>
          <w:rFonts w:ascii="Arial" w:hAnsi="Arial" w:cs="Arial"/>
        </w:rPr>
        <w:t>8</w:t>
      </w:r>
    </w:p>
    <w:p w14:paraId="25E81FEB" w14:textId="1CB7C251" w:rsidR="004566FA" w:rsidRPr="00E71911" w:rsidRDefault="0069273C" w:rsidP="00FC7796">
      <w:pPr>
        <w:pStyle w:val="ListParagraph"/>
        <w:numPr>
          <w:ilvl w:val="0"/>
          <w:numId w:val="13"/>
        </w:numPr>
        <w:spacing w:line="259" w:lineRule="auto"/>
        <w:ind w:left="360"/>
        <w:rPr>
          <w:rFonts w:ascii="Arial" w:hAnsi="Arial" w:cs="Arial"/>
        </w:rPr>
      </w:pPr>
      <w:r>
        <w:rPr>
          <w:rFonts w:ascii="Arial" w:hAnsi="Arial" w:cs="Arial"/>
        </w:rPr>
        <w:t xml:space="preserve">Removing </w:t>
      </w:r>
      <w:r w:rsidRPr="0069273C">
        <w:rPr>
          <w:rFonts w:ascii="Arial" w:hAnsi="Arial" w:cs="Arial"/>
        </w:rPr>
        <w:t>the 42 aquatic species (fish and mussels) and migratory bird species listed as extirpated, endangered or threatened under the federal </w:t>
      </w:r>
      <w:r w:rsidRPr="0069273C">
        <w:rPr>
          <w:rFonts w:ascii="Arial" w:hAnsi="Arial" w:cs="Arial"/>
          <w:i/>
          <w:iCs/>
        </w:rPr>
        <w:t>Species at Risk Act</w:t>
      </w:r>
      <w:r w:rsidRPr="0069273C">
        <w:rPr>
          <w:rFonts w:ascii="Arial" w:hAnsi="Arial" w:cs="Arial"/>
        </w:rPr>
        <w:t>.</w:t>
      </w:r>
    </w:p>
    <w:p w14:paraId="60097ABD" w14:textId="77777777" w:rsidR="004566FA" w:rsidRDefault="004566FA" w:rsidP="00BD28A5">
      <w:pPr>
        <w:spacing w:after="0"/>
      </w:pPr>
    </w:p>
    <w:p w14:paraId="49E931D5" w14:textId="77777777" w:rsidR="003E5A95" w:rsidRPr="008B7AA3" w:rsidRDefault="00B3270D" w:rsidP="00BD28A5">
      <w:pPr>
        <w:spacing w:after="0"/>
        <w:rPr>
          <w:b/>
          <w:bCs/>
        </w:rPr>
      </w:pPr>
      <w:r w:rsidRPr="008B7AA3">
        <w:rPr>
          <w:b/>
          <w:bCs/>
        </w:rPr>
        <w:t xml:space="preserve">Town of Oakville comments: </w:t>
      </w:r>
    </w:p>
    <w:p w14:paraId="143B38C2" w14:textId="6BEDEA7F" w:rsidR="004263A8" w:rsidRPr="004263A8" w:rsidRDefault="00856CCA" w:rsidP="004263A8">
      <w:pPr>
        <w:spacing w:after="0"/>
      </w:pPr>
      <w:r>
        <w:t>Removing</w:t>
      </w:r>
      <w:r w:rsidR="007D5A5A">
        <w:t xml:space="preserve"> </w:t>
      </w:r>
      <w:r>
        <w:t xml:space="preserve">all </w:t>
      </w:r>
      <w:r w:rsidR="006535D0">
        <w:t xml:space="preserve">provincially protected species that are also </w:t>
      </w:r>
      <w:r w:rsidRPr="005937EE">
        <w:t>federally protected</w:t>
      </w:r>
      <w:r w:rsidR="007A4A76" w:rsidRPr="00B06C21">
        <w:t xml:space="preserve"> </w:t>
      </w:r>
      <w:r w:rsidR="00323BE7">
        <w:t>prevents the</w:t>
      </w:r>
      <w:r w:rsidR="004F50F7">
        <w:t xml:space="preserve"> application of</w:t>
      </w:r>
      <w:r w:rsidR="007A4A76" w:rsidRPr="00B06C21">
        <w:t xml:space="preserve"> local science</w:t>
      </w:r>
      <w:r w:rsidR="006535D0">
        <w:t xml:space="preserve"> to ensur</w:t>
      </w:r>
      <w:r w:rsidR="00323BE7">
        <w:t>e</w:t>
      </w:r>
      <w:r w:rsidR="006535D0">
        <w:t xml:space="preserve"> protection of these species</w:t>
      </w:r>
      <w:r w:rsidR="00323BE7">
        <w:t xml:space="preserve"> in a local context</w:t>
      </w:r>
      <w:r w:rsidR="007A4A76" w:rsidRPr="00B06C21">
        <w:t xml:space="preserve">. Species are often designated differently on a federal and provincial scale. This </w:t>
      </w:r>
      <w:r w:rsidR="008F49FA">
        <w:t xml:space="preserve">change </w:t>
      </w:r>
      <w:r w:rsidR="007A4A76" w:rsidRPr="00B06C21">
        <w:t xml:space="preserve">removes </w:t>
      </w:r>
      <w:r w:rsidR="008F49FA">
        <w:t xml:space="preserve">any local responsibility </w:t>
      </w:r>
      <w:r w:rsidR="00323BE7">
        <w:t>for</w:t>
      </w:r>
      <w:r w:rsidR="007A4A76" w:rsidRPr="00B06C21">
        <w:t xml:space="preserve"> protecting local populations and biodiversity. This change would need to ensure that these species are being adequately protected and are not </w:t>
      </w:r>
      <w:r w:rsidR="00B06C21" w:rsidRPr="00B06C21">
        <w:t>downlisted</w:t>
      </w:r>
      <w:r w:rsidR="007A4A76" w:rsidRPr="00B06C21">
        <w:t xml:space="preserve"> based on a federal scale. Local/provincial science should still dictate how a species is listed.</w:t>
      </w:r>
      <w:r w:rsidR="00C16EF7">
        <w:t xml:space="preserve"> </w:t>
      </w:r>
      <w:r w:rsidR="004263A8" w:rsidRPr="004263A8">
        <w:t xml:space="preserve">Therefore, Town staff recommend keeping </w:t>
      </w:r>
      <w:proofErr w:type="gramStart"/>
      <w:r w:rsidR="004263A8" w:rsidRPr="004263A8">
        <w:t>all of</w:t>
      </w:r>
      <w:proofErr w:type="gramEnd"/>
      <w:r w:rsidR="004263A8" w:rsidRPr="004263A8">
        <w:t xml:space="preserve"> the current and future provincially protected species that are also federally protected on the proposed Protected Species in Ontario List.</w:t>
      </w:r>
    </w:p>
    <w:p w14:paraId="1229A2DB" w14:textId="3EFD2E10" w:rsidR="007A4A76" w:rsidRDefault="007A4A76" w:rsidP="00BD28A5">
      <w:pPr>
        <w:spacing w:after="0"/>
      </w:pPr>
    </w:p>
    <w:p w14:paraId="74BF619C" w14:textId="70D443C4" w:rsidR="006E6CDB" w:rsidRDefault="0069273C" w:rsidP="00BD28A5">
      <w:pPr>
        <w:spacing w:after="0"/>
      </w:pPr>
      <w:r w:rsidRPr="00597539">
        <w:t xml:space="preserve">Removing Species of Special Concern from the </w:t>
      </w:r>
      <w:r w:rsidR="00EA10EB">
        <w:t>Species Conservation Act (</w:t>
      </w:r>
      <w:r w:rsidRPr="00597539">
        <w:t>SCA</w:t>
      </w:r>
      <w:r w:rsidR="00EA10EB">
        <w:t>)</w:t>
      </w:r>
      <w:r w:rsidRPr="00597539">
        <w:t xml:space="preserve"> may hinder protective actions that municipalities, CA and community groups can </w:t>
      </w:r>
      <w:r w:rsidR="000164C2">
        <w:t>take</w:t>
      </w:r>
      <w:r w:rsidRPr="00597539">
        <w:t xml:space="preserve"> to prevent further decline of that species.</w:t>
      </w:r>
      <w:r w:rsidR="00F332C3">
        <w:t xml:space="preserve"> For example, </w:t>
      </w:r>
      <w:r w:rsidR="00B7582A">
        <w:t>h</w:t>
      </w:r>
      <w:r w:rsidR="00B7582A" w:rsidRPr="00B7582A">
        <w:t xml:space="preserve">ow will </w:t>
      </w:r>
      <w:r w:rsidR="00B7582A">
        <w:t>the removal of</w:t>
      </w:r>
      <w:r w:rsidR="00B7582A" w:rsidRPr="00B7582A">
        <w:t xml:space="preserve"> special concern species</w:t>
      </w:r>
      <w:r w:rsidR="00B7582A">
        <w:t xml:space="preserve"> from the list</w:t>
      </w:r>
      <w:r w:rsidR="00B7582A" w:rsidRPr="00B7582A">
        <w:t xml:space="preserve"> impact the guidance </w:t>
      </w:r>
      <w:r w:rsidR="00FD0A8D">
        <w:t xml:space="preserve">related to significant wildlife habitat </w:t>
      </w:r>
      <w:r w:rsidR="00B7582A" w:rsidRPr="00B7582A">
        <w:t xml:space="preserve">in the </w:t>
      </w:r>
      <w:r w:rsidR="00283C7A" w:rsidRPr="00B7582A">
        <w:t>Significant</w:t>
      </w:r>
      <w:r w:rsidR="00B7582A" w:rsidRPr="00B7582A">
        <w:t xml:space="preserve"> Wildlife Habitat Technical Guide</w:t>
      </w:r>
      <w:r w:rsidR="001B7D28">
        <w:t xml:space="preserve">? </w:t>
      </w:r>
      <w:r w:rsidR="00B0734E">
        <w:t>Town staff</w:t>
      </w:r>
      <w:r w:rsidR="001B7D28">
        <w:t xml:space="preserve"> </w:t>
      </w:r>
      <w:r w:rsidR="00931C48">
        <w:t>oppose</w:t>
      </w:r>
      <w:r w:rsidR="001A7676">
        <w:t xml:space="preserve"> changes that would impact the ability to consider </w:t>
      </w:r>
      <w:r w:rsidR="00D43234">
        <w:t xml:space="preserve">the habitat of special concern species as significant wildlife habitat. </w:t>
      </w:r>
    </w:p>
    <w:p w14:paraId="208C1B03" w14:textId="77777777" w:rsidR="00FC7796" w:rsidRDefault="00FC7796" w:rsidP="00BD28A5">
      <w:pPr>
        <w:spacing w:after="0"/>
      </w:pPr>
    </w:p>
    <w:p w14:paraId="28517124" w14:textId="094361E6" w:rsidR="00323BE7" w:rsidRDefault="00B0734E" w:rsidP="00BD28A5">
      <w:pPr>
        <w:spacing w:after="0"/>
      </w:pPr>
      <w:r>
        <w:lastRenderedPageBreak/>
        <w:t>Town staff</w:t>
      </w:r>
      <w:r w:rsidR="00591D56">
        <w:t xml:space="preserve"> </w:t>
      </w:r>
      <w:r w:rsidR="00931C48">
        <w:t>are</w:t>
      </w:r>
      <w:r w:rsidR="004404C7">
        <w:t xml:space="preserve"> concern</w:t>
      </w:r>
      <w:r>
        <w:t>ed</w:t>
      </w:r>
      <w:r w:rsidR="004404C7">
        <w:t xml:space="preserve"> about the process </w:t>
      </w:r>
      <w:r w:rsidR="00FC7796">
        <w:t>of</w:t>
      </w:r>
      <w:r w:rsidR="004404C7">
        <w:t xml:space="preserve"> adding and removing species from the list. Previously, it was automatic</w:t>
      </w:r>
      <w:r w:rsidR="00D20B47">
        <w:t xml:space="preserve"> based on scientific </w:t>
      </w:r>
      <w:r w:rsidR="005C272F">
        <w:t xml:space="preserve">recommendation by COSSARO. </w:t>
      </w:r>
      <w:r w:rsidR="0063673D">
        <w:t>It is proposed that m</w:t>
      </w:r>
      <w:r w:rsidR="005C272F">
        <w:t xml:space="preserve">oving forward </w:t>
      </w:r>
      <w:r w:rsidR="0063673D">
        <w:t>the additio</w:t>
      </w:r>
      <w:r w:rsidR="00F42706">
        <w:t xml:space="preserve">n of species is subject to </w:t>
      </w:r>
      <w:r w:rsidR="00BA5697">
        <w:t>political</w:t>
      </w:r>
      <w:r w:rsidR="00F91CF3">
        <w:t xml:space="preserve"> </w:t>
      </w:r>
      <w:r w:rsidR="00F42706">
        <w:t>oversight</w:t>
      </w:r>
      <w:r w:rsidR="006137DA">
        <w:t xml:space="preserve">. </w:t>
      </w:r>
      <w:r>
        <w:t>Town staff</w:t>
      </w:r>
      <w:r w:rsidR="00BE2BF6">
        <w:t xml:space="preserve"> </w:t>
      </w:r>
      <w:r w:rsidR="00B06C21">
        <w:t>recommend</w:t>
      </w:r>
      <w:r w:rsidR="00BE2BF6">
        <w:t xml:space="preserve"> </w:t>
      </w:r>
      <w:r w:rsidR="00EA10EB">
        <w:t>that decision making in this regard continue</w:t>
      </w:r>
      <w:r w:rsidR="00BE6D52">
        <w:t>s</w:t>
      </w:r>
      <w:r w:rsidR="00EA10EB">
        <w:t xml:space="preserve"> to be science based</w:t>
      </w:r>
      <w:r w:rsidR="00512325">
        <w:t xml:space="preserve">. </w:t>
      </w:r>
      <w:r w:rsidR="00EA10EB">
        <w:t>If this change is implemented</w:t>
      </w:r>
      <w:r w:rsidR="009B273E">
        <w:t xml:space="preserve">, </w:t>
      </w:r>
      <w:r>
        <w:t>Town staff</w:t>
      </w:r>
      <w:r w:rsidR="009B273E">
        <w:t xml:space="preserve"> </w:t>
      </w:r>
      <w:r w:rsidR="007640E3">
        <w:t>recommend</w:t>
      </w:r>
      <w:r w:rsidR="009B273E">
        <w:t xml:space="preserve"> that when posted to the ERO </w:t>
      </w:r>
      <w:r w:rsidR="00BE2BF6">
        <w:t>the decision and rationale behind the decision, including if social and</w:t>
      </w:r>
      <w:r w:rsidR="00BE6D52">
        <w:t>/or</w:t>
      </w:r>
      <w:r w:rsidR="00BE2BF6">
        <w:t xml:space="preserve"> economic considerations caused a species </w:t>
      </w:r>
      <w:r w:rsidR="00BA5697">
        <w:t>not to</w:t>
      </w:r>
      <w:r w:rsidR="00BE2BF6">
        <w:t xml:space="preserve"> be included </w:t>
      </w:r>
      <w:r w:rsidR="00C02FA3">
        <w:t>against scientific recommendation</w:t>
      </w:r>
      <w:r w:rsidR="00D057B1">
        <w:t xml:space="preserve"> by COSSARO</w:t>
      </w:r>
      <w:r w:rsidR="00A04DCA">
        <w:t>, be provided.</w:t>
      </w:r>
    </w:p>
    <w:p w14:paraId="5E7B938F" w14:textId="77777777" w:rsidR="00FC7796" w:rsidRPr="00597539" w:rsidRDefault="00FC7796" w:rsidP="00BD28A5">
      <w:pPr>
        <w:spacing w:after="0"/>
      </w:pPr>
    </w:p>
    <w:p w14:paraId="2B8E63B6" w14:textId="77777777" w:rsidR="009E2BC1" w:rsidRDefault="009E2BC1" w:rsidP="00BD28A5">
      <w:pPr>
        <w:pStyle w:val="ListParagraph"/>
        <w:numPr>
          <w:ilvl w:val="0"/>
          <w:numId w:val="6"/>
        </w:numPr>
        <w:tabs>
          <w:tab w:val="num" w:pos="720"/>
        </w:tabs>
        <w:spacing w:line="259" w:lineRule="auto"/>
        <w:rPr>
          <w:rFonts w:ascii="Arial" w:hAnsi="Arial" w:cs="Arial"/>
          <w:b/>
          <w:bCs/>
        </w:rPr>
      </w:pPr>
      <w:r w:rsidRPr="007D5A5A">
        <w:rPr>
          <w:rFonts w:ascii="Arial" w:hAnsi="Arial" w:cs="Arial"/>
          <w:b/>
          <w:bCs/>
        </w:rPr>
        <w:t>Registration Regulation</w:t>
      </w:r>
    </w:p>
    <w:p w14:paraId="1093FA56" w14:textId="77777777" w:rsidR="007D5A5A" w:rsidRDefault="007D5A5A" w:rsidP="00BD28A5">
      <w:pPr>
        <w:tabs>
          <w:tab w:val="num" w:pos="720"/>
        </w:tabs>
        <w:spacing w:after="0"/>
        <w:rPr>
          <w:b/>
          <w:bCs/>
        </w:rPr>
      </w:pPr>
    </w:p>
    <w:p w14:paraId="17F77815" w14:textId="77777777" w:rsidR="0069273C" w:rsidRDefault="0069273C" w:rsidP="00BD28A5">
      <w:pPr>
        <w:tabs>
          <w:tab w:val="num" w:pos="720"/>
        </w:tabs>
        <w:spacing w:after="0"/>
        <w:rPr>
          <w:b/>
          <w:bCs/>
        </w:rPr>
      </w:pPr>
      <w:r>
        <w:rPr>
          <w:b/>
          <w:bCs/>
        </w:rPr>
        <w:t xml:space="preserve">What the Province is proposing: </w:t>
      </w:r>
    </w:p>
    <w:p w14:paraId="0BC67202" w14:textId="6204BC03" w:rsidR="0069273C" w:rsidRDefault="0069273C" w:rsidP="00FC7796">
      <w:pPr>
        <w:pStyle w:val="ListParagraph"/>
        <w:numPr>
          <w:ilvl w:val="0"/>
          <w:numId w:val="13"/>
        </w:numPr>
        <w:spacing w:line="259" w:lineRule="auto"/>
        <w:ind w:left="360"/>
        <w:rPr>
          <w:rFonts w:ascii="Arial" w:hAnsi="Arial" w:cs="Arial"/>
        </w:rPr>
      </w:pPr>
      <w:proofErr w:type="gramStart"/>
      <w:r>
        <w:rPr>
          <w:rFonts w:ascii="Arial" w:hAnsi="Arial" w:cs="Arial"/>
        </w:rPr>
        <w:t>Requiring that</w:t>
      </w:r>
      <w:proofErr w:type="gramEnd"/>
      <w:r>
        <w:rPr>
          <w:rFonts w:ascii="Arial" w:hAnsi="Arial" w:cs="Arial"/>
        </w:rPr>
        <w:t xml:space="preserve"> any activity that adversely impacts a protected species to be registered before proceeding with it unless the activity is ex</w:t>
      </w:r>
      <w:r w:rsidR="00D26769">
        <w:rPr>
          <w:rFonts w:ascii="Arial" w:hAnsi="Arial" w:cs="Arial"/>
        </w:rPr>
        <w:t>emp</w:t>
      </w:r>
      <w:r>
        <w:rPr>
          <w:rFonts w:ascii="Arial" w:hAnsi="Arial" w:cs="Arial"/>
        </w:rPr>
        <w:t>ted from the SCA or prescribed as an activity that requires a permit.</w:t>
      </w:r>
    </w:p>
    <w:p w14:paraId="571068ED" w14:textId="77777777" w:rsidR="0069273C" w:rsidRDefault="00AB3BF7" w:rsidP="00FC7796">
      <w:pPr>
        <w:pStyle w:val="ListParagraph"/>
        <w:numPr>
          <w:ilvl w:val="0"/>
          <w:numId w:val="13"/>
        </w:numPr>
        <w:spacing w:line="259" w:lineRule="auto"/>
        <w:ind w:left="360"/>
        <w:rPr>
          <w:rFonts w:ascii="Arial" w:hAnsi="Arial" w:cs="Arial"/>
        </w:rPr>
      </w:pPr>
      <w:r>
        <w:rPr>
          <w:rFonts w:ascii="Arial" w:hAnsi="Arial" w:cs="Arial"/>
        </w:rPr>
        <w:t>Common and species-specific r</w:t>
      </w:r>
      <w:r w:rsidR="0069273C">
        <w:rPr>
          <w:rFonts w:ascii="Arial" w:hAnsi="Arial" w:cs="Arial"/>
        </w:rPr>
        <w:t>equirements for registering ‘registerable’ activities.</w:t>
      </w:r>
    </w:p>
    <w:p w14:paraId="2B9640C3" w14:textId="1199685C" w:rsidR="00856CCA" w:rsidRPr="00732688" w:rsidRDefault="00AB3BF7" w:rsidP="00FC7796">
      <w:pPr>
        <w:pStyle w:val="ListParagraph"/>
        <w:numPr>
          <w:ilvl w:val="0"/>
          <w:numId w:val="13"/>
        </w:numPr>
        <w:spacing w:line="259" w:lineRule="auto"/>
        <w:ind w:left="360"/>
        <w:rPr>
          <w:rFonts w:ascii="Arial" w:hAnsi="Arial" w:cs="Arial"/>
        </w:rPr>
      </w:pPr>
      <w:r>
        <w:rPr>
          <w:rFonts w:ascii="Arial" w:hAnsi="Arial" w:cs="Arial"/>
        </w:rPr>
        <w:t>R</w:t>
      </w:r>
      <w:r w:rsidR="0069273C">
        <w:rPr>
          <w:rFonts w:ascii="Arial" w:hAnsi="Arial" w:cs="Arial"/>
        </w:rPr>
        <w:t>ules that must be followed when engaging i</w:t>
      </w:r>
      <w:r w:rsidR="00BE6D52">
        <w:rPr>
          <w:rFonts w:ascii="Arial" w:hAnsi="Arial" w:cs="Arial"/>
        </w:rPr>
        <w:t>n</w:t>
      </w:r>
      <w:r w:rsidR="0069273C">
        <w:rPr>
          <w:rFonts w:ascii="Arial" w:hAnsi="Arial" w:cs="Arial"/>
        </w:rPr>
        <w:t xml:space="preserve"> the registered activity</w:t>
      </w:r>
      <w:r w:rsidR="0069273C" w:rsidRPr="0069273C">
        <w:rPr>
          <w:rFonts w:ascii="Arial" w:hAnsi="Arial" w:cs="Arial"/>
        </w:rPr>
        <w:t>.</w:t>
      </w:r>
    </w:p>
    <w:p w14:paraId="042A520D" w14:textId="77777777" w:rsidR="00732688" w:rsidRDefault="00732688" w:rsidP="00BD28A5">
      <w:pPr>
        <w:spacing w:after="0"/>
        <w:rPr>
          <w:b/>
          <w:bCs/>
        </w:rPr>
      </w:pPr>
    </w:p>
    <w:p w14:paraId="1D429B2C" w14:textId="6F1B44C6" w:rsidR="0069273C" w:rsidRPr="00496F8A" w:rsidRDefault="0069273C" w:rsidP="00BD28A5">
      <w:pPr>
        <w:spacing w:after="0"/>
        <w:rPr>
          <w:b/>
          <w:bCs/>
        </w:rPr>
      </w:pPr>
      <w:r w:rsidRPr="00496F8A">
        <w:rPr>
          <w:b/>
          <w:bCs/>
        </w:rPr>
        <w:t xml:space="preserve">Town of Oakville comments: </w:t>
      </w:r>
    </w:p>
    <w:p w14:paraId="1F47A1E1" w14:textId="77777777" w:rsidR="004505F5" w:rsidRDefault="004505F5" w:rsidP="00BD28A5">
      <w:pPr>
        <w:tabs>
          <w:tab w:val="num" w:pos="720"/>
        </w:tabs>
        <w:spacing w:after="0"/>
      </w:pPr>
      <w:r w:rsidRPr="009063BC">
        <w:t xml:space="preserve">This section speaks to a set of requirements as it relates to impacts. More information should be provided in terms of what “actions” would ensure no negative impact to the species. Any proposed monitoring plan should have an adaptive management plan which monitors species populations for the long term and sets up criteria and tangible actions if a species continues to decline </w:t>
      </w:r>
      <w:proofErr w:type="gramStart"/>
      <w:r w:rsidRPr="009063BC">
        <w:t>as a result of</w:t>
      </w:r>
      <w:proofErr w:type="gramEnd"/>
      <w:r w:rsidRPr="009063BC">
        <w:t xml:space="preserve"> habitat loss. </w:t>
      </w:r>
    </w:p>
    <w:p w14:paraId="293F98CF" w14:textId="77777777" w:rsidR="00FC7796" w:rsidRDefault="00FC7796" w:rsidP="00BD28A5">
      <w:pPr>
        <w:tabs>
          <w:tab w:val="num" w:pos="720"/>
        </w:tabs>
        <w:spacing w:after="0"/>
      </w:pPr>
    </w:p>
    <w:p w14:paraId="735AE4B2" w14:textId="3D55EAFA" w:rsidR="00856CCA" w:rsidRDefault="00B0734E" w:rsidP="00BD28A5">
      <w:pPr>
        <w:tabs>
          <w:tab w:val="num" w:pos="720"/>
        </w:tabs>
        <w:spacing w:after="0"/>
      </w:pPr>
      <w:r>
        <w:t>Town staff</w:t>
      </w:r>
      <w:r w:rsidR="00856CCA">
        <w:t xml:space="preserve"> </w:t>
      </w:r>
      <w:r w:rsidR="00A95D3F">
        <w:t>support</w:t>
      </w:r>
      <w:r w:rsidR="00856CCA">
        <w:t xml:space="preserve"> making the information on the Registry </w:t>
      </w:r>
      <w:r w:rsidR="00542213">
        <w:t>accessible</w:t>
      </w:r>
      <w:r w:rsidR="00856CCA">
        <w:t xml:space="preserve"> to support transparency, however, </w:t>
      </w:r>
      <w:proofErr w:type="gramStart"/>
      <w:r w:rsidR="00542213">
        <w:t>suggests</w:t>
      </w:r>
      <w:proofErr w:type="gramEnd"/>
      <w:r w:rsidR="00542213">
        <w:t xml:space="preserve"> there be </w:t>
      </w:r>
      <w:r w:rsidR="0000105B">
        <w:t>two</w:t>
      </w:r>
      <w:r w:rsidR="005E4AF3">
        <w:t>-tier</w:t>
      </w:r>
      <w:r w:rsidR="00542213">
        <w:t xml:space="preserve"> access, one for the </w:t>
      </w:r>
      <w:proofErr w:type="gramStart"/>
      <w:r w:rsidR="00542213">
        <w:t>general public</w:t>
      </w:r>
      <w:proofErr w:type="gramEnd"/>
      <w:r w:rsidR="00542213">
        <w:t xml:space="preserve"> that does not contain species specific information and another for municipalities</w:t>
      </w:r>
      <w:r w:rsidR="008138E6">
        <w:t>,</w:t>
      </w:r>
      <w:r w:rsidR="00542213">
        <w:t xml:space="preserve"> conservation authorities</w:t>
      </w:r>
      <w:r w:rsidR="008138E6">
        <w:t xml:space="preserve"> and qualified professionals</w:t>
      </w:r>
      <w:r w:rsidR="00542213">
        <w:t xml:space="preserve">. </w:t>
      </w:r>
    </w:p>
    <w:p w14:paraId="38E30777" w14:textId="77777777" w:rsidR="00FC7796" w:rsidRDefault="00FC7796" w:rsidP="00BD28A5">
      <w:pPr>
        <w:tabs>
          <w:tab w:val="num" w:pos="720"/>
        </w:tabs>
        <w:spacing w:after="0"/>
      </w:pPr>
    </w:p>
    <w:p w14:paraId="0FB8C137" w14:textId="7FFFB436" w:rsidR="00F939C2" w:rsidRPr="009063BC" w:rsidRDefault="00664FFC" w:rsidP="00BD28A5">
      <w:pPr>
        <w:tabs>
          <w:tab w:val="num" w:pos="720"/>
        </w:tabs>
        <w:spacing w:after="0"/>
      </w:pPr>
      <w:r>
        <w:t xml:space="preserve">Recommend that activities </w:t>
      </w:r>
      <w:r w:rsidR="00337E05">
        <w:t>adjacent to habitat, per the new</w:t>
      </w:r>
      <w:r w:rsidR="00F6559E">
        <w:t xml:space="preserve"> </w:t>
      </w:r>
      <w:r w:rsidR="002831B7">
        <w:t>narrower definition</w:t>
      </w:r>
      <w:r w:rsidR="00C45979">
        <w:t>,</w:t>
      </w:r>
      <w:r w:rsidR="002831B7">
        <w:t xml:space="preserve"> also require registration as well as </w:t>
      </w:r>
      <w:r w:rsidR="009514C2">
        <w:t xml:space="preserve">being subject to standard mitigation measures. </w:t>
      </w:r>
      <w:r w:rsidR="00C45979">
        <w:t xml:space="preserve">Activities immediately adjacent to habitat could impact </w:t>
      </w:r>
      <w:r w:rsidR="00E03099">
        <w:t xml:space="preserve">one or more of </w:t>
      </w:r>
      <w:r w:rsidR="00C45979">
        <w:t>a species</w:t>
      </w:r>
      <w:r w:rsidR="00E03099">
        <w:t>’</w:t>
      </w:r>
      <w:r w:rsidR="00C45979">
        <w:t xml:space="preserve"> life cycle process</w:t>
      </w:r>
      <w:r w:rsidR="00E03099">
        <w:t>es</w:t>
      </w:r>
      <w:r w:rsidR="005553B2">
        <w:t xml:space="preserve">, significantly impacting the species’ survival. This could be implemented as a certain distance registration area outside of the habitat that could vary species </w:t>
      </w:r>
      <w:r w:rsidR="00FC7796">
        <w:t>by</w:t>
      </w:r>
      <w:r w:rsidR="005553B2">
        <w:t xml:space="preserve"> species. </w:t>
      </w:r>
    </w:p>
    <w:p w14:paraId="010473FC" w14:textId="77777777" w:rsidR="007D5A5A" w:rsidRPr="007D5A5A" w:rsidRDefault="007D5A5A" w:rsidP="00BD28A5">
      <w:pPr>
        <w:pStyle w:val="ListParagraph"/>
        <w:spacing w:line="259" w:lineRule="auto"/>
        <w:rPr>
          <w:rFonts w:ascii="Arial" w:hAnsi="Arial" w:cs="Arial"/>
          <w:b/>
          <w:bCs/>
        </w:rPr>
      </w:pPr>
    </w:p>
    <w:p w14:paraId="065A662C" w14:textId="5E040118" w:rsidR="007D7E1B" w:rsidRDefault="009E2BC1" w:rsidP="00BD28A5">
      <w:pPr>
        <w:pStyle w:val="ListParagraph"/>
        <w:numPr>
          <w:ilvl w:val="0"/>
          <w:numId w:val="6"/>
        </w:numPr>
        <w:shd w:val="clear" w:color="auto" w:fill="FFFFFF"/>
        <w:spacing w:line="259" w:lineRule="auto"/>
        <w:rPr>
          <w:rFonts w:ascii="Arial" w:hAnsi="Arial" w:cs="Arial"/>
          <w:b/>
          <w:bCs/>
        </w:rPr>
      </w:pPr>
      <w:r w:rsidRPr="007D5A5A">
        <w:rPr>
          <w:rFonts w:ascii="Arial" w:hAnsi="Arial" w:cs="Arial"/>
          <w:b/>
          <w:bCs/>
        </w:rPr>
        <w:t>Permit Regulation</w:t>
      </w:r>
    </w:p>
    <w:p w14:paraId="59D75BDB" w14:textId="77777777" w:rsidR="008138E6" w:rsidRDefault="008138E6" w:rsidP="00BD28A5">
      <w:pPr>
        <w:pStyle w:val="ListParagraph"/>
        <w:shd w:val="clear" w:color="auto" w:fill="FFFFFF"/>
        <w:spacing w:line="259" w:lineRule="auto"/>
      </w:pPr>
    </w:p>
    <w:p w14:paraId="35EBC274" w14:textId="77777777" w:rsidR="008138E6" w:rsidRDefault="008138E6" w:rsidP="00BD28A5">
      <w:pPr>
        <w:tabs>
          <w:tab w:val="num" w:pos="720"/>
        </w:tabs>
        <w:spacing w:after="0"/>
        <w:rPr>
          <w:b/>
          <w:bCs/>
        </w:rPr>
      </w:pPr>
      <w:r>
        <w:rPr>
          <w:b/>
          <w:bCs/>
        </w:rPr>
        <w:t xml:space="preserve">What the Province is proposing: </w:t>
      </w:r>
    </w:p>
    <w:p w14:paraId="308FAEDD" w14:textId="77777777" w:rsidR="00536FB6" w:rsidRPr="009063BC" w:rsidRDefault="008138E6" w:rsidP="00FC7796">
      <w:pPr>
        <w:pStyle w:val="ListParagraph"/>
        <w:numPr>
          <w:ilvl w:val="0"/>
          <w:numId w:val="13"/>
        </w:numPr>
        <w:spacing w:line="259" w:lineRule="auto"/>
        <w:ind w:left="360"/>
      </w:pPr>
      <w:r>
        <w:rPr>
          <w:rFonts w:ascii="Arial" w:hAnsi="Arial" w:cs="Arial"/>
        </w:rPr>
        <w:t>Set</w:t>
      </w:r>
      <w:r w:rsidR="00536FB6">
        <w:rPr>
          <w:rFonts w:ascii="Arial" w:hAnsi="Arial" w:cs="Arial"/>
        </w:rPr>
        <w:t>ting</w:t>
      </w:r>
      <w:r>
        <w:rPr>
          <w:rFonts w:ascii="Arial" w:hAnsi="Arial" w:cs="Arial"/>
        </w:rPr>
        <w:t xml:space="preserve"> out activities that would require a permit before proceeding.</w:t>
      </w:r>
      <w:r w:rsidR="00536FB6">
        <w:rPr>
          <w:rFonts w:ascii="Arial" w:hAnsi="Arial" w:cs="Arial"/>
        </w:rPr>
        <w:t xml:space="preserve"> </w:t>
      </w:r>
      <w:r w:rsidR="00536FB6" w:rsidRPr="00536FB6">
        <w:rPr>
          <w:rFonts w:ascii="Arial" w:hAnsi="Arial" w:cs="Arial"/>
        </w:rPr>
        <w:t>Examples of activities to require a permit include</w:t>
      </w:r>
      <w:r w:rsidR="00536FB6">
        <w:rPr>
          <w:rFonts w:ascii="Arial" w:hAnsi="Arial" w:cs="Arial"/>
        </w:rPr>
        <w:t>:</w:t>
      </w:r>
    </w:p>
    <w:p w14:paraId="13341C25" w14:textId="26697EBA" w:rsidR="00536FB6" w:rsidRPr="009063BC" w:rsidRDefault="00FC7796" w:rsidP="00FC7796">
      <w:pPr>
        <w:pStyle w:val="ListParagraph"/>
        <w:numPr>
          <w:ilvl w:val="1"/>
          <w:numId w:val="13"/>
        </w:numPr>
        <w:spacing w:line="259" w:lineRule="auto"/>
        <w:ind w:left="720"/>
      </w:pPr>
      <w:r>
        <w:rPr>
          <w:rFonts w:ascii="Arial" w:hAnsi="Arial" w:cs="Arial"/>
        </w:rPr>
        <w:lastRenderedPageBreak/>
        <w:t>K</w:t>
      </w:r>
      <w:r w:rsidR="00536FB6" w:rsidRPr="00536FB6">
        <w:rPr>
          <w:rFonts w:ascii="Arial" w:hAnsi="Arial" w:cs="Arial"/>
        </w:rPr>
        <w:t>illing a protected animal species</w:t>
      </w:r>
      <w:r w:rsidR="00536FB6">
        <w:rPr>
          <w:rFonts w:ascii="Arial" w:hAnsi="Arial" w:cs="Arial"/>
        </w:rPr>
        <w:t xml:space="preserve"> and </w:t>
      </w:r>
    </w:p>
    <w:p w14:paraId="51287256" w14:textId="109F57AD" w:rsidR="00536FB6" w:rsidRDefault="00FC7796" w:rsidP="00FC7796">
      <w:pPr>
        <w:pStyle w:val="ListParagraph"/>
        <w:numPr>
          <w:ilvl w:val="1"/>
          <w:numId w:val="13"/>
        </w:numPr>
        <w:spacing w:line="259" w:lineRule="auto"/>
        <w:ind w:left="720"/>
      </w:pPr>
      <w:r>
        <w:rPr>
          <w:rFonts w:ascii="Arial" w:hAnsi="Arial" w:cs="Arial"/>
        </w:rPr>
        <w:t>I</w:t>
      </w:r>
      <w:r w:rsidR="00536FB6">
        <w:rPr>
          <w:rFonts w:ascii="Arial" w:hAnsi="Arial" w:cs="Arial"/>
        </w:rPr>
        <w:t>ntroducing or reintroducing most protected species to an area where it does not currently occur.</w:t>
      </w:r>
    </w:p>
    <w:p w14:paraId="17B71E3E" w14:textId="77777777" w:rsidR="008138E6" w:rsidRDefault="008138E6" w:rsidP="00BD28A5">
      <w:pPr>
        <w:shd w:val="clear" w:color="auto" w:fill="FFFFFF"/>
        <w:spacing w:after="0"/>
      </w:pPr>
    </w:p>
    <w:p w14:paraId="670FF18F" w14:textId="77777777" w:rsidR="00536FB6" w:rsidRPr="00496F8A" w:rsidRDefault="00536FB6" w:rsidP="00BD28A5">
      <w:pPr>
        <w:spacing w:after="0"/>
        <w:rPr>
          <w:b/>
          <w:bCs/>
        </w:rPr>
      </w:pPr>
      <w:r w:rsidRPr="00496F8A">
        <w:rPr>
          <w:b/>
          <w:bCs/>
        </w:rPr>
        <w:t xml:space="preserve">Town of Oakville comments: </w:t>
      </w:r>
    </w:p>
    <w:p w14:paraId="256F0092" w14:textId="1DBE55E3" w:rsidR="00664FFC" w:rsidRDefault="003E5A95" w:rsidP="00BD28A5">
      <w:pPr>
        <w:shd w:val="clear" w:color="auto" w:fill="FFFFFF"/>
        <w:spacing w:after="0"/>
      </w:pPr>
      <w:r>
        <w:t>More information is required regarding the proposed permit regulation to “kill a protected animal species”. There is concern regarding how this may be implemented and the impacts on already declining species at risk.</w:t>
      </w:r>
    </w:p>
    <w:p w14:paraId="4B6325E7" w14:textId="77777777" w:rsidR="00FC7796" w:rsidRDefault="00FC7796" w:rsidP="00BD28A5">
      <w:pPr>
        <w:shd w:val="clear" w:color="auto" w:fill="FFFFFF"/>
        <w:spacing w:after="0"/>
      </w:pPr>
    </w:p>
    <w:p w14:paraId="34F913C2" w14:textId="357D53A9" w:rsidR="00F939C2" w:rsidRPr="009063BC" w:rsidRDefault="00664FFC" w:rsidP="00BD28A5">
      <w:pPr>
        <w:spacing w:after="0"/>
        <w:rPr>
          <w:b/>
          <w:bCs/>
        </w:rPr>
      </w:pPr>
      <w:r>
        <w:t xml:space="preserve">Recommend that activities that propose to remove habitat, given its recent redefinition that narrows what is considered habitat, require a permit. </w:t>
      </w:r>
    </w:p>
    <w:p w14:paraId="0491644E" w14:textId="4F046249" w:rsidR="009E2BC1" w:rsidRPr="007D5A5A" w:rsidRDefault="009E2BC1" w:rsidP="00BD28A5">
      <w:pPr>
        <w:shd w:val="clear" w:color="auto" w:fill="FFFFFF"/>
        <w:spacing w:after="0"/>
      </w:pPr>
    </w:p>
    <w:p w14:paraId="1ACF5713" w14:textId="74858F84" w:rsidR="007D5A5A" w:rsidRDefault="009E2BC1" w:rsidP="00BD28A5">
      <w:pPr>
        <w:pStyle w:val="ListParagraph"/>
        <w:numPr>
          <w:ilvl w:val="0"/>
          <w:numId w:val="6"/>
        </w:numPr>
        <w:shd w:val="clear" w:color="auto" w:fill="FFFFFF"/>
        <w:spacing w:line="259" w:lineRule="auto"/>
        <w:rPr>
          <w:rFonts w:ascii="Arial" w:hAnsi="Arial" w:cs="Arial"/>
          <w:b/>
          <w:bCs/>
        </w:rPr>
      </w:pPr>
      <w:r w:rsidRPr="007D5A5A">
        <w:rPr>
          <w:rFonts w:ascii="Arial" w:hAnsi="Arial" w:cs="Arial"/>
          <w:b/>
          <w:bCs/>
        </w:rPr>
        <w:t xml:space="preserve">Exception Regulation </w:t>
      </w:r>
    </w:p>
    <w:p w14:paraId="1D6EF005" w14:textId="77777777" w:rsidR="00E71911" w:rsidRPr="00E71911" w:rsidRDefault="00E71911" w:rsidP="00BD28A5">
      <w:pPr>
        <w:pStyle w:val="ListParagraph"/>
        <w:shd w:val="clear" w:color="auto" w:fill="FFFFFF"/>
        <w:spacing w:line="259" w:lineRule="auto"/>
        <w:rPr>
          <w:rFonts w:ascii="Arial" w:hAnsi="Arial" w:cs="Arial"/>
          <w:b/>
          <w:bCs/>
        </w:rPr>
      </w:pPr>
    </w:p>
    <w:p w14:paraId="1F4C2834" w14:textId="77777777" w:rsidR="00536FB6" w:rsidRPr="00536FB6" w:rsidRDefault="00536FB6" w:rsidP="00BD28A5">
      <w:pPr>
        <w:tabs>
          <w:tab w:val="num" w:pos="720"/>
        </w:tabs>
        <w:spacing w:after="0"/>
        <w:rPr>
          <w:b/>
          <w:bCs/>
        </w:rPr>
      </w:pPr>
      <w:r w:rsidRPr="00536FB6">
        <w:rPr>
          <w:b/>
          <w:bCs/>
        </w:rPr>
        <w:t xml:space="preserve">What the Province is proposing: </w:t>
      </w:r>
    </w:p>
    <w:p w14:paraId="780CF4DB" w14:textId="1CBCD4F0" w:rsidR="00B560DB" w:rsidRPr="009063BC" w:rsidRDefault="00536FB6" w:rsidP="00FC7796">
      <w:pPr>
        <w:pStyle w:val="ListParagraph"/>
        <w:numPr>
          <w:ilvl w:val="0"/>
          <w:numId w:val="13"/>
        </w:numPr>
        <w:shd w:val="clear" w:color="auto" w:fill="FFFFFF"/>
        <w:spacing w:line="259" w:lineRule="auto"/>
        <w:ind w:left="360"/>
        <w:rPr>
          <w:rFonts w:ascii="Arial" w:hAnsi="Arial" w:cs="Arial"/>
        </w:rPr>
      </w:pPr>
      <w:r w:rsidRPr="009063BC">
        <w:rPr>
          <w:rFonts w:ascii="Arial" w:hAnsi="Arial" w:cs="Arial"/>
        </w:rPr>
        <w:t>Setting</w:t>
      </w:r>
      <w:r>
        <w:rPr>
          <w:rFonts w:ascii="Arial" w:hAnsi="Arial" w:cs="Arial"/>
        </w:rPr>
        <w:t xml:space="preserve"> out activities that may proceed without being registered or obtaining a permit in a new exception regulation that will </w:t>
      </w:r>
      <w:r w:rsidR="006B3DF5">
        <w:rPr>
          <w:rFonts w:ascii="Arial" w:hAnsi="Arial" w:cs="Arial"/>
        </w:rPr>
        <w:t xml:space="preserve">incorporate </w:t>
      </w:r>
      <w:proofErr w:type="gramStart"/>
      <w:r w:rsidR="006B3DF5">
        <w:rPr>
          <w:rFonts w:ascii="Arial" w:hAnsi="Arial" w:cs="Arial"/>
        </w:rPr>
        <w:t>most</w:t>
      </w:r>
      <w:proofErr w:type="gramEnd"/>
      <w:r w:rsidR="006B3DF5">
        <w:rPr>
          <w:rFonts w:ascii="Arial" w:hAnsi="Arial" w:cs="Arial"/>
        </w:rPr>
        <w:t xml:space="preserve"> existing</w:t>
      </w:r>
      <w:r>
        <w:rPr>
          <w:rFonts w:ascii="Arial" w:hAnsi="Arial" w:cs="Arial"/>
        </w:rPr>
        <w:t xml:space="preserve"> exemptions under O. Reg. 242/08.</w:t>
      </w:r>
    </w:p>
    <w:p w14:paraId="2517A1D5" w14:textId="77777777" w:rsidR="00536FB6" w:rsidRDefault="00536FB6" w:rsidP="00BD28A5">
      <w:pPr>
        <w:shd w:val="clear" w:color="auto" w:fill="FFFFFF"/>
        <w:spacing w:after="0"/>
      </w:pPr>
    </w:p>
    <w:p w14:paraId="16A83ABA" w14:textId="77777777" w:rsidR="005D0209" w:rsidRPr="00496F8A" w:rsidRDefault="005D0209" w:rsidP="00BD28A5">
      <w:pPr>
        <w:spacing w:after="0"/>
        <w:rPr>
          <w:b/>
          <w:bCs/>
        </w:rPr>
      </w:pPr>
      <w:r w:rsidRPr="00496F8A">
        <w:rPr>
          <w:b/>
          <w:bCs/>
        </w:rPr>
        <w:t xml:space="preserve">Town of Oakville comments: </w:t>
      </w:r>
    </w:p>
    <w:p w14:paraId="46DDAA00" w14:textId="42AD17B0" w:rsidR="007D7E1B" w:rsidRPr="007D7E1B" w:rsidRDefault="007D7E1B" w:rsidP="00BD28A5">
      <w:pPr>
        <w:spacing w:after="0"/>
      </w:pPr>
      <w:r w:rsidRPr="007D7E1B">
        <w:t xml:space="preserve">The system is shifting from a conditional exemption process with a public registry to automatic exceptions, regardless of impact. It’s unclear whether proponents will be guided through this process or expected to interpret the regulation themselves. This lack of clarity is concerning. Town staff </w:t>
      </w:r>
      <w:r w:rsidR="009063BC" w:rsidRPr="007D7E1B">
        <w:t>recommend</w:t>
      </w:r>
      <w:r w:rsidRPr="007D7E1B">
        <w:t xml:space="preserve"> that all activities not requiring a permit or registration still be subject to conditions, and that these exceptions and conditions be recorded in a public registry. This would help educate proponents </w:t>
      </w:r>
      <w:proofErr w:type="gramStart"/>
      <w:r w:rsidRPr="007D7E1B">
        <w:t>on</w:t>
      </w:r>
      <w:proofErr w:type="gramEnd"/>
      <w:r w:rsidRPr="007D7E1B">
        <w:t xml:space="preserve"> whether their activity is ex</w:t>
      </w:r>
      <w:r w:rsidR="00550532">
        <w:t>em</w:t>
      </w:r>
      <w:r w:rsidRPr="007D7E1B">
        <w:t>pted and what conditions apply.</w:t>
      </w:r>
    </w:p>
    <w:p w14:paraId="2C89ED2E" w14:textId="0A4BB561" w:rsidR="007D7E1B" w:rsidRPr="007D7E1B" w:rsidRDefault="007D7E1B" w:rsidP="00BD28A5">
      <w:pPr>
        <w:spacing w:after="0"/>
      </w:pPr>
    </w:p>
    <w:p w14:paraId="451A85C7" w14:textId="5E051C3C" w:rsidR="009E2BC1" w:rsidRPr="006E6CDB" w:rsidRDefault="009E2BC1" w:rsidP="00BD28A5">
      <w:pPr>
        <w:pStyle w:val="ListParagraph"/>
        <w:numPr>
          <w:ilvl w:val="0"/>
          <w:numId w:val="6"/>
        </w:numPr>
        <w:spacing w:line="259" w:lineRule="auto"/>
        <w:rPr>
          <w:rFonts w:ascii="Arial" w:hAnsi="Arial" w:cs="Arial"/>
          <w:b/>
          <w:bCs/>
        </w:rPr>
      </w:pPr>
      <w:r w:rsidRPr="006E6CDB">
        <w:rPr>
          <w:rFonts w:ascii="Arial" w:hAnsi="Arial" w:cs="Arial"/>
          <w:b/>
          <w:bCs/>
        </w:rPr>
        <w:t xml:space="preserve">Transition Regulation </w:t>
      </w:r>
    </w:p>
    <w:p w14:paraId="258AF26B" w14:textId="77777777" w:rsidR="007D5A5A" w:rsidRPr="007D7E1B" w:rsidRDefault="007D5A5A" w:rsidP="00BD28A5">
      <w:pPr>
        <w:pStyle w:val="ListParagraph"/>
        <w:spacing w:line="259" w:lineRule="auto"/>
        <w:rPr>
          <w:rFonts w:ascii="Arial" w:hAnsi="Arial" w:cs="Arial"/>
        </w:rPr>
      </w:pPr>
    </w:p>
    <w:p w14:paraId="5E82C584" w14:textId="77777777" w:rsidR="005D0209" w:rsidRPr="007D7E1B" w:rsidRDefault="005D0209" w:rsidP="00BD28A5">
      <w:pPr>
        <w:tabs>
          <w:tab w:val="num" w:pos="720"/>
        </w:tabs>
        <w:spacing w:after="0"/>
        <w:rPr>
          <w:b/>
          <w:bCs/>
        </w:rPr>
      </w:pPr>
      <w:r w:rsidRPr="007D7E1B">
        <w:rPr>
          <w:b/>
          <w:bCs/>
        </w:rPr>
        <w:t xml:space="preserve">What the Province is proposing: </w:t>
      </w:r>
    </w:p>
    <w:p w14:paraId="59E04034" w14:textId="77777777" w:rsidR="005D0209" w:rsidRDefault="005D0209" w:rsidP="00FC7796">
      <w:pPr>
        <w:pStyle w:val="ListParagraph"/>
        <w:numPr>
          <w:ilvl w:val="0"/>
          <w:numId w:val="13"/>
        </w:numPr>
        <w:shd w:val="clear" w:color="auto" w:fill="FFFFFF"/>
        <w:spacing w:line="259" w:lineRule="auto"/>
        <w:ind w:left="360"/>
        <w:rPr>
          <w:rFonts w:ascii="Arial" w:hAnsi="Arial" w:cs="Arial"/>
        </w:rPr>
      </w:pPr>
      <w:r w:rsidRPr="007D7E1B">
        <w:rPr>
          <w:rFonts w:ascii="Arial" w:hAnsi="Arial" w:cs="Arial"/>
        </w:rPr>
        <w:t>That a person engaging in an activity authorized under a permit, agreement, or subject to</w:t>
      </w:r>
      <w:r>
        <w:rPr>
          <w:rFonts w:ascii="Arial" w:hAnsi="Arial" w:cs="Arial"/>
        </w:rPr>
        <w:t xml:space="preserve"> a conditional exemption that required giving notice through the Registry would be able to continue that activity subject to the requirements that were applicable under the ESA.</w:t>
      </w:r>
    </w:p>
    <w:p w14:paraId="0B0BF046" w14:textId="77777777" w:rsidR="005D0209" w:rsidRDefault="005D0209" w:rsidP="00FC7796">
      <w:pPr>
        <w:pStyle w:val="ListParagraph"/>
        <w:numPr>
          <w:ilvl w:val="0"/>
          <w:numId w:val="13"/>
        </w:numPr>
        <w:shd w:val="clear" w:color="auto" w:fill="FFFFFF"/>
        <w:spacing w:line="259" w:lineRule="auto"/>
        <w:ind w:left="360"/>
        <w:rPr>
          <w:rFonts w:ascii="Arial" w:hAnsi="Arial" w:cs="Arial"/>
        </w:rPr>
      </w:pPr>
      <w:r>
        <w:rPr>
          <w:rFonts w:ascii="Arial" w:hAnsi="Arial" w:cs="Arial"/>
        </w:rPr>
        <w:t xml:space="preserve">To also allow a person to seek the cancellation of certain permits, agreements and registrations and proceed under a new registration or permit under the SCA in certain circumstances. </w:t>
      </w:r>
    </w:p>
    <w:p w14:paraId="640D57B0" w14:textId="77777777" w:rsidR="005D0209" w:rsidRDefault="005D0209" w:rsidP="00FC7796">
      <w:pPr>
        <w:pStyle w:val="ListParagraph"/>
        <w:numPr>
          <w:ilvl w:val="0"/>
          <w:numId w:val="13"/>
        </w:numPr>
        <w:shd w:val="clear" w:color="auto" w:fill="FFFFFF"/>
        <w:spacing w:line="259" w:lineRule="auto"/>
        <w:ind w:left="360"/>
        <w:rPr>
          <w:rFonts w:ascii="Arial" w:hAnsi="Arial" w:cs="Arial"/>
        </w:rPr>
      </w:pPr>
      <w:r>
        <w:rPr>
          <w:rFonts w:ascii="Arial" w:hAnsi="Arial" w:cs="Arial"/>
        </w:rPr>
        <w:t xml:space="preserve">Changes to an activity that would result in impacts </w:t>
      </w:r>
      <w:proofErr w:type="gramStart"/>
      <w:r>
        <w:rPr>
          <w:rFonts w:ascii="Arial" w:hAnsi="Arial" w:cs="Arial"/>
        </w:rPr>
        <w:t>to</w:t>
      </w:r>
      <w:proofErr w:type="gramEnd"/>
      <w:r>
        <w:rPr>
          <w:rFonts w:ascii="Arial" w:hAnsi="Arial" w:cs="Arial"/>
        </w:rPr>
        <w:t xml:space="preserve"> a new species would require a new registration or new permit under the SCA. </w:t>
      </w:r>
    </w:p>
    <w:p w14:paraId="6EE9E5DC" w14:textId="77777777" w:rsidR="005D0209" w:rsidRPr="008A2CDD" w:rsidRDefault="005D0209" w:rsidP="00FC7796">
      <w:pPr>
        <w:pStyle w:val="ListParagraph"/>
        <w:numPr>
          <w:ilvl w:val="0"/>
          <w:numId w:val="13"/>
        </w:numPr>
        <w:shd w:val="clear" w:color="auto" w:fill="FFFFFF"/>
        <w:spacing w:line="259" w:lineRule="auto"/>
        <w:ind w:left="360"/>
      </w:pPr>
      <w:r>
        <w:rPr>
          <w:rFonts w:ascii="Arial" w:hAnsi="Arial" w:cs="Arial"/>
        </w:rPr>
        <w:t>For registrations transitioned from conditional exemptions under the ESA, only administrative amendments would be allowed after December 31, 2026.</w:t>
      </w:r>
    </w:p>
    <w:p w14:paraId="1E240A7B" w14:textId="77777777" w:rsidR="005D0209" w:rsidRPr="005D0209" w:rsidRDefault="005D0209" w:rsidP="00BD28A5">
      <w:pPr>
        <w:shd w:val="clear" w:color="auto" w:fill="FFFFFF"/>
        <w:spacing w:after="0"/>
      </w:pPr>
    </w:p>
    <w:p w14:paraId="67B2D757" w14:textId="77777777" w:rsidR="005D0209" w:rsidRPr="00496F8A" w:rsidRDefault="005D0209" w:rsidP="00BD28A5">
      <w:pPr>
        <w:spacing w:after="0"/>
        <w:rPr>
          <w:b/>
          <w:bCs/>
        </w:rPr>
      </w:pPr>
      <w:r w:rsidRPr="00496F8A">
        <w:rPr>
          <w:b/>
          <w:bCs/>
        </w:rPr>
        <w:t xml:space="preserve">Town of Oakville comments: </w:t>
      </w:r>
    </w:p>
    <w:p w14:paraId="52FC0975" w14:textId="0E038A64" w:rsidR="007D5A5A" w:rsidRDefault="00F20DF5" w:rsidP="00BD28A5">
      <w:pPr>
        <w:shd w:val="clear" w:color="auto" w:fill="FFFFFF"/>
        <w:spacing w:after="0"/>
      </w:pPr>
      <w:r w:rsidRPr="00536FB6">
        <w:t xml:space="preserve">This section states that the transition regulation is proposing to allow </w:t>
      </w:r>
      <w:proofErr w:type="gramStart"/>
      <w:r w:rsidRPr="00536FB6">
        <w:t>persons</w:t>
      </w:r>
      <w:proofErr w:type="gramEnd"/>
      <w:r w:rsidRPr="00536FB6">
        <w:t xml:space="preserve"> to seek the cancellation of certain permits, agreements, and registrations and proceed under a new registration or permit under the SCA in certain circumstances. More information is required regarding the “certain circumstances”. There is concern that projects will move forward without implementing the mitigations which were identified and agreed upon within environmental studies</w:t>
      </w:r>
      <w:r>
        <w:t>.</w:t>
      </w:r>
      <w:r w:rsidR="00B55F66">
        <w:t xml:space="preserve"> </w:t>
      </w:r>
      <w:r w:rsidR="00F60FAE">
        <w:t>Town staff recommend that activities with existing permits continue</w:t>
      </w:r>
      <w:r w:rsidR="00A826F0">
        <w:t xml:space="preserve"> in accordance with the conditions agreed to by proponents.</w:t>
      </w:r>
    </w:p>
    <w:p w14:paraId="63223EC7" w14:textId="77777777" w:rsidR="00B55F66" w:rsidRPr="007D5A5A" w:rsidRDefault="00B55F66" w:rsidP="00BD28A5">
      <w:pPr>
        <w:shd w:val="clear" w:color="auto" w:fill="FFFFFF"/>
        <w:spacing w:after="0"/>
      </w:pPr>
    </w:p>
    <w:p w14:paraId="6C064C4F" w14:textId="02FE9A34" w:rsidR="007D5A5A" w:rsidRDefault="009E2BC1" w:rsidP="00BD28A5">
      <w:pPr>
        <w:pStyle w:val="ListParagraph"/>
        <w:numPr>
          <w:ilvl w:val="0"/>
          <w:numId w:val="6"/>
        </w:numPr>
        <w:shd w:val="clear" w:color="auto" w:fill="FFFFFF"/>
        <w:spacing w:line="259" w:lineRule="auto"/>
        <w:rPr>
          <w:rFonts w:ascii="Arial" w:hAnsi="Arial" w:cs="Arial"/>
          <w:b/>
          <w:bCs/>
        </w:rPr>
      </w:pPr>
      <w:r w:rsidRPr="007D5A5A">
        <w:rPr>
          <w:rFonts w:ascii="Arial" w:hAnsi="Arial" w:cs="Arial"/>
          <w:b/>
          <w:bCs/>
        </w:rPr>
        <w:t>Regulatory Amendments under the Environmental Bill of Rights</w:t>
      </w:r>
    </w:p>
    <w:p w14:paraId="31333658" w14:textId="77777777" w:rsidR="00E71911" w:rsidRPr="00E71911" w:rsidRDefault="00E71911" w:rsidP="00BD28A5">
      <w:pPr>
        <w:pStyle w:val="ListParagraph"/>
        <w:shd w:val="clear" w:color="auto" w:fill="FFFFFF"/>
        <w:spacing w:line="259" w:lineRule="auto"/>
        <w:rPr>
          <w:rFonts w:ascii="Arial" w:hAnsi="Arial" w:cs="Arial"/>
          <w:b/>
          <w:bCs/>
        </w:rPr>
      </w:pPr>
    </w:p>
    <w:p w14:paraId="48AA51A2" w14:textId="77777777" w:rsidR="005D0209" w:rsidRPr="005D0209" w:rsidRDefault="005D0209" w:rsidP="00BD28A5">
      <w:pPr>
        <w:tabs>
          <w:tab w:val="num" w:pos="720"/>
        </w:tabs>
        <w:spacing w:after="0"/>
        <w:rPr>
          <w:b/>
          <w:bCs/>
        </w:rPr>
      </w:pPr>
      <w:r w:rsidRPr="005D0209">
        <w:rPr>
          <w:b/>
          <w:bCs/>
        </w:rPr>
        <w:t xml:space="preserve">What the Province is proposing: </w:t>
      </w:r>
    </w:p>
    <w:p w14:paraId="490A9316" w14:textId="77777777" w:rsidR="005D0209" w:rsidRDefault="005D0209" w:rsidP="00BD28A5">
      <w:pPr>
        <w:pStyle w:val="ListParagraph"/>
        <w:numPr>
          <w:ilvl w:val="0"/>
          <w:numId w:val="15"/>
        </w:numPr>
        <w:shd w:val="clear" w:color="auto" w:fill="FFFFFF"/>
        <w:spacing w:line="259" w:lineRule="auto"/>
        <w:rPr>
          <w:rFonts w:ascii="Arial" w:hAnsi="Arial" w:cs="Arial"/>
        </w:rPr>
      </w:pPr>
      <w:r w:rsidRPr="00381E0F">
        <w:rPr>
          <w:rFonts w:ascii="Arial" w:hAnsi="Arial" w:cs="Arial"/>
        </w:rPr>
        <w:t>T</w:t>
      </w:r>
      <w:r>
        <w:rPr>
          <w:rFonts w:ascii="Arial" w:hAnsi="Arial" w:cs="Arial"/>
        </w:rPr>
        <w:t>o prescribe the SCA as being subject to Part IV, Part V, and Part VII of the Environmental Bill of Rights.</w:t>
      </w:r>
    </w:p>
    <w:p w14:paraId="35B987AA" w14:textId="76C19886" w:rsidR="005D0209" w:rsidRDefault="005D0209" w:rsidP="00BD28A5">
      <w:pPr>
        <w:pStyle w:val="ListParagraph"/>
        <w:numPr>
          <w:ilvl w:val="0"/>
          <w:numId w:val="15"/>
        </w:numPr>
        <w:shd w:val="clear" w:color="auto" w:fill="FFFFFF"/>
        <w:spacing w:line="259" w:lineRule="auto"/>
        <w:rPr>
          <w:rFonts w:ascii="Arial" w:hAnsi="Arial" w:cs="Arial"/>
        </w:rPr>
      </w:pPr>
      <w:r>
        <w:rPr>
          <w:rFonts w:ascii="Arial" w:hAnsi="Arial" w:cs="Arial"/>
        </w:rPr>
        <w:t>To exempt all permits and orders issued under the SCA from the requirements of Part II of the Environmental Bill of Rights</w:t>
      </w:r>
      <w:r w:rsidR="00D7042F">
        <w:rPr>
          <w:rFonts w:ascii="Arial" w:hAnsi="Arial" w:cs="Arial"/>
        </w:rPr>
        <w:t xml:space="preserve"> (EBR)</w:t>
      </w:r>
      <w:r>
        <w:rPr>
          <w:rFonts w:ascii="Arial" w:hAnsi="Arial" w:cs="Arial"/>
        </w:rPr>
        <w:t>, which is to post on the Environmental Registry</w:t>
      </w:r>
      <w:r w:rsidR="00662271">
        <w:rPr>
          <w:rFonts w:ascii="Arial" w:hAnsi="Arial" w:cs="Arial"/>
        </w:rPr>
        <w:t xml:space="preserve"> (ERO)</w:t>
      </w:r>
      <w:r>
        <w:rPr>
          <w:rFonts w:ascii="Arial" w:hAnsi="Arial" w:cs="Arial"/>
        </w:rPr>
        <w:t>.</w:t>
      </w:r>
    </w:p>
    <w:p w14:paraId="299641FA" w14:textId="77777777" w:rsidR="005D0209" w:rsidRPr="008A2CDD" w:rsidRDefault="005D0209" w:rsidP="00BD28A5">
      <w:pPr>
        <w:pStyle w:val="ListParagraph"/>
        <w:shd w:val="clear" w:color="auto" w:fill="FFFFFF"/>
        <w:spacing w:line="259" w:lineRule="auto"/>
      </w:pPr>
    </w:p>
    <w:p w14:paraId="046DD6A9" w14:textId="77777777" w:rsidR="005D0209" w:rsidRPr="00496F8A" w:rsidRDefault="005D0209" w:rsidP="00BD28A5">
      <w:pPr>
        <w:spacing w:after="0"/>
        <w:rPr>
          <w:b/>
          <w:bCs/>
        </w:rPr>
      </w:pPr>
      <w:r w:rsidRPr="005D0209">
        <w:rPr>
          <w:b/>
          <w:bCs/>
        </w:rPr>
        <w:t>Town of Oakville comments</w:t>
      </w:r>
      <w:r w:rsidRPr="00496F8A">
        <w:rPr>
          <w:b/>
          <w:bCs/>
        </w:rPr>
        <w:t xml:space="preserve">: </w:t>
      </w:r>
    </w:p>
    <w:p w14:paraId="6A5F6CFF" w14:textId="01FA5C49" w:rsidR="007B5FCD" w:rsidRDefault="007B5FCD" w:rsidP="00BD28A5">
      <w:pPr>
        <w:shd w:val="clear" w:color="auto" w:fill="FFFFFF"/>
        <w:spacing w:after="0"/>
      </w:pPr>
      <w:r>
        <w:t>Regarding orders, Section 29 already provides</w:t>
      </w:r>
      <w:r w:rsidR="00EE1A29">
        <w:t xml:space="preserve"> for special status for urgent, </w:t>
      </w:r>
      <w:r w:rsidR="0059162D">
        <w:t>time-sensitive</w:t>
      </w:r>
      <w:r w:rsidR="00EE1A29">
        <w:t xml:space="preserve"> orders</w:t>
      </w:r>
      <w:r w:rsidR="00E25F08">
        <w:t xml:space="preserve"> so </w:t>
      </w:r>
      <w:r w:rsidR="00E25F08" w:rsidRPr="009A20E5">
        <w:t xml:space="preserve">that </w:t>
      </w:r>
      <w:r w:rsidR="006E561D" w:rsidRPr="009A20E5">
        <w:t>the</w:t>
      </w:r>
      <w:r w:rsidR="00E25F08" w:rsidRPr="009A20E5">
        <w:t xml:space="preserve"> requirement</w:t>
      </w:r>
      <w:r w:rsidR="00E25F08">
        <w:t xml:space="preserve"> to post to the ERO </w:t>
      </w:r>
      <w:r w:rsidR="009A20E5">
        <w:t>does not</w:t>
      </w:r>
      <w:r w:rsidR="00E25F08">
        <w:t xml:space="preserve"> hold up the issuance of an order.</w:t>
      </w:r>
      <w:r w:rsidR="00420FAF">
        <w:t xml:space="preserve"> </w:t>
      </w:r>
      <w:r w:rsidR="00E25F08">
        <w:t>Section 29</w:t>
      </w:r>
      <w:r w:rsidR="00420FAF">
        <w:t xml:space="preserve"> also </w:t>
      </w:r>
      <w:proofErr w:type="gramStart"/>
      <w:r w:rsidR="002167A1">
        <w:t xml:space="preserve">provides the </w:t>
      </w:r>
      <w:r w:rsidR="00420FAF">
        <w:t>require</w:t>
      </w:r>
      <w:r w:rsidR="002167A1">
        <w:t>ment</w:t>
      </w:r>
      <w:proofErr w:type="gramEnd"/>
      <w:r w:rsidR="00420FAF">
        <w:t xml:space="preserve"> that information be posted as soon as reasonably possible after </w:t>
      </w:r>
      <w:r w:rsidR="00D82094">
        <w:t>a</w:t>
      </w:r>
      <w:r w:rsidR="00420FAF">
        <w:t xml:space="preserve"> decision is made</w:t>
      </w:r>
      <w:r w:rsidR="00D82094">
        <w:t xml:space="preserve">. </w:t>
      </w:r>
    </w:p>
    <w:p w14:paraId="08182B2D" w14:textId="77777777" w:rsidR="00FC7796" w:rsidRDefault="00FC7796" w:rsidP="00BD28A5">
      <w:pPr>
        <w:shd w:val="clear" w:color="auto" w:fill="FFFFFF"/>
        <w:spacing w:after="0"/>
      </w:pPr>
    </w:p>
    <w:p w14:paraId="6ADA2CD2" w14:textId="66F3537F" w:rsidR="007E0E66" w:rsidRDefault="007E0E66" w:rsidP="00BD28A5">
      <w:pPr>
        <w:shd w:val="clear" w:color="auto" w:fill="FFFFFF"/>
        <w:spacing w:after="0"/>
      </w:pPr>
      <w:r>
        <w:t>Regarding permits</w:t>
      </w:r>
      <w:r w:rsidR="007142C1">
        <w:t>, these will likely be the most environmentally impactful activities carried out under the SCA and therefore should not be exempted</w:t>
      </w:r>
      <w:r w:rsidR="00695C31">
        <w:t>.</w:t>
      </w:r>
      <w:r w:rsidR="005430C2">
        <w:t xml:space="preserve"> Doing so would conflict with the purpose of the ERO</w:t>
      </w:r>
      <w:r w:rsidR="0073007C">
        <w:t>.</w:t>
      </w:r>
    </w:p>
    <w:p w14:paraId="19683B19" w14:textId="77777777" w:rsidR="00FC7796" w:rsidRDefault="00FC7796" w:rsidP="00BD28A5">
      <w:pPr>
        <w:shd w:val="clear" w:color="auto" w:fill="FFFFFF"/>
        <w:spacing w:after="0"/>
      </w:pPr>
    </w:p>
    <w:p w14:paraId="29527C8F" w14:textId="53125B62" w:rsidR="00A826F0" w:rsidRDefault="00A826F0" w:rsidP="00BD28A5">
      <w:pPr>
        <w:shd w:val="clear" w:color="auto" w:fill="FFFFFF"/>
        <w:spacing w:after="0"/>
      </w:pPr>
      <w:r>
        <w:t xml:space="preserve">Town staff </w:t>
      </w:r>
      <w:r w:rsidR="0059162D">
        <w:t>recommend</w:t>
      </w:r>
      <w:r>
        <w:t xml:space="preserve"> that orders and permits not be exempted from Part II of the EBR</w:t>
      </w:r>
      <w:r w:rsidR="00D7042F">
        <w:t xml:space="preserve"> a</w:t>
      </w:r>
      <w:r w:rsidR="00E25EBB">
        <w:t xml:space="preserve">s doing so would undermine the purpose of the </w:t>
      </w:r>
      <w:r>
        <w:t>ERO.</w:t>
      </w:r>
    </w:p>
    <w:p w14:paraId="4DB78DC0" w14:textId="77777777" w:rsidR="00FC7796" w:rsidRDefault="00FC7796" w:rsidP="00BD28A5">
      <w:pPr>
        <w:shd w:val="clear" w:color="auto" w:fill="FFFFFF"/>
        <w:spacing w:after="0"/>
      </w:pPr>
    </w:p>
    <w:p w14:paraId="21D66EF4" w14:textId="74B21A27" w:rsidR="004E4552" w:rsidRPr="00E71911" w:rsidRDefault="009E2BC1" w:rsidP="00BD28A5">
      <w:pPr>
        <w:pStyle w:val="ListParagraph"/>
        <w:numPr>
          <w:ilvl w:val="0"/>
          <w:numId w:val="6"/>
        </w:numPr>
        <w:shd w:val="clear" w:color="auto" w:fill="FFFFFF"/>
        <w:spacing w:line="259" w:lineRule="auto"/>
        <w:rPr>
          <w:rFonts w:ascii="Open Sans" w:hAnsi="Open Sans" w:cs="Open Sans"/>
          <w:b/>
          <w:bCs/>
          <w:color w:val="666666"/>
          <w:sz w:val="27"/>
        </w:rPr>
      </w:pPr>
      <w:r w:rsidRPr="007D5A5A">
        <w:rPr>
          <w:rFonts w:ascii="Arial" w:hAnsi="Arial" w:cs="Arial"/>
          <w:b/>
          <w:bCs/>
        </w:rPr>
        <w:t>Legislative</w:t>
      </w:r>
      <w:r w:rsidRPr="007D5A5A">
        <w:rPr>
          <w:rFonts w:ascii="Open Sans" w:hAnsi="Open Sans" w:cs="Open Sans"/>
          <w:b/>
          <w:bCs/>
          <w:color w:val="666666"/>
        </w:rPr>
        <w:t xml:space="preserve"> </w:t>
      </w:r>
      <w:r w:rsidRPr="007D5A5A">
        <w:rPr>
          <w:rFonts w:ascii="Arial" w:hAnsi="Arial" w:cs="Arial"/>
          <w:b/>
          <w:bCs/>
        </w:rPr>
        <w:t>and Other Regulatory Amendments</w:t>
      </w:r>
    </w:p>
    <w:p w14:paraId="3FDDF254" w14:textId="77777777" w:rsidR="00E71911" w:rsidRPr="00E71911" w:rsidRDefault="00E71911" w:rsidP="00BD28A5">
      <w:pPr>
        <w:pStyle w:val="ListParagraph"/>
        <w:shd w:val="clear" w:color="auto" w:fill="FFFFFF"/>
        <w:spacing w:line="259" w:lineRule="auto"/>
        <w:rPr>
          <w:rFonts w:ascii="Open Sans" w:hAnsi="Open Sans" w:cs="Open Sans"/>
          <w:b/>
          <w:bCs/>
          <w:color w:val="666666"/>
          <w:sz w:val="27"/>
        </w:rPr>
      </w:pPr>
    </w:p>
    <w:p w14:paraId="50E4DA2F" w14:textId="48F6097A" w:rsidR="005D0209" w:rsidRPr="005D0209" w:rsidRDefault="005D0209" w:rsidP="00BD28A5">
      <w:pPr>
        <w:tabs>
          <w:tab w:val="num" w:pos="720"/>
        </w:tabs>
        <w:spacing w:after="0"/>
        <w:rPr>
          <w:b/>
          <w:bCs/>
        </w:rPr>
      </w:pPr>
      <w:r w:rsidRPr="005D0209">
        <w:rPr>
          <w:b/>
          <w:bCs/>
        </w:rPr>
        <w:t xml:space="preserve">What the Province is proposing: </w:t>
      </w:r>
    </w:p>
    <w:p w14:paraId="76931E54" w14:textId="77777777" w:rsidR="005D0209" w:rsidRDefault="005D0209" w:rsidP="00BD28A5">
      <w:pPr>
        <w:pStyle w:val="ListParagraph"/>
        <w:numPr>
          <w:ilvl w:val="0"/>
          <w:numId w:val="15"/>
        </w:numPr>
        <w:shd w:val="clear" w:color="auto" w:fill="FFFFFF"/>
        <w:spacing w:line="259" w:lineRule="auto"/>
        <w:rPr>
          <w:rFonts w:ascii="Arial" w:hAnsi="Arial" w:cs="Arial"/>
        </w:rPr>
      </w:pPr>
      <w:r>
        <w:rPr>
          <w:rFonts w:ascii="Arial" w:hAnsi="Arial" w:cs="Arial"/>
        </w:rPr>
        <w:t xml:space="preserve">Amendments to the SCA </w:t>
      </w:r>
      <w:proofErr w:type="gramStart"/>
      <w:r>
        <w:rPr>
          <w:rFonts w:ascii="Arial" w:hAnsi="Arial" w:cs="Arial"/>
        </w:rPr>
        <w:t>to</w:t>
      </w:r>
      <w:proofErr w:type="gramEnd"/>
      <w:r>
        <w:rPr>
          <w:rFonts w:ascii="Arial" w:hAnsi="Arial" w:cs="Arial"/>
        </w:rPr>
        <w:t xml:space="preserve">: </w:t>
      </w:r>
    </w:p>
    <w:p w14:paraId="04FF73E1" w14:textId="77777777" w:rsidR="005D0209" w:rsidRDefault="005D0209" w:rsidP="00BD28A5">
      <w:pPr>
        <w:pStyle w:val="ListParagraph"/>
        <w:numPr>
          <w:ilvl w:val="1"/>
          <w:numId w:val="15"/>
        </w:numPr>
        <w:shd w:val="clear" w:color="auto" w:fill="FFFFFF"/>
        <w:spacing w:line="259" w:lineRule="auto"/>
        <w:rPr>
          <w:rFonts w:ascii="Arial" w:hAnsi="Arial" w:cs="Arial"/>
        </w:rPr>
      </w:pPr>
      <w:r>
        <w:rPr>
          <w:rFonts w:ascii="Arial" w:hAnsi="Arial" w:cs="Arial"/>
        </w:rPr>
        <w:t>Improve clarity and consistency within the legislation.</w:t>
      </w:r>
    </w:p>
    <w:p w14:paraId="570D3FDA" w14:textId="77777777" w:rsidR="005D0209" w:rsidRDefault="005D0209" w:rsidP="00BD28A5">
      <w:pPr>
        <w:pStyle w:val="ListParagraph"/>
        <w:numPr>
          <w:ilvl w:val="1"/>
          <w:numId w:val="15"/>
        </w:numPr>
        <w:shd w:val="clear" w:color="auto" w:fill="FFFFFF"/>
        <w:spacing w:line="259" w:lineRule="auto"/>
        <w:rPr>
          <w:rFonts w:ascii="Arial" w:hAnsi="Arial" w:cs="Arial"/>
        </w:rPr>
      </w:pPr>
      <w:r>
        <w:rPr>
          <w:rFonts w:ascii="Arial" w:hAnsi="Arial" w:cs="Arial"/>
        </w:rPr>
        <w:t>More closely align the circumstances in which orders can be issued under sections 37 and 38.</w:t>
      </w:r>
    </w:p>
    <w:p w14:paraId="3257621E" w14:textId="77777777" w:rsidR="005D0209" w:rsidRDefault="005D0209" w:rsidP="00BD28A5">
      <w:pPr>
        <w:pStyle w:val="ListParagraph"/>
        <w:numPr>
          <w:ilvl w:val="0"/>
          <w:numId w:val="15"/>
        </w:numPr>
        <w:shd w:val="clear" w:color="auto" w:fill="FFFFFF"/>
        <w:spacing w:line="259" w:lineRule="auto"/>
        <w:rPr>
          <w:rFonts w:ascii="Arial" w:hAnsi="Arial" w:cs="Arial"/>
        </w:rPr>
      </w:pPr>
      <w:r>
        <w:rPr>
          <w:rFonts w:ascii="Arial" w:hAnsi="Arial" w:cs="Arial"/>
        </w:rPr>
        <w:t xml:space="preserve">Proposed consequential amendments to other legislation and regulations </w:t>
      </w:r>
      <w:proofErr w:type="gramStart"/>
      <w:r>
        <w:rPr>
          <w:rFonts w:ascii="Arial" w:hAnsi="Arial" w:cs="Arial"/>
        </w:rPr>
        <w:t>due</w:t>
      </w:r>
      <w:proofErr w:type="gramEnd"/>
      <w:r>
        <w:rPr>
          <w:rFonts w:ascii="Arial" w:hAnsi="Arial" w:cs="Arial"/>
        </w:rPr>
        <w:t xml:space="preserve"> </w:t>
      </w:r>
      <w:proofErr w:type="gramStart"/>
      <w:r>
        <w:rPr>
          <w:rFonts w:ascii="Arial" w:hAnsi="Arial" w:cs="Arial"/>
        </w:rPr>
        <w:t>to referencing</w:t>
      </w:r>
      <w:proofErr w:type="gramEnd"/>
      <w:r>
        <w:rPr>
          <w:rFonts w:ascii="Arial" w:hAnsi="Arial" w:cs="Arial"/>
        </w:rPr>
        <w:t xml:space="preserve"> the Endangered Species Act, 2007.</w:t>
      </w:r>
    </w:p>
    <w:p w14:paraId="5D5BDD28" w14:textId="77777777" w:rsidR="005D0209" w:rsidRPr="00496F8A" w:rsidRDefault="005D0209" w:rsidP="00BD28A5">
      <w:pPr>
        <w:pStyle w:val="ListParagraph"/>
        <w:shd w:val="clear" w:color="auto" w:fill="FFFFFF"/>
        <w:spacing w:line="259" w:lineRule="auto"/>
        <w:rPr>
          <w:rFonts w:ascii="Arial" w:hAnsi="Arial" w:cs="Arial"/>
        </w:rPr>
      </w:pPr>
    </w:p>
    <w:p w14:paraId="28403394" w14:textId="77777777" w:rsidR="005D0209" w:rsidRPr="00496F8A" w:rsidRDefault="005D0209" w:rsidP="00BD28A5">
      <w:pPr>
        <w:spacing w:after="0"/>
        <w:rPr>
          <w:b/>
          <w:bCs/>
        </w:rPr>
      </w:pPr>
      <w:r w:rsidRPr="005D0209">
        <w:rPr>
          <w:b/>
          <w:bCs/>
        </w:rPr>
        <w:lastRenderedPageBreak/>
        <w:t>Town of Oakville comments</w:t>
      </w:r>
      <w:r w:rsidRPr="00496F8A">
        <w:rPr>
          <w:b/>
          <w:bCs/>
        </w:rPr>
        <w:t xml:space="preserve">: </w:t>
      </w:r>
    </w:p>
    <w:p w14:paraId="1710BA45" w14:textId="46697CCD" w:rsidR="009E2BC1" w:rsidRDefault="000D669D" w:rsidP="00BD28A5">
      <w:pPr>
        <w:tabs>
          <w:tab w:val="left" w:pos="540"/>
        </w:tabs>
        <w:spacing w:after="0"/>
      </w:pPr>
      <w:r>
        <w:t>N</w:t>
      </w:r>
      <w:r w:rsidR="00F758E6">
        <w:t>o</w:t>
      </w:r>
      <w:r>
        <w:t xml:space="preserve"> comments as these are more administrative type </w:t>
      </w:r>
      <w:r w:rsidR="00F758E6">
        <w:t>amendments.</w:t>
      </w:r>
    </w:p>
    <w:p w14:paraId="1863158B" w14:textId="1F700C15" w:rsidR="009E2BC1" w:rsidRPr="0043492E" w:rsidRDefault="009E2BC1" w:rsidP="00BD28A5">
      <w:pPr>
        <w:tabs>
          <w:tab w:val="left" w:pos="540"/>
        </w:tabs>
        <w:spacing w:after="0"/>
        <w:jc w:val="right"/>
        <w:rPr>
          <w:b/>
          <w:bCs/>
        </w:rPr>
      </w:pPr>
    </w:p>
    <w:p w14:paraId="37EB2C62" w14:textId="52D7BF06" w:rsidR="009E2BC1" w:rsidRPr="0043492E" w:rsidRDefault="009E2BC1" w:rsidP="00BD28A5">
      <w:pPr>
        <w:spacing w:after="0"/>
      </w:pPr>
      <w:r>
        <w:br w:type="page"/>
      </w:r>
    </w:p>
    <w:p w14:paraId="77C6AE13" w14:textId="0D852E3B" w:rsidR="009E2BC1" w:rsidRPr="0043492E" w:rsidRDefault="009E2BC1" w:rsidP="00BD28A5">
      <w:pPr>
        <w:tabs>
          <w:tab w:val="left" w:pos="540"/>
        </w:tabs>
        <w:spacing w:after="0"/>
        <w:jc w:val="right"/>
        <w:rPr>
          <w:b/>
          <w:bCs/>
        </w:rPr>
      </w:pPr>
      <w:r w:rsidRPr="09906804">
        <w:rPr>
          <w:b/>
          <w:bCs/>
        </w:rPr>
        <w:lastRenderedPageBreak/>
        <w:t>Appendix C</w:t>
      </w:r>
    </w:p>
    <w:p w14:paraId="1C10F3E8" w14:textId="77777777" w:rsidR="009E2BC1" w:rsidRDefault="009E2BC1" w:rsidP="00BD28A5">
      <w:pPr>
        <w:tabs>
          <w:tab w:val="left" w:pos="540"/>
        </w:tabs>
        <w:spacing w:after="0"/>
        <w:jc w:val="right"/>
      </w:pPr>
      <w:r w:rsidRPr="0043492E">
        <w:t>Developing guidance on section 16 activities under the Species Conservation Act, 2025</w:t>
      </w:r>
      <w:r w:rsidRPr="009E2BC1">
        <w:t xml:space="preserve"> (ERO </w:t>
      </w:r>
      <w:hyperlink r:id="rId20" w:tgtFrame="_blank" w:history="1">
        <w:r w:rsidRPr="009E2BC1">
          <w:rPr>
            <w:rStyle w:val="Hyperlink"/>
          </w:rPr>
          <w:t>025-0908</w:t>
        </w:r>
      </w:hyperlink>
      <w:r w:rsidRPr="009E2BC1">
        <w:t>)</w:t>
      </w:r>
    </w:p>
    <w:p w14:paraId="5169DF6D" w14:textId="77777777" w:rsidR="009E2BC1" w:rsidRDefault="009E2BC1" w:rsidP="00BD28A5">
      <w:pPr>
        <w:tabs>
          <w:tab w:val="left" w:pos="540"/>
        </w:tabs>
        <w:spacing w:after="0"/>
        <w:jc w:val="right"/>
      </w:pPr>
    </w:p>
    <w:p w14:paraId="65AD31C3" w14:textId="77777777" w:rsidR="009E2BC1" w:rsidRDefault="009E2BC1" w:rsidP="00BD28A5">
      <w:pPr>
        <w:tabs>
          <w:tab w:val="left" w:pos="540"/>
        </w:tabs>
        <w:spacing w:after="0"/>
        <w:jc w:val="right"/>
      </w:pPr>
    </w:p>
    <w:p w14:paraId="1C5DF9E4" w14:textId="5EEFD771" w:rsidR="009E2BC1" w:rsidRPr="004047BF" w:rsidRDefault="00CF6044" w:rsidP="00BD28A5">
      <w:pPr>
        <w:tabs>
          <w:tab w:val="left" w:pos="540"/>
        </w:tabs>
        <w:spacing w:after="0"/>
      </w:pPr>
      <w:r>
        <w:t xml:space="preserve">In </w:t>
      </w:r>
      <w:r w:rsidRPr="004047BF">
        <w:t xml:space="preserve">response to the </w:t>
      </w:r>
      <w:r w:rsidR="00960C03">
        <w:t xml:space="preserve">request by the </w:t>
      </w:r>
      <w:proofErr w:type="gramStart"/>
      <w:r w:rsidR="00960C03">
        <w:t>Province</w:t>
      </w:r>
      <w:proofErr w:type="gramEnd"/>
      <w:r w:rsidR="00960C03">
        <w:t xml:space="preserve"> </w:t>
      </w:r>
      <w:r w:rsidRPr="004047BF">
        <w:t xml:space="preserve">on </w:t>
      </w:r>
      <w:r w:rsidR="002E5DE0">
        <w:t xml:space="preserve">input into </w:t>
      </w:r>
      <w:r w:rsidR="00960C03">
        <w:t>the new SCA</w:t>
      </w:r>
      <w:r w:rsidR="002E5DE0">
        <w:t xml:space="preserve"> </w:t>
      </w:r>
      <w:r w:rsidR="0043492E" w:rsidRPr="004047BF">
        <w:t>guidance documents</w:t>
      </w:r>
      <w:r w:rsidRPr="004047BF">
        <w:t xml:space="preserve">, </w:t>
      </w:r>
      <w:r w:rsidR="00B0734E" w:rsidRPr="004047BF">
        <w:t>Town staff</w:t>
      </w:r>
      <w:r w:rsidRPr="004047BF">
        <w:t xml:space="preserve"> offers the following comments</w:t>
      </w:r>
      <w:r w:rsidR="0043492E" w:rsidRPr="004047BF">
        <w:t xml:space="preserve">: </w:t>
      </w:r>
    </w:p>
    <w:p w14:paraId="5C486C67" w14:textId="77777777" w:rsidR="0043492E" w:rsidRPr="004047BF" w:rsidRDefault="0043492E" w:rsidP="00BD28A5">
      <w:pPr>
        <w:tabs>
          <w:tab w:val="left" w:pos="540"/>
        </w:tabs>
        <w:spacing w:after="0"/>
      </w:pPr>
    </w:p>
    <w:p w14:paraId="0D2DA351" w14:textId="27BAEA7A" w:rsidR="00EF5FF0" w:rsidRPr="0028715A" w:rsidRDefault="004047BF" w:rsidP="00BD28A5">
      <w:pPr>
        <w:pStyle w:val="ListParagraph"/>
        <w:numPr>
          <w:ilvl w:val="0"/>
          <w:numId w:val="18"/>
        </w:numPr>
        <w:spacing w:line="259" w:lineRule="auto"/>
        <w:rPr>
          <w:rFonts w:ascii="Arial" w:hAnsi="Arial" w:cs="Arial"/>
          <w:b/>
          <w:bCs/>
        </w:rPr>
      </w:pPr>
      <w:r w:rsidRPr="0028715A">
        <w:rPr>
          <w:rFonts w:ascii="Arial" w:hAnsi="Arial" w:cs="Arial"/>
          <w:b/>
          <w:bCs/>
        </w:rPr>
        <w:t>W</w:t>
      </w:r>
      <w:r w:rsidR="00970EB9" w:rsidRPr="0028715A">
        <w:rPr>
          <w:rFonts w:ascii="Arial" w:hAnsi="Arial" w:cs="Arial"/>
          <w:b/>
          <w:bCs/>
        </w:rPr>
        <w:t>hat s</w:t>
      </w:r>
      <w:r w:rsidR="0043492E" w:rsidRPr="0028715A">
        <w:rPr>
          <w:rFonts w:ascii="Arial" w:hAnsi="Arial" w:cs="Arial"/>
          <w:b/>
          <w:bCs/>
        </w:rPr>
        <w:t xml:space="preserve">pecific aspects of the previous policies and technical direction </w:t>
      </w:r>
      <w:r w:rsidR="00970EB9" w:rsidRPr="0028715A">
        <w:rPr>
          <w:rFonts w:ascii="Arial" w:hAnsi="Arial" w:cs="Arial"/>
          <w:b/>
          <w:bCs/>
        </w:rPr>
        <w:t xml:space="preserve">do </w:t>
      </w:r>
      <w:r w:rsidR="0043492E" w:rsidRPr="0028715A">
        <w:rPr>
          <w:rFonts w:ascii="Arial" w:hAnsi="Arial" w:cs="Arial"/>
          <w:b/>
          <w:bCs/>
        </w:rPr>
        <w:t>you suggest retaining, updating, or removing</w:t>
      </w:r>
      <w:r w:rsidR="003E5A95" w:rsidRPr="0028715A">
        <w:rPr>
          <w:rFonts w:ascii="Arial" w:hAnsi="Arial" w:cs="Arial"/>
          <w:b/>
          <w:bCs/>
        </w:rPr>
        <w:t>.</w:t>
      </w:r>
    </w:p>
    <w:p w14:paraId="7C235670" w14:textId="77777777" w:rsidR="004047BF" w:rsidRPr="00E65192" w:rsidRDefault="004047BF" w:rsidP="00BD28A5">
      <w:pPr>
        <w:spacing w:after="0"/>
      </w:pPr>
    </w:p>
    <w:p w14:paraId="7E1BD4CF" w14:textId="77777777" w:rsidR="00A0593B" w:rsidRPr="0028715A" w:rsidRDefault="00E65192" w:rsidP="00BD28A5">
      <w:pPr>
        <w:spacing w:after="0"/>
      </w:pPr>
      <w:r w:rsidRPr="0028715A">
        <w:t xml:space="preserve">Retain the previous direction for habitat and species protections as identified within the specific recovery strategies. Create and strengthen recovery strategies for species which do not have a strategy. </w:t>
      </w:r>
    </w:p>
    <w:p w14:paraId="597E775F" w14:textId="77777777" w:rsidR="004047BF" w:rsidRDefault="004047BF" w:rsidP="00BD28A5">
      <w:pPr>
        <w:tabs>
          <w:tab w:val="left" w:pos="540"/>
        </w:tabs>
        <w:spacing w:after="0"/>
      </w:pPr>
    </w:p>
    <w:p w14:paraId="1309ACCF" w14:textId="6D8D16C1" w:rsidR="00E65192" w:rsidRPr="0028715A" w:rsidRDefault="00A0593B" w:rsidP="00BD28A5">
      <w:pPr>
        <w:tabs>
          <w:tab w:val="left" w:pos="540"/>
        </w:tabs>
        <w:spacing w:after="0"/>
      </w:pPr>
      <w:r w:rsidRPr="0028715A">
        <w:t>Include monitoring requirements and adaptive management to ensure species populations are stable or increasing.</w:t>
      </w:r>
    </w:p>
    <w:p w14:paraId="1453E9E0" w14:textId="77777777" w:rsidR="003E5A95" w:rsidRPr="004047BF" w:rsidRDefault="003E5A95" w:rsidP="00BD28A5">
      <w:pPr>
        <w:tabs>
          <w:tab w:val="left" w:pos="540"/>
        </w:tabs>
        <w:spacing w:after="0"/>
      </w:pPr>
    </w:p>
    <w:p w14:paraId="2D3BBFF5" w14:textId="143E63C1" w:rsidR="00EF5FF0" w:rsidRPr="0028715A" w:rsidRDefault="004047BF" w:rsidP="00BD28A5">
      <w:pPr>
        <w:pStyle w:val="ListParagraph"/>
        <w:numPr>
          <w:ilvl w:val="0"/>
          <w:numId w:val="18"/>
        </w:numPr>
        <w:spacing w:line="259" w:lineRule="auto"/>
        <w:rPr>
          <w:rFonts w:ascii="Arial" w:hAnsi="Arial" w:cs="Arial"/>
          <w:b/>
          <w:bCs/>
        </w:rPr>
      </w:pPr>
      <w:r w:rsidRPr="0028715A">
        <w:rPr>
          <w:rFonts w:ascii="Arial" w:hAnsi="Arial" w:cs="Arial"/>
          <w:b/>
          <w:bCs/>
        </w:rPr>
        <w:t>W</w:t>
      </w:r>
      <w:r w:rsidR="0043492E" w:rsidRPr="0028715A">
        <w:rPr>
          <w:rFonts w:ascii="Arial" w:hAnsi="Arial" w:cs="Arial"/>
          <w:b/>
          <w:bCs/>
        </w:rPr>
        <w:t>hich components of the proposed guidance would be of greatest interest or value to you or your organization</w:t>
      </w:r>
      <w:r w:rsidR="003E5A95" w:rsidRPr="0028715A">
        <w:rPr>
          <w:rFonts w:ascii="Arial" w:hAnsi="Arial" w:cs="Arial"/>
          <w:b/>
          <w:bCs/>
        </w:rPr>
        <w:t>.</w:t>
      </w:r>
    </w:p>
    <w:p w14:paraId="1E330E86" w14:textId="77777777" w:rsidR="004047BF" w:rsidRPr="0028715A" w:rsidRDefault="004047BF" w:rsidP="00BD28A5">
      <w:pPr>
        <w:tabs>
          <w:tab w:val="left" w:pos="540"/>
        </w:tabs>
        <w:spacing w:after="0"/>
        <w:rPr>
          <w:b/>
          <w:bCs/>
        </w:rPr>
      </w:pPr>
    </w:p>
    <w:p w14:paraId="1C175E0C" w14:textId="7739D8AC" w:rsidR="003E5A95" w:rsidRPr="0028715A" w:rsidRDefault="003E5A95" w:rsidP="00BD28A5">
      <w:pPr>
        <w:tabs>
          <w:tab w:val="left" w:pos="540"/>
        </w:tabs>
        <w:spacing w:after="0"/>
      </w:pPr>
      <w:r w:rsidRPr="0028715A">
        <w:t xml:space="preserve">The guidance provided should not be based on </w:t>
      </w:r>
      <w:r w:rsidR="00AC70B2" w:rsidRPr="0028715A">
        <w:t>an organization</w:t>
      </w:r>
      <w:r w:rsidR="00B91512" w:rsidRPr="0028715A">
        <w:t>’</w:t>
      </w:r>
      <w:r w:rsidR="00AC70B2" w:rsidRPr="0028715A">
        <w:t xml:space="preserve">s “greatest interest or value”. The guidance should be </w:t>
      </w:r>
      <w:r w:rsidR="00F03211" w:rsidRPr="0028715A">
        <w:t>led</w:t>
      </w:r>
      <w:r w:rsidR="00AC70B2" w:rsidRPr="0028715A">
        <w:t xml:space="preserve"> and backed by species specific data which identifies population trends, areas of species and habitat decline, areas of improvement and species rebound, and the most significant threats to a species. This data should then be used to identify how species and its habitat can be protected for the long term.</w:t>
      </w:r>
    </w:p>
    <w:p w14:paraId="5573BA96" w14:textId="77777777" w:rsidR="00E52CB1" w:rsidRPr="004047BF" w:rsidRDefault="00E52CB1" w:rsidP="00BD28A5">
      <w:pPr>
        <w:spacing w:after="0"/>
      </w:pPr>
    </w:p>
    <w:p w14:paraId="7E6CD40E" w14:textId="647CBF97" w:rsidR="006C54F2" w:rsidRPr="0028715A" w:rsidRDefault="004047BF" w:rsidP="00BD28A5">
      <w:pPr>
        <w:pStyle w:val="ListParagraph"/>
        <w:numPr>
          <w:ilvl w:val="0"/>
          <w:numId w:val="18"/>
        </w:numPr>
        <w:spacing w:line="259" w:lineRule="auto"/>
        <w:rPr>
          <w:rFonts w:ascii="Arial" w:hAnsi="Arial" w:cs="Arial"/>
          <w:b/>
          <w:bCs/>
        </w:rPr>
      </w:pPr>
      <w:r w:rsidRPr="0028715A">
        <w:rPr>
          <w:rFonts w:ascii="Arial" w:hAnsi="Arial" w:cs="Arial"/>
          <w:b/>
          <w:bCs/>
        </w:rPr>
        <w:t>W</w:t>
      </w:r>
      <w:r w:rsidR="0043492E" w:rsidRPr="0028715A">
        <w:rPr>
          <w:rFonts w:ascii="Arial" w:hAnsi="Arial" w:cs="Arial"/>
          <w:b/>
          <w:bCs/>
        </w:rPr>
        <w:t>hich species groups would most benefit from detailed habitat guidance</w:t>
      </w:r>
      <w:r w:rsidR="00AC70B2" w:rsidRPr="0028715A">
        <w:rPr>
          <w:rFonts w:ascii="Arial" w:hAnsi="Arial" w:cs="Arial"/>
          <w:b/>
          <w:bCs/>
        </w:rPr>
        <w:t>.</w:t>
      </w:r>
    </w:p>
    <w:p w14:paraId="32027244" w14:textId="77777777" w:rsidR="004047BF" w:rsidRDefault="004047BF" w:rsidP="00BD28A5">
      <w:pPr>
        <w:tabs>
          <w:tab w:val="left" w:pos="540"/>
        </w:tabs>
        <w:spacing w:after="0"/>
      </w:pPr>
    </w:p>
    <w:p w14:paraId="502862C7" w14:textId="2F09ADE2" w:rsidR="00AC70B2" w:rsidRPr="0028715A" w:rsidRDefault="00AC70B2" w:rsidP="00BD28A5">
      <w:pPr>
        <w:tabs>
          <w:tab w:val="left" w:pos="540"/>
        </w:tabs>
        <w:spacing w:after="0"/>
      </w:pPr>
      <w:r w:rsidRPr="0028715A">
        <w:t xml:space="preserve">This question should also be </w:t>
      </w:r>
      <w:r w:rsidR="00674B60" w:rsidRPr="0028715A">
        <w:t>led by</w:t>
      </w:r>
      <w:r w:rsidRPr="0028715A">
        <w:t xml:space="preserve"> subject matter experts based on species specific science. The species group(s) which would benefit the most would partially depend on the </w:t>
      </w:r>
      <w:r w:rsidR="008866BE" w:rsidRPr="0028715A">
        <w:t>long-term</w:t>
      </w:r>
      <w:r w:rsidRPr="0028715A">
        <w:t xml:space="preserve"> trends in populations, the threats faced by those populations and ultimately what actions can be taken to reverse the population decline. </w:t>
      </w:r>
    </w:p>
    <w:p w14:paraId="3862411D" w14:textId="77777777" w:rsidR="00AC70B2" w:rsidRPr="004047BF" w:rsidRDefault="00AC70B2" w:rsidP="00BD28A5">
      <w:pPr>
        <w:tabs>
          <w:tab w:val="left" w:pos="540"/>
        </w:tabs>
        <w:spacing w:after="0"/>
      </w:pPr>
      <w:r w:rsidRPr="004047BF">
        <w:tab/>
      </w:r>
    </w:p>
    <w:p w14:paraId="599BDDF8" w14:textId="209C0E6D" w:rsidR="006C54F2" w:rsidRPr="0028715A" w:rsidRDefault="004047BF" w:rsidP="00BD28A5">
      <w:pPr>
        <w:pStyle w:val="ListParagraph"/>
        <w:numPr>
          <w:ilvl w:val="0"/>
          <w:numId w:val="18"/>
        </w:numPr>
        <w:spacing w:line="259" w:lineRule="auto"/>
        <w:rPr>
          <w:rFonts w:ascii="Arial" w:hAnsi="Arial" w:cs="Arial"/>
          <w:b/>
          <w:bCs/>
        </w:rPr>
      </w:pPr>
      <w:r w:rsidRPr="0028715A">
        <w:rPr>
          <w:rFonts w:ascii="Arial" w:hAnsi="Arial" w:cs="Arial"/>
          <w:b/>
          <w:bCs/>
        </w:rPr>
        <w:t>A</w:t>
      </w:r>
      <w:r w:rsidR="0043492E" w:rsidRPr="0028715A">
        <w:rPr>
          <w:rFonts w:ascii="Arial" w:hAnsi="Arial" w:cs="Arial"/>
          <w:b/>
          <w:bCs/>
        </w:rPr>
        <w:t>ny other advice or feedback you would like to share about guidance that would be helpful</w:t>
      </w:r>
      <w:r w:rsidR="003074E3" w:rsidRPr="0028715A">
        <w:rPr>
          <w:rFonts w:ascii="Arial" w:hAnsi="Arial" w:cs="Arial"/>
          <w:b/>
          <w:bCs/>
        </w:rPr>
        <w:t>.</w:t>
      </w:r>
    </w:p>
    <w:p w14:paraId="692C5BF1" w14:textId="77777777" w:rsidR="004047BF" w:rsidRDefault="004047BF" w:rsidP="00BD28A5">
      <w:pPr>
        <w:tabs>
          <w:tab w:val="left" w:pos="540"/>
        </w:tabs>
        <w:spacing w:after="0"/>
      </w:pPr>
    </w:p>
    <w:p w14:paraId="49B500E5" w14:textId="1DE2351B" w:rsidR="003074E3" w:rsidRPr="0028715A" w:rsidRDefault="003074E3" w:rsidP="00BD28A5">
      <w:pPr>
        <w:tabs>
          <w:tab w:val="left" w:pos="540"/>
        </w:tabs>
        <w:spacing w:after="0"/>
      </w:pPr>
      <w:r w:rsidRPr="0028715A">
        <w:t xml:space="preserve">The administration should consider </w:t>
      </w:r>
      <w:r w:rsidR="007A3968" w:rsidRPr="0028715A">
        <w:t xml:space="preserve">general </w:t>
      </w:r>
      <w:r w:rsidRPr="0028715A">
        <w:t xml:space="preserve">actions such as Bird-Friendly Design </w:t>
      </w:r>
      <w:r w:rsidR="008866BE" w:rsidRPr="0028715A">
        <w:t>to</w:t>
      </w:r>
      <w:r w:rsidRPr="0028715A">
        <w:t xml:space="preserve"> improve the survival rate of avian species at risk which are injured or killed every year during the migration season due to window collisions.</w:t>
      </w:r>
    </w:p>
    <w:p w14:paraId="5CCDD53E" w14:textId="77777777" w:rsidR="009E2BC1" w:rsidRPr="00801049" w:rsidRDefault="009E2BC1" w:rsidP="00BD28A5">
      <w:pPr>
        <w:tabs>
          <w:tab w:val="left" w:pos="540"/>
        </w:tabs>
        <w:spacing w:after="0"/>
        <w:jc w:val="right"/>
      </w:pPr>
    </w:p>
    <w:sectPr w:rsidR="009E2BC1" w:rsidRPr="00801049" w:rsidSect="00A07632">
      <w:footerReference w:type="default" r:id="rId21"/>
      <w:footerReference w:type="first" r:id="rId22"/>
      <w:pgSz w:w="12240" w:h="15840"/>
      <w:pgMar w:top="1350" w:right="1440" w:bottom="1710" w:left="1440" w:header="720" w:footer="141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9BA3A" w14:textId="77777777" w:rsidR="000F14DC" w:rsidRDefault="000F14DC" w:rsidP="00682F21">
      <w:pPr>
        <w:spacing w:after="0" w:line="240" w:lineRule="auto"/>
      </w:pPr>
      <w:r>
        <w:separator/>
      </w:r>
    </w:p>
  </w:endnote>
  <w:endnote w:type="continuationSeparator" w:id="0">
    <w:p w14:paraId="684EC429" w14:textId="77777777" w:rsidR="000F14DC" w:rsidRDefault="000F14DC" w:rsidP="00682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6B19B" w14:textId="77777777" w:rsidR="00682F21" w:rsidRPr="002F75FE" w:rsidRDefault="002F75FE" w:rsidP="002F75FE">
    <w:pPr>
      <w:pStyle w:val="Footer"/>
      <w:spacing w:line="259" w:lineRule="auto"/>
      <w:rPr>
        <w:spacing w:val="-6"/>
      </w:rPr>
    </w:pPr>
    <w:r w:rsidRPr="00783208">
      <w:rPr>
        <w:noProof/>
        <w:spacing w:val="-6"/>
        <w:lang w:val="en-CA" w:eastAsia="en-CA"/>
      </w:rPr>
      <w:drawing>
        <wp:anchor distT="0" distB="0" distL="114300" distR="114300" simplePos="0" relativeHeight="251658241" behindDoc="0" locked="0" layoutInCell="1" allowOverlap="1" wp14:anchorId="696E7AE1" wp14:editId="4E6CFDCD">
          <wp:simplePos x="0" y="0"/>
          <wp:positionH relativeFrom="margin">
            <wp:align>center</wp:align>
          </wp:positionH>
          <wp:positionV relativeFrom="paragraph">
            <wp:posOffset>257175</wp:posOffset>
          </wp:positionV>
          <wp:extent cx="7205587" cy="537210"/>
          <wp:effectExtent l="0" t="0" r="0" b="0"/>
          <wp:wrapNone/>
          <wp:docPr id="18" name="Picture 18" title="Oakvil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2. Communications\2. Corporate\corporate identity\Cid 2.0\Files to upload\Templates\letterhead logo bar\oakville-bar-letter-black.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421"/>
                  <a:stretch/>
                </pic:blipFill>
                <pic:spPr bwMode="auto">
                  <a:xfrm>
                    <a:off x="0" y="0"/>
                    <a:ext cx="7205587" cy="537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83208">
      <w:rPr>
        <w:b/>
        <w:spacing w:val="-6"/>
      </w:rPr>
      <w:t xml:space="preserve">Town of </w:t>
    </w:r>
    <w:proofErr w:type="gramStart"/>
    <w:r w:rsidRPr="00783208">
      <w:rPr>
        <w:b/>
        <w:spacing w:val="-6"/>
      </w:rPr>
      <w:t>Oakville</w:t>
    </w:r>
    <w:r w:rsidRPr="00783208">
      <w:rPr>
        <w:spacing w:val="-6"/>
      </w:rPr>
      <w:t xml:space="preserve">  |</w:t>
    </w:r>
    <w:proofErr w:type="gramEnd"/>
    <w:r w:rsidRPr="00783208">
      <w:rPr>
        <w:spacing w:val="-6"/>
      </w:rPr>
      <w:t xml:space="preserve">  1225 Trafalgar Road, </w:t>
    </w:r>
    <w:proofErr w:type="gramStart"/>
    <w:r w:rsidRPr="00783208">
      <w:rPr>
        <w:spacing w:val="-6"/>
      </w:rPr>
      <w:t>Oakville  L</w:t>
    </w:r>
    <w:proofErr w:type="gramEnd"/>
    <w:r w:rsidRPr="00783208">
      <w:rPr>
        <w:spacing w:val="-6"/>
      </w:rPr>
      <w:t>6H 0H</w:t>
    </w:r>
    <w:proofErr w:type="gramStart"/>
    <w:r w:rsidRPr="00783208">
      <w:rPr>
        <w:spacing w:val="-6"/>
      </w:rPr>
      <w:t>3  |</w:t>
    </w:r>
    <w:proofErr w:type="gramEnd"/>
    <w:r w:rsidRPr="00783208">
      <w:rPr>
        <w:spacing w:val="-6"/>
      </w:rPr>
      <w:t xml:space="preserve">  905-845-</w:t>
    </w:r>
    <w:proofErr w:type="gramStart"/>
    <w:r w:rsidRPr="00783208">
      <w:rPr>
        <w:spacing w:val="-6"/>
      </w:rPr>
      <w:t>6601  |</w:t>
    </w:r>
    <w:proofErr w:type="gramEnd"/>
    <w:r w:rsidRPr="00783208">
      <w:rPr>
        <w:spacing w:val="-6"/>
      </w:rPr>
      <w:t xml:space="preserve">  oakville.ca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32B6" w14:textId="77777777" w:rsidR="0061126C" w:rsidRPr="00783208" w:rsidRDefault="00783208" w:rsidP="00783208">
    <w:pPr>
      <w:pStyle w:val="Footer"/>
      <w:spacing w:line="259" w:lineRule="auto"/>
      <w:rPr>
        <w:spacing w:val="-6"/>
      </w:rPr>
    </w:pPr>
    <w:r w:rsidRPr="00783208">
      <w:rPr>
        <w:noProof/>
        <w:spacing w:val="-6"/>
        <w:lang w:val="en-CA" w:eastAsia="en-CA"/>
      </w:rPr>
      <w:drawing>
        <wp:anchor distT="0" distB="0" distL="114300" distR="114300" simplePos="0" relativeHeight="251658240" behindDoc="0" locked="0" layoutInCell="1" allowOverlap="1" wp14:anchorId="4651892C" wp14:editId="410845CF">
          <wp:simplePos x="0" y="0"/>
          <wp:positionH relativeFrom="margin">
            <wp:align>center</wp:align>
          </wp:positionH>
          <wp:positionV relativeFrom="paragraph">
            <wp:posOffset>257175</wp:posOffset>
          </wp:positionV>
          <wp:extent cx="7205587" cy="537210"/>
          <wp:effectExtent l="0" t="0" r="0" b="0"/>
          <wp:wrapNone/>
          <wp:docPr id="17" name="Picture 17" title="Oakvil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2. Communications\2. Corporate\corporate identity\Cid 2.0\Files to upload\Templates\letterhead logo bar\oakville-bar-letter-black.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421"/>
                  <a:stretch/>
                </pic:blipFill>
                <pic:spPr bwMode="auto">
                  <a:xfrm>
                    <a:off x="0" y="0"/>
                    <a:ext cx="7205587" cy="537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126C" w:rsidRPr="00783208">
      <w:rPr>
        <w:b/>
        <w:spacing w:val="-6"/>
      </w:rPr>
      <w:t xml:space="preserve">Town of </w:t>
    </w:r>
    <w:proofErr w:type="gramStart"/>
    <w:r w:rsidR="0061126C" w:rsidRPr="00783208">
      <w:rPr>
        <w:b/>
        <w:spacing w:val="-6"/>
      </w:rPr>
      <w:t>Oakville</w:t>
    </w:r>
    <w:r w:rsidR="0061126C" w:rsidRPr="00783208">
      <w:rPr>
        <w:spacing w:val="-6"/>
      </w:rPr>
      <w:t xml:space="preserve"> </w:t>
    </w:r>
    <w:r w:rsidR="000A79E0" w:rsidRPr="00783208">
      <w:rPr>
        <w:spacing w:val="-6"/>
      </w:rPr>
      <w:t xml:space="preserve"> </w:t>
    </w:r>
    <w:r w:rsidR="00DF790C" w:rsidRPr="00783208">
      <w:rPr>
        <w:spacing w:val="-6"/>
      </w:rPr>
      <w:t>|</w:t>
    </w:r>
    <w:proofErr w:type="gramEnd"/>
    <w:r w:rsidR="00DF790C" w:rsidRPr="00783208">
      <w:rPr>
        <w:spacing w:val="-6"/>
      </w:rPr>
      <w:t xml:space="preserve">  </w:t>
    </w:r>
    <w:r w:rsidR="0061126C" w:rsidRPr="00783208">
      <w:rPr>
        <w:spacing w:val="-6"/>
      </w:rPr>
      <w:t xml:space="preserve">1225 Trafalgar Road, </w:t>
    </w:r>
    <w:proofErr w:type="gramStart"/>
    <w:r w:rsidR="0061126C" w:rsidRPr="00783208">
      <w:rPr>
        <w:spacing w:val="-6"/>
      </w:rPr>
      <w:t>Oakville</w:t>
    </w:r>
    <w:r w:rsidR="007C34CB" w:rsidRPr="00783208">
      <w:rPr>
        <w:spacing w:val="-6"/>
      </w:rPr>
      <w:t xml:space="preserve">  </w:t>
    </w:r>
    <w:r w:rsidR="0061126C" w:rsidRPr="00783208">
      <w:rPr>
        <w:spacing w:val="-6"/>
      </w:rPr>
      <w:t>L</w:t>
    </w:r>
    <w:proofErr w:type="gramEnd"/>
    <w:r w:rsidR="0061126C" w:rsidRPr="00783208">
      <w:rPr>
        <w:spacing w:val="-6"/>
      </w:rPr>
      <w:t>6H 0H</w:t>
    </w:r>
    <w:proofErr w:type="gramStart"/>
    <w:r w:rsidR="0061126C" w:rsidRPr="00783208">
      <w:rPr>
        <w:spacing w:val="-6"/>
      </w:rPr>
      <w:t>3</w:t>
    </w:r>
    <w:r w:rsidR="00DF790C" w:rsidRPr="00783208">
      <w:rPr>
        <w:spacing w:val="-6"/>
      </w:rPr>
      <w:t xml:space="preserve"> </w:t>
    </w:r>
    <w:r w:rsidR="0061126C" w:rsidRPr="00783208">
      <w:rPr>
        <w:spacing w:val="-6"/>
      </w:rPr>
      <w:t xml:space="preserve"> </w:t>
    </w:r>
    <w:r w:rsidR="00DF790C" w:rsidRPr="00783208">
      <w:rPr>
        <w:spacing w:val="-6"/>
      </w:rPr>
      <w:t>|</w:t>
    </w:r>
    <w:proofErr w:type="gramEnd"/>
    <w:r w:rsidR="00DF790C" w:rsidRPr="00783208">
      <w:rPr>
        <w:spacing w:val="-6"/>
      </w:rPr>
      <w:t xml:space="preserve"> </w:t>
    </w:r>
    <w:r w:rsidR="0061126C" w:rsidRPr="00783208">
      <w:rPr>
        <w:spacing w:val="-6"/>
      </w:rPr>
      <w:t xml:space="preserve"> </w:t>
    </w:r>
    <w:r w:rsidR="000A79E0" w:rsidRPr="00783208">
      <w:rPr>
        <w:spacing w:val="-6"/>
      </w:rPr>
      <w:t>905-845-</w:t>
    </w:r>
    <w:proofErr w:type="gramStart"/>
    <w:r w:rsidR="000A79E0" w:rsidRPr="00783208">
      <w:rPr>
        <w:spacing w:val="-6"/>
      </w:rPr>
      <w:t>6601</w:t>
    </w:r>
    <w:r w:rsidR="00DF790C" w:rsidRPr="00783208">
      <w:rPr>
        <w:spacing w:val="-6"/>
      </w:rPr>
      <w:t xml:space="preserve"> </w:t>
    </w:r>
    <w:r w:rsidR="0061126C" w:rsidRPr="00783208">
      <w:rPr>
        <w:spacing w:val="-6"/>
      </w:rPr>
      <w:t xml:space="preserve"> </w:t>
    </w:r>
    <w:r w:rsidR="00DF790C" w:rsidRPr="00783208">
      <w:rPr>
        <w:spacing w:val="-6"/>
      </w:rPr>
      <w:t>|</w:t>
    </w:r>
    <w:proofErr w:type="gramEnd"/>
    <w:r w:rsidR="0061126C" w:rsidRPr="00783208">
      <w:rPr>
        <w:spacing w:val="-6"/>
      </w:rPr>
      <w:t xml:space="preserve">  </w:t>
    </w:r>
    <w:r w:rsidR="00DF790C" w:rsidRPr="00783208">
      <w:rPr>
        <w:spacing w:val="-6"/>
      </w:rPr>
      <w:t>o</w:t>
    </w:r>
    <w:r w:rsidR="0061126C" w:rsidRPr="00783208">
      <w:rPr>
        <w:spacing w:val="-6"/>
      </w:rPr>
      <w:t>akville.ca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2F7CF" w14:textId="77777777" w:rsidR="000F14DC" w:rsidRDefault="000F14DC" w:rsidP="00682F21">
      <w:pPr>
        <w:spacing w:after="0" w:line="240" w:lineRule="auto"/>
      </w:pPr>
      <w:r>
        <w:separator/>
      </w:r>
    </w:p>
  </w:footnote>
  <w:footnote w:type="continuationSeparator" w:id="0">
    <w:p w14:paraId="123C4488" w14:textId="77777777" w:rsidR="000F14DC" w:rsidRDefault="000F14DC" w:rsidP="00682F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3BE7"/>
    <w:multiLevelType w:val="hybridMultilevel"/>
    <w:tmpl w:val="C1FA1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BF340D"/>
    <w:multiLevelType w:val="hybridMultilevel"/>
    <w:tmpl w:val="31A4C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F5C9E"/>
    <w:multiLevelType w:val="hybridMultilevel"/>
    <w:tmpl w:val="191EE7A2"/>
    <w:lvl w:ilvl="0" w:tplc="04090001">
      <w:start w:val="1"/>
      <w:numFmt w:val="bullet"/>
      <w:lvlText w:val=""/>
      <w:lvlJc w:val="left"/>
      <w:pPr>
        <w:ind w:left="405"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D2848C1"/>
    <w:multiLevelType w:val="hybridMultilevel"/>
    <w:tmpl w:val="62F23776"/>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E5E3D0E"/>
    <w:multiLevelType w:val="hybridMultilevel"/>
    <w:tmpl w:val="1834C2E6"/>
    <w:lvl w:ilvl="0" w:tplc="55ACF9DC">
      <w:start w:val="5"/>
      <w:numFmt w:val="bullet"/>
      <w:lvlText w:val="-"/>
      <w:lvlJc w:val="left"/>
      <w:pPr>
        <w:ind w:left="720" w:hanging="360"/>
      </w:pPr>
      <w:rPr>
        <w:rFonts w:ascii="Arial" w:hAnsi="Arial" w:hint="default"/>
        <w:b w:val="0"/>
        <w:bCs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61C15"/>
    <w:multiLevelType w:val="hybridMultilevel"/>
    <w:tmpl w:val="F4922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95256"/>
    <w:multiLevelType w:val="hybridMultilevel"/>
    <w:tmpl w:val="06F8CB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C46AAE"/>
    <w:multiLevelType w:val="hybridMultilevel"/>
    <w:tmpl w:val="B03CA0FC"/>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509A0"/>
    <w:multiLevelType w:val="hybridMultilevel"/>
    <w:tmpl w:val="CF0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05814"/>
    <w:multiLevelType w:val="hybridMultilevel"/>
    <w:tmpl w:val="80945626"/>
    <w:lvl w:ilvl="0" w:tplc="7C3ECADA">
      <w:start w:val="1"/>
      <w:numFmt w:val="decimal"/>
      <w:lvlText w:val="%1."/>
      <w:lvlJc w:val="left"/>
      <w:pPr>
        <w:ind w:left="360" w:hanging="360"/>
      </w:pPr>
      <w:rPr>
        <w:rFonts w:ascii="Arial" w:hAnsi="Arial" w:cs="Arial" w:hint="default"/>
        <w:color w:val="auto"/>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24F4352"/>
    <w:multiLevelType w:val="hybridMultilevel"/>
    <w:tmpl w:val="C2D6289C"/>
    <w:lvl w:ilvl="0" w:tplc="4CE4167A">
      <w:start w:val="1"/>
      <w:numFmt w:val="decimal"/>
      <w:lvlText w:val="%1."/>
      <w:lvlJc w:val="left"/>
      <w:pPr>
        <w:ind w:left="1440" w:hanging="360"/>
      </w:pPr>
    </w:lvl>
    <w:lvl w:ilvl="1" w:tplc="AB6E0E7C">
      <w:start w:val="1"/>
      <w:numFmt w:val="decimal"/>
      <w:lvlText w:val="%2."/>
      <w:lvlJc w:val="left"/>
      <w:pPr>
        <w:ind w:left="1440" w:hanging="360"/>
      </w:pPr>
    </w:lvl>
    <w:lvl w:ilvl="2" w:tplc="1DEE8DA4">
      <w:start w:val="1"/>
      <w:numFmt w:val="decimal"/>
      <w:lvlText w:val="%3."/>
      <w:lvlJc w:val="left"/>
      <w:pPr>
        <w:ind w:left="1440" w:hanging="360"/>
      </w:pPr>
    </w:lvl>
    <w:lvl w:ilvl="3" w:tplc="5D68C8B4">
      <w:start w:val="1"/>
      <w:numFmt w:val="decimal"/>
      <w:lvlText w:val="%4."/>
      <w:lvlJc w:val="left"/>
      <w:pPr>
        <w:ind w:left="1440" w:hanging="360"/>
      </w:pPr>
    </w:lvl>
    <w:lvl w:ilvl="4" w:tplc="17D2140A">
      <w:start w:val="1"/>
      <w:numFmt w:val="decimal"/>
      <w:lvlText w:val="%5."/>
      <w:lvlJc w:val="left"/>
      <w:pPr>
        <w:ind w:left="1440" w:hanging="360"/>
      </w:pPr>
    </w:lvl>
    <w:lvl w:ilvl="5" w:tplc="2BD25D14">
      <w:start w:val="1"/>
      <w:numFmt w:val="decimal"/>
      <w:lvlText w:val="%6."/>
      <w:lvlJc w:val="left"/>
      <w:pPr>
        <w:ind w:left="1440" w:hanging="360"/>
      </w:pPr>
    </w:lvl>
    <w:lvl w:ilvl="6" w:tplc="3A2037C8">
      <w:start w:val="1"/>
      <w:numFmt w:val="decimal"/>
      <w:lvlText w:val="%7."/>
      <w:lvlJc w:val="left"/>
      <w:pPr>
        <w:ind w:left="1440" w:hanging="360"/>
      </w:pPr>
    </w:lvl>
    <w:lvl w:ilvl="7" w:tplc="3FE6AF10">
      <w:start w:val="1"/>
      <w:numFmt w:val="decimal"/>
      <w:lvlText w:val="%8."/>
      <w:lvlJc w:val="left"/>
      <w:pPr>
        <w:ind w:left="1440" w:hanging="360"/>
      </w:pPr>
    </w:lvl>
    <w:lvl w:ilvl="8" w:tplc="6ED2F8E2">
      <w:start w:val="1"/>
      <w:numFmt w:val="decimal"/>
      <w:lvlText w:val="%9."/>
      <w:lvlJc w:val="left"/>
      <w:pPr>
        <w:ind w:left="1440" w:hanging="360"/>
      </w:pPr>
    </w:lvl>
  </w:abstractNum>
  <w:abstractNum w:abstractNumId="11" w15:restartNumberingAfterBreak="0">
    <w:nsid w:val="42DA5886"/>
    <w:multiLevelType w:val="multilevel"/>
    <w:tmpl w:val="CDB2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7615A1"/>
    <w:multiLevelType w:val="hybridMultilevel"/>
    <w:tmpl w:val="0406CA9A"/>
    <w:lvl w:ilvl="0" w:tplc="2516298E">
      <w:start w:val="1"/>
      <w:numFmt w:val="bullet"/>
      <w:lvlText w:val=""/>
      <w:lvlJc w:val="left"/>
      <w:pPr>
        <w:ind w:left="1480" w:hanging="360"/>
      </w:pPr>
      <w:rPr>
        <w:rFonts w:ascii="Symbol" w:hAnsi="Symbol"/>
      </w:rPr>
    </w:lvl>
    <w:lvl w:ilvl="1" w:tplc="B9883F42">
      <w:start w:val="1"/>
      <w:numFmt w:val="bullet"/>
      <w:lvlText w:val=""/>
      <w:lvlJc w:val="left"/>
      <w:pPr>
        <w:ind w:left="1480" w:hanging="360"/>
      </w:pPr>
      <w:rPr>
        <w:rFonts w:ascii="Symbol" w:hAnsi="Symbol"/>
      </w:rPr>
    </w:lvl>
    <w:lvl w:ilvl="2" w:tplc="5C66154C">
      <w:start w:val="1"/>
      <w:numFmt w:val="bullet"/>
      <w:lvlText w:val=""/>
      <w:lvlJc w:val="left"/>
      <w:pPr>
        <w:ind w:left="1480" w:hanging="360"/>
      </w:pPr>
      <w:rPr>
        <w:rFonts w:ascii="Symbol" w:hAnsi="Symbol"/>
      </w:rPr>
    </w:lvl>
    <w:lvl w:ilvl="3" w:tplc="815C3CC8">
      <w:start w:val="1"/>
      <w:numFmt w:val="bullet"/>
      <w:lvlText w:val=""/>
      <w:lvlJc w:val="left"/>
      <w:pPr>
        <w:ind w:left="1480" w:hanging="360"/>
      </w:pPr>
      <w:rPr>
        <w:rFonts w:ascii="Symbol" w:hAnsi="Symbol"/>
      </w:rPr>
    </w:lvl>
    <w:lvl w:ilvl="4" w:tplc="52BC5DEA">
      <w:start w:val="1"/>
      <w:numFmt w:val="bullet"/>
      <w:lvlText w:val=""/>
      <w:lvlJc w:val="left"/>
      <w:pPr>
        <w:ind w:left="1480" w:hanging="360"/>
      </w:pPr>
      <w:rPr>
        <w:rFonts w:ascii="Symbol" w:hAnsi="Symbol"/>
      </w:rPr>
    </w:lvl>
    <w:lvl w:ilvl="5" w:tplc="45181E28">
      <w:start w:val="1"/>
      <w:numFmt w:val="bullet"/>
      <w:lvlText w:val=""/>
      <w:lvlJc w:val="left"/>
      <w:pPr>
        <w:ind w:left="1480" w:hanging="360"/>
      </w:pPr>
      <w:rPr>
        <w:rFonts w:ascii="Symbol" w:hAnsi="Symbol"/>
      </w:rPr>
    </w:lvl>
    <w:lvl w:ilvl="6" w:tplc="5E8C9994">
      <w:start w:val="1"/>
      <w:numFmt w:val="bullet"/>
      <w:lvlText w:val=""/>
      <w:lvlJc w:val="left"/>
      <w:pPr>
        <w:ind w:left="1480" w:hanging="360"/>
      </w:pPr>
      <w:rPr>
        <w:rFonts w:ascii="Symbol" w:hAnsi="Symbol"/>
      </w:rPr>
    </w:lvl>
    <w:lvl w:ilvl="7" w:tplc="5200637E">
      <w:start w:val="1"/>
      <w:numFmt w:val="bullet"/>
      <w:lvlText w:val=""/>
      <w:lvlJc w:val="left"/>
      <w:pPr>
        <w:ind w:left="1480" w:hanging="360"/>
      </w:pPr>
      <w:rPr>
        <w:rFonts w:ascii="Symbol" w:hAnsi="Symbol"/>
      </w:rPr>
    </w:lvl>
    <w:lvl w:ilvl="8" w:tplc="78142458">
      <w:start w:val="1"/>
      <w:numFmt w:val="bullet"/>
      <w:lvlText w:val=""/>
      <w:lvlJc w:val="left"/>
      <w:pPr>
        <w:ind w:left="1480" w:hanging="360"/>
      </w:pPr>
      <w:rPr>
        <w:rFonts w:ascii="Symbol" w:hAnsi="Symbol"/>
      </w:rPr>
    </w:lvl>
  </w:abstractNum>
  <w:abstractNum w:abstractNumId="13" w15:restartNumberingAfterBreak="0">
    <w:nsid w:val="4C342089"/>
    <w:multiLevelType w:val="hybridMultilevel"/>
    <w:tmpl w:val="65D89EA2"/>
    <w:lvl w:ilvl="0" w:tplc="4DE80F06">
      <w:start w:val="5"/>
      <w:numFmt w:val="bullet"/>
      <w:lvlText w:val="-"/>
      <w:lvlJc w:val="left"/>
      <w:pPr>
        <w:ind w:left="720" w:hanging="360"/>
      </w:pPr>
      <w:rPr>
        <w:rFonts w:ascii="Arial" w:eastAsiaTheme="minorHAnsi" w:hAnsi="Arial" w:cs="Arial"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E8668F"/>
    <w:multiLevelType w:val="hybridMultilevel"/>
    <w:tmpl w:val="16146B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310554"/>
    <w:multiLevelType w:val="hybridMultilevel"/>
    <w:tmpl w:val="D17042BE"/>
    <w:lvl w:ilvl="0" w:tplc="AD00876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2E77BD"/>
    <w:multiLevelType w:val="multilevel"/>
    <w:tmpl w:val="A63CB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E04BD9"/>
    <w:multiLevelType w:val="hybridMultilevel"/>
    <w:tmpl w:val="36408C2E"/>
    <w:lvl w:ilvl="0" w:tplc="3612A7D0">
      <w:start w:val="1"/>
      <w:numFmt w:val="bullet"/>
      <w:lvlText w:val=""/>
      <w:lvlJc w:val="left"/>
      <w:pPr>
        <w:ind w:left="1120" w:hanging="360"/>
      </w:pPr>
      <w:rPr>
        <w:rFonts w:ascii="Symbol" w:hAnsi="Symbol"/>
      </w:rPr>
    </w:lvl>
    <w:lvl w:ilvl="1" w:tplc="7E644D12">
      <w:start w:val="1"/>
      <w:numFmt w:val="bullet"/>
      <w:lvlText w:val=""/>
      <w:lvlJc w:val="left"/>
      <w:pPr>
        <w:ind w:left="1120" w:hanging="360"/>
      </w:pPr>
      <w:rPr>
        <w:rFonts w:ascii="Symbol" w:hAnsi="Symbol"/>
      </w:rPr>
    </w:lvl>
    <w:lvl w:ilvl="2" w:tplc="397A5FD0">
      <w:start w:val="1"/>
      <w:numFmt w:val="bullet"/>
      <w:lvlText w:val=""/>
      <w:lvlJc w:val="left"/>
      <w:pPr>
        <w:ind w:left="1120" w:hanging="360"/>
      </w:pPr>
      <w:rPr>
        <w:rFonts w:ascii="Symbol" w:hAnsi="Symbol"/>
      </w:rPr>
    </w:lvl>
    <w:lvl w:ilvl="3" w:tplc="1E1EB514">
      <w:start w:val="1"/>
      <w:numFmt w:val="bullet"/>
      <w:lvlText w:val=""/>
      <w:lvlJc w:val="left"/>
      <w:pPr>
        <w:ind w:left="1120" w:hanging="360"/>
      </w:pPr>
      <w:rPr>
        <w:rFonts w:ascii="Symbol" w:hAnsi="Symbol"/>
      </w:rPr>
    </w:lvl>
    <w:lvl w:ilvl="4" w:tplc="5A9A3E12">
      <w:start w:val="1"/>
      <w:numFmt w:val="bullet"/>
      <w:lvlText w:val=""/>
      <w:lvlJc w:val="left"/>
      <w:pPr>
        <w:ind w:left="1120" w:hanging="360"/>
      </w:pPr>
      <w:rPr>
        <w:rFonts w:ascii="Symbol" w:hAnsi="Symbol"/>
      </w:rPr>
    </w:lvl>
    <w:lvl w:ilvl="5" w:tplc="9D4260A8">
      <w:start w:val="1"/>
      <w:numFmt w:val="bullet"/>
      <w:lvlText w:val=""/>
      <w:lvlJc w:val="left"/>
      <w:pPr>
        <w:ind w:left="1120" w:hanging="360"/>
      </w:pPr>
      <w:rPr>
        <w:rFonts w:ascii="Symbol" w:hAnsi="Symbol"/>
      </w:rPr>
    </w:lvl>
    <w:lvl w:ilvl="6" w:tplc="8D0C8A7A">
      <w:start w:val="1"/>
      <w:numFmt w:val="bullet"/>
      <w:lvlText w:val=""/>
      <w:lvlJc w:val="left"/>
      <w:pPr>
        <w:ind w:left="1120" w:hanging="360"/>
      </w:pPr>
      <w:rPr>
        <w:rFonts w:ascii="Symbol" w:hAnsi="Symbol"/>
      </w:rPr>
    </w:lvl>
    <w:lvl w:ilvl="7" w:tplc="D5A01D2E">
      <w:start w:val="1"/>
      <w:numFmt w:val="bullet"/>
      <w:lvlText w:val=""/>
      <w:lvlJc w:val="left"/>
      <w:pPr>
        <w:ind w:left="1120" w:hanging="360"/>
      </w:pPr>
      <w:rPr>
        <w:rFonts w:ascii="Symbol" w:hAnsi="Symbol"/>
      </w:rPr>
    </w:lvl>
    <w:lvl w:ilvl="8" w:tplc="D876E8D8">
      <w:start w:val="1"/>
      <w:numFmt w:val="bullet"/>
      <w:lvlText w:val=""/>
      <w:lvlJc w:val="left"/>
      <w:pPr>
        <w:ind w:left="1120" w:hanging="360"/>
      </w:pPr>
      <w:rPr>
        <w:rFonts w:ascii="Symbol" w:hAnsi="Symbol"/>
      </w:rPr>
    </w:lvl>
  </w:abstractNum>
  <w:abstractNum w:abstractNumId="18" w15:restartNumberingAfterBreak="0">
    <w:nsid w:val="658868DF"/>
    <w:multiLevelType w:val="multilevel"/>
    <w:tmpl w:val="04EA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B6341C"/>
    <w:multiLevelType w:val="hybridMultilevel"/>
    <w:tmpl w:val="AA62EF96"/>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F611F67"/>
    <w:multiLevelType w:val="multilevel"/>
    <w:tmpl w:val="C5DC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162F21"/>
    <w:multiLevelType w:val="multilevel"/>
    <w:tmpl w:val="74F4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222833"/>
    <w:multiLevelType w:val="hybridMultilevel"/>
    <w:tmpl w:val="D0107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8C02A8"/>
    <w:multiLevelType w:val="hybridMultilevel"/>
    <w:tmpl w:val="7440361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6532622"/>
    <w:multiLevelType w:val="hybridMultilevel"/>
    <w:tmpl w:val="26726EC0"/>
    <w:lvl w:ilvl="0" w:tplc="4E465A12">
      <w:start w:val="1"/>
      <w:numFmt w:val="bullet"/>
      <w:lvlText w:val=""/>
      <w:lvlJc w:val="left"/>
      <w:pPr>
        <w:ind w:left="1120" w:hanging="360"/>
      </w:pPr>
      <w:rPr>
        <w:rFonts w:ascii="Symbol" w:hAnsi="Symbol"/>
      </w:rPr>
    </w:lvl>
    <w:lvl w:ilvl="1" w:tplc="C3065686">
      <w:start w:val="1"/>
      <w:numFmt w:val="bullet"/>
      <w:lvlText w:val=""/>
      <w:lvlJc w:val="left"/>
      <w:pPr>
        <w:ind w:left="1120" w:hanging="360"/>
      </w:pPr>
      <w:rPr>
        <w:rFonts w:ascii="Symbol" w:hAnsi="Symbol"/>
      </w:rPr>
    </w:lvl>
    <w:lvl w:ilvl="2" w:tplc="BF48E528">
      <w:start w:val="1"/>
      <w:numFmt w:val="bullet"/>
      <w:lvlText w:val=""/>
      <w:lvlJc w:val="left"/>
      <w:pPr>
        <w:ind w:left="1120" w:hanging="360"/>
      </w:pPr>
      <w:rPr>
        <w:rFonts w:ascii="Symbol" w:hAnsi="Symbol"/>
      </w:rPr>
    </w:lvl>
    <w:lvl w:ilvl="3" w:tplc="AA785896">
      <w:start w:val="1"/>
      <w:numFmt w:val="bullet"/>
      <w:lvlText w:val=""/>
      <w:lvlJc w:val="left"/>
      <w:pPr>
        <w:ind w:left="1120" w:hanging="360"/>
      </w:pPr>
      <w:rPr>
        <w:rFonts w:ascii="Symbol" w:hAnsi="Symbol"/>
      </w:rPr>
    </w:lvl>
    <w:lvl w:ilvl="4" w:tplc="FCE2FD44">
      <w:start w:val="1"/>
      <w:numFmt w:val="bullet"/>
      <w:lvlText w:val=""/>
      <w:lvlJc w:val="left"/>
      <w:pPr>
        <w:ind w:left="1120" w:hanging="360"/>
      </w:pPr>
      <w:rPr>
        <w:rFonts w:ascii="Symbol" w:hAnsi="Symbol"/>
      </w:rPr>
    </w:lvl>
    <w:lvl w:ilvl="5" w:tplc="B9BCDE46">
      <w:start w:val="1"/>
      <w:numFmt w:val="bullet"/>
      <w:lvlText w:val=""/>
      <w:lvlJc w:val="left"/>
      <w:pPr>
        <w:ind w:left="1120" w:hanging="360"/>
      </w:pPr>
      <w:rPr>
        <w:rFonts w:ascii="Symbol" w:hAnsi="Symbol"/>
      </w:rPr>
    </w:lvl>
    <w:lvl w:ilvl="6" w:tplc="CC7677B6">
      <w:start w:val="1"/>
      <w:numFmt w:val="bullet"/>
      <w:lvlText w:val=""/>
      <w:lvlJc w:val="left"/>
      <w:pPr>
        <w:ind w:left="1120" w:hanging="360"/>
      </w:pPr>
      <w:rPr>
        <w:rFonts w:ascii="Symbol" w:hAnsi="Symbol"/>
      </w:rPr>
    </w:lvl>
    <w:lvl w:ilvl="7" w:tplc="133E98B6">
      <w:start w:val="1"/>
      <w:numFmt w:val="bullet"/>
      <w:lvlText w:val=""/>
      <w:lvlJc w:val="left"/>
      <w:pPr>
        <w:ind w:left="1120" w:hanging="360"/>
      </w:pPr>
      <w:rPr>
        <w:rFonts w:ascii="Symbol" w:hAnsi="Symbol"/>
      </w:rPr>
    </w:lvl>
    <w:lvl w:ilvl="8" w:tplc="0B46D70A">
      <w:start w:val="1"/>
      <w:numFmt w:val="bullet"/>
      <w:lvlText w:val=""/>
      <w:lvlJc w:val="left"/>
      <w:pPr>
        <w:ind w:left="1120" w:hanging="360"/>
      </w:pPr>
      <w:rPr>
        <w:rFonts w:ascii="Symbol" w:hAnsi="Symbol"/>
      </w:rPr>
    </w:lvl>
  </w:abstractNum>
  <w:abstractNum w:abstractNumId="25" w15:restartNumberingAfterBreak="0">
    <w:nsid w:val="76E73E97"/>
    <w:multiLevelType w:val="hybridMultilevel"/>
    <w:tmpl w:val="E6C49AD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ED33B27"/>
    <w:multiLevelType w:val="hybridMultilevel"/>
    <w:tmpl w:val="3CD63A58"/>
    <w:lvl w:ilvl="0" w:tplc="55ACF9DC">
      <w:start w:val="5"/>
      <w:numFmt w:val="bullet"/>
      <w:lvlText w:val="-"/>
      <w:lvlJc w:val="left"/>
      <w:pPr>
        <w:ind w:left="720" w:hanging="360"/>
      </w:pPr>
      <w:rPr>
        <w:rFonts w:ascii="Arial" w:hAnsi="Arial" w:hint="default"/>
        <w:b w:val="0"/>
        <w:bCs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4582578">
    <w:abstractNumId w:val="13"/>
  </w:num>
  <w:num w:numId="2" w16cid:durableId="1271159544">
    <w:abstractNumId w:val="7"/>
  </w:num>
  <w:num w:numId="3" w16cid:durableId="1366062343">
    <w:abstractNumId w:val="21"/>
  </w:num>
  <w:num w:numId="4" w16cid:durableId="1901406314">
    <w:abstractNumId w:val="8"/>
  </w:num>
  <w:num w:numId="5" w16cid:durableId="686181312">
    <w:abstractNumId w:val="23"/>
  </w:num>
  <w:num w:numId="6" w16cid:durableId="1026371918">
    <w:abstractNumId w:val="9"/>
  </w:num>
  <w:num w:numId="7" w16cid:durableId="1140076341">
    <w:abstractNumId w:val="10"/>
  </w:num>
  <w:num w:numId="8" w16cid:durableId="169148952">
    <w:abstractNumId w:val="20"/>
  </w:num>
  <w:num w:numId="9" w16cid:durableId="1903558909">
    <w:abstractNumId w:val="5"/>
  </w:num>
  <w:num w:numId="10" w16cid:durableId="789779917">
    <w:abstractNumId w:val="6"/>
  </w:num>
  <w:num w:numId="11" w16cid:durableId="1430082180">
    <w:abstractNumId w:val="19"/>
  </w:num>
  <w:num w:numId="12" w16cid:durableId="1883512206">
    <w:abstractNumId w:val="18"/>
  </w:num>
  <w:num w:numId="13" w16cid:durableId="825702196">
    <w:abstractNumId w:val="22"/>
  </w:num>
  <w:num w:numId="14" w16cid:durableId="1567885443">
    <w:abstractNumId w:val="3"/>
  </w:num>
  <w:num w:numId="15" w16cid:durableId="350766764">
    <w:abstractNumId w:val="1"/>
  </w:num>
  <w:num w:numId="16" w16cid:durableId="1671328255">
    <w:abstractNumId w:val="14"/>
  </w:num>
  <w:num w:numId="17" w16cid:durableId="1632399500">
    <w:abstractNumId w:val="25"/>
  </w:num>
  <w:num w:numId="18" w16cid:durableId="12728826">
    <w:abstractNumId w:val="0"/>
  </w:num>
  <w:num w:numId="19" w16cid:durableId="238713862">
    <w:abstractNumId w:val="16"/>
  </w:num>
  <w:num w:numId="20" w16cid:durableId="1365329212">
    <w:abstractNumId w:val="15"/>
  </w:num>
  <w:num w:numId="21" w16cid:durableId="1641106484">
    <w:abstractNumId w:val="2"/>
  </w:num>
  <w:num w:numId="22" w16cid:durableId="183174891">
    <w:abstractNumId w:val="24"/>
  </w:num>
  <w:num w:numId="23" w16cid:durableId="335958405">
    <w:abstractNumId w:val="17"/>
  </w:num>
  <w:num w:numId="24" w16cid:durableId="1685741795">
    <w:abstractNumId w:val="12"/>
  </w:num>
  <w:num w:numId="25" w16cid:durableId="1480924615">
    <w:abstractNumId w:val="11"/>
  </w:num>
  <w:num w:numId="26" w16cid:durableId="61686468">
    <w:abstractNumId w:val="26"/>
  </w:num>
  <w:num w:numId="27" w16cid:durableId="105273179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059"/>
    <w:rsid w:val="0000105B"/>
    <w:rsid w:val="00010861"/>
    <w:rsid w:val="00010C40"/>
    <w:rsid w:val="00011923"/>
    <w:rsid w:val="000136FF"/>
    <w:rsid w:val="00015AF6"/>
    <w:rsid w:val="00015D7D"/>
    <w:rsid w:val="000164C2"/>
    <w:rsid w:val="00026C1C"/>
    <w:rsid w:val="00032F1A"/>
    <w:rsid w:val="0003653A"/>
    <w:rsid w:val="00036827"/>
    <w:rsid w:val="000429D9"/>
    <w:rsid w:val="00044697"/>
    <w:rsid w:val="00047B79"/>
    <w:rsid w:val="00052694"/>
    <w:rsid w:val="00054F90"/>
    <w:rsid w:val="00056996"/>
    <w:rsid w:val="0005727E"/>
    <w:rsid w:val="00057B40"/>
    <w:rsid w:val="0006065F"/>
    <w:rsid w:val="000606AA"/>
    <w:rsid w:val="00060E70"/>
    <w:rsid w:val="000639F4"/>
    <w:rsid w:val="00070215"/>
    <w:rsid w:val="00072B81"/>
    <w:rsid w:val="00072BFF"/>
    <w:rsid w:val="00073658"/>
    <w:rsid w:val="00073AB7"/>
    <w:rsid w:val="00073C15"/>
    <w:rsid w:val="00075AF2"/>
    <w:rsid w:val="00075CF7"/>
    <w:rsid w:val="00080178"/>
    <w:rsid w:val="00083D36"/>
    <w:rsid w:val="00084E11"/>
    <w:rsid w:val="000862D2"/>
    <w:rsid w:val="00087B47"/>
    <w:rsid w:val="00090F8E"/>
    <w:rsid w:val="00094529"/>
    <w:rsid w:val="000949BD"/>
    <w:rsid w:val="000A1097"/>
    <w:rsid w:val="000A33A4"/>
    <w:rsid w:val="000A4978"/>
    <w:rsid w:val="000A6C4D"/>
    <w:rsid w:val="000A79E0"/>
    <w:rsid w:val="000B0FB8"/>
    <w:rsid w:val="000B277C"/>
    <w:rsid w:val="000B47F4"/>
    <w:rsid w:val="000C4D37"/>
    <w:rsid w:val="000C6181"/>
    <w:rsid w:val="000C7406"/>
    <w:rsid w:val="000D0196"/>
    <w:rsid w:val="000D16ED"/>
    <w:rsid w:val="000D669D"/>
    <w:rsid w:val="000D6B2E"/>
    <w:rsid w:val="000E0C49"/>
    <w:rsid w:val="000E265F"/>
    <w:rsid w:val="000E2CAE"/>
    <w:rsid w:val="000E3837"/>
    <w:rsid w:val="000E6001"/>
    <w:rsid w:val="000F14DC"/>
    <w:rsid w:val="000F22F2"/>
    <w:rsid w:val="000F2309"/>
    <w:rsid w:val="000F32BD"/>
    <w:rsid w:val="0010760B"/>
    <w:rsid w:val="001106FF"/>
    <w:rsid w:val="00113E14"/>
    <w:rsid w:val="00115F38"/>
    <w:rsid w:val="001164EE"/>
    <w:rsid w:val="00120A78"/>
    <w:rsid w:val="001212EC"/>
    <w:rsid w:val="0012141C"/>
    <w:rsid w:val="00122CEC"/>
    <w:rsid w:val="001347B9"/>
    <w:rsid w:val="00136E03"/>
    <w:rsid w:val="00150E4A"/>
    <w:rsid w:val="0015259E"/>
    <w:rsid w:val="00152A01"/>
    <w:rsid w:val="00153B88"/>
    <w:rsid w:val="001565D6"/>
    <w:rsid w:val="00161375"/>
    <w:rsid w:val="00162043"/>
    <w:rsid w:val="0016452E"/>
    <w:rsid w:val="001709F4"/>
    <w:rsid w:val="00180E86"/>
    <w:rsid w:val="0018197A"/>
    <w:rsid w:val="00192335"/>
    <w:rsid w:val="00192F74"/>
    <w:rsid w:val="00197F2F"/>
    <w:rsid w:val="001A0009"/>
    <w:rsid w:val="001A6C33"/>
    <w:rsid w:val="001A7676"/>
    <w:rsid w:val="001B04FC"/>
    <w:rsid w:val="001B1399"/>
    <w:rsid w:val="001B4E1F"/>
    <w:rsid w:val="001B7D28"/>
    <w:rsid w:val="001C39B8"/>
    <w:rsid w:val="001C5D67"/>
    <w:rsid w:val="001C6BD9"/>
    <w:rsid w:val="001D106E"/>
    <w:rsid w:val="001D112C"/>
    <w:rsid w:val="001D4A42"/>
    <w:rsid w:val="001E136F"/>
    <w:rsid w:val="001E20A8"/>
    <w:rsid w:val="001E6388"/>
    <w:rsid w:val="001F06ED"/>
    <w:rsid w:val="001F5CA7"/>
    <w:rsid w:val="00201025"/>
    <w:rsid w:val="002018F9"/>
    <w:rsid w:val="002074A4"/>
    <w:rsid w:val="00207773"/>
    <w:rsid w:val="002101B1"/>
    <w:rsid w:val="002167A1"/>
    <w:rsid w:val="002202CE"/>
    <w:rsid w:val="00225B27"/>
    <w:rsid w:val="0022655B"/>
    <w:rsid w:val="00231E38"/>
    <w:rsid w:val="00232AE1"/>
    <w:rsid w:val="002369E3"/>
    <w:rsid w:val="00237D28"/>
    <w:rsid w:val="00240D5D"/>
    <w:rsid w:val="0024377B"/>
    <w:rsid w:val="002446BD"/>
    <w:rsid w:val="00250AE8"/>
    <w:rsid w:val="00252AA5"/>
    <w:rsid w:val="002537D5"/>
    <w:rsid w:val="002538BA"/>
    <w:rsid w:val="00254C76"/>
    <w:rsid w:val="002564B3"/>
    <w:rsid w:val="00261CFD"/>
    <w:rsid w:val="00262C37"/>
    <w:rsid w:val="0027409C"/>
    <w:rsid w:val="00277322"/>
    <w:rsid w:val="00277A9E"/>
    <w:rsid w:val="002831B7"/>
    <w:rsid w:val="0028381E"/>
    <w:rsid w:val="00283C7A"/>
    <w:rsid w:val="00283E57"/>
    <w:rsid w:val="0028715A"/>
    <w:rsid w:val="0028795E"/>
    <w:rsid w:val="002926DE"/>
    <w:rsid w:val="00294083"/>
    <w:rsid w:val="00297453"/>
    <w:rsid w:val="002A2789"/>
    <w:rsid w:val="002B54A8"/>
    <w:rsid w:val="002B5BDE"/>
    <w:rsid w:val="002C33CE"/>
    <w:rsid w:val="002C5474"/>
    <w:rsid w:val="002C6EC9"/>
    <w:rsid w:val="002D2D86"/>
    <w:rsid w:val="002D7F27"/>
    <w:rsid w:val="002E0ECB"/>
    <w:rsid w:val="002E2E1D"/>
    <w:rsid w:val="002E41F0"/>
    <w:rsid w:val="002E5DE0"/>
    <w:rsid w:val="002E5F37"/>
    <w:rsid w:val="002F5E7D"/>
    <w:rsid w:val="002F75FE"/>
    <w:rsid w:val="00300A0A"/>
    <w:rsid w:val="00301ED3"/>
    <w:rsid w:val="0030665D"/>
    <w:rsid w:val="0030666C"/>
    <w:rsid w:val="00306D46"/>
    <w:rsid w:val="003074E3"/>
    <w:rsid w:val="0031609A"/>
    <w:rsid w:val="00320217"/>
    <w:rsid w:val="00322A52"/>
    <w:rsid w:val="00323BE7"/>
    <w:rsid w:val="00325A09"/>
    <w:rsid w:val="00331748"/>
    <w:rsid w:val="00334011"/>
    <w:rsid w:val="00334B11"/>
    <w:rsid w:val="00337E05"/>
    <w:rsid w:val="003400F5"/>
    <w:rsid w:val="00340732"/>
    <w:rsid w:val="003459DD"/>
    <w:rsid w:val="00347D4F"/>
    <w:rsid w:val="003503F0"/>
    <w:rsid w:val="00356DD4"/>
    <w:rsid w:val="0035740C"/>
    <w:rsid w:val="0036607E"/>
    <w:rsid w:val="00367375"/>
    <w:rsid w:val="0037290A"/>
    <w:rsid w:val="00376A06"/>
    <w:rsid w:val="003771DE"/>
    <w:rsid w:val="003804D1"/>
    <w:rsid w:val="00381833"/>
    <w:rsid w:val="00381E0F"/>
    <w:rsid w:val="003840B0"/>
    <w:rsid w:val="00386923"/>
    <w:rsid w:val="00390B35"/>
    <w:rsid w:val="00391426"/>
    <w:rsid w:val="00393E50"/>
    <w:rsid w:val="00397A1B"/>
    <w:rsid w:val="003B2E29"/>
    <w:rsid w:val="003B6CE1"/>
    <w:rsid w:val="003C4F71"/>
    <w:rsid w:val="003C62BC"/>
    <w:rsid w:val="003D0E11"/>
    <w:rsid w:val="003D506E"/>
    <w:rsid w:val="003D5134"/>
    <w:rsid w:val="003D523E"/>
    <w:rsid w:val="003D5D25"/>
    <w:rsid w:val="003E28AA"/>
    <w:rsid w:val="003E33DC"/>
    <w:rsid w:val="003E5170"/>
    <w:rsid w:val="003E5A95"/>
    <w:rsid w:val="003E7C51"/>
    <w:rsid w:val="003F1E43"/>
    <w:rsid w:val="003F54BF"/>
    <w:rsid w:val="003F553A"/>
    <w:rsid w:val="003F5651"/>
    <w:rsid w:val="00402E11"/>
    <w:rsid w:val="004047BF"/>
    <w:rsid w:val="00405383"/>
    <w:rsid w:val="004071F8"/>
    <w:rsid w:val="004119D6"/>
    <w:rsid w:val="00420970"/>
    <w:rsid w:val="00420FAF"/>
    <w:rsid w:val="004243E2"/>
    <w:rsid w:val="00424597"/>
    <w:rsid w:val="00425050"/>
    <w:rsid w:val="0042546C"/>
    <w:rsid w:val="004263A8"/>
    <w:rsid w:val="00426EF9"/>
    <w:rsid w:val="004333AD"/>
    <w:rsid w:val="0043492E"/>
    <w:rsid w:val="00440269"/>
    <w:rsid w:val="004404C7"/>
    <w:rsid w:val="004505F5"/>
    <w:rsid w:val="0045492A"/>
    <w:rsid w:val="004566FA"/>
    <w:rsid w:val="00457809"/>
    <w:rsid w:val="004611BE"/>
    <w:rsid w:val="00462978"/>
    <w:rsid w:val="004714D3"/>
    <w:rsid w:val="00477361"/>
    <w:rsid w:val="00486532"/>
    <w:rsid w:val="004901DA"/>
    <w:rsid w:val="004913BA"/>
    <w:rsid w:val="0049440A"/>
    <w:rsid w:val="0049507B"/>
    <w:rsid w:val="004A44B5"/>
    <w:rsid w:val="004B15C2"/>
    <w:rsid w:val="004B5658"/>
    <w:rsid w:val="004C08B2"/>
    <w:rsid w:val="004C1409"/>
    <w:rsid w:val="004C74E5"/>
    <w:rsid w:val="004C7A05"/>
    <w:rsid w:val="004D093A"/>
    <w:rsid w:val="004D1450"/>
    <w:rsid w:val="004D29F1"/>
    <w:rsid w:val="004D4575"/>
    <w:rsid w:val="004D70E9"/>
    <w:rsid w:val="004E159F"/>
    <w:rsid w:val="004E37D2"/>
    <w:rsid w:val="004E4552"/>
    <w:rsid w:val="004F1B5A"/>
    <w:rsid w:val="004F3DED"/>
    <w:rsid w:val="004F50F7"/>
    <w:rsid w:val="005014BB"/>
    <w:rsid w:val="00506222"/>
    <w:rsid w:val="00512325"/>
    <w:rsid w:val="00516664"/>
    <w:rsid w:val="00520D71"/>
    <w:rsid w:val="00521877"/>
    <w:rsid w:val="00521A91"/>
    <w:rsid w:val="00524DF1"/>
    <w:rsid w:val="005315E9"/>
    <w:rsid w:val="005337DF"/>
    <w:rsid w:val="005349AE"/>
    <w:rsid w:val="00536AB2"/>
    <w:rsid w:val="00536FB6"/>
    <w:rsid w:val="00541333"/>
    <w:rsid w:val="00542213"/>
    <w:rsid w:val="005430C2"/>
    <w:rsid w:val="00550532"/>
    <w:rsid w:val="005509CD"/>
    <w:rsid w:val="00552DA0"/>
    <w:rsid w:val="00555214"/>
    <w:rsid w:val="005553B2"/>
    <w:rsid w:val="0057140E"/>
    <w:rsid w:val="005731C7"/>
    <w:rsid w:val="0057580D"/>
    <w:rsid w:val="00576831"/>
    <w:rsid w:val="0058032C"/>
    <w:rsid w:val="005874E6"/>
    <w:rsid w:val="0059162D"/>
    <w:rsid w:val="00591D56"/>
    <w:rsid w:val="005922F3"/>
    <w:rsid w:val="005937EE"/>
    <w:rsid w:val="00597539"/>
    <w:rsid w:val="005A2309"/>
    <w:rsid w:val="005A4630"/>
    <w:rsid w:val="005B0110"/>
    <w:rsid w:val="005B4CE4"/>
    <w:rsid w:val="005B5467"/>
    <w:rsid w:val="005B7FF2"/>
    <w:rsid w:val="005C272F"/>
    <w:rsid w:val="005C3927"/>
    <w:rsid w:val="005D0209"/>
    <w:rsid w:val="005D07D5"/>
    <w:rsid w:val="005D3C2A"/>
    <w:rsid w:val="005D3D50"/>
    <w:rsid w:val="005D7CC4"/>
    <w:rsid w:val="005E36A8"/>
    <w:rsid w:val="005E41A4"/>
    <w:rsid w:val="005E4AF3"/>
    <w:rsid w:val="005E5952"/>
    <w:rsid w:val="00604196"/>
    <w:rsid w:val="006045E8"/>
    <w:rsid w:val="00604A34"/>
    <w:rsid w:val="006063F4"/>
    <w:rsid w:val="00607BFE"/>
    <w:rsid w:val="0061126C"/>
    <w:rsid w:val="00612622"/>
    <w:rsid w:val="006137DA"/>
    <w:rsid w:val="00623441"/>
    <w:rsid w:val="00624908"/>
    <w:rsid w:val="00634B21"/>
    <w:rsid w:val="0063673D"/>
    <w:rsid w:val="00644E1F"/>
    <w:rsid w:val="006477B3"/>
    <w:rsid w:val="0064780D"/>
    <w:rsid w:val="00651D74"/>
    <w:rsid w:val="00651ED7"/>
    <w:rsid w:val="006535D0"/>
    <w:rsid w:val="00653AE8"/>
    <w:rsid w:val="00662271"/>
    <w:rsid w:val="00664FFC"/>
    <w:rsid w:val="00674B60"/>
    <w:rsid w:val="00676EE2"/>
    <w:rsid w:val="00680567"/>
    <w:rsid w:val="00682F21"/>
    <w:rsid w:val="00682F24"/>
    <w:rsid w:val="0068413C"/>
    <w:rsid w:val="0069273C"/>
    <w:rsid w:val="00695C31"/>
    <w:rsid w:val="00695D35"/>
    <w:rsid w:val="006A21F7"/>
    <w:rsid w:val="006A613D"/>
    <w:rsid w:val="006B3ABE"/>
    <w:rsid w:val="006B3DF5"/>
    <w:rsid w:val="006B5FBC"/>
    <w:rsid w:val="006C043B"/>
    <w:rsid w:val="006C0D2D"/>
    <w:rsid w:val="006C54F2"/>
    <w:rsid w:val="006D0C2E"/>
    <w:rsid w:val="006E1A3C"/>
    <w:rsid w:val="006E4252"/>
    <w:rsid w:val="006E561D"/>
    <w:rsid w:val="006E66A3"/>
    <w:rsid w:val="006E6CDB"/>
    <w:rsid w:val="006E76D2"/>
    <w:rsid w:val="007028E8"/>
    <w:rsid w:val="00704D13"/>
    <w:rsid w:val="007104AB"/>
    <w:rsid w:val="00710B8B"/>
    <w:rsid w:val="00713DBA"/>
    <w:rsid w:val="00713E94"/>
    <w:rsid w:val="007142C1"/>
    <w:rsid w:val="00724BE4"/>
    <w:rsid w:val="00724F21"/>
    <w:rsid w:val="0072565B"/>
    <w:rsid w:val="00727753"/>
    <w:rsid w:val="0073007C"/>
    <w:rsid w:val="00730EC1"/>
    <w:rsid w:val="00732688"/>
    <w:rsid w:val="00734C06"/>
    <w:rsid w:val="00740DE7"/>
    <w:rsid w:val="00741725"/>
    <w:rsid w:val="00741EAD"/>
    <w:rsid w:val="007421E2"/>
    <w:rsid w:val="00753959"/>
    <w:rsid w:val="0076075A"/>
    <w:rsid w:val="007612A5"/>
    <w:rsid w:val="007640E3"/>
    <w:rsid w:val="00764961"/>
    <w:rsid w:val="0077496B"/>
    <w:rsid w:val="00774F6F"/>
    <w:rsid w:val="00776132"/>
    <w:rsid w:val="0078140F"/>
    <w:rsid w:val="00783208"/>
    <w:rsid w:val="0078521A"/>
    <w:rsid w:val="00791D9F"/>
    <w:rsid w:val="00793CC1"/>
    <w:rsid w:val="007A11A9"/>
    <w:rsid w:val="007A21BB"/>
    <w:rsid w:val="007A2E1A"/>
    <w:rsid w:val="007A3968"/>
    <w:rsid w:val="007A3D09"/>
    <w:rsid w:val="007A4A76"/>
    <w:rsid w:val="007A53B2"/>
    <w:rsid w:val="007A7EA8"/>
    <w:rsid w:val="007B4659"/>
    <w:rsid w:val="007B5FCD"/>
    <w:rsid w:val="007B620C"/>
    <w:rsid w:val="007C125D"/>
    <w:rsid w:val="007C2DDF"/>
    <w:rsid w:val="007C34CB"/>
    <w:rsid w:val="007C4078"/>
    <w:rsid w:val="007C480B"/>
    <w:rsid w:val="007D20E4"/>
    <w:rsid w:val="007D22C1"/>
    <w:rsid w:val="007D5A5A"/>
    <w:rsid w:val="007D7E1B"/>
    <w:rsid w:val="007E0E66"/>
    <w:rsid w:val="007E7FEE"/>
    <w:rsid w:val="007F3D64"/>
    <w:rsid w:val="007F56A6"/>
    <w:rsid w:val="007F6461"/>
    <w:rsid w:val="00801049"/>
    <w:rsid w:val="008028FE"/>
    <w:rsid w:val="00803A16"/>
    <w:rsid w:val="00804F0B"/>
    <w:rsid w:val="008138E6"/>
    <w:rsid w:val="00822318"/>
    <w:rsid w:val="00833279"/>
    <w:rsid w:val="008336F7"/>
    <w:rsid w:val="00835363"/>
    <w:rsid w:val="00836038"/>
    <w:rsid w:val="00836325"/>
    <w:rsid w:val="0083657B"/>
    <w:rsid w:val="00841BB4"/>
    <w:rsid w:val="008425DC"/>
    <w:rsid w:val="00845970"/>
    <w:rsid w:val="00856CCA"/>
    <w:rsid w:val="0086003A"/>
    <w:rsid w:val="00860407"/>
    <w:rsid w:val="0086064F"/>
    <w:rsid w:val="0086082D"/>
    <w:rsid w:val="008613C3"/>
    <w:rsid w:val="00864C15"/>
    <w:rsid w:val="00864E6E"/>
    <w:rsid w:val="00870E56"/>
    <w:rsid w:val="00876825"/>
    <w:rsid w:val="00880FB5"/>
    <w:rsid w:val="008828F5"/>
    <w:rsid w:val="0088343C"/>
    <w:rsid w:val="0088461E"/>
    <w:rsid w:val="008866BE"/>
    <w:rsid w:val="0089119E"/>
    <w:rsid w:val="008959D7"/>
    <w:rsid w:val="008A0105"/>
    <w:rsid w:val="008A2CDD"/>
    <w:rsid w:val="008B2D68"/>
    <w:rsid w:val="008B2F96"/>
    <w:rsid w:val="008B7818"/>
    <w:rsid w:val="008B7AA3"/>
    <w:rsid w:val="008C0176"/>
    <w:rsid w:val="008C4B41"/>
    <w:rsid w:val="008C6776"/>
    <w:rsid w:val="008C799E"/>
    <w:rsid w:val="008D01CA"/>
    <w:rsid w:val="008D1A45"/>
    <w:rsid w:val="008D1AA7"/>
    <w:rsid w:val="008D2FB4"/>
    <w:rsid w:val="008D52F0"/>
    <w:rsid w:val="008D7DF9"/>
    <w:rsid w:val="008E529E"/>
    <w:rsid w:val="008E7963"/>
    <w:rsid w:val="008F49FA"/>
    <w:rsid w:val="0090143B"/>
    <w:rsid w:val="00903B67"/>
    <w:rsid w:val="00903F16"/>
    <w:rsid w:val="009063BC"/>
    <w:rsid w:val="00914340"/>
    <w:rsid w:val="00914348"/>
    <w:rsid w:val="00920351"/>
    <w:rsid w:val="009309F4"/>
    <w:rsid w:val="00931C48"/>
    <w:rsid w:val="0093218D"/>
    <w:rsid w:val="00937C8C"/>
    <w:rsid w:val="009514C2"/>
    <w:rsid w:val="009539C9"/>
    <w:rsid w:val="00953C83"/>
    <w:rsid w:val="0095517F"/>
    <w:rsid w:val="009556A3"/>
    <w:rsid w:val="00960C03"/>
    <w:rsid w:val="00962187"/>
    <w:rsid w:val="0096310A"/>
    <w:rsid w:val="009636F2"/>
    <w:rsid w:val="009639D4"/>
    <w:rsid w:val="00967E2E"/>
    <w:rsid w:val="00967EB3"/>
    <w:rsid w:val="00970EB9"/>
    <w:rsid w:val="00973FDB"/>
    <w:rsid w:val="00975AE2"/>
    <w:rsid w:val="00975AF8"/>
    <w:rsid w:val="00976106"/>
    <w:rsid w:val="00976E43"/>
    <w:rsid w:val="00984BE1"/>
    <w:rsid w:val="009862F8"/>
    <w:rsid w:val="00996380"/>
    <w:rsid w:val="009A0441"/>
    <w:rsid w:val="009A1BEC"/>
    <w:rsid w:val="009A1DD3"/>
    <w:rsid w:val="009A20E5"/>
    <w:rsid w:val="009A752C"/>
    <w:rsid w:val="009B273E"/>
    <w:rsid w:val="009B2787"/>
    <w:rsid w:val="009B4BFF"/>
    <w:rsid w:val="009B7EE3"/>
    <w:rsid w:val="009B7F51"/>
    <w:rsid w:val="009D004A"/>
    <w:rsid w:val="009D5841"/>
    <w:rsid w:val="009D7B5C"/>
    <w:rsid w:val="009E2BC1"/>
    <w:rsid w:val="009E4056"/>
    <w:rsid w:val="009F181E"/>
    <w:rsid w:val="009F37D0"/>
    <w:rsid w:val="009F396F"/>
    <w:rsid w:val="009F404E"/>
    <w:rsid w:val="00A03DC5"/>
    <w:rsid w:val="00A04DCA"/>
    <w:rsid w:val="00A0593B"/>
    <w:rsid w:val="00A07632"/>
    <w:rsid w:val="00A1001E"/>
    <w:rsid w:val="00A1097A"/>
    <w:rsid w:val="00A11091"/>
    <w:rsid w:val="00A21786"/>
    <w:rsid w:val="00A312E3"/>
    <w:rsid w:val="00A3286E"/>
    <w:rsid w:val="00A32B55"/>
    <w:rsid w:val="00A339F2"/>
    <w:rsid w:val="00A36446"/>
    <w:rsid w:val="00A36D2D"/>
    <w:rsid w:val="00A37609"/>
    <w:rsid w:val="00A37C5B"/>
    <w:rsid w:val="00A4168E"/>
    <w:rsid w:val="00A44260"/>
    <w:rsid w:val="00A50783"/>
    <w:rsid w:val="00A60D77"/>
    <w:rsid w:val="00A6395E"/>
    <w:rsid w:val="00A65102"/>
    <w:rsid w:val="00A71AB7"/>
    <w:rsid w:val="00A75178"/>
    <w:rsid w:val="00A826F0"/>
    <w:rsid w:val="00A83E91"/>
    <w:rsid w:val="00A84B5D"/>
    <w:rsid w:val="00A90EBB"/>
    <w:rsid w:val="00A9237B"/>
    <w:rsid w:val="00A93DD4"/>
    <w:rsid w:val="00A957CF"/>
    <w:rsid w:val="00A958D1"/>
    <w:rsid w:val="00A95D3F"/>
    <w:rsid w:val="00AB3BF7"/>
    <w:rsid w:val="00AB6377"/>
    <w:rsid w:val="00AC2A9A"/>
    <w:rsid w:val="00AC31EC"/>
    <w:rsid w:val="00AC4BD8"/>
    <w:rsid w:val="00AC70B2"/>
    <w:rsid w:val="00AC7826"/>
    <w:rsid w:val="00AC7E11"/>
    <w:rsid w:val="00AD2B01"/>
    <w:rsid w:val="00AD3BB5"/>
    <w:rsid w:val="00AD4D65"/>
    <w:rsid w:val="00AE0427"/>
    <w:rsid w:val="00AE3754"/>
    <w:rsid w:val="00AE5D88"/>
    <w:rsid w:val="00AF77D0"/>
    <w:rsid w:val="00B006EE"/>
    <w:rsid w:val="00B007DE"/>
    <w:rsid w:val="00B06C21"/>
    <w:rsid w:val="00B0734E"/>
    <w:rsid w:val="00B1144D"/>
    <w:rsid w:val="00B135EB"/>
    <w:rsid w:val="00B22412"/>
    <w:rsid w:val="00B3053D"/>
    <w:rsid w:val="00B32303"/>
    <w:rsid w:val="00B3270D"/>
    <w:rsid w:val="00B34654"/>
    <w:rsid w:val="00B35B05"/>
    <w:rsid w:val="00B40C64"/>
    <w:rsid w:val="00B42B74"/>
    <w:rsid w:val="00B43947"/>
    <w:rsid w:val="00B4412C"/>
    <w:rsid w:val="00B44652"/>
    <w:rsid w:val="00B46CB1"/>
    <w:rsid w:val="00B52A84"/>
    <w:rsid w:val="00B55F66"/>
    <w:rsid w:val="00B560DB"/>
    <w:rsid w:val="00B72FEF"/>
    <w:rsid w:val="00B74B3C"/>
    <w:rsid w:val="00B7582A"/>
    <w:rsid w:val="00B77331"/>
    <w:rsid w:val="00B8587B"/>
    <w:rsid w:val="00B914BF"/>
    <w:rsid w:val="00B91512"/>
    <w:rsid w:val="00BA2703"/>
    <w:rsid w:val="00BA2BD3"/>
    <w:rsid w:val="00BA2BED"/>
    <w:rsid w:val="00BA5697"/>
    <w:rsid w:val="00BA66E0"/>
    <w:rsid w:val="00BA6DFE"/>
    <w:rsid w:val="00BB1953"/>
    <w:rsid w:val="00BB20AA"/>
    <w:rsid w:val="00BB2E05"/>
    <w:rsid w:val="00BB76F5"/>
    <w:rsid w:val="00BC0207"/>
    <w:rsid w:val="00BC13BF"/>
    <w:rsid w:val="00BC278A"/>
    <w:rsid w:val="00BC2B6D"/>
    <w:rsid w:val="00BC3733"/>
    <w:rsid w:val="00BC6761"/>
    <w:rsid w:val="00BC79BA"/>
    <w:rsid w:val="00BD201C"/>
    <w:rsid w:val="00BD28A5"/>
    <w:rsid w:val="00BD6381"/>
    <w:rsid w:val="00BD717E"/>
    <w:rsid w:val="00BE2BF6"/>
    <w:rsid w:val="00BE2CB8"/>
    <w:rsid w:val="00BE588E"/>
    <w:rsid w:val="00BE6D52"/>
    <w:rsid w:val="00BF2D9B"/>
    <w:rsid w:val="00C00770"/>
    <w:rsid w:val="00C0152D"/>
    <w:rsid w:val="00C02FA3"/>
    <w:rsid w:val="00C03B6B"/>
    <w:rsid w:val="00C16EF7"/>
    <w:rsid w:val="00C21CAB"/>
    <w:rsid w:val="00C446E9"/>
    <w:rsid w:val="00C45979"/>
    <w:rsid w:val="00C53358"/>
    <w:rsid w:val="00C54D11"/>
    <w:rsid w:val="00C567DA"/>
    <w:rsid w:val="00C61A98"/>
    <w:rsid w:val="00C6375A"/>
    <w:rsid w:val="00C640DB"/>
    <w:rsid w:val="00C648FA"/>
    <w:rsid w:val="00C77864"/>
    <w:rsid w:val="00C77FE5"/>
    <w:rsid w:val="00C843EC"/>
    <w:rsid w:val="00C85081"/>
    <w:rsid w:val="00C91FE9"/>
    <w:rsid w:val="00C96D9B"/>
    <w:rsid w:val="00CA01E1"/>
    <w:rsid w:val="00CA674A"/>
    <w:rsid w:val="00CA71F5"/>
    <w:rsid w:val="00CA7293"/>
    <w:rsid w:val="00CB2CA9"/>
    <w:rsid w:val="00CB5C52"/>
    <w:rsid w:val="00CC1EAF"/>
    <w:rsid w:val="00CC7495"/>
    <w:rsid w:val="00CD3ACF"/>
    <w:rsid w:val="00CD6179"/>
    <w:rsid w:val="00CD6C9A"/>
    <w:rsid w:val="00CE19B3"/>
    <w:rsid w:val="00CE55D9"/>
    <w:rsid w:val="00CF2BCC"/>
    <w:rsid w:val="00CF3059"/>
    <w:rsid w:val="00CF6044"/>
    <w:rsid w:val="00D013C8"/>
    <w:rsid w:val="00D057B1"/>
    <w:rsid w:val="00D07B27"/>
    <w:rsid w:val="00D111C1"/>
    <w:rsid w:val="00D14810"/>
    <w:rsid w:val="00D14CDC"/>
    <w:rsid w:val="00D16852"/>
    <w:rsid w:val="00D16B35"/>
    <w:rsid w:val="00D20B47"/>
    <w:rsid w:val="00D22B8A"/>
    <w:rsid w:val="00D26769"/>
    <w:rsid w:val="00D26DFA"/>
    <w:rsid w:val="00D300E0"/>
    <w:rsid w:val="00D33B98"/>
    <w:rsid w:val="00D34B83"/>
    <w:rsid w:val="00D34B9E"/>
    <w:rsid w:val="00D3556A"/>
    <w:rsid w:val="00D3578C"/>
    <w:rsid w:val="00D36A9B"/>
    <w:rsid w:val="00D36C18"/>
    <w:rsid w:val="00D43234"/>
    <w:rsid w:val="00D4334F"/>
    <w:rsid w:val="00D4491E"/>
    <w:rsid w:val="00D45ED8"/>
    <w:rsid w:val="00D52FD4"/>
    <w:rsid w:val="00D561DE"/>
    <w:rsid w:val="00D571AD"/>
    <w:rsid w:val="00D6179F"/>
    <w:rsid w:val="00D62C63"/>
    <w:rsid w:val="00D6331C"/>
    <w:rsid w:val="00D6467C"/>
    <w:rsid w:val="00D7042F"/>
    <w:rsid w:val="00D7391F"/>
    <w:rsid w:val="00D76FA6"/>
    <w:rsid w:val="00D770A8"/>
    <w:rsid w:val="00D8117E"/>
    <w:rsid w:val="00D82094"/>
    <w:rsid w:val="00D82DB2"/>
    <w:rsid w:val="00D84D86"/>
    <w:rsid w:val="00D87F01"/>
    <w:rsid w:val="00D90047"/>
    <w:rsid w:val="00D90849"/>
    <w:rsid w:val="00DA0D9E"/>
    <w:rsid w:val="00DA0F64"/>
    <w:rsid w:val="00DB2454"/>
    <w:rsid w:val="00DB3A47"/>
    <w:rsid w:val="00DB4059"/>
    <w:rsid w:val="00DB6946"/>
    <w:rsid w:val="00DD2AD8"/>
    <w:rsid w:val="00DD2EF0"/>
    <w:rsid w:val="00DD4898"/>
    <w:rsid w:val="00DE08F1"/>
    <w:rsid w:val="00DE15A7"/>
    <w:rsid w:val="00DE21F1"/>
    <w:rsid w:val="00DF23FD"/>
    <w:rsid w:val="00DF544D"/>
    <w:rsid w:val="00DF705D"/>
    <w:rsid w:val="00DF790C"/>
    <w:rsid w:val="00E02987"/>
    <w:rsid w:val="00E03099"/>
    <w:rsid w:val="00E14982"/>
    <w:rsid w:val="00E16D17"/>
    <w:rsid w:val="00E21197"/>
    <w:rsid w:val="00E25EBB"/>
    <w:rsid w:val="00E25F08"/>
    <w:rsid w:val="00E327E4"/>
    <w:rsid w:val="00E422C5"/>
    <w:rsid w:val="00E43859"/>
    <w:rsid w:val="00E44302"/>
    <w:rsid w:val="00E44C6E"/>
    <w:rsid w:val="00E52131"/>
    <w:rsid w:val="00E52CB1"/>
    <w:rsid w:val="00E543CA"/>
    <w:rsid w:val="00E54678"/>
    <w:rsid w:val="00E5668B"/>
    <w:rsid w:val="00E61EDC"/>
    <w:rsid w:val="00E65192"/>
    <w:rsid w:val="00E71911"/>
    <w:rsid w:val="00E74731"/>
    <w:rsid w:val="00E74741"/>
    <w:rsid w:val="00E84005"/>
    <w:rsid w:val="00E87D0E"/>
    <w:rsid w:val="00E92A68"/>
    <w:rsid w:val="00E9737E"/>
    <w:rsid w:val="00EA09D2"/>
    <w:rsid w:val="00EA10EB"/>
    <w:rsid w:val="00EA1877"/>
    <w:rsid w:val="00EA5DA3"/>
    <w:rsid w:val="00EA7832"/>
    <w:rsid w:val="00EA7FF0"/>
    <w:rsid w:val="00EB1186"/>
    <w:rsid w:val="00EB2AD4"/>
    <w:rsid w:val="00EC0C38"/>
    <w:rsid w:val="00EC2548"/>
    <w:rsid w:val="00EC4B29"/>
    <w:rsid w:val="00EC6847"/>
    <w:rsid w:val="00ED0998"/>
    <w:rsid w:val="00ED12ED"/>
    <w:rsid w:val="00ED26C8"/>
    <w:rsid w:val="00ED62D8"/>
    <w:rsid w:val="00EE1A29"/>
    <w:rsid w:val="00EE5888"/>
    <w:rsid w:val="00EF1DDC"/>
    <w:rsid w:val="00EF22EC"/>
    <w:rsid w:val="00EF37AB"/>
    <w:rsid w:val="00EF5FF0"/>
    <w:rsid w:val="00EF7AE2"/>
    <w:rsid w:val="00F01363"/>
    <w:rsid w:val="00F01D68"/>
    <w:rsid w:val="00F03211"/>
    <w:rsid w:val="00F0384B"/>
    <w:rsid w:val="00F05BB3"/>
    <w:rsid w:val="00F10E37"/>
    <w:rsid w:val="00F16A4F"/>
    <w:rsid w:val="00F171A8"/>
    <w:rsid w:val="00F20DF5"/>
    <w:rsid w:val="00F22F62"/>
    <w:rsid w:val="00F24957"/>
    <w:rsid w:val="00F24B08"/>
    <w:rsid w:val="00F3081E"/>
    <w:rsid w:val="00F3090E"/>
    <w:rsid w:val="00F31F6A"/>
    <w:rsid w:val="00F32020"/>
    <w:rsid w:val="00F332C3"/>
    <w:rsid w:val="00F34CD9"/>
    <w:rsid w:val="00F360CF"/>
    <w:rsid w:val="00F37602"/>
    <w:rsid w:val="00F42706"/>
    <w:rsid w:val="00F43AD0"/>
    <w:rsid w:val="00F54E99"/>
    <w:rsid w:val="00F60FAE"/>
    <w:rsid w:val="00F6559E"/>
    <w:rsid w:val="00F734D8"/>
    <w:rsid w:val="00F758E6"/>
    <w:rsid w:val="00F8465E"/>
    <w:rsid w:val="00F9054F"/>
    <w:rsid w:val="00F90FD5"/>
    <w:rsid w:val="00F91CF3"/>
    <w:rsid w:val="00F939C2"/>
    <w:rsid w:val="00F95FE5"/>
    <w:rsid w:val="00FA284D"/>
    <w:rsid w:val="00FB1BBF"/>
    <w:rsid w:val="00FB39DC"/>
    <w:rsid w:val="00FC7796"/>
    <w:rsid w:val="00FD0850"/>
    <w:rsid w:val="00FD0A8D"/>
    <w:rsid w:val="00FD5245"/>
    <w:rsid w:val="00FD6429"/>
    <w:rsid w:val="00FE0022"/>
    <w:rsid w:val="00FE331B"/>
    <w:rsid w:val="00FE744F"/>
    <w:rsid w:val="09906804"/>
    <w:rsid w:val="20036395"/>
    <w:rsid w:val="553425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E5985"/>
  <w15:chartTrackingRefBased/>
  <w15:docId w15:val="{02215799-6973-410D-BD9D-55FBB7F58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694"/>
    <w:pPr>
      <w:spacing w:after="320"/>
    </w:pPr>
    <w:rPr>
      <w:rFonts w:ascii="Arial" w:hAnsi="Arial" w:cs="Arial"/>
      <w:sz w:val="24"/>
    </w:rPr>
  </w:style>
  <w:style w:type="paragraph" w:styleId="Heading1">
    <w:name w:val="heading 1"/>
    <w:basedOn w:val="Title"/>
    <w:next w:val="Normal"/>
    <w:link w:val="Heading1Char"/>
    <w:uiPriority w:val="9"/>
    <w:qFormat/>
    <w:rsid w:val="00052694"/>
    <w:pPr>
      <w:spacing w:after="320" w:line="259" w:lineRule="auto"/>
      <w:contextualSpacing w:val="0"/>
      <w:outlineLvl w:val="0"/>
    </w:pPr>
    <w:rPr>
      <w:rFonts w:ascii="Arial" w:eastAsiaTheme="minorHAnsi" w:hAnsi="Arial" w:cs="Arial"/>
      <w:b/>
      <w:spacing w:val="0"/>
      <w:kern w:val="0"/>
      <w:sz w:val="68"/>
      <w:szCs w:val="68"/>
    </w:rPr>
  </w:style>
  <w:style w:type="paragraph" w:styleId="Heading2">
    <w:name w:val="heading 2"/>
    <w:basedOn w:val="Normal"/>
    <w:next w:val="Normal"/>
    <w:link w:val="Heading2Char"/>
    <w:uiPriority w:val="9"/>
    <w:unhideWhenUsed/>
    <w:qFormat/>
    <w:rsid w:val="00052694"/>
    <w:pPr>
      <w:spacing w:after="120"/>
      <w:outlineLvl w:val="1"/>
    </w:pPr>
    <w:rPr>
      <w:b/>
      <w:sz w:val="36"/>
    </w:rPr>
  </w:style>
  <w:style w:type="paragraph" w:styleId="Heading3">
    <w:name w:val="heading 3"/>
    <w:basedOn w:val="Normal"/>
    <w:next w:val="Normal"/>
    <w:link w:val="Heading3Char"/>
    <w:uiPriority w:val="9"/>
    <w:unhideWhenUsed/>
    <w:qFormat/>
    <w:rsid w:val="00052694"/>
    <w:pPr>
      <w:spacing w:after="0"/>
      <w:outlineLvl w:val="2"/>
    </w:pPr>
    <w:rPr>
      <w:b/>
      <w:sz w:val="28"/>
    </w:rPr>
  </w:style>
  <w:style w:type="paragraph" w:styleId="Heading4">
    <w:name w:val="heading 4"/>
    <w:basedOn w:val="Heading3"/>
    <w:next w:val="Normal"/>
    <w:link w:val="Heading4Char"/>
    <w:uiPriority w:val="9"/>
    <w:unhideWhenUsed/>
    <w:qFormat/>
    <w:rsid w:val="00052694"/>
    <w:pPr>
      <w:outlineLvl w:val="3"/>
    </w:pPr>
    <w:rPr>
      <w:sz w:val="24"/>
    </w:rPr>
  </w:style>
  <w:style w:type="paragraph" w:styleId="Heading6">
    <w:name w:val="heading 6"/>
    <w:basedOn w:val="Normal"/>
    <w:next w:val="Normal"/>
    <w:link w:val="Heading6Char"/>
    <w:uiPriority w:val="9"/>
    <w:semiHidden/>
    <w:unhideWhenUsed/>
    <w:qFormat/>
    <w:rsid w:val="0005269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5269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5269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5269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694"/>
    <w:rPr>
      <w:rFonts w:ascii="Arial" w:hAnsi="Arial" w:cs="Arial"/>
      <w:b/>
      <w:sz w:val="68"/>
      <w:szCs w:val="68"/>
    </w:rPr>
  </w:style>
  <w:style w:type="paragraph" w:styleId="Title">
    <w:name w:val="Title"/>
    <w:basedOn w:val="Normal"/>
    <w:next w:val="Normal"/>
    <w:link w:val="TitleChar"/>
    <w:uiPriority w:val="10"/>
    <w:rsid w:val="000526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694"/>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52694"/>
    <w:rPr>
      <w:rFonts w:ascii="Arial" w:hAnsi="Arial" w:cs="Arial"/>
      <w:b/>
      <w:sz w:val="36"/>
    </w:rPr>
  </w:style>
  <w:style w:type="character" w:customStyle="1" w:styleId="Heading3Char">
    <w:name w:val="Heading 3 Char"/>
    <w:basedOn w:val="DefaultParagraphFont"/>
    <w:link w:val="Heading3"/>
    <w:uiPriority w:val="9"/>
    <w:rsid w:val="00052694"/>
    <w:rPr>
      <w:rFonts w:ascii="Arial" w:hAnsi="Arial" w:cs="Arial"/>
      <w:b/>
      <w:sz w:val="28"/>
    </w:rPr>
  </w:style>
  <w:style w:type="character" w:customStyle="1" w:styleId="Heading4Char">
    <w:name w:val="Heading 4 Char"/>
    <w:basedOn w:val="DefaultParagraphFont"/>
    <w:link w:val="Heading4"/>
    <w:uiPriority w:val="9"/>
    <w:rsid w:val="00052694"/>
    <w:rPr>
      <w:rFonts w:ascii="Arial" w:hAnsi="Arial" w:cs="Arial"/>
      <w:b/>
      <w:sz w:val="24"/>
    </w:rPr>
  </w:style>
  <w:style w:type="character" w:customStyle="1" w:styleId="Heading6Char">
    <w:name w:val="Heading 6 Char"/>
    <w:basedOn w:val="DefaultParagraphFont"/>
    <w:link w:val="Heading6"/>
    <w:uiPriority w:val="9"/>
    <w:semiHidden/>
    <w:rsid w:val="00052694"/>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052694"/>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0526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52694"/>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qFormat/>
    <w:rsid w:val="00052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694"/>
    <w:rPr>
      <w:rFonts w:ascii="Arial" w:hAnsi="Arial" w:cs="Arial"/>
      <w:sz w:val="24"/>
    </w:rPr>
  </w:style>
  <w:style w:type="paragraph" w:styleId="Footer">
    <w:name w:val="footer"/>
    <w:basedOn w:val="Normal"/>
    <w:link w:val="FooterChar"/>
    <w:uiPriority w:val="99"/>
    <w:unhideWhenUsed/>
    <w:qFormat/>
    <w:rsid w:val="00052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694"/>
    <w:rPr>
      <w:rFonts w:ascii="Arial" w:hAnsi="Arial" w:cs="Arial"/>
      <w:sz w:val="24"/>
    </w:rPr>
  </w:style>
  <w:style w:type="paragraph" w:styleId="Caption">
    <w:name w:val="caption"/>
    <w:basedOn w:val="Normal"/>
    <w:next w:val="Normal"/>
    <w:uiPriority w:val="35"/>
    <w:semiHidden/>
    <w:unhideWhenUsed/>
    <w:qFormat/>
    <w:rsid w:val="00052694"/>
    <w:pPr>
      <w:spacing w:after="200" w:line="240" w:lineRule="auto"/>
    </w:pPr>
    <w:rPr>
      <w:i/>
      <w:iCs/>
      <w:color w:val="44546A" w:themeColor="text2"/>
      <w:sz w:val="18"/>
      <w:szCs w:val="18"/>
    </w:rPr>
  </w:style>
  <w:style w:type="character" w:styleId="Emphasis">
    <w:name w:val="Emphasis"/>
    <w:uiPriority w:val="20"/>
    <w:qFormat/>
    <w:rsid w:val="00052694"/>
    <w:rPr>
      <w:i/>
    </w:rPr>
  </w:style>
  <w:style w:type="paragraph" w:styleId="TOCHeading">
    <w:name w:val="TOC Heading"/>
    <w:basedOn w:val="Heading1"/>
    <w:next w:val="Normal"/>
    <w:uiPriority w:val="39"/>
    <w:semiHidden/>
    <w:unhideWhenUsed/>
    <w:qFormat/>
    <w:rsid w:val="00052694"/>
    <w:pPr>
      <w:keepNext/>
      <w:keepLines/>
      <w:spacing w:before="240" w:after="0"/>
      <w:outlineLvl w:val="9"/>
    </w:pPr>
    <w:rPr>
      <w:rFonts w:asciiTheme="majorHAnsi" w:eastAsiaTheme="majorEastAsia" w:hAnsiTheme="majorHAnsi" w:cstheme="majorBidi"/>
      <w:b w:val="0"/>
      <w:color w:val="2E74B5" w:themeColor="accent1" w:themeShade="BF"/>
      <w:sz w:val="32"/>
      <w:szCs w:val="32"/>
    </w:rPr>
  </w:style>
  <w:style w:type="paragraph" w:styleId="BalloonText">
    <w:name w:val="Balloon Text"/>
    <w:basedOn w:val="Normal"/>
    <w:link w:val="BalloonTextChar"/>
    <w:uiPriority w:val="99"/>
    <w:semiHidden/>
    <w:unhideWhenUsed/>
    <w:rsid w:val="00524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DF1"/>
    <w:rPr>
      <w:rFonts w:ascii="Segoe UI" w:hAnsi="Segoe UI" w:cs="Segoe UI"/>
      <w:sz w:val="18"/>
      <w:szCs w:val="18"/>
    </w:rPr>
  </w:style>
  <w:style w:type="character" w:styleId="CommentReference">
    <w:name w:val="annotation reference"/>
    <w:uiPriority w:val="99"/>
    <w:unhideWhenUsed/>
    <w:rsid w:val="00486532"/>
    <w:rPr>
      <w:sz w:val="16"/>
      <w:szCs w:val="16"/>
    </w:rPr>
  </w:style>
  <w:style w:type="paragraph" w:styleId="CommentText">
    <w:name w:val="annotation text"/>
    <w:basedOn w:val="Normal"/>
    <w:link w:val="CommentTextChar"/>
    <w:uiPriority w:val="99"/>
    <w:unhideWhenUsed/>
    <w:rsid w:val="00486532"/>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486532"/>
    <w:rPr>
      <w:rFonts w:ascii="Calibri" w:eastAsia="Calibri" w:hAnsi="Calibri" w:cs="Times New Roman"/>
      <w:sz w:val="20"/>
      <w:szCs w:val="20"/>
    </w:rPr>
  </w:style>
  <w:style w:type="paragraph" w:styleId="ListParagraph">
    <w:name w:val="List Paragraph"/>
    <w:basedOn w:val="Normal"/>
    <w:uiPriority w:val="34"/>
    <w:qFormat/>
    <w:rsid w:val="00486532"/>
    <w:pPr>
      <w:spacing w:after="0" w:line="240" w:lineRule="auto"/>
      <w:ind w:left="720"/>
    </w:pPr>
    <w:rPr>
      <w:rFonts w:ascii="Times New Roman" w:eastAsia="Times New Roman" w:hAnsi="Times New Roman" w:cs="Times New Roman"/>
      <w:szCs w:val="24"/>
    </w:rPr>
  </w:style>
  <w:style w:type="character" w:styleId="Hyperlink">
    <w:name w:val="Hyperlink"/>
    <w:basedOn w:val="DefaultParagraphFont"/>
    <w:uiPriority w:val="99"/>
    <w:unhideWhenUsed/>
    <w:rsid w:val="00623441"/>
    <w:rPr>
      <w:color w:val="0563C1" w:themeColor="hyperlink"/>
      <w:u w:val="single"/>
    </w:rPr>
  </w:style>
  <w:style w:type="character" w:styleId="UnresolvedMention">
    <w:name w:val="Unresolved Mention"/>
    <w:basedOn w:val="DefaultParagraphFont"/>
    <w:uiPriority w:val="99"/>
    <w:semiHidden/>
    <w:unhideWhenUsed/>
    <w:rsid w:val="00623441"/>
    <w:rPr>
      <w:color w:val="605E5C"/>
      <w:shd w:val="clear" w:color="auto" w:fill="E1DFDD"/>
    </w:rPr>
  </w:style>
  <w:style w:type="character" w:styleId="FollowedHyperlink">
    <w:name w:val="FollowedHyperlink"/>
    <w:basedOn w:val="DefaultParagraphFont"/>
    <w:uiPriority w:val="99"/>
    <w:semiHidden/>
    <w:unhideWhenUsed/>
    <w:rsid w:val="00072BFF"/>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336F7"/>
    <w:pPr>
      <w:spacing w:after="32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8336F7"/>
    <w:rPr>
      <w:rFonts w:ascii="Arial" w:eastAsia="Calibri" w:hAnsi="Arial" w:cs="Arial"/>
      <w:b/>
      <w:bCs/>
      <w:sz w:val="20"/>
      <w:szCs w:val="20"/>
    </w:rPr>
  </w:style>
  <w:style w:type="paragraph" w:styleId="Revision">
    <w:name w:val="Revision"/>
    <w:hidden/>
    <w:uiPriority w:val="99"/>
    <w:semiHidden/>
    <w:rsid w:val="00ED0998"/>
    <w:pPr>
      <w:spacing w:after="0" w:line="240" w:lineRule="auto"/>
    </w:pPr>
    <w:rPr>
      <w:rFonts w:ascii="Arial" w:hAnsi="Arial" w:cs="Arial"/>
      <w:sz w:val="24"/>
    </w:rPr>
  </w:style>
  <w:style w:type="paragraph" w:styleId="NormalWeb">
    <w:name w:val="Normal (Web)"/>
    <w:basedOn w:val="Normal"/>
    <w:uiPriority w:val="99"/>
    <w:semiHidden/>
    <w:unhideWhenUsed/>
    <w:rsid w:val="0003653A"/>
    <w:rPr>
      <w:rFonts w:ascii="Times New Roman" w:hAnsi="Times New Roman" w:cs="Times New Roman"/>
      <w:szCs w:val="24"/>
    </w:rPr>
  </w:style>
  <w:style w:type="paragraph" w:customStyle="1" w:styleId="pf0">
    <w:name w:val="pf0"/>
    <w:basedOn w:val="Normal"/>
    <w:rsid w:val="001B04FC"/>
    <w:pPr>
      <w:spacing w:before="100" w:beforeAutospacing="1" w:after="100" w:afterAutospacing="1" w:line="240" w:lineRule="auto"/>
    </w:pPr>
    <w:rPr>
      <w:rFonts w:ascii="Times New Roman" w:eastAsia="Times New Roman" w:hAnsi="Times New Roman" w:cs="Times New Roman"/>
      <w:szCs w:val="24"/>
    </w:rPr>
  </w:style>
  <w:style w:type="character" w:customStyle="1" w:styleId="cf01">
    <w:name w:val="cf01"/>
    <w:basedOn w:val="DefaultParagraphFont"/>
    <w:rsid w:val="001B04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20">
      <w:bodyDiv w:val="1"/>
      <w:marLeft w:val="0"/>
      <w:marRight w:val="0"/>
      <w:marTop w:val="0"/>
      <w:marBottom w:val="0"/>
      <w:divBdr>
        <w:top w:val="none" w:sz="0" w:space="0" w:color="auto"/>
        <w:left w:val="none" w:sz="0" w:space="0" w:color="auto"/>
        <w:bottom w:val="none" w:sz="0" w:space="0" w:color="auto"/>
        <w:right w:val="none" w:sz="0" w:space="0" w:color="auto"/>
      </w:divBdr>
    </w:div>
    <w:div w:id="20404449">
      <w:bodyDiv w:val="1"/>
      <w:marLeft w:val="0"/>
      <w:marRight w:val="0"/>
      <w:marTop w:val="0"/>
      <w:marBottom w:val="0"/>
      <w:divBdr>
        <w:top w:val="none" w:sz="0" w:space="0" w:color="auto"/>
        <w:left w:val="none" w:sz="0" w:space="0" w:color="auto"/>
        <w:bottom w:val="none" w:sz="0" w:space="0" w:color="auto"/>
        <w:right w:val="none" w:sz="0" w:space="0" w:color="auto"/>
      </w:divBdr>
    </w:div>
    <w:div w:id="47848802">
      <w:bodyDiv w:val="1"/>
      <w:marLeft w:val="0"/>
      <w:marRight w:val="0"/>
      <w:marTop w:val="0"/>
      <w:marBottom w:val="0"/>
      <w:divBdr>
        <w:top w:val="none" w:sz="0" w:space="0" w:color="auto"/>
        <w:left w:val="none" w:sz="0" w:space="0" w:color="auto"/>
        <w:bottom w:val="none" w:sz="0" w:space="0" w:color="auto"/>
        <w:right w:val="none" w:sz="0" w:space="0" w:color="auto"/>
      </w:divBdr>
    </w:div>
    <w:div w:id="64836010">
      <w:bodyDiv w:val="1"/>
      <w:marLeft w:val="0"/>
      <w:marRight w:val="0"/>
      <w:marTop w:val="0"/>
      <w:marBottom w:val="0"/>
      <w:divBdr>
        <w:top w:val="none" w:sz="0" w:space="0" w:color="auto"/>
        <w:left w:val="none" w:sz="0" w:space="0" w:color="auto"/>
        <w:bottom w:val="none" w:sz="0" w:space="0" w:color="auto"/>
        <w:right w:val="none" w:sz="0" w:space="0" w:color="auto"/>
      </w:divBdr>
    </w:div>
    <w:div w:id="119543232">
      <w:bodyDiv w:val="1"/>
      <w:marLeft w:val="0"/>
      <w:marRight w:val="0"/>
      <w:marTop w:val="0"/>
      <w:marBottom w:val="0"/>
      <w:divBdr>
        <w:top w:val="none" w:sz="0" w:space="0" w:color="auto"/>
        <w:left w:val="none" w:sz="0" w:space="0" w:color="auto"/>
        <w:bottom w:val="none" w:sz="0" w:space="0" w:color="auto"/>
        <w:right w:val="none" w:sz="0" w:space="0" w:color="auto"/>
      </w:divBdr>
      <w:divsChild>
        <w:div w:id="704721780">
          <w:marLeft w:val="0"/>
          <w:marRight w:val="0"/>
          <w:marTop w:val="0"/>
          <w:marBottom w:val="0"/>
          <w:divBdr>
            <w:top w:val="none" w:sz="0" w:space="0" w:color="auto"/>
            <w:left w:val="none" w:sz="0" w:space="0" w:color="auto"/>
            <w:bottom w:val="none" w:sz="0" w:space="0" w:color="auto"/>
            <w:right w:val="none" w:sz="0" w:space="0" w:color="auto"/>
          </w:divBdr>
        </w:div>
        <w:div w:id="1039164114">
          <w:marLeft w:val="0"/>
          <w:marRight w:val="0"/>
          <w:marTop w:val="0"/>
          <w:marBottom w:val="0"/>
          <w:divBdr>
            <w:top w:val="none" w:sz="0" w:space="0" w:color="auto"/>
            <w:left w:val="none" w:sz="0" w:space="0" w:color="auto"/>
            <w:bottom w:val="none" w:sz="0" w:space="0" w:color="auto"/>
            <w:right w:val="none" w:sz="0" w:space="0" w:color="auto"/>
          </w:divBdr>
        </w:div>
      </w:divsChild>
    </w:div>
    <w:div w:id="188566324">
      <w:bodyDiv w:val="1"/>
      <w:marLeft w:val="0"/>
      <w:marRight w:val="0"/>
      <w:marTop w:val="0"/>
      <w:marBottom w:val="0"/>
      <w:divBdr>
        <w:top w:val="none" w:sz="0" w:space="0" w:color="auto"/>
        <w:left w:val="none" w:sz="0" w:space="0" w:color="auto"/>
        <w:bottom w:val="none" w:sz="0" w:space="0" w:color="auto"/>
        <w:right w:val="none" w:sz="0" w:space="0" w:color="auto"/>
      </w:divBdr>
    </w:div>
    <w:div w:id="211774233">
      <w:bodyDiv w:val="1"/>
      <w:marLeft w:val="0"/>
      <w:marRight w:val="0"/>
      <w:marTop w:val="0"/>
      <w:marBottom w:val="0"/>
      <w:divBdr>
        <w:top w:val="none" w:sz="0" w:space="0" w:color="auto"/>
        <w:left w:val="none" w:sz="0" w:space="0" w:color="auto"/>
        <w:bottom w:val="none" w:sz="0" w:space="0" w:color="auto"/>
        <w:right w:val="none" w:sz="0" w:space="0" w:color="auto"/>
      </w:divBdr>
    </w:div>
    <w:div w:id="218172023">
      <w:bodyDiv w:val="1"/>
      <w:marLeft w:val="0"/>
      <w:marRight w:val="0"/>
      <w:marTop w:val="0"/>
      <w:marBottom w:val="0"/>
      <w:divBdr>
        <w:top w:val="none" w:sz="0" w:space="0" w:color="auto"/>
        <w:left w:val="none" w:sz="0" w:space="0" w:color="auto"/>
        <w:bottom w:val="none" w:sz="0" w:space="0" w:color="auto"/>
        <w:right w:val="none" w:sz="0" w:space="0" w:color="auto"/>
      </w:divBdr>
    </w:div>
    <w:div w:id="292902691">
      <w:bodyDiv w:val="1"/>
      <w:marLeft w:val="0"/>
      <w:marRight w:val="0"/>
      <w:marTop w:val="0"/>
      <w:marBottom w:val="0"/>
      <w:divBdr>
        <w:top w:val="none" w:sz="0" w:space="0" w:color="auto"/>
        <w:left w:val="none" w:sz="0" w:space="0" w:color="auto"/>
        <w:bottom w:val="none" w:sz="0" w:space="0" w:color="auto"/>
        <w:right w:val="none" w:sz="0" w:space="0" w:color="auto"/>
      </w:divBdr>
    </w:div>
    <w:div w:id="309292390">
      <w:bodyDiv w:val="1"/>
      <w:marLeft w:val="0"/>
      <w:marRight w:val="0"/>
      <w:marTop w:val="0"/>
      <w:marBottom w:val="0"/>
      <w:divBdr>
        <w:top w:val="none" w:sz="0" w:space="0" w:color="auto"/>
        <w:left w:val="none" w:sz="0" w:space="0" w:color="auto"/>
        <w:bottom w:val="none" w:sz="0" w:space="0" w:color="auto"/>
        <w:right w:val="none" w:sz="0" w:space="0" w:color="auto"/>
      </w:divBdr>
    </w:div>
    <w:div w:id="363753951">
      <w:bodyDiv w:val="1"/>
      <w:marLeft w:val="0"/>
      <w:marRight w:val="0"/>
      <w:marTop w:val="0"/>
      <w:marBottom w:val="0"/>
      <w:divBdr>
        <w:top w:val="none" w:sz="0" w:space="0" w:color="auto"/>
        <w:left w:val="none" w:sz="0" w:space="0" w:color="auto"/>
        <w:bottom w:val="none" w:sz="0" w:space="0" w:color="auto"/>
        <w:right w:val="none" w:sz="0" w:space="0" w:color="auto"/>
      </w:divBdr>
    </w:div>
    <w:div w:id="389116953">
      <w:bodyDiv w:val="1"/>
      <w:marLeft w:val="0"/>
      <w:marRight w:val="0"/>
      <w:marTop w:val="0"/>
      <w:marBottom w:val="0"/>
      <w:divBdr>
        <w:top w:val="none" w:sz="0" w:space="0" w:color="auto"/>
        <w:left w:val="none" w:sz="0" w:space="0" w:color="auto"/>
        <w:bottom w:val="none" w:sz="0" w:space="0" w:color="auto"/>
        <w:right w:val="none" w:sz="0" w:space="0" w:color="auto"/>
      </w:divBdr>
      <w:divsChild>
        <w:div w:id="524829309">
          <w:marLeft w:val="0"/>
          <w:marRight w:val="0"/>
          <w:marTop w:val="0"/>
          <w:marBottom w:val="0"/>
          <w:divBdr>
            <w:top w:val="none" w:sz="0" w:space="0" w:color="auto"/>
            <w:left w:val="none" w:sz="0" w:space="0" w:color="auto"/>
            <w:bottom w:val="none" w:sz="0" w:space="0" w:color="auto"/>
            <w:right w:val="none" w:sz="0" w:space="0" w:color="auto"/>
          </w:divBdr>
          <w:divsChild>
            <w:div w:id="534271342">
              <w:marLeft w:val="0"/>
              <w:marRight w:val="0"/>
              <w:marTop w:val="0"/>
              <w:marBottom w:val="0"/>
              <w:divBdr>
                <w:top w:val="none" w:sz="0" w:space="0" w:color="auto"/>
                <w:left w:val="none" w:sz="0" w:space="0" w:color="auto"/>
                <w:bottom w:val="none" w:sz="0" w:space="0" w:color="auto"/>
                <w:right w:val="none" w:sz="0" w:space="0" w:color="auto"/>
              </w:divBdr>
            </w:div>
            <w:div w:id="2048066367">
              <w:marLeft w:val="0"/>
              <w:marRight w:val="0"/>
              <w:marTop w:val="0"/>
              <w:marBottom w:val="0"/>
              <w:divBdr>
                <w:top w:val="none" w:sz="0" w:space="0" w:color="auto"/>
                <w:left w:val="none" w:sz="0" w:space="0" w:color="auto"/>
                <w:bottom w:val="none" w:sz="0" w:space="0" w:color="auto"/>
                <w:right w:val="none" w:sz="0" w:space="0" w:color="auto"/>
              </w:divBdr>
            </w:div>
          </w:divsChild>
        </w:div>
        <w:div w:id="1303274562">
          <w:marLeft w:val="0"/>
          <w:marRight w:val="0"/>
          <w:marTop w:val="0"/>
          <w:marBottom w:val="0"/>
          <w:divBdr>
            <w:top w:val="none" w:sz="0" w:space="0" w:color="auto"/>
            <w:left w:val="none" w:sz="0" w:space="0" w:color="auto"/>
            <w:bottom w:val="none" w:sz="0" w:space="0" w:color="auto"/>
            <w:right w:val="none" w:sz="0" w:space="0" w:color="auto"/>
          </w:divBdr>
          <w:divsChild>
            <w:div w:id="132547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02019">
      <w:bodyDiv w:val="1"/>
      <w:marLeft w:val="0"/>
      <w:marRight w:val="0"/>
      <w:marTop w:val="0"/>
      <w:marBottom w:val="0"/>
      <w:divBdr>
        <w:top w:val="none" w:sz="0" w:space="0" w:color="auto"/>
        <w:left w:val="none" w:sz="0" w:space="0" w:color="auto"/>
        <w:bottom w:val="none" w:sz="0" w:space="0" w:color="auto"/>
        <w:right w:val="none" w:sz="0" w:space="0" w:color="auto"/>
      </w:divBdr>
    </w:div>
    <w:div w:id="469052673">
      <w:bodyDiv w:val="1"/>
      <w:marLeft w:val="0"/>
      <w:marRight w:val="0"/>
      <w:marTop w:val="0"/>
      <w:marBottom w:val="0"/>
      <w:divBdr>
        <w:top w:val="none" w:sz="0" w:space="0" w:color="auto"/>
        <w:left w:val="none" w:sz="0" w:space="0" w:color="auto"/>
        <w:bottom w:val="none" w:sz="0" w:space="0" w:color="auto"/>
        <w:right w:val="none" w:sz="0" w:space="0" w:color="auto"/>
      </w:divBdr>
    </w:div>
    <w:div w:id="493881617">
      <w:bodyDiv w:val="1"/>
      <w:marLeft w:val="0"/>
      <w:marRight w:val="0"/>
      <w:marTop w:val="0"/>
      <w:marBottom w:val="0"/>
      <w:divBdr>
        <w:top w:val="none" w:sz="0" w:space="0" w:color="auto"/>
        <w:left w:val="none" w:sz="0" w:space="0" w:color="auto"/>
        <w:bottom w:val="none" w:sz="0" w:space="0" w:color="auto"/>
        <w:right w:val="none" w:sz="0" w:space="0" w:color="auto"/>
      </w:divBdr>
    </w:div>
    <w:div w:id="519126538">
      <w:bodyDiv w:val="1"/>
      <w:marLeft w:val="0"/>
      <w:marRight w:val="0"/>
      <w:marTop w:val="0"/>
      <w:marBottom w:val="0"/>
      <w:divBdr>
        <w:top w:val="none" w:sz="0" w:space="0" w:color="auto"/>
        <w:left w:val="none" w:sz="0" w:space="0" w:color="auto"/>
        <w:bottom w:val="none" w:sz="0" w:space="0" w:color="auto"/>
        <w:right w:val="none" w:sz="0" w:space="0" w:color="auto"/>
      </w:divBdr>
    </w:div>
    <w:div w:id="535898562">
      <w:bodyDiv w:val="1"/>
      <w:marLeft w:val="0"/>
      <w:marRight w:val="0"/>
      <w:marTop w:val="0"/>
      <w:marBottom w:val="0"/>
      <w:divBdr>
        <w:top w:val="none" w:sz="0" w:space="0" w:color="auto"/>
        <w:left w:val="none" w:sz="0" w:space="0" w:color="auto"/>
        <w:bottom w:val="none" w:sz="0" w:space="0" w:color="auto"/>
        <w:right w:val="none" w:sz="0" w:space="0" w:color="auto"/>
      </w:divBdr>
    </w:div>
    <w:div w:id="561791330">
      <w:bodyDiv w:val="1"/>
      <w:marLeft w:val="0"/>
      <w:marRight w:val="0"/>
      <w:marTop w:val="0"/>
      <w:marBottom w:val="0"/>
      <w:divBdr>
        <w:top w:val="none" w:sz="0" w:space="0" w:color="auto"/>
        <w:left w:val="none" w:sz="0" w:space="0" w:color="auto"/>
        <w:bottom w:val="none" w:sz="0" w:space="0" w:color="auto"/>
        <w:right w:val="none" w:sz="0" w:space="0" w:color="auto"/>
      </w:divBdr>
    </w:div>
    <w:div w:id="587809010">
      <w:bodyDiv w:val="1"/>
      <w:marLeft w:val="0"/>
      <w:marRight w:val="0"/>
      <w:marTop w:val="0"/>
      <w:marBottom w:val="0"/>
      <w:divBdr>
        <w:top w:val="none" w:sz="0" w:space="0" w:color="auto"/>
        <w:left w:val="none" w:sz="0" w:space="0" w:color="auto"/>
        <w:bottom w:val="none" w:sz="0" w:space="0" w:color="auto"/>
        <w:right w:val="none" w:sz="0" w:space="0" w:color="auto"/>
      </w:divBdr>
    </w:div>
    <w:div w:id="596713065">
      <w:bodyDiv w:val="1"/>
      <w:marLeft w:val="0"/>
      <w:marRight w:val="0"/>
      <w:marTop w:val="0"/>
      <w:marBottom w:val="0"/>
      <w:divBdr>
        <w:top w:val="none" w:sz="0" w:space="0" w:color="auto"/>
        <w:left w:val="none" w:sz="0" w:space="0" w:color="auto"/>
        <w:bottom w:val="none" w:sz="0" w:space="0" w:color="auto"/>
        <w:right w:val="none" w:sz="0" w:space="0" w:color="auto"/>
      </w:divBdr>
      <w:divsChild>
        <w:div w:id="1139616572">
          <w:marLeft w:val="0"/>
          <w:marRight w:val="0"/>
          <w:marTop w:val="0"/>
          <w:marBottom w:val="0"/>
          <w:divBdr>
            <w:top w:val="none" w:sz="0" w:space="0" w:color="auto"/>
            <w:left w:val="none" w:sz="0" w:space="0" w:color="auto"/>
            <w:bottom w:val="none" w:sz="0" w:space="0" w:color="auto"/>
            <w:right w:val="none" w:sz="0" w:space="0" w:color="auto"/>
          </w:divBdr>
          <w:divsChild>
            <w:div w:id="752431406">
              <w:marLeft w:val="0"/>
              <w:marRight w:val="0"/>
              <w:marTop w:val="0"/>
              <w:marBottom w:val="0"/>
              <w:divBdr>
                <w:top w:val="none" w:sz="0" w:space="0" w:color="auto"/>
                <w:left w:val="none" w:sz="0" w:space="0" w:color="auto"/>
                <w:bottom w:val="none" w:sz="0" w:space="0" w:color="auto"/>
                <w:right w:val="none" w:sz="0" w:space="0" w:color="auto"/>
              </w:divBdr>
            </w:div>
          </w:divsChild>
        </w:div>
        <w:div w:id="1558008245">
          <w:marLeft w:val="0"/>
          <w:marRight w:val="0"/>
          <w:marTop w:val="0"/>
          <w:marBottom w:val="0"/>
          <w:divBdr>
            <w:top w:val="none" w:sz="0" w:space="0" w:color="auto"/>
            <w:left w:val="none" w:sz="0" w:space="0" w:color="auto"/>
            <w:bottom w:val="none" w:sz="0" w:space="0" w:color="auto"/>
            <w:right w:val="none" w:sz="0" w:space="0" w:color="auto"/>
          </w:divBdr>
          <w:divsChild>
            <w:div w:id="25328527">
              <w:marLeft w:val="0"/>
              <w:marRight w:val="0"/>
              <w:marTop w:val="0"/>
              <w:marBottom w:val="0"/>
              <w:divBdr>
                <w:top w:val="none" w:sz="0" w:space="0" w:color="auto"/>
                <w:left w:val="none" w:sz="0" w:space="0" w:color="auto"/>
                <w:bottom w:val="none" w:sz="0" w:space="0" w:color="auto"/>
                <w:right w:val="none" w:sz="0" w:space="0" w:color="auto"/>
              </w:divBdr>
            </w:div>
            <w:div w:id="2801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7243">
      <w:bodyDiv w:val="1"/>
      <w:marLeft w:val="0"/>
      <w:marRight w:val="0"/>
      <w:marTop w:val="0"/>
      <w:marBottom w:val="0"/>
      <w:divBdr>
        <w:top w:val="none" w:sz="0" w:space="0" w:color="auto"/>
        <w:left w:val="none" w:sz="0" w:space="0" w:color="auto"/>
        <w:bottom w:val="none" w:sz="0" w:space="0" w:color="auto"/>
        <w:right w:val="none" w:sz="0" w:space="0" w:color="auto"/>
      </w:divBdr>
    </w:div>
    <w:div w:id="896161233">
      <w:bodyDiv w:val="1"/>
      <w:marLeft w:val="0"/>
      <w:marRight w:val="0"/>
      <w:marTop w:val="0"/>
      <w:marBottom w:val="0"/>
      <w:divBdr>
        <w:top w:val="none" w:sz="0" w:space="0" w:color="auto"/>
        <w:left w:val="none" w:sz="0" w:space="0" w:color="auto"/>
        <w:bottom w:val="none" w:sz="0" w:space="0" w:color="auto"/>
        <w:right w:val="none" w:sz="0" w:space="0" w:color="auto"/>
      </w:divBdr>
    </w:div>
    <w:div w:id="978533084">
      <w:bodyDiv w:val="1"/>
      <w:marLeft w:val="0"/>
      <w:marRight w:val="0"/>
      <w:marTop w:val="0"/>
      <w:marBottom w:val="0"/>
      <w:divBdr>
        <w:top w:val="none" w:sz="0" w:space="0" w:color="auto"/>
        <w:left w:val="none" w:sz="0" w:space="0" w:color="auto"/>
        <w:bottom w:val="none" w:sz="0" w:space="0" w:color="auto"/>
        <w:right w:val="none" w:sz="0" w:space="0" w:color="auto"/>
      </w:divBdr>
    </w:div>
    <w:div w:id="991835108">
      <w:bodyDiv w:val="1"/>
      <w:marLeft w:val="0"/>
      <w:marRight w:val="0"/>
      <w:marTop w:val="0"/>
      <w:marBottom w:val="0"/>
      <w:divBdr>
        <w:top w:val="none" w:sz="0" w:space="0" w:color="auto"/>
        <w:left w:val="none" w:sz="0" w:space="0" w:color="auto"/>
        <w:bottom w:val="none" w:sz="0" w:space="0" w:color="auto"/>
        <w:right w:val="none" w:sz="0" w:space="0" w:color="auto"/>
      </w:divBdr>
    </w:div>
    <w:div w:id="1004628139">
      <w:bodyDiv w:val="1"/>
      <w:marLeft w:val="0"/>
      <w:marRight w:val="0"/>
      <w:marTop w:val="0"/>
      <w:marBottom w:val="0"/>
      <w:divBdr>
        <w:top w:val="none" w:sz="0" w:space="0" w:color="auto"/>
        <w:left w:val="none" w:sz="0" w:space="0" w:color="auto"/>
        <w:bottom w:val="none" w:sz="0" w:space="0" w:color="auto"/>
        <w:right w:val="none" w:sz="0" w:space="0" w:color="auto"/>
      </w:divBdr>
    </w:div>
    <w:div w:id="1021323869">
      <w:bodyDiv w:val="1"/>
      <w:marLeft w:val="0"/>
      <w:marRight w:val="0"/>
      <w:marTop w:val="0"/>
      <w:marBottom w:val="0"/>
      <w:divBdr>
        <w:top w:val="none" w:sz="0" w:space="0" w:color="auto"/>
        <w:left w:val="none" w:sz="0" w:space="0" w:color="auto"/>
        <w:bottom w:val="none" w:sz="0" w:space="0" w:color="auto"/>
        <w:right w:val="none" w:sz="0" w:space="0" w:color="auto"/>
      </w:divBdr>
    </w:div>
    <w:div w:id="1056470116">
      <w:bodyDiv w:val="1"/>
      <w:marLeft w:val="0"/>
      <w:marRight w:val="0"/>
      <w:marTop w:val="0"/>
      <w:marBottom w:val="0"/>
      <w:divBdr>
        <w:top w:val="none" w:sz="0" w:space="0" w:color="auto"/>
        <w:left w:val="none" w:sz="0" w:space="0" w:color="auto"/>
        <w:bottom w:val="none" w:sz="0" w:space="0" w:color="auto"/>
        <w:right w:val="none" w:sz="0" w:space="0" w:color="auto"/>
      </w:divBdr>
    </w:div>
    <w:div w:id="1062410914">
      <w:bodyDiv w:val="1"/>
      <w:marLeft w:val="0"/>
      <w:marRight w:val="0"/>
      <w:marTop w:val="0"/>
      <w:marBottom w:val="0"/>
      <w:divBdr>
        <w:top w:val="none" w:sz="0" w:space="0" w:color="auto"/>
        <w:left w:val="none" w:sz="0" w:space="0" w:color="auto"/>
        <w:bottom w:val="none" w:sz="0" w:space="0" w:color="auto"/>
        <w:right w:val="none" w:sz="0" w:space="0" w:color="auto"/>
      </w:divBdr>
    </w:div>
    <w:div w:id="1168180192">
      <w:bodyDiv w:val="1"/>
      <w:marLeft w:val="0"/>
      <w:marRight w:val="0"/>
      <w:marTop w:val="0"/>
      <w:marBottom w:val="0"/>
      <w:divBdr>
        <w:top w:val="none" w:sz="0" w:space="0" w:color="auto"/>
        <w:left w:val="none" w:sz="0" w:space="0" w:color="auto"/>
        <w:bottom w:val="none" w:sz="0" w:space="0" w:color="auto"/>
        <w:right w:val="none" w:sz="0" w:space="0" w:color="auto"/>
      </w:divBdr>
    </w:div>
    <w:div w:id="1197620778">
      <w:bodyDiv w:val="1"/>
      <w:marLeft w:val="0"/>
      <w:marRight w:val="0"/>
      <w:marTop w:val="0"/>
      <w:marBottom w:val="0"/>
      <w:divBdr>
        <w:top w:val="none" w:sz="0" w:space="0" w:color="auto"/>
        <w:left w:val="none" w:sz="0" w:space="0" w:color="auto"/>
        <w:bottom w:val="none" w:sz="0" w:space="0" w:color="auto"/>
        <w:right w:val="none" w:sz="0" w:space="0" w:color="auto"/>
      </w:divBdr>
    </w:div>
    <w:div w:id="1235049599">
      <w:bodyDiv w:val="1"/>
      <w:marLeft w:val="0"/>
      <w:marRight w:val="0"/>
      <w:marTop w:val="0"/>
      <w:marBottom w:val="0"/>
      <w:divBdr>
        <w:top w:val="none" w:sz="0" w:space="0" w:color="auto"/>
        <w:left w:val="none" w:sz="0" w:space="0" w:color="auto"/>
        <w:bottom w:val="none" w:sz="0" w:space="0" w:color="auto"/>
        <w:right w:val="none" w:sz="0" w:space="0" w:color="auto"/>
      </w:divBdr>
    </w:div>
    <w:div w:id="1280530689">
      <w:bodyDiv w:val="1"/>
      <w:marLeft w:val="0"/>
      <w:marRight w:val="0"/>
      <w:marTop w:val="0"/>
      <w:marBottom w:val="0"/>
      <w:divBdr>
        <w:top w:val="none" w:sz="0" w:space="0" w:color="auto"/>
        <w:left w:val="none" w:sz="0" w:space="0" w:color="auto"/>
        <w:bottom w:val="none" w:sz="0" w:space="0" w:color="auto"/>
        <w:right w:val="none" w:sz="0" w:space="0" w:color="auto"/>
      </w:divBdr>
    </w:div>
    <w:div w:id="1374302633">
      <w:bodyDiv w:val="1"/>
      <w:marLeft w:val="0"/>
      <w:marRight w:val="0"/>
      <w:marTop w:val="0"/>
      <w:marBottom w:val="0"/>
      <w:divBdr>
        <w:top w:val="none" w:sz="0" w:space="0" w:color="auto"/>
        <w:left w:val="none" w:sz="0" w:space="0" w:color="auto"/>
        <w:bottom w:val="none" w:sz="0" w:space="0" w:color="auto"/>
        <w:right w:val="none" w:sz="0" w:space="0" w:color="auto"/>
      </w:divBdr>
    </w:div>
    <w:div w:id="1377311405">
      <w:bodyDiv w:val="1"/>
      <w:marLeft w:val="0"/>
      <w:marRight w:val="0"/>
      <w:marTop w:val="0"/>
      <w:marBottom w:val="0"/>
      <w:divBdr>
        <w:top w:val="none" w:sz="0" w:space="0" w:color="auto"/>
        <w:left w:val="none" w:sz="0" w:space="0" w:color="auto"/>
        <w:bottom w:val="none" w:sz="0" w:space="0" w:color="auto"/>
        <w:right w:val="none" w:sz="0" w:space="0" w:color="auto"/>
      </w:divBdr>
    </w:div>
    <w:div w:id="1408303222">
      <w:bodyDiv w:val="1"/>
      <w:marLeft w:val="0"/>
      <w:marRight w:val="0"/>
      <w:marTop w:val="0"/>
      <w:marBottom w:val="0"/>
      <w:divBdr>
        <w:top w:val="none" w:sz="0" w:space="0" w:color="auto"/>
        <w:left w:val="none" w:sz="0" w:space="0" w:color="auto"/>
        <w:bottom w:val="none" w:sz="0" w:space="0" w:color="auto"/>
        <w:right w:val="none" w:sz="0" w:space="0" w:color="auto"/>
      </w:divBdr>
    </w:div>
    <w:div w:id="1418557193">
      <w:bodyDiv w:val="1"/>
      <w:marLeft w:val="0"/>
      <w:marRight w:val="0"/>
      <w:marTop w:val="0"/>
      <w:marBottom w:val="0"/>
      <w:divBdr>
        <w:top w:val="none" w:sz="0" w:space="0" w:color="auto"/>
        <w:left w:val="none" w:sz="0" w:space="0" w:color="auto"/>
        <w:bottom w:val="none" w:sz="0" w:space="0" w:color="auto"/>
        <w:right w:val="none" w:sz="0" w:space="0" w:color="auto"/>
      </w:divBdr>
    </w:div>
    <w:div w:id="1426458116">
      <w:bodyDiv w:val="1"/>
      <w:marLeft w:val="0"/>
      <w:marRight w:val="0"/>
      <w:marTop w:val="0"/>
      <w:marBottom w:val="0"/>
      <w:divBdr>
        <w:top w:val="none" w:sz="0" w:space="0" w:color="auto"/>
        <w:left w:val="none" w:sz="0" w:space="0" w:color="auto"/>
        <w:bottom w:val="none" w:sz="0" w:space="0" w:color="auto"/>
        <w:right w:val="none" w:sz="0" w:space="0" w:color="auto"/>
      </w:divBdr>
    </w:div>
    <w:div w:id="1446922071">
      <w:bodyDiv w:val="1"/>
      <w:marLeft w:val="0"/>
      <w:marRight w:val="0"/>
      <w:marTop w:val="0"/>
      <w:marBottom w:val="0"/>
      <w:divBdr>
        <w:top w:val="none" w:sz="0" w:space="0" w:color="auto"/>
        <w:left w:val="none" w:sz="0" w:space="0" w:color="auto"/>
        <w:bottom w:val="none" w:sz="0" w:space="0" w:color="auto"/>
        <w:right w:val="none" w:sz="0" w:space="0" w:color="auto"/>
      </w:divBdr>
    </w:div>
    <w:div w:id="1531986955">
      <w:bodyDiv w:val="1"/>
      <w:marLeft w:val="0"/>
      <w:marRight w:val="0"/>
      <w:marTop w:val="0"/>
      <w:marBottom w:val="0"/>
      <w:divBdr>
        <w:top w:val="none" w:sz="0" w:space="0" w:color="auto"/>
        <w:left w:val="none" w:sz="0" w:space="0" w:color="auto"/>
        <w:bottom w:val="none" w:sz="0" w:space="0" w:color="auto"/>
        <w:right w:val="none" w:sz="0" w:space="0" w:color="auto"/>
      </w:divBdr>
      <w:divsChild>
        <w:div w:id="48266084">
          <w:marLeft w:val="0"/>
          <w:marRight w:val="0"/>
          <w:marTop w:val="0"/>
          <w:marBottom w:val="0"/>
          <w:divBdr>
            <w:top w:val="none" w:sz="0" w:space="0" w:color="auto"/>
            <w:left w:val="none" w:sz="0" w:space="0" w:color="auto"/>
            <w:bottom w:val="none" w:sz="0" w:space="0" w:color="auto"/>
            <w:right w:val="none" w:sz="0" w:space="0" w:color="auto"/>
          </w:divBdr>
        </w:div>
        <w:div w:id="1524127984">
          <w:marLeft w:val="0"/>
          <w:marRight w:val="0"/>
          <w:marTop w:val="0"/>
          <w:marBottom w:val="0"/>
          <w:divBdr>
            <w:top w:val="none" w:sz="0" w:space="0" w:color="auto"/>
            <w:left w:val="none" w:sz="0" w:space="0" w:color="auto"/>
            <w:bottom w:val="none" w:sz="0" w:space="0" w:color="auto"/>
            <w:right w:val="none" w:sz="0" w:space="0" w:color="auto"/>
          </w:divBdr>
        </w:div>
      </w:divsChild>
    </w:div>
    <w:div w:id="1587692654">
      <w:bodyDiv w:val="1"/>
      <w:marLeft w:val="0"/>
      <w:marRight w:val="0"/>
      <w:marTop w:val="0"/>
      <w:marBottom w:val="0"/>
      <w:divBdr>
        <w:top w:val="none" w:sz="0" w:space="0" w:color="auto"/>
        <w:left w:val="none" w:sz="0" w:space="0" w:color="auto"/>
        <w:bottom w:val="none" w:sz="0" w:space="0" w:color="auto"/>
        <w:right w:val="none" w:sz="0" w:space="0" w:color="auto"/>
      </w:divBdr>
    </w:div>
    <w:div w:id="1632856127">
      <w:bodyDiv w:val="1"/>
      <w:marLeft w:val="0"/>
      <w:marRight w:val="0"/>
      <w:marTop w:val="0"/>
      <w:marBottom w:val="0"/>
      <w:divBdr>
        <w:top w:val="none" w:sz="0" w:space="0" w:color="auto"/>
        <w:left w:val="none" w:sz="0" w:space="0" w:color="auto"/>
        <w:bottom w:val="none" w:sz="0" w:space="0" w:color="auto"/>
        <w:right w:val="none" w:sz="0" w:space="0" w:color="auto"/>
      </w:divBdr>
      <w:divsChild>
        <w:div w:id="361714650">
          <w:marLeft w:val="0"/>
          <w:marRight w:val="0"/>
          <w:marTop w:val="0"/>
          <w:marBottom w:val="0"/>
          <w:divBdr>
            <w:top w:val="none" w:sz="0" w:space="0" w:color="auto"/>
            <w:left w:val="none" w:sz="0" w:space="0" w:color="auto"/>
            <w:bottom w:val="none" w:sz="0" w:space="0" w:color="auto"/>
            <w:right w:val="none" w:sz="0" w:space="0" w:color="auto"/>
          </w:divBdr>
          <w:divsChild>
            <w:div w:id="91904678">
              <w:marLeft w:val="0"/>
              <w:marRight w:val="0"/>
              <w:marTop w:val="0"/>
              <w:marBottom w:val="0"/>
              <w:divBdr>
                <w:top w:val="none" w:sz="0" w:space="0" w:color="auto"/>
                <w:left w:val="none" w:sz="0" w:space="0" w:color="auto"/>
                <w:bottom w:val="none" w:sz="0" w:space="0" w:color="auto"/>
                <w:right w:val="none" w:sz="0" w:space="0" w:color="auto"/>
              </w:divBdr>
            </w:div>
            <w:div w:id="242030835">
              <w:marLeft w:val="0"/>
              <w:marRight w:val="0"/>
              <w:marTop w:val="0"/>
              <w:marBottom w:val="0"/>
              <w:divBdr>
                <w:top w:val="none" w:sz="0" w:space="0" w:color="auto"/>
                <w:left w:val="none" w:sz="0" w:space="0" w:color="auto"/>
                <w:bottom w:val="none" w:sz="0" w:space="0" w:color="auto"/>
                <w:right w:val="none" w:sz="0" w:space="0" w:color="auto"/>
              </w:divBdr>
            </w:div>
            <w:div w:id="284819857">
              <w:marLeft w:val="0"/>
              <w:marRight w:val="0"/>
              <w:marTop w:val="0"/>
              <w:marBottom w:val="0"/>
              <w:divBdr>
                <w:top w:val="none" w:sz="0" w:space="0" w:color="auto"/>
                <w:left w:val="none" w:sz="0" w:space="0" w:color="auto"/>
                <w:bottom w:val="none" w:sz="0" w:space="0" w:color="auto"/>
                <w:right w:val="none" w:sz="0" w:space="0" w:color="auto"/>
              </w:divBdr>
            </w:div>
            <w:div w:id="388310646">
              <w:marLeft w:val="0"/>
              <w:marRight w:val="0"/>
              <w:marTop w:val="0"/>
              <w:marBottom w:val="0"/>
              <w:divBdr>
                <w:top w:val="none" w:sz="0" w:space="0" w:color="auto"/>
                <w:left w:val="none" w:sz="0" w:space="0" w:color="auto"/>
                <w:bottom w:val="none" w:sz="0" w:space="0" w:color="auto"/>
                <w:right w:val="none" w:sz="0" w:space="0" w:color="auto"/>
              </w:divBdr>
            </w:div>
            <w:div w:id="633368010">
              <w:marLeft w:val="0"/>
              <w:marRight w:val="0"/>
              <w:marTop w:val="0"/>
              <w:marBottom w:val="0"/>
              <w:divBdr>
                <w:top w:val="none" w:sz="0" w:space="0" w:color="auto"/>
                <w:left w:val="none" w:sz="0" w:space="0" w:color="auto"/>
                <w:bottom w:val="none" w:sz="0" w:space="0" w:color="auto"/>
                <w:right w:val="none" w:sz="0" w:space="0" w:color="auto"/>
              </w:divBdr>
            </w:div>
            <w:div w:id="728840630">
              <w:marLeft w:val="0"/>
              <w:marRight w:val="0"/>
              <w:marTop w:val="0"/>
              <w:marBottom w:val="0"/>
              <w:divBdr>
                <w:top w:val="none" w:sz="0" w:space="0" w:color="auto"/>
                <w:left w:val="none" w:sz="0" w:space="0" w:color="auto"/>
                <w:bottom w:val="none" w:sz="0" w:space="0" w:color="auto"/>
                <w:right w:val="none" w:sz="0" w:space="0" w:color="auto"/>
              </w:divBdr>
            </w:div>
            <w:div w:id="824514622">
              <w:marLeft w:val="0"/>
              <w:marRight w:val="0"/>
              <w:marTop w:val="0"/>
              <w:marBottom w:val="0"/>
              <w:divBdr>
                <w:top w:val="none" w:sz="0" w:space="0" w:color="auto"/>
                <w:left w:val="none" w:sz="0" w:space="0" w:color="auto"/>
                <w:bottom w:val="none" w:sz="0" w:space="0" w:color="auto"/>
                <w:right w:val="none" w:sz="0" w:space="0" w:color="auto"/>
              </w:divBdr>
            </w:div>
            <w:div w:id="957956560">
              <w:marLeft w:val="0"/>
              <w:marRight w:val="0"/>
              <w:marTop w:val="0"/>
              <w:marBottom w:val="0"/>
              <w:divBdr>
                <w:top w:val="none" w:sz="0" w:space="0" w:color="auto"/>
                <w:left w:val="none" w:sz="0" w:space="0" w:color="auto"/>
                <w:bottom w:val="none" w:sz="0" w:space="0" w:color="auto"/>
                <w:right w:val="none" w:sz="0" w:space="0" w:color="auto"/>
              </w:divBdr>
            </w:div>
            <w:div w:id="985010181">
              <w:marLeft w:val="0"/>
              <w:marRight w:val="0"/>
              <w:marTop w:val="0"/>
              <w:marBottom w:val="0"/>
              <w:divBdr>
                <w:top w:val="none" w:sz="0" w:space="0" w:color="auto"/>
                <w:left w:val="none" w:sz="0" w:space="0" w:color="auto"/>
                <w:bottom w:val="none" w:sz="0" w:space="0" w:color="auto"/>
                <w:right w:val="none" w:sz="0" w:space="0" w:color="auto"/>
              </w:divBdr>
            </w:div>
            <w:div w:id="1152336377">
              <w:marLeft w:val="0"/>
              <w:marRight w:val="0"/>
              <w:marTop w:val="0"/>
              <w:marBottom w:val="0"/>
              <w:divBdr>
                <w:top w:val="none" w:sz="0" w:space="0" w:color="auto"/>
                <w:left w:val="none" w:sz="0" w:space="0" w:color="auto"/>
                <w:bottom w:val="none" w:sz="0" w:space="0" w:color="auto"/>
                <w:right w:val="none" w:sz="0" w:space="0" w:color="auto"/>
              </w:divBdr>
            </w:div>
            <w:div w:id="1223832000">
              <w:marLeft w:val="0"/>
              <w:marRight w:val="0"/>
              <w:marTop w:val="0"/>
              <w:marBottom w:val="0"/>
              <w:divBdr>
                <w:top w:val="none" w:sz="0" w:space="0" w:color="auto"/>
                <w:left w:val="none" w:sz="0" w:space="0" w:color="auto"/>
                <w:bottom w:val="none" w:sz="0" w:space="0" w:color="auto"/>
                <w:right w:val="none" w:sz="0" w:space="0" w:color="auto"/>
              </w:divBdr>
            </w:div>
            <w:div w:id="1245646942">
              <w:marLeft w:val="0"/>
              <w:marRight w:val="0"/>
              <w:marTop w:val="0"/>
              <w:marBottom w:val="0"/>
              <w:divBdr>
                <w:top w:val="none" w:sz="0" w:space="0" w:color="auto"/>
                <w:left w:val="none" w:sz="0" w:space="0" w:color="auto"/>
                <w:bottom w:val="none" w:sz="0" w:space="0" w:color="auto"/>
                <w:right w:val="none" w:sz="0" w:space="0" w:color="auto"/>
              </w:divBdr>
            </w:div>
            <w:div w:id="1534463851">
              <w:marLeft w:val="0"/>
              <w:marRight w:val="0"/>
              <w:marTop w:val="0"/>
              <w:marBottom w:val="0"/>
              <w:divBdr>
                <w:top w:val="none" w:sz="0" w:space="0" w:color="auto"/>
                <w:left w:val="none" w:sz="0" w:space="0" w:color="auto"/>
                <w:bottom w:val="none" w:sz="0" w:space="0" w:color="auto"/>
                <w:right w:val="none" w:sz="0" w:space="0" w:color="auto"/>
              </w:divBdr>
            </w:div>
            <w:div w:id="1725908382">
              <w:marLeft w:val="0"/>
              <w:marRight w:val="0"/>
              <w:marTop w:val="0"/>
              <w:marBottom w:val="0"/>
              <w:divBdr>
                <w:top w:val="none" w:sz="0" w:space="0" w:color="auto"/>
                <w:left w:val="none" w:sz="0" w:space="0" w:color="auto"/>
                <w:bottom w:val="none" w:sz="0" w:space="0" w:color="auto"/>
                <w:right w:val="none" w:sz="0" w:space="0" w:color="auto"/>
              </w:divBdr>
            </w:div>
            <w:div w:id="1890528401">
              <w:marLeft w:val="0"/>
              <w:marRight w:val="0"/>
              <w:marTop w:val="0"/>
              <w:marBottom w:val="0"/>
              <w:divBdr>
                <w:top w:val="none" w:sz="0" w:space="0" w:color="auto"/>
                <w:left w:val="none" w:sz="0" w:space="0" w:color="auto"/>
                <w:bottom w:val="none" w:sz="0" w:space="0" w:color="auto"/>
                <w:right w:val="none" w:sz="0" w:space="0" w:color="auto"/>
              </w:divBdr>
            </w:div>
            <w:div w:id="2064328182">
              <w:marLeft w:val="0"/>
              <w:marRight w:val="0"/>
              <w:marTop w:val="0"/>
              <w:marBottom w:val="0"/>
              <w:divBdr>
                <w:top w:val="none" w:sz="0" w:space="0" w:color="auto"/>
                <w:left w:val="none" w:sz="0" w:space="0" w:color="auto"/>
                <w:bottom w:val="none" w:sz="0" w:space="0" w:color="auto"/>
                <w:right w:val="none" w:sz="0" w:space="0" w:color="auto"/>
              </w:divBdr>
            </w:div>
          </w:divsChild>
        </w:div>
        <w:div w:id="1154905457">
          <w:marLeft w:val="0"/>
          <w:marRight w:val="0"/>
          <w:marTop w:val="0"/>
          <w:marBottom w:val="0"/>
          <w:divBdr>
            <w:top w:val="none" w:sz="0" w:space="0" w:color="auto"/>
            <w:left w:val="none" w:sz="0" w:space="0" w:color="auto"/>
            <w:bottom w:val="none" w:sz="0" w:space="0" w:color="auto"/>
            <w:right w:val="none" w:sz="0" w:space="0" w:color="auto"/>
          </w:divBdr>
          <w:divsChild>
            <w:div w:id="222067346">
              <w:marLeft w:val="0"/>
              <w:marRight w:val="0"/>
              <w:marTop w:val="0"/>
              <w:marBottom w:val="0"/>
              <w:divBdr>
                <w:top w:val="none" w:sz="0" w:space="0" w:color="auto"/>
                <w:left w:val="none" w:sz="0" w:space="0" w:color="auto"/>
                <w:bottom w:val="none" w:sz="0" w:space="0" w:color="auto"/>
                <w:right w:val="none" w:sz="0" w:space="0" w:color="auto"/>
              </w:divBdr>
            </w:div>
            <w:div w:id="276062946">
              <w:marLeft w:val="0"/>
              <w:marRight w:val="0"/>
              <w:marTop w:val="0"/>
              <w:marBottom w:val="0"/>
              <w:divBdr>
                <w:top w:val="none" w:sz="0" w:space="0" w:color="auto"/>
                <w:left w:val="none" w:sz="0" w:space="0" w:color="auto"/>
                <w:bottom w:val="none" w:sz="0" w:space="0" w:color="auto"/>
                <w:right w:val="none" w:sz="0" w:space="0" w:color="auto"/>
              </w:divBdr>
            </w:div>
            <w:div w:id="333459435">
              <w:marLeft w:val="0"/>
              <w:marRight w:val="0"/>
              <w:marTop w:val="0"/>
              <w:marBottom w:val="0"/>
              <w:divBdr>
                <w:top w:val="none" w:sz="0" w:space="0" w:color="auto"/>
                <w:left w:val="none" w:sz="0" w:space="0" w:color="auto"/>
                <w:bottom w:val="none" w:sz="0" w:space="0" w:color="auto"/>
                <w:right w:val="none" w:sz="0" w:space="0" w:color="auto"/>
              </w:divBdr>
            </w:div>
            <w:div w:id="383338552">
              <w:marLeft w:val="0"/>
              <w:marRight w:val="0"/>
              <w:marTop w:val="0"/>
              <w:marBottom w:val="0"/>
              <w:divBdr>
                <w:top w:val="none" w:sz="0" w:space="0" w:color="auto"/>
                <w:left w:val="none" w:sz="0" w:space="0" w:color="auto"/>
                <w:bottom w:val="none" w:sz="0" w:space="0" w:color="auto"/>
                <w:right w:val="none" w:sz="0" w:space="0" w:color="auto"/>
              </w:divBdr>
            </w:div>
            <w:div w:id="481770616">
              <w:marLeft w:val="0"/>
              <w:marRight w:val="0"/>
              <w:marTop w:val="0"/>
              <w:marBottom w:val="0"/>
              <w:divBdr>
                <w:top w:val="none" w:sz="0" w:space="0" w:color="auto"/>
                <w:left w:val="none" w:sz="0" w:space="0" w:color="auto"/>
                <w:bottom w:val="none" w:sz="0" w:space="0" w:color="auto"/>
                <w:right w:val="none" w:sz="0" w:space="0" w:color="auto"/>
              </w:divBdr>
            </w:div>
            <w:div w:id="556235519">
              <w:marLeft w:val="0"/>
              <w:marRight w:val="0"/>
              <w:marTop w:val="0"/>
              <w:marBottom w:val="0"/>
              <w:divBdr>
                <w:top w:val="none" w:sz="0" w:space="0" w:color="auto"/>
                <w:left w:val="none" w:sz="0" w:space="0" w:color="auto"/>
                <w:bottom w:val="none" w:sz="0" w:space="0" w:color="auto"/>
                <w:right w:val="none" w:sz="0" w:space="0" w:color="auto"/>
              </w:divBdr>
            </w:div>
            <w:div w:id="569116313">
              <w:marLeft w:val="0"/>
              <w:marRight w:val="0"/>
              <w:marTop w:val="0"/>
              <w:marBottom w:val="0"/>
              <w:divBdr>
                <w:top w:val="none" w:sz="0" w:space="0" w:color="auto"/>
                <w:left w:val="none" w:sz="0" w:space="0" w:color="auto"/>
                <w:bottom w:val="none" w:sz="0" w:space="0" w:color="auto"/>
                <w:right w:val="none" w:sz="0" w:space="0" w:color="auto"/>
              </w:divBdr>
            </w:div>
            <w:div w:id="735006605">
              <w:marLeft w:val="0"/>
              <w:marRight w:val="0"/>
              <w:marTop w:val="0"/>
              <w:marBottom w:val="0"/>
              <w:divBdr>
                <w:top w:val="none" w:sz="0" w:space="0" w:color="auto"/>
                <w:left w:val="none" w:sz="0" w:space="0" w:color="auto"/>
                <w:bottom w:val="none" w:sz="0" w:space="0" w:color="auto"/>
                <w:right w:val="none" w:sz="0" w:space="0" w:color="auto"/>
              </w:divBdr>
            </w:div>
            <w:div w:id="743574012">
              <w:marLeft w:val="0"/>
              <w:marRight w:val="0"/>
              <w:marTop w:val="0"/>
              <w:marBottom w:val="0"/>
              <w:divBdr>
                <w:top w:val="none" w:sz="0" w:space="0" w:color="auto"/>
                <w:left w:val="none" w:sz="0" w:space="0" w:color="auto"/>
                <w:bottom w:val="none" w:sz="0" w:space="0" w:color="auto"/>
                <w:right w:val="none" w:sz="0" w:space="0" w:color="auto"/>
              </w:divBdr>
            </w:div>
            <w:div w:id="762265308">
              <w:marLeft w:val="0"/>
              <w:marRight w:val="0"/>
              <w:marTop w:val="0"/>
              <w:marBottom w:val="0"/>
              <w:divBdr>
                <w:top w:val="none" w:sz="0" w:space="0" w:color="auto"/>
                <w:left w:val="none" w:sz="0" w:space="0" w:color="auto"/>
                <w:bottom w:val="none" w:sz="0" w:space="0" w:color="auto"/>
                <w:right w:val="none" w:sz="0" w:space="0" w:color="auto"/>
              </w:divBdr>
            </w:div>
            <w:div w:id="1056780159">
              <w:marLeft w:val="0"/>
              <w:marRight w:val="0"/>
              <w:marTop w:val="0"/>
              <w:marBottom w:val="0"/>
              <w:divBdr>
                <w:top w:val="none" w:sz="0" w:space="0" w:color="auto"/>
                <w:left w:val="none" w:sz="0" w:space="0" w:color="auto"/>
                <w:bottom w:val="none" w:sz="0" w:space="0" w:color="auto"/>
                <w:right w:val="none" w:sz="0" w:space="0" w:color="auto"/>
              </w:divBdr>
            </w:div>
            <w:div w:id="1081441963">
              <w:marLeft w:val="0"/>
              <w:marRight w:val="0"/>
              <w:marTop w:val="0"/>
              <w:marBottom w:val="0"/>
              <w:divBdr>
                <w:top w:val="none" w:sz="0" w:space="0" w:color="auto"/>
                <w:left w:val="none" w:sz="0" w:space="0" w:color="auto"/>
                <w:bottom w:val="none" w:sz="0" w:space="0" w:color="auto"/>
                <w:right w:val="none" w:sz="0" w:space="0" w:color="auto"/>
              </w:divBdr>
            </w:div>
            <w:div w:id="1110856397">
              <w:marLeft w:val="0"/>
              <w:marRight w:val="0"/>
              <w:marTop w:val="0"/>
              <w:marBottom w:val="0"/>
              <w:divBdr>
                <w:top w:val="none" w:sz="0" w:space="0" w:color="auto"/>
                <w:left w:val="none" w:sz="0" w:space="0" w:color="auto"/>
                <w:bottom w:val="none" w:sz="0" w:space="0" w:color="auto"/>
                <w:right w:val="none" w:sz="0" w:space="0" w:color="auto"/>
              </w:divBdr>
            </w:div>
            <w:div w:id="1274747651">
              <w:marLeft w:val="0"/>
              <w:marRight w:val="0"/>
              <w:marTop w:val="0"/>
              <w:marBottom w:val="0"/>
              <w:divBdr>
                <w:top w:val="none" w:sz="0" w:space="0" w:color="auto"/>
                <w:left w:val="none" w:sz="0" w:space="0" w:color="auto"/>
                <w:bottom w:val="none" w:sz="0" w:space="0" w:color="auto"/>
                <w:right w:val="none" w:sz="0" w:space="0" w:color="auto"/>
              </w:divBdr>
            </w:div>
            <w:div w:id="1443257322">
              <w:marLeft w:val="0"/>
              <w:marRight w:val="0"/>
              <w:marTop w:val="0"/>
              <w:marBottom w:val="0"/>
              <w:divBdr>
                <w:top w:val="none" w:sz="0" w:space="0" w:color="auto"/>
                <w:left w:val="none" w:sz="0" w:space="0" w:color="auto"/>
                <w:bottom w:val="none" w:sz="0" w:space="0" w:color="auto"/>
                <w:right w:val="none" w:sz="0" w:space="0" w:color="auto"/>
              </w:divBdr>
            </w:div>
            <w:div w:id="1569224192">
              <w:marLeft w:val="0"/>
              <w:marRight w:val="0"/>
              <w:marTop w:val="0"/>
              <w:marBottom w:val="0"/>
              <w:divBdr>
                <w:top w:val="none" w:sz="0" w:space="0" w:color="auto"/>
                <w:left w:val="none" w:sz="0" w:space="0" w:color="auto"/>
                <w:bottom w:val="none" w:sz="0" w:space="0" w:color="auto"/>
                <w:right w:val="none" w:sz="0" w:space="0" w:color="auto"/>
              </w:divBdr>
            </w:div>
            <w:div w:id="1630550161">
              <w:marLeft w:val="0"/>
              <w:marRight w:val="0"/>
              <w:marTop w:val="0"/>
              <w:marBottom w:val="0"/>
              <w:divBdr>
                <w:top w:val="none" w:sz="0" w:space="0" w:color="auto"/>
                <w:left w:val="none" w:sz="0" w:space="0" w:color="auto"/>
                <w:bottom w:val="none" w:sz="0" w:space="0" w:color="auto"/>
                <w:right w:val="none" w:sz="0" w:space="0" w:color="auto"/>
              </w:divBdr>
            </w:div>
            <w:div w:id="181502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844137">
      <w:bodyDiv w:val="1"/>
      <w:marLeft w:val="0"/>
      <w:marRight w:val="0"/>
      <w:marTop w:val="0"/>
      <w:marBottom w:val="0"/>
      <w:divBdr>
        <w:top w:val="none" w:sz="0" w:space="0" w:color="auto"/>
        <w:left w:val="none" w:sz="0" w:space="0" w:color="auto"/>
        <w:bottom w:val="none" w:sz="0" w:space="0" w:color="auto"/>
        <w:right w:val="none" w:sz="0" w:space="0" w:color="auto"/>
      </w:divBdr>
    </w:div>
    <w:div w:id="1661227394">
      <w:bodyDiv w:val="1"/>
      <w:marLeft w:val="0"/>
      <w:marRight w:val="0"/>
      <w:marTop w:val="0"/>
      <w:marBottom w:val="0"/>
      <w:divBdr>
        <w:top w:val="none" w:sz="0" w:space="0" w:color="auto"/>
        <w:left w:val="none" w:sz="0" w:space="0" w:color="auto"/>
        <w:bottom w:val="none" w:sz="0" w:space="0" w:color="auto"/>
        <w:right w:val="none" w:sz="0" w:space="0" w:color="auto"/>
      </w:divBdr>
    </w:div>
    <w:div w:id="1731415890">
      <w:bodyDiv w:val="1"/>
      <w:marLeft w:val="0"/>
      <w:marRight w:val="0"/>
      <w:marTop w:val="0"/>
      <w:marBottom w:val="0"/>
      <w:divBdr>
        <w:top w:val="none" w:sz="0" w:space="0" w:color="auto"/>
        <w:left w:val="none" w:sz="0" w:space="0" w:color="auto"/>
        <w:bottom w:val="none" w:sz="0" w:space="0" w:color="auto"/>
        <w:right w:val="none" w:sz="0" w:space="0" w:color="auto"/>
      </w:divBdr>
    </w:div>
    <w:div w:id="1734893057">
      <w:bodyDiv w:val="1"/>
      <w:marLeft w:val="0"/>
      <w:marRight w:val="0"/>
      <w:marTop w:val="0"/>
      <w:marBottom w:val="0"/>
      <w:divBdr>
        <w:top w:val="none" w:sz="0" w:space="0" w:color="auto"/>
        <w:left w:val="none" w:sz="0" w:space="0" w:color="auto"/>
        <w:bottom w:val="none" w:sz="0" w:space="0" w:color="auto"/>
        <w:right w:val="none" w:sz="0" w:space="0" w:color="auto"/>
      </w:divBdr>
    </w:div>
    <w:div w:id="1736199700">
      <w:bodyDiv w:val="1"/>
      <w:marLeft w:val="0"/>
      <w:marRight w:val="0"/>
      <w:marTop w:val="0"/>
      <w:marBottom w:val="0"/>
      <w:divBdr>
        <w:top w:val="none" w:sz="0" w:space="0" w:color="auto"/>
        <w:left w:val="none" w:sz="0" w:space="0" w:color="auto"/>
        <w:bottom w:val="none" w:sz="0" w:space="0" w:color="auto"/>
        <w:right w:val="none" w:sz="0" w:space="0" w:color="auto"/>
      </w:divBdr>
      <w:divsChild>
        <w:div w:id="243731642">
          <w:marLeft w:val="0"/>
          <w:marRight w:val="0"/>
          <w:marTop w:val="0"/>
          <w:marBottom w:val="0"/>
          <w:divBdr>
            <w:top w:val="none" w:sz="0" w:space="0" w:color="auto"/>
            <w:left w:val="none" w:sz="0" w:space="0" w:color="auto"/>
            <w:bottom w:val="none" w:sz="0" w:space="0" w:color="auto"/>
            <w:right w:val="none" w:sz="0" w:space="0" w:color="auto"/>
          </w:divBdr>
          <w:divsChild>
            <w:div w:id="65230387">
              <w:marLeft w:val="0"/>
              <w:marRight w:val="0"/>
              <w:marTop w:val="0"/>
              <w:marBottom w:val="0"/>
              <w:divBdr>
                <w:top w:val="none" w:sz="0" w:space="0" w:color="auto"/>
                <w:left w:val="none" w:sz="0" w:space="0" w:color="auto"/>
                <w:bottom w:val="none" w:sz="0" w:space="0" w:color="auto"/>
                <w:right w:val="none" w:sz="0" w:space="0" w:color="auto"/>
              </w:divBdr>
            </w:div>
            <w:div w:id="95173821">
              <w:marLeft w:val="0"/>
              <w:marRight w:val="0"/>
              <w:marTop w:val="0"/>
              <w:marBottom w:val="0"/>
              <w:divBdr>
                <w:top w:val="none" w:sz="0" w:space="0" w:color="auto"/>
                <w:left w:val="none" w:sz="0" w:space="0" w:color="auto"/>
                <w:bottom w:val="none" w:sz="0" w:space="0" w:color="auto"/>
                <w:right w:val="none" w:sz="0" w:space="0" w:color="auto"/>
              </w:divBdr>
            </w:div>
            <w:div w:id="105779863">
              <w:marLeft w:val="0"/>
              <w:marRight w:val="0"/>
              <w:marTop w:val="0"/>
              <w:marBottom w:val="0"/>
              <w:divBdr>
                <w:top w:val="none" w:sz="0" w:space="0" w:color="auto"/>
                <w:left w:val="none" w:sz="0" w:space="0" w:color="auto"/>
                <w:bottom w:val="none" w:sz="0" w:space="0" w:color="auto"/>
                <w:right w:val="none" w:sz="0" w:space="0" w:color="auto"/>
              </w:divBdr>
            </w:div>
            <w:div w:id="115569552">
              <w:marLeft w:val="0"/>
              <w:marRight w:val="0"/>
              <w:marTop w:val="0"/>
              <w:marBottom w:val="0"/>
              <w:divBdr>
                <w:top w:val="none" w:sz="0" w:space="0" w:color="auto"/>
                <w:left w:val="none" w:sz="0" w:space="0" w:color="auto"/>
                <w:bottom w:val="none" w:sz="0" w:space="0" w:color="auto"/>
                <w:right w:val="none" w:sz="0" w:space="0" w:color="auto"/>
              </w:divBdr>
            </w:div>
            <w:div w:id="118257988">
              <w:marLeft w:val="0"/>
              <w:marRight w:val="0"/>
              <w:marTop w:val="0"/>
              <w:marBottom w:val="0"/>
              <w:divBdr>
                <w:top w:val="none" w:sz="0" w:space="0" w:color="auto"/>
                <w:left w:val="none" w:sz="0" w:space="0" w:color="auto"/>
                <w:bottom w:val="none" w:sz="0" w:space="0" w:color="auto"/>
                <w:right w:val="none" w:sz="0" w:space="0" w:color="auto"/>
              </w:divBdr>
            </w:div>
            <w:div w:id="182517913">
              <w:marLeft w:val="0"/>
              <w:marRight w:val="0"/>
              <w:marTop w:val="0"/>
              <w:marBottom w:val="0"/>
              <w:divBdr>
                <w:top w:val="none" w:sz="0" w:space="0" w:color="auto"/>
                <w:left w:val="none" w:sz="0" w:space="0" w:color="auto"/>
                <w:bottom w:val="none" w:sz="0" w:space="0" w:color="auto"/>
                <w:right w:val="none" w:sz="0" w:space="0" w:color="auto"/>
              </w:divBdr>
            </w:div>
            <w:div w:id="236867438">
              <w:marLeft w:val="0"/>
              <w:marRight w:val="0"/>
              <w:marTop w:val="0"/>
              <w:marBottom w:val="0"/>
              <w:divBdr>
                <w:top w:val="none" w:sz="0" w:space="0" w:color="auto"/>
                <w:left w:val="none" w:sz="0" w:space="0" w:color="auto"/>
                <w:bottom w:val="none" w:sz="0" w:space="0" w:color="auto"/>
                <w:right w:val="none" w:sz="0" w:space="0" w:color="auto"/>
              </w:divBdr>
            </w:div>
            <w:div w:id="411005733">
              <w:marLeft w:val="0"/>
              <w:marRight w:val="0"/>
              <w:marTop w:val="0"/>
              <w:marBottom w:val="0"/>
              <w:divBdr>
                <w:top w:val="none" w:sz="0" w:space="0" w:color="auto"/>
                <w:left w:val="none" w:sz="0" w:space="0" w:color="auto"/>
                <w:bottom w:val="none" w:sz="0" w:space="0" w:color="auto"/>
                <w:right w:val="none" w:sz="0" w:space="0" w:color="auto"/>
              </w:divBdr>
            </w:div>
            <w:div w:id="689333477">
              <w:marLeft w:val="0"/>
              <w:marRight w:val="0"/>
              <w:marTop w:val="0"/>
              <w:marBottom w:val="0"/>
              <w:divBdr>
                <w:top w:val="none" w:sz="0" w:space="0" w:color="auto"/>
                <w:left w:val="none" w:sz="0" w:space="0" w:color="auto"/>
                <w:bottom w:val="none" w:sz="0" w:space="0" w:color="auto"/>
                <w:right w:val="none" w:sz="0" w:space="0" w:color="auto"/>
              </w:divBdr>
            </w:div>
            <w:div w:id="822695810">
              <w:marLeft w:val="0"/>
              <w:marRight w:val="0"/>
              <w:marTop w:val="0"/>
              <w:marBottom w:val="0"/>
              <w:divBdr>
                <w:top w:val="none" w:sz="0" w:space="0" w:color="auto"/>
                <w:left w:val="none" w:sz="0" w:space="0" w:color="auto"/>
                <w:bottom w:val="none" w:sz="0" w:space="0" w:color="auto"/>
                <w:right w:val="none" w:sz="0" w:space="0" w:color="auto"/>
              </w:divBdr>
            </w:div>
            <w:div w:id="859045898">
              <w:marLeft w:val="0"/>
              <w:marRight w:val="0"/>
              <w:marTop w:val="0"/>
              <w:marBottom w:val="0"/>
              <w:divBdr>
                <w:top w:val="none" w:sz="0" w:space="0" w:color="auto"/>
                <w:left w:val="none" w:sz="0" w:space="0" w:color="auto"/>
                <w:bottom w:val="none" w:sz="0" w:space="0" w:color="auto"/>
                <w:right w:val="none" w:sz="0" w:space="0" w:color="auto"/>
              </w:divBdr>
            </w:div>
            <w:div w:id="879322990">
              <w:marLeft w:val="0"/>
              <w:marRight w:val="0"/>
              <w:marTop w:val="0"/>
              <w:marBottom w:val="0"/>
              <w:divBdr>
                <w:top w:val="none" w:sz="0" w:space="0" w:color="auto"/>
                <w:left w:val="none" w:sz="0" w:space="0" w:color="auto"/>
                <w:bottom w:val="none" w:sz="0" w:space="0" w:color="auto"/>
                <w:right w:val="none" w:sz="0" w:space="0" w:color="auto"/>
              </w:divBdr>
            </w:div>
            <w:div w:id="1057362177">
              <w:marLeft w:val="0"/>
              <w:marRight w:val="0"/>
              <w:marTop w:val="0"/>
              <w:marBottom w:val="0"/>
              <w:divBdr>
                <w:top w:val="none" w:sz="0" w:space="0" w:color="auto"/>
                <w:left w:val="none" w:sz="0" w:space="0" w:color="auto"/>
                <w:bottom w:val="none" w:sz="0" w:space="0" w:color="auto"/>
                <w:right w:val="none" w:sz="0" w:space="0" w:color="auto"/>
              </w:divBdr>
            </w:div>
            <w:div w:id="1380592131">
              <w:marLeft w:val="0"/>
              <w:marRight w:val="0"/>
              <w:marTop w:val="0"/>
              <w:marBottom w:val="0"/>
              <w:divBdr>
                <w:top w:val="none" w:sz="0" w:space="0" w:color="auto"/>
                <w:left w:val="none" w:sz="0" w:space="0" w:color="auto"/>
                <w:bottom w:val="none" w:sz="0" w:space="0" w:color="auto"/>
                <w:right w:val="none" w:sz="0" w:space="0" w:color="auto"/>
              </w:divBdr>
            </w:div>
            <w:div w:id="1529559096">
              <w:marLeft w:val="0"/>
              <w:marRight w:val="0"/>
              <w:marTop w:val="0"/>
              <w:marBottom w:val="0"/>
              <w:divBdr>
                <w:top w:val="none" w:sz="0" w:space="0" w:color="auto"/>
                <w:left w:val="none" w:sz="0" w:space="0" w:color="auto"/>
                <w:bottom w:val="none" w:sz="0" w:space="0" w:color="auto"/>
                <w:right w:val="none" w:sz="0" w:space="0" w:color="auto"/>
              </w:divBdr>
            </w:div>
            <w:div w:id="1654603484">
              <w:marLeft w:val="0"/>
              <w:marRight w:val="0"/>
              <w:marTop w:val="0"/>
              <w:marBottom w:val="0"/>
              <w:divBdr>
                <w:top w:val="none" w:sz="0" w:space="0" w:color="auto"/>
                <w:left w:val="none" w:sz="0" w:space="0" w:color="auto"/>
                <w:bottom w:val="none" w:sz="0" w:space="0" w:color="auto"/>
                <w:right w:val="none" w:sz="0" w:space="0" w:color="auto"/>
              </w:divBdr>
            </w:div>
            <w:div w:id="1778023206">
              <w:marLeft w:val="0"/>
              <w:marRight w:val="0"/>
              <w:marTop w:val="0"/>
              <w:marBottom w:val="0"/>
              <w:divBdr>
                <w:top w:val="none" w:sz="0" w:space="0" w:color="auto"/>
                <w:left w:val="none" w:sz="0" w:space="0" w:color="auto"/>
                <w:bottom w:val="none" w:sz="0" w:space="0" w:color="auto"/>
                <w:right w:val="none" w:sz="0" w:space="0" w:color="auto"/>
              </w:divBdr>
            </w:div>
            <w:div w:id="2040079729">
              <w:marLeft w:val="0"/>
              <w:marRight w:val="0"/>
              <w:marTop w:val="0"/>
              <w:marBottom w:val="0"/>
              <w:divBdr>
                <w:top w:val="none" w:sz="0" w:space="0" w:color="auto"/>
                <w:left w:val="none" w:sz="0" w:space="0" w:color="auto"/>
                <w:bottom w:val="none" w:sz="0" w:space="0" w:color="auto"/>
                <w:right w:val="none" w:sz="0" w:space="0" w:color="auto"/>
              </w:divBdr>
            </w:div>
          </w:divsChild>
        </w:div>
        <w:div w:id="2104765689">
          <w:marLeft w:val="0"/>
          <w:marRight w:val="0"/>
          <w:marTop w:val="0"/>
          <w:marBottom w:val="0"/>
          <w:divBdr>
            <w:top w:val="none" w:sz="0" w:space="0" w:color="auto"/>
            <w:left w:val="none" w:sz="0" w:space="0" w:color="auto"/>
            <w:bottom w:val="none" w:sz="0" w:space="0" w:color="auto"/>
            <w:right w:val="none" w:sz="0" w:space="0" w:color="auto"/>
          </w:divBdr>
          <w:divsChild>
            <w:div w:id="26806227">
              <w:marLeft w:val="0"/>
              <w:marRight w:val="0"/>
              <w:marTop w:val="0"/>
              <w:marBottom w:val="0"/>
              <w:divBdr>
                <w:top w:val="none" w:sz="0" w:space="0" w:color="auto"/>
                <w:left w:val="none" w:sz="0" w:space="0" w:color="auto"/>
                <w:bottom w:val="none" w:sz="0" w:space="0" w:color="auto"/>
                <w:right w:val="none" w:sz="0" w:space="0" w:color="auto"/>
              </w:divBdr>
            </w:div>
            <w:div w:id="190076917">
              <w:marLeft w:val="0"/>
              <w:marRight w:val="0"/>
              <w:marTop w:val="0"/>
              <w:marBottom w:val="0"/>
              <w:divBdr>
                <w:top w:val="none" w:sz="0" w:space="0" w:color="auto"/>
                <w:left w:val="none" w:sz="0" w:space="0" w:color="auto"/>
                <w:bottom w:val="none" w:sz="0" w:space="0" w:color="auto"/>
                <w:right w:val="none" w:sz="0" w:space="0" w:color="auto"/>
              </w:divBdr>
            </w:div>
            <w:div w:id="219825184">
              <w:marLeft w:val="0"/>
              <w:marRight w:val="0"/>
              <w:marTop w:val="0"/>
              <w:marBottom w:val="0"/>
              <w:divBdr>
                <w:top w:val="none" w:sz="0" w:space="0" w:color="auto"/>
                <w:left w:val="none" w:sz="0" w:space="0" w:color="auto"/>
                <w:bottom w:val="none" w:sz="0" w:space="0" w:color="auto"/>
                <w:right w:val="none" w:sz="0" w:space="0" w:color="auto"/>
              </w:divBdr>
            </w:div>
            <w:div w:id="357119304">
              <w:marLeft w:val="0"/>
              <w:marRight w:val="0"/>
              <w:marTop w:val="0"/>
              <w:marBottom w:val="0"/>
              <w:divBdr>
                <w:top w:val="none" w:sz="0" w:space="0" w:color="auto"/>
                <w:left w:val="none" w:sz="0" w:space="0" w:color="auto"/>
                <w:bottom w:val="none" w:sz="0" w:space="0" w:color="auto"/>
                <w:right w:val="none" w:sz="0" w:space="0" w:color="auto"/>
              </w:divBdr>
            </w:div>
            <w:div w:id="569850022">
              <w:marLeft w:val="0"/>
              <w:marRight w:val="0"/>
              <w:marTop w:val="0"/>
              <w:marBottom w:val="0"/>
              <w:divBdr>
                <w:top w:val="none" w:sz="0" w:space="0" w:color="auto"/>
                <w:left w:val="none" w:sz="0" w:space="0" w:color="auto"/>
                <w:bottom w:val="none" w:sz="0" w:space="0" w:color="auto"/>
                <w:right w:val="none" w:sz="0" w:space="0" w:color="auto"/>
              </w:divBdr>
            </w:div>
            <w:div w:id="647707700">
              <w:marLeft w:val="0"/>
              <w:marRight w:val="0"/>
              <w:marTop w:val="0"/>
              <w:marBottom w:val="0"/>
              <w:divBdr>
                <w:top w:val="none" w:sz="0" w:space="0" w:color="auto"/>
                <w:left w:val="none" w:sz="0" w:space="0" w:color="auto"/>
                <w:bottom w:val="none" w:sz="0" w:space="0" w:color="auto"/>
                <w:right w:val="none" w:sz="0" w:space="0" w:color="auto"/>
              </w:divBdr>
            </w:div>
            <w:div w:id="710883868">
              <w:marLeft w:val="0"/>
              <w:marRight w:val="0"/>
              <w:marTop w:val="0"/>
              <w:marBottom w:val="0"/>
              <w:divBdr>
                <w:top w:val="none" w:sz="0" w:space="0" w:color="auto"/>
                <w:left w:val="none" w:sz="0" w:space="0" w:color="auto"/>
                <w:bottom w:val="none" w:sz="0" w:space="0" w:color="auto"/>
                <w:right w:val="none" w:sz="0" w:space="0" w:color="auto"/>
              </w:divBdr>
            </w:div>
            <w:div w:id="978346148">
              <w:marLeft w:val="0"/>
              <w:marRight w:val="0"/>
              <w:marTop w:val="0"/>
              <w:marBottom w:val="0"/>
              <w:divBdr>
                <w:top w:val="none" w:sz="0" w:space="0" w:color="auto"/>
                <w:left w:val="none" w:sz="0" w:space="0" w:color="auto"/>
                <w:bottom w:val="none" w:sz="0" w:space="0" w:color="auto"/>
                <w:right w:val="none" w:sz="0" w:space="0" w:color="auto"/>
              </w:divBdr>
            </w:div>
            <w:div w:id="981471895">
              <w:marLeft w:val="0"/>
              <w:marRight w:val="0"/>
              <w:marTop w:val="0"/>
              <w:marBottom w:val="0"/>
              <w:divBdr>
                <w:top w:val="none" w:sz="0" w:space="0" w:color="auto"/>
                <w:left w:val="none" w:sz="0" w:space="0" w:color="auto"/>
                <w:bottom w:val="none" w:sz="0" w:space="0" w:color="auto"/>
                <w:right w:val="none" w:sz="0" w:space="0" w:color="auto"/>
              </w:divBdr>
            </w:div>
            <w:div w:id="995255928">
              <w:marLeft w:val="0"/>
              <w:marRight w:val="0"/>
              <w:marTop w:val="0"/>
              <w:marBottom w:val="0"/>
              <w:divBdr>
                <w:top w:val="none" w:sz="0" w:space="0" w:color="auto"/>
                <w:left w:val="none" w:sz="0" w:space="0" w:color="auto"/>
                <w:bottom w:val="none" w:sz="0" w:space="0" w:color="auto"/>
                <w:right w:val="none" w:sz="0" w:space="0" w:color="auto"/>
              </w:divBdr>
            </w:div>
            <w:div w:id="1070998372">
              <w:marLeft w:val="0"/>
              <w:marRight w:val="0"/>
              <w:marTop w:val="0"/>
              <w:marBottom w:val="0"/>
              <w:divBdr>
                <w:top w:val="none" w:sz="0" w:space="0" w:color="auto"/>
                <w:left w:val="none" w:sz="0" w:space="0" w:color="auto"/>
                <w:bottom w:val="none" w:sz="0" w:space="0" w:color="auto"/>
                <w:right w:val="none" w:sz="0" w:space="0" w:color="auto"/>
              </w:divBdr>
            </w:div>
            <w:div w:id="1339699288">
              <w:marLeft w:val="0"/>
              <w:marRight w:val="0"/>
              <w:marTop w:val="0"/>
              <w:marBottom w:val="0"/>
              <w:divBdr>
                <w:top w:val="none" w:sz="0" w:space="0" w:color="auto"/>
                <w:left w:val="none" w:sz="0" w:space="0" w:color="auto"/>
                <w:bottom w:val="none" w:sz="0" w:space="0" w:color="auto"/>
                <w:right w:val="none" w:sz="0" w:space="0" w:color="auto"/>
              </w:divBdr>
            </w:div>
            <w:div w:id="1382947951">
              <w:marLeft w:val="0"/>
              <w:marRight w:val="0"/>
              <w:marTop w:val="0"/>
              <w:marBottom w:val="0"/>
              <w:divBdr>
                <w:top w:val="none" w:sz="0" w:space="0" w:color="auto"/>
                <w:left w:val="none" w:sz="0" w:space="0" w:color="auto"/>
                <w:bottom w:val="none" w:sz="0" w:space="0" w:color="auto"/>
                <w:right w:val="none" w:sz="0" w:space="0" w:color="auto"/>
              </w:divBdr>
            </w:div>
            <w:div w:id="1485929517">
              <w:marLeft w:val="0"/>
              <w:marRight w:val="0"/>
              <w:marTop w:val="0"/>
              <w:marBottom w:val="0"/>
              <w:divBdr>
                <w:top w:val="none" w:sz="0" w:space="0" w:color="auto"/>
                <w:left w:val="none" w:sz="0" w:space="0" w:color="auto"/>
                <w:bottom w:val="none" w:sz="0" w:space="0" w:color="auto"/>
                <w:right w:val="none" w:sz="0" w:space="0" w:color="auto"/>
              </w:divBdr>
            </w:div>
            <w:div w:id="1674796690">
              <w:marLeft w:val="0"/>
              <w:marRight w:val="0"/>
              <w:marTop w:val="0"/>
              <w:marBottom w:val="0"/>
              <w:divBdr>
                <w:top w:val="none" w:sz="0" w:space="0" w:color="auto"/>
                <w:left w:val="none" w:sz="0" w:space="0" w:color="auto"/>
                <w:bottom w:val="none" w:sz="0" w:space="0" w:color="auto"/>
                <w:right w:val="none" w:sz="0" w:space="0" w:color="auto"/>
              </w:divBdr>
            </w:div>
            <w:div w:id="205287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769948">
      <w:bodyDiv w:val="1"/>
      <w:marLeft w:val="0"/>
      <w:marRight w:val="0"/>
      <w:marTop w:val="0"/>
      <w:marBottom w:val="0"/>
      <w:divBdr>
        <w:top w:val="none" w:sz="0" w:space="0" w:color="auto"/>
        <w:left w:val="none" w:sz="0" w:space="0" w:color="auto"/>
        <w:bottom w:val="none" w:sz="0" w:space="0" w:color="auto"/>
        <w:right w:val="none" w:sz="0" w:space="0" w:color="auto"/>
      </w:divBdr>
    </w:div>
    <w:div w:id="1795782850">
      <w:bodyDiv w:val="1"/>
      <w:marLeft w:val="0"/>
      <w:marRight w:val="0"/>
      <w:marTop w:val="0"/>
      <w:marBottom w:val="0"/>
      <w:divBdr>
        <w:top w:val="none" w:sz="0" w:space="0" w:color="auto"/>
        <w:left w:val="none" w:sz="0" w:space="0" w:color="auto"/>
        <w:bottom w:val="none" w:sz="0" w:space="0" w:color="auto"/>
        <w:right w:val="none" w:sz="0" w:space="0" w:color="auto"/>
      </w:divBdr>
    </w:div>
    <w:div w:id="1927611859">
      <w:bodyDiv w:val="1"/>
      <w:marLeft w:val="0"/>
      <w:marRight w:val="0"/>
      <w:marTop w:val="0"/>
      <w:marBottom w:val="0"/>
      <w:divBdr>
        <w:top w:val="none" w:sz="0" w:space="0" w:color="auto"/>
        <w:left w:val="none" w:sz="0" w:space="0" w:color="auto"/>
        <w:bottom w:val="none" w:sz="0" w:space="0" w:color="auto"/>
        <w:right w:val="none" w:sz="0" w:space="0" w:color="auto"/>
      </w:divBdr>
    </w:div>
    <w:div w:id="1945267738">
      <w:bodyDiv w:val="1"/>
      <w:marLeft w:val="0"/>
      <w:marRight w:val="0"/>
      <w:marTop w:val="0"/>
      <w:marBottom w:val="0"/>
      <w:divBdr>
        <w:top w:val="none" w:sz="0" w:space="0" w:color="auto"/>
        <w:left w:val="none" w:sz="0" w:space="0" w:color="auto"/>
        <w:bottom w:val="none" w:sz="0" w:space="0" w:color="auto"/>
        <w:right w:val="none" w:sz="0" w:space="0" w:color="auto"/>
      </w:divBdr>
    </w:div>
    <w:div w:id="2089770703">
      <w:bodyDiv w:val="1"/>
      <w:marLeft w:val="0"/>
      <w:marRight w:val="0"/>
      <w:marTop w:val="0"/>
      <w:marBottom w:val="0"/>
      <w:divBdr>
        <w:top w:val="none" w:sz="0" w:space="0" w:color="auto"/>
        <w:left w:val="none" w:sz="0" w:space="0" w:color="auto"/>
        <w:bottom w:val="none" w:sz="0" w:space="0" w:color="auto"/>
        <w:right w:val="none" w:sz="0" w:space="0" w:color="auto"/>
      </w:divBdr>
    </w:div>
    <w:div w:id="213335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o.ontario.ca/public/2025-10/1.%20Draft%20Policy%20Intent%20for%20SEZ%20Criteria%20and%20Guiding%20Questions_0.pdf" TargetMode="External"/><Relationship Id="rId18" Type="http://schemas.openxmlformats.org/officeDocument/2006/relationships/hyperlink" Target="https://ero.ontario.ca/notice/025-1077"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ro.ontario.ca/notice/025-1077" TargetMode="External"/><Relationship Id="rId17" Type="http://schemas.openxmlformats.org/officeDocument/2006/relationships/hyperlink" Target="https://ero.ontario.ca/notice/025-0908" TargetMode="External"/><Relationship Id="rId2" Type="http://schemas.openxmlformats.org/officeDocument/2006/relationships/customXml" Target="../customXml/item2.xml"/><Relationship Id="rId16" Type="http://schemas.openxmlformats.org/officeDocument/2006/relationships/hyperlink" Target="https://ero.ontario.ca/notice/025-0909" TargetMode="External"/><Relationship Id="rId20" Type="http://schemas.openxmlformats.org/officeDocument/2006/relationships/hyperlink" Target="https://ero.ontario.ca/notice/025-090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ownofoakville-my.sharepoint.com/personal/trisha_henderson_oakville_ca/Documents/Desktop/Bill%205%20-%20Appendix%20A%20staff%20comments%20-%20Schedules%201-2-4-8-9-10.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ro.ontario.ca/public/2025-10/3.%20SEZ%20Draft%20Regulation%20%28Designation%20Criteria%29_0.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ro.ontario.ca/notice/025-090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o.ontario.ca/public/2025-10/2.%20Indigenous%20Communities%20Consultation%20Feedback_0.pdf"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44c9951-4dee-46b5-b6de-e0851b73d091" xsi:nil="true"/>
    <lcf76f155ced4ddcb4097134ff3c332f xmlns="62f0f9f4-b4c0-4578-9955-bb966a0c97f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303EEE7FE1D341B296C9DA558900F7" ma:contentTypeVersion="16" ma:contentTypeDescription="Create a new document." ma:contentTypeScope="" ma:versionID="74e17197e60154d4dbb630f8c5128e97">
  <xsd:schema xmlns:xsd="http://www.w3.org/2001/XMLSchema" xmlns:xs="http://www.w3.org/2001/XMLSchema" xmlns:p="http://schemas.microsoft.com/office/2006/metadata/properties" xmlns:ns2="62f0f9f4-b4c0-4578-9955-bb966a0c97f0" xmlns:ns3="e44c9951-4dee-46b5-b6de-e0851b73d091" targetNamespace="http://schemas.microsoft.com/office/2006/metadata/properties" ma:root="true" ma:fieldsID="783ba528fed3d5b08188ab6dd2186f7e" ns2:_="" ns3:_="">
    <xsd:import namespace="62f0f9f4-b4c0-4578-9955-bb966a0c97f0"/>
    <xsd:import namespace="e44c9951-4dee-46b5-b6de-e0851b73d0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f9f4-b4c0-4578-9955-bb966a0c9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3d8c9c0-e2f9-4a76-94e5-59dee2c94a7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4c9951-4dee-46b5-b6de-e0851b73d0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0b9175b-49b3-4f0a-8dba-19e82f2e8c02}" ma:internalName="TaxCatchAll" ma:showField="CatchAllData" ma:web="e44c9951-4dee-46b5-b6de-e0851b73d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D67F85-228E-459C-B0BE-89A4F20C33BA}">
  <ds:schemaRefs>
    <ds:schemaRef ds:uri="http://schemas.openxmlformats.org/officeDocument/2006/bibliography"/>
  </ds:schemaRefs>
</ds:datastoreItem>
</file>

<file path=customXml/itemProps2.xml><?xml version="1.0" encoding="utf-8"?>
<ds:datastoreItem xmlns:ds="http://schemas.openxmlformats.org/officeDocument/2006/customXml" ds:itemID="{50C3A920-25FF-4E27-B1B2-1D524AA7A9B3}">
  <ds:schemaRefs>
    <ds:schemaRef ds:uri="http://schemas.microsoft.com/office/2006/metadata/properties"/>
    <ds:schemaRef ds:uri="http://schemas.microsoft.com/office/infopath/2007/PartnerControls"/>
    <ds:schemaRef ds:uri="e44c9951-4dee-46b5-b6de-e0851b73d091"/>
    <ds:schemaRef ds:uri="62f0f9f4-b4c0-4578-9955-bb966a0c97f0"/>
  </ds:schemaRefs>
</ds:datastoreItem>
</file>

<file path=customXml/itemProps3.xml><?xml version="1.0" encoding="utf-8"?>
<ds:datastoreItem xmlns:ds="http://schemas.openxmlformats.org/officeDocument/2006/customXml" ds:itemID="{35DD1091-57F5-49E1-8D1D-104597270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f9f4-b4c0-4578-9955-bb966a0c97f0"/>
    <ds:schemaRef ds:uri="e44c9951-4dee-46b5-b6de-e0851b73d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A993C8-60EB-4D2B-AA0C-F9D989D6B4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3385</Words>
  <Characters>18908</Characters>
  <Application>Microsoft Office Word</Application>
  <DocSecurity>0</DocSecurity>
  <Lines>435</Lines>
  <Paragraphs>148</Paragraphs>
  <ScaleCrop>false</ScaleCrop>
  <HeadingPairs>
    <vt:vector size="2" baseType="variant">
      <vt:variant>
        <vt:lpstr>Title</vt:lpstr>
      </vt:variant>
      <vt:variant>
        <vt:i4>1</vt:i4>
      </vt:variant>
    </vt:vector>
  </HeadingPairs>
  <TitlesOfParts>
    <vt:vector size="1" baseType="lpstr">
      <vt:lpstr>Memo template</vt:lpstr>
    </vt:vector>
  </TitlesOfParts>
  <Company>Town of Oakville</Company>
  <LinksUpToDate>false</LinksUpToDate>
  <CharactersWithSpaces>22243</CharactersWithSpaces>
  <SharedDoc>false</SharedDoc>
  <HLinks>
    <vt:vector size="54" baseType="variant">
      <vt:variant>
        <vt:i4>2883686</vt:i4>
      </vt:variant>
      <vt:variant>
        <vt:i4>24</vt:i4>
      </vt:variant>
      <vt:variant>
        <vt:i4>0</vt:i4>
      </vt:variant>
      <vt:variant>
        <vt:i4>5</vt:i4>
      </vt:variant>
      <vt:variant>
        <vt:lpwstr>https://ero.ontario.ca/notice/025-0908</vt:lpwstr>
      </vt:variant>
      <vt:variant>
        <vt:lpwstr/>
      </vt:variant>
      <vt:variant>
        <vt:i4>2949222</vt:i4>
      </vt:variant>
      <vt:variant>
        <vt:i4>21</vt:i4>
      </vt:variant>
      <vt:variant>
        <vt:i4>0</vt:i4>
      </vt:variant>
      <vt:variant>
        <vt:i4>5</vt:i4>
      </vt:variant>
      <vt:variant>
        <vt:lpwstr>https://ero.ontario.ca/notice/025-0909</vt:lpwstr>
      </vt:variant>
      <vt:variant>
        <vt:lpwstr/>
      </vt:variant>
      <vt:variant>
        <vt:i4>2752608</vt:i4>
      </vt:variant>
      <vt:variant>
        <vt:i4>18</vt:i4>
      </vt:variant>
      <vt:variant>
        <vt:i4>0</vt:i4>
      </vt:variant>
      <vt:variant>
        <vt:i4>5</vt:i4>
      </vt:variant>
      <vt:variant>
        <vt:lpwstr>https://ero.ontario.ca/notice/025-1077</vt:lpwstr>
      </vt:variant>
      <vt:variant>
        <vt:lpwstr/>
      </vt:variant>
      <vt:variant>
        <vt:i4>2883686</vt:i4>
      </vt:variant>
      <vt:variant>
        <vt:i4>15</vt:i4>
      </vt:variant>
      <vt:variant>
        <vt:i4>0</vt:i4>
      </vt:variant>
      <vt:variant>
        <vt:i4>5</vt:i4>
      </vt:variant>
      <vt:variant>
        <vt:lpwstr>https://ero.ontario.ca/notice/025-0908</vt:lpwstr>
      </vt:variant>
      <vt:variant>
        <vt:lpwstr/>
      </vt:variant>
      <vt:variant>
        <vt:i4>2949222</vt:i4>
      </vt:variant>
      <vt:variant>
        <vt:i4>12</vt:i4>
      </vt:variant>
      <vt:variant>
        <vt:i4>0</vt:i4>
      </vt:variant>
      <vt:variant>
        <vt:i4>5</vt:i4>
      </vt:variant>
      <vt:variant>
        <vt:lpwstr>https://ero.ontario.ca/notice/025-0909</vt:lpwstr>
      </vt:variant>
      <vt:variant>
        <vt:lpwstr/>
      </vt:variant>
      <vt:variant>
        <vt:i4>2555909</vt:i4>
      </vt:variant>
      <vt:variant>
        <vt:i4>9</vt:i4>
      </vt:variant>
      <vt:variant>
        <vt:i4>0</vt:i4>
      </vt:variant>
      <vt:variant>
        <vt:i4>5</vt:i4>
      </vt:variant>
      <vt:variant>
        <vt:lpwstr>https://ero.ontario.ca/public/2025-10/3. SEZ Draft Regulation %28Designation Criteria%29_0.pdf</vt:lpwstr>
      </vt:variant>
      <vt:variant>
        <vt:lpwstr/>
      </vt:variant>
      <vt:variant>
        <vt:i4>524415</vt:i4>
      </vt:variant>
      <vt:variant>
        <vt:i4>6</vt:i4>
      </vt:variant>
      <vt:variant>
        <vt:i4>0</vt:i4>
      </vt:variant>
      <vt:variant>
        <vt:i4>5</vt:i4>
      </vt:variant>
      <vt:variant>
        <vt:lpwstr>https://ero.ontario.ca/public/2025-10/2. Indigenous Communities Consultation Feedback_0.pdf</vt:lpwstr>
      </vt:variant>
      <vt:variant>
        <vt:lpwstr/>
      </vt:variant>
      <vt:variant>
        <vt:i4>6946888</vt:i4>
      </vt:variant>
      <vt:variant>
        <vt:i4>3</vt:i4>
      </vt:variant>
      <vt:variant>
        <vt:i4>0</vt:i4>
      </vt:variant>
      <vt:variant>
        <vt:i4>5</vt:i4>
      </vt:variant>
      <vt:variant>
        <vt:lpwstr>https://ero.ontario.ca/public/2025-10/1. Draft Policy Intent for SEZ Criteria and Guiding Questions_0.pdf</vt:lpwstr>
      </vt:variant>
      <vt:variant>
        <vt:lpwstr/>
      </vt:variant>
      <vt:variant>
        <vt:i4>2752608</vt:i4>
      </vt:variant>
      <vt:variant>
        <vt:i4>0</vt:i4>
      </vt:variant>
      <vt:variant>
        <vt:i4>0</vt:i4>
      </vt:variant>
      <vt:variant>
        <vt:i4>5</vt:i4>
      </vt:variant>
      <vt:variant>
        <vt:lpwstr>https://ero.ontario.ca/notice/025-1077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template</dc:title>
  <dc:subject/>
  <dc:creator>Amaraine Laven</dc:creator>
  <cp:keywords/>
  <dc:description/>
  <cp:lastModifiedBy>Trisha Henderson</cp:lastModifiedBy>
  <cp:revision>16</cp:revision>
  <cp:lastPrinted>2017-08-18T23:25:00Z</cp:lastPrinted>
  <dcterms:created xsi:type="dcterms:W3CDTF">2025-11-10T19:24:00Z</dcterms:created>
  <dcterms:modified xsi:type="dcterms:W3CDTF">2025-11-10T23:23:00Z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0x0101007B303EEE7FE1D341B296C9DA558900F7</vt:lpwstr>
  </property>
  <property fmtid="{D5CDD505-2E9C-101B-9397-08002B2CF9AE}" pid="3" name="TaxKeyword">
    <vt:lpwstr/>
  </property>
  <property fmtid="{D5CDD505-2E9C-101B-9397-08002B2CF9AE}" pid="4" name="MediaServiceImageTags">
    <vt:lpwstr/>
  </property>
</Properties>
</file>