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B59" w:rsidRDefault="004B5780" w:rsidP="004B5780">
      <w:pPr>
        <w:spacing w:after="0"/>
        <w:rPr>
          <w:rFonts w:ascii="Times New Roman" w:hAnsi="Times New Roman" w:cs="Times New Roman"/>
          <w:sz w:val="24"/>
          <w:szCs w:val="24"/>
        </w:rPr>
      </w:pPr>
      <w:r w:rsidRPr="004B5780">
        <w:rPr>
          <w:noProof/>
          <w:sz w:val="24"/>
          <w:szCs w:val="24"/>
          <w:lang w:val="en-US"/>
        </w:rPr>
        <w:drawing>
          <wp:anchor distT="0" distB="0" distL="114300" distR="114300" simplePos="0" relativeHeight="251663360" behindDoc="0" locked="0" layoutInCell="1" allowOverlap="1" wp14:anchorId="3B59D537" wp14:editId="00556A4A">
            <wp:simplePos x="0" y="0"/>
            <wp:positionH relativeFrom="margin">
              <wp:posOffset>4485640</wp:posOffset>
            </wp:positionH>
            <wp:positionV relativeFrom="margin">
              <wp:align>top</wp:align>
            </wp:positionV>
            <wp:extent cx="1943735" cy="487045"/>
            <wp:effectExtent l="0" t="0" r="0" b="8255"/>
            <wp:wrapSquare wrapText="bothSides"/>
            <wp:docPr id="11" name="Picture 11" descr="C:\Users\Andrew\Documents\Data\2014\OHI Main\Logos\OHI-logo-3poi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w\Documents\Data\2014\OHI Main\Logos\OHI-logo-3point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735" cy="487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1D1B">
        <w:rPr>
          <w:rFonts w:ascii="Times New Roman" w:hAnsi="Times New Roman" w:cs="Times New Roman"/>
          <w:sz w:val="24"/>
          <w:szCs w:val="24"/>
        </w:rPr>
        <w:t xml:space="preserve">December </w:t>
      </w:r>
      <w:r w:rsidR="00C91B59" w:rsidRPr="00C91B59">
        <w:rPr>
          <w:rFonts w:ascii="Times New Roman" w:hAnsi="Times New Roman" w:cs="Times New Roman"/>
          <w:sz w:val="24"/>
          <w:szCs w:val="24"/>
        </w:rPr>
        <w:t>8</w:t>
      </w:r>
      <w:r w:rsidRPr="00C91B59">
        <w:rPr>
          <w:rFonts w:ascii="Times New Roman" w:hAnsi="Times New Roman" w:cs="Times New Roman"/>
          <w:sz w:val="24"/>
          <w:szCs w:val="24"/>
        </w:rPr>
        <w:t>,</w:t>
      </w:r>
      <w:r w:rsidRPr="004B5780">
        <w:rPr>
          <w:rFonts w:ascii="Times New Roman" w:hAnsi="Times New Roman" w:cs="Times New Roman"/>
          <w:sz w:val="24"/>
          <w:szCs w:val="24"/>
        </w:rPr>
        <w:t xml:space="preserve"> 2025  </w:t>
      </w:r>
    </w:p>
    <w:p w:rsidR="004B5780" w:rsidRPr="004B5780" w:rsidRDefault="004B5780" w:rsidP="004B5780">
      <w:pPr>
        <w:spacing w:after="0"/>
        <w:rPr>
          <w:rFonts w:ascii="Times New Roman" w:hAnsi="Times New Roman" w:cs="Times New Roman"/>
        </w:rPr>
      </w:pPr>
      <w:r w:rsidRPr="004B5780">
        <w:rPr>
          <w:rFonts w:ascii="Times New Roman" w:hAnsi="Times New Roman" w:cs="Times New Roman"/>
          <w:sz w:val="24"/>
          <w:szCs w:val="24"/>
        </w:rPr>
        <w:t xml:space="preserve">  </w:t>
      </w:r>
    </w:p>
    <w:p w:rsidR="00A8702E" w:rsidRPr="004B5780" w:rsidRDefault="00A8702E" w:rsidP="00200D00">
      <w:pPr>
        <w:spacing w:after="0" w:line="240" w:lineRule="auto"/>
        <w:rPr>
          <w:rFonts w:ascii="Times New Roman" w:hAnsi="Times New Roman" w:cs="Times New Roman"/>
          <w:sz w:val="24"/>
          <w:szCs w:val="24"/>
          <w:shd w:val="clear" w:color="auto" w:fill="FFFFFF"/>
        </w:rPr>
      </w:pPr>
      <w:r w:rsidRPr="004B5780">
        <w:rPr>
          <w:rFonts w:ascii="Times New Roman" w:hAnsi="Times New Roman" w:cs="Times New Roman"/>
          <w:sz w:val="24"/>
          <w:szCs w:val="24"/>
          <w:shd w:val="clear" w:color="auto" w:fill="FFFFFF"/>
        </w:rPr>
        <w:t>MECP Conservation and Source Protection Branch</w:t>
      </w:r>
    </w:p>
    <w:p w:rsidR="00A8702E" w:rsidRPr="004B5780" w:rsidRDefault="00A8702E" w:rsidP="00200D00">
      <w:pPr>
        <w:spacing w:after="0" w:line="240" w:lineRule="auto"/>
        <w:rPr>
          <w:rFonts w:ascii="Times New Roman" w:hAnsi="Times New Roman" w:cs="Times New Roman"/>
          <w:sz w:val="24"/>
          <w:szCs w:val="24"/>
        </w:rPr>
      </w:pPr>
      <w:r w:rsidRPr="004B5780">
        <w:rPr>
          <w:rFonts w:ascii="Times New Roman" w:hAnsi="Times New Roman" w:cs="Times New Roman"/>
          <w:sz w:val="24"/>
          <w:szCs w:val="24"/>
          <w:shd w:val="clear" w:color="auto" w:fill="FFFFFF"/>
        </w:rPr>
        <w:t>Min</w:t>
      </w:r>
      <w:r w:rsidR="00F12962" w:rsidRPr="004B5780">
        <w:rPr>
          <w:rFonts w:ascii="Times New Roman" w:hAnsi="Times New Roman" w:cs="Times New Roman"/>
          <w:sz w:val="24"/>
          <w:szCs w:val="24"/>
          <w:shd w:val="clear" w:color="auto" w:fill="FFFFFF"/>
        </w:rPr>
        <w:t>i</w:t>
      </w:r>
      <w:r w:rsidRPr="004B5780">
        <w:rPr>
          <w:rFonts w:ascii="Times New Roman" w:hAnsi="Times New Roman" w:cs="Times New Roman"/>
          <w:sz w:val="24"/>
          <w:szCs w:val="24"/>
          <w:shd w:val="clear" w:color="auto" w:fill="FFFFFF"/>
        </w:rPr>
        <w:t xml:space="preserve">stry of the Environment, </w:t>
      </w:r>
      <w:r w:rsidRPr="004B5780">
        <w:rPr>
          <w:rFonts w:ascii="Times New Roman" w:hAnsi="Times New Roman" w:cs="Times New Roman"/>
          <w:sz w:val="24"/>
          <w:szCs w:val="24"/>
        </w:rPr>
        <w:t>Conservation, and Parks</w:t>
      </w:r>
    </w:p>
    <w:p w:rsidR="00AF3C3C" w:rsidRPr="004B5780" w:rsidRDefault="00AF3C3C" w:rsidP="00200D00">
      <w:pPr>
        <w:spacing w:after="0" w:line="240" w:lineRule="auto"/>
        <w:rPr>
          <w:rFonts w:ascii="Times New Roman" w:hAnsi="Times New Roman" w:cs="Times New Roman"/>
          <w:sz w:val="24"/>
          <w:szCs w:val="24"/>
        </w:rPr>
      </w:pPr>
      <w:r w:rsidRPr="004B5780">
        <w:rPr>
          <w:rFonts w:ascii="Times New Roman" w:hAnsi="Times New Roman" w:cs="Times New Roman"/>
          <w:sz w:val="24"/>
          <w:szCs w:val="24"/>
        </w:rPr>
        <w:t xml:space="preserve">Via ERO </w:t>
      </w:r>
      <w:r w:rsidR="00104AD9">
        <w:rPr>
          <w:rFonts w:ascii="Times New Roman" w:hAnsi="Times New Roman" w:cs="Times New Roman"/>
          <w:sz w:val="24"/>
          <w:szCs w:val="24"/>
        </w:rPr>
        <w:t xml:space="preserve">website </w:t>
      </w:r>
      <w:r w:rsidRPr="004B5780">
        <w:rPr>
          <w:rFonts w:ascii="Times New Roman" w:hAnsi="Times New Roman" w:cs="Times New Roman"/>
          <w:sz w:val="24"/>
          <w:szCs w:val="24"/>
        </w:rPr>
        <w:t xml:space="preserve">and email to ca.office@ontario.ca, </w:t>
      </w:r>
      <w:r w:rsidR="00104AD9">
        <w:rPr>
          <w:rFonts w:ascii="Times New Roman" w:hAnsi="Times New Roman" w:cs="Times New Roman"/>
          <w:sz w:val="24"/>
          <w:szCs w:val="24"/>
        </w:rPr>
        <w:t>with</w:t>
      </w:r>
    </w:p>
    <w:p w:rsidR="00AF3C3C" w:rsidRPr="004B5780" w:rsidRDefault="00104AD9" w:rsidP="00200D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3C3C" w:rsidRPr="004B5780">
        <w:rPr>
          <w:rFonts w:ascii="Times New Roman" w:hAnsi="Times New Roman" w:cs="Times New Roman"/>
          <w:sz w:val="24"/>
          <w:szCs w:val="24"/>
        </w:rPr>
        <w:t>copies to key members of Cabinet</w:t>
      </w:r>
      <w:r w:rsidR="00F31D1B">
        <w:rPr>
          <w:rFonts w:ascii="Times New Roman" w:hAnsi="Times New Roman" w:cs="Times New Roman"/>
          <w:sz w:val="24"/>
          <w:szCs w:val="24"/>
        </w:rPr>
        <w:t xml:space="preserve"> and others</w:t>
      </w:r>
      <w:bookmarkStart w:id="0" w:name="_GoBack"/>
      <w:bookmarkEnd w:id="0"/>
    </w:p>
    <w:p w:rsidR="00D133CA" w:rsidRPr="00D95066" w:rsidRDefault="00D133CA" w:rsidP="00F12962">
      <w:pPr>
        <w:spacing w:after="0"/>
        <w:rPr>
          <w:rFonts w:ascii="Times New Roman" w:hAnsi="Times New Roman" w:cs="Times New Roman"/>
          <w:sz w:val="20"/>
          <w:szCs w:val="20"/>
        </w:rPr>
      </w:pPr>
    </w:p>
    <w:p w:rsidR="00F12962" w:rsidRPr="004B5780" w:rsidRDefault="00F12962" w:rsidP="00F12962">
      <w:pPr>
        <w:spacing w:after="0" w:line="240" w:lineRule="auto"/>
        <w:rPr>
          <w:rFonts w:ascii="Times New Roman" w:hAnsi="Times New Roman" w:cs="Times New Roman"/>
          <w:b/>
          <w:color w:val="002060"/>
          <w:sz w:val="24"/>
          <w:szCs w:val="24"/>
        </w:rPr>
      </w:pPr>
      <w:r w:rsidRPr="004B5780">
        <w:rPr>
          <w:rFonts w:ascii="Times New Roman" w:hAnsi="Times New Roman" w:cs="Times New Roman"/>
          <w:b/>
          <w:color w:val="002060"/>
          <w:sz w:val="24"/>
          <w:szCs w:val="24"/>
        </w:rPr>
        <w:t xml:space="preserve">RE: ERO 025-1257  </w:t>
      </w:r>
    </w:p>
    <w:p w:rsidR="00F12962" w:rsidRPr="004B5780" w:rsidRDefault="00F12962" w:rsidP="00F12962">
      <w:pPr>
        <w:spacing w:after="0" w:line="240" w:lineRule="auto"/>
        <w:rPr>
          <w:rFonts w:ascii="Times New Roman" w:hAnsi="Times New Roman" w:cs="Times New Roman"/>
          <w:b/>
          <w:color w:val="002060"/>
          <w:sz w:val="24"/>
          <w:szCs w:val="24"/>
        </w:rPr>
      </w:pPr>
      <w:r w:rsidRPr="004B5780">
        <w:rPr>
          <w:rFonts w:ascii="Times New Roman" w:hAnsi="Times New Roman" w:cs="Times New Roman"/>
          <w:b/>
          <w:color w:val="002060"/>
          <w:sz w:val="24"/>
          <w:szCs w:val="24"/>
        </w:rPr>
        <w:t xml:space="preserve">       Proposed boundaries for the regional consolidation of Ontario’s conservation authorities</w:t>
      </w:r>
    </w:p>
    <w:p w:rsidR="00A8702E" w:rsidRPr="00D95066" w:rsidRDefault="00A8702E" w:rsidP="00200D00">
      <w:pPr>
        <w:spacing w:after="0" w:line="240" w:lineRule="auto"/>
        <w:rPr>
          <w:rFonts w:ascii="Times New Roman" w:hAnsi="Times New Roman" w:cs="Times New Roman"/>
          <w:sz w:val="20"/>
          <w:szCs w:val="20"/>
        </w:rPr>
      </w:pPr>
    </w:p>
    <w:p w:rsidR="00F242F5" w:rsidRPr="00BE0981" w:rsidRDefault="00CB14CC" w:rsidP="00907286">
      <w:pPr>
        <w:spacing w:after="0"/>
        <w:rPr>
          <w:rFonts w:ascii="Times New Roman" w:hAnsi="Times New Roman" w:cs="Times New Roman"/>
          <w:sz w:val="24"/>
          <w:szCs w:val="24"/>
        </w:rPr>
      </w:pPr>
      <w:r w:rsidRPr="00BE0981">
        <w:rPr>
          <w:rFonts w:ascii="Times New Roman" w:hAnsi="Times New Roman" w:cs="Times New Roman"/>
          <w:sz w:val="24"/>
          <w:szCs w:val="24"/>
        </w:rPr>
        <w:t>Ontario Headwaters Institute, an Ontario corporation with charitable status that promotes watershed security</w:t>
      </w:r>
      <w:r w:rsidR="00907286" w:rsidRPr="00BE0981">
        <w:rPr>
          <w:rFonts w:ascii="Times New Roman" w:hAnsi="Times New Roman" w:cs="Times New Roman"/>
          <w:sz w:val="24"/>
          <w:szCs w:val="24"/>
        </w:rPr>
        <w:t xml:space="preserve"> - healthy and resilient watersheds that protect regional ecological integrity, social wellbeing, and economic vitality - </w:t>
      </w:r>
      <w:r w:rsidRPr="00BE0981">
        <w:rPr>
          <w:rFonts w:ascii="Times New Roman" w:hAnsi="Times New Roman" w:cs="Times New Roman"/>
          <w:sz w:val="24"/>
          <w:szCs w:val="24"/>
        </w:rPr>
        <w:t xml:space="preserve">urges </w:t>
      </w:r>
      <w:r w:rsidR="00F242F5" w:rsidRPr="00BE0981">
        <w:rPr>
          <w:rFonts w:ascii="Times New Roman" w:hAnsi="Times New Roman" w:cs="Times New Roman"/>
          <w:sz w:val="24"/>
          <w:szCs w:val="24"/>
        </w:rPr>
        <w:t xml:space="preserve">the government </w:t>
      </w:r>
      <w:r w:rsidR="00D133CA" w:rsidRPr="00BE0981">
        <w:rPr>
          <w:rFonts w:ascii="Times New Roman" w:hAnsi="Times New Roman" w:cs="Times New Roman"/>
          <w:sz w:val="24"/>
          <w:szCs w:val="24"/>
        </w:rPr>
        <w:t xml:space="preserve">to </w:t>
      </w:r>
      <w:r w:rsidR="00F242F5" w:rsidRPr="00BE0981">
        <w:rPr>
          <w:rFonts w:ascii="Times New Roman" w:hAnsi="Times New Roman" w:cs="Times New Roman"/>
          <w:sz w:val="24"/>
          <w:szCs w:val="24"/>
        </w:rPr>
        <w:t>withdraw</w:t>
      </w:r>
      <w:r w:rsidRPr="00BE0981">
        <w:rPr>
          <w:rFonts w:ascii="Times New Roman" w:hAnsi="Times New Roman" w:cs="Times New Roman"/>
          <w:sz w:val="24"/>
          <w:szCs w:val="24"/>
        </w:rPr>
        <w:t xml:space="preserve"> this listing and </w:t>
      </w:r>
      <w:r w:rsidR="00F242F5" w:rsidRPr="00BE0981">
        <w:rPr>
          <w:rFonts w:ascii="Times New Roman" w:hAnsi="Times New Roman" w:cs="Times New Roman"/>
          <w:sz w:val="24"/>
          <w:szCs w:val="24"/>
        </w:rPr>
        <w:t xml:space="preserve">make </w:t>
      </w:r>
      <w:r w:rsidR="00C162A4" w:rsidRPr="00BE0981">
        <w:rPr>
          <w:rFonts w:ascii="Times New Roman" w:hAnsi="Times New Roman" w:cs="Times New Roman"/>
          <w:sz w:val="24"/>
          <w:szCs w:val="24"/>
        </w:rPr>
        <w:t xml:space="preserve">an 18-month </w:t>
      </w:r>
      <w:r w:rsidR="00F242F5" w:rsidRPr="00BE0981">
        <w:rPr>
          <w:rFonts w:ascii="Times New Roman" w:hAnsi="Times New Roman" w:cs="Times New Roman"/>
          <w:sz w:val="24"/>
          <w:szCs w:val="24"/>
        </w:rPr>
        <w:t xml:space="preserve">commitment to develop a Green Paper on the Future of Watershed Management in </w:t>
      </w:r>
      <w:r w:rsidR="008742FD" w:rsidRPr="00BE0981">
        <w:rPr>
          <w:rFonts w:ascii="Times New Roman" w:hAnsi="Times New Roman" w:cs="Times New Roman"/>
          <w:sz w:val="24"/>
          <w:szCs w:val="24"/>
        </w:rPr>
        <w:t xml:space="preserve">Ontario, </w:t>
      </w:r>
      <w:r w:rsidR="00F242F5" w:rsidRPr="00BE0981">
        <w:rPr>
          <w:rFonts w:ascii="Times New Roman" w:hAnsi="Times New Roman" w:cs="Times New Roman"/>
          <w:sz w:val="24"/>
          <w:szCs w:val="24"/>
        </w:rPr>
        <w:t>with extensive consultation.</w:t>
      </w:r>
    </w:p>
    <w:p w:rsidR="00C162A4" w:rsidRPr="00BE0981" w:rsidRDefault="00C162A4" w:rsidP="00907286">
      <w:pPr>
        <w:spacing w:after="0" w:line="240" w:lineRule="auto"/>
        <w:rPr>
          <w:rFonts w:ascii="Times New Roman" w:hAnsi="Times New Roman" w:cs="Times New Roman"/>
          <w:sz w:val="18"/>
          <w:szCs w:val="18"/>
        </w:rPr>
      </w:pPr>
    </w:p>
    <w:p w:rsidR="00C2088E" w:rsidRPr="00BE0981" w:rsidRDefault="00C2088E" w:rsidP="00C2088E">
      <w:pPr>
        <w:spacing w:after="0" w:line="240" w:lineRule="auto"/>
        <w:rPr>
          <w:rFonts w:ascii="Times New Roman" w:hAnsi="Times New Roman" w:cs="Times New Roman"/>
          <w:sz w:val="24"/>
          <w:szCs w:val="24"/>
        </w:rPr>
      </w:pPr>
      <w:r w:rsidRPr="00BE0981">
        <w:rPr>
          <w:rFonts w:ascii="Times New Roman" w:hAnsi="Times New Roman" w:cs="Times New Roman"/>
          <w:sz w:val="24"/>
          <w:szCs w:val="24"/>
        </w:rPr>
        <w:t>Even if the government decides to procee</w:t>
      </w:r>
      <w:r w:rsidRPr="00BE0981">
        <w:rPr>
          <w:rFonts w:ascii="Times New Roman" w:hAnsi="Times New Roman" w:cs="Times New Roman"/>
          <w:sz w:val="24"/>
          <w:szCs w:val="24"/>
        </w:rPr>
        <w:t xml:space="preserve">d with the actions outlined in 025-1257, </w:t>
      </w:r>
      <w:r w:rsidRPr="00BE0981">
        <w:rPr>
          <w:rFonts w:ascii="Times New Roman" w:hAnsi="Times New Roman" w:cs="Times New Roman"/>
          <w:sz w:val="24"/>
          <w:szCs w:val="24"/>
        </w:rPr>
        <w:t xml:space="preserve">a Green Paper on the Future of Watershed Management in Ontario should </w:t>
      </w:r>
      <w:r w:rsidRPr="006F5FD2">
        <w:rPr>
          <w:rFonts w:ascii="Times New Roman" w:hAnsi="Times New Roman" w:cs="Times New Roman"/>
          <w:sz w:val="24"/>
          <w:szCs w:val="24"/>
          <w:u w:val="single"/>
        </w:rPr>
        <w:t>still</w:t>
      </w:r>
      <w:r w:rsidRPr="00BE0981">
        <w:rPr>
          <w:rFonts w:ascii="Times New Roman" w:hAnsi="Times New Roman" w:cs="Times New Roman"/>
          <w:sz w:val="24"/>
          <w:szCs w:val="24"/>
        </w:rPr>
        <w:t xml:space="preserve"> be launched in order to inform the direction of the Provincial Conservation Agency, the on-going roles of conservation authorities, other serious and fragmented challenges with watershed management in areas without conservation authorities, and how to enable municipalities to better deliver on their responsibilities to protect water.</w:t>
      </w:r>
    </w:p>
    <w:p w:rsidR="00C2088E" w:rsidRPr="00BE0981" w:rsidRDefault="00C2088E" w:rsidP="00C2088E">
      <w:pPr>
        <w:spacing w:after="0" w:line="240" w:lineRule="auto"/>
        <w:rPr>
          <w:rFonts w:ascii="Times New Roman" w:hAnsi="Times New Roman" w:cs="Times New Roman"/>
          <w:sz w:val="18"/>
          <w:szCs w:val="18"/>
        </w:rPr>
      </w:pPr>
    </w:p>
    <w:p w:rsidR="00444193" w:rsidRPr="00BE0981" w:rsidRDefault="00C2088E" w:rsidP="00907286">
      <w:pPr>
        <w:spacing w:after="0" w:line="240" w:lineRule="auto"/>
        <w:rPr>
          <w:rFonts w:ascii="Times New Roman" w:hAnsi="Times New Roman" w:cs="Times New Roman"/>
          <w:sz w:val="24"/>
          <w:szCs w:val="24"/>
        </w:rPr>
      </w:pPr>
      <w:r w:rsidRPr="00BE0981">
        <w:rPr>
          <w:rFonts w:ascii="Times New Roman" w:hAnsi="Times New Roman" w:cs="Times New Roman"/>
          <w:sz w:val="24"/>
          <w:szCs w:val="24"/>
        </w:rPr>
        <w:t xml:space="preserve">The reasons for our position are legion, per the analysis found below. </w:t>
      </w:r>
    </w:p>
    <w:p w:rsidR="00444193" w:rsidRPr="00BE0981" w:rsidRDefault="00444193" w:rsidP="00907286">
      <w:pPr>
        <w:spacing w:after="0" w:line="240" w:lineRule="auto"/>
        <w:rPr>
          <w:rFonts w:ascii="Times New Roman" w:hAnsi="Times New Roman" w:cs="Times New Roman"/>
          <w:sz w:val="18"/>
          <w:szCs w:val="18"/>
        </w:rPr>
      </w:pPr>
    </w:p>
    <w:p w:rsidR="00F242F5" w:rsidRDefault="00C2088E" w:rsidP="00907286">
      <w:pPr>
        <w:spacing w:after="0" w:line="240" w:lineRule="auto"/>
        <w:rPr>
          <w:rFonts w:ascii="Times New Roman" w:hAnsi="Times New Roman" w:cs="Times New Roman"/>
          <w:sz w:val="24"/>
          <w:szCs w:val="24"/>
        </w:rPr>
      </w:pPr>
      <w:r w:rsidRPr="00BE0981">
        <w:rPr>
          <w:rFonts w:ascii="Times New Roman" w:hAnsi="Times New Roman" w:cs="Times New Roman"/>
          <w:sz w:val="24"/>
          <w:szCs w:val="24"/>
        </w:rPr>
        <w:t xml:space="preserve">In addition, our analysis forms the basis for solutions to address both </w:t>
      </w:r>
      <w:r w:rsidR="00B7591F" w:rsidRPr="00BE0981">
        <w:rPr>
          <w:rFonts w:ascii="Times New Roman" w:hAnsi="Times New Roman" w:cs="Times New Roman"/>
          <w:sz w:val="24"/>
          <w:szCs w:val="24"/>
        </w:rPr>
        <w:t xml:space="preserve">the uncertainties in </w:t>
      </w:r>
      <w:r w:rsidRPr="00BE0981">
        <w:rPr>
          <w:rFonts w:ascii="Times New Roman" w:hAnsi="Times New Roman" w:cs="Times New Roman"/>
          <w:sz w:val="24"/>
          <w:szCs w:val="24"/>
        </w:rPr>
        <w:t xml:space="preserve">025-1257 </w:t>
      </w:r>
      <w:r w:rsidR="00E47C70" w:rsidRPr="00BE0981">
        <w:rPr>
          <w:rFonts w:ascii="Times New Roman" w:hAnsi="Times New Roman" w:cs="Times New Roman"/>
          <w:sz w:val="24"/>
          <w:szCs w:val="24"/>
        </w:rPr>
        <w:t xml:space="preserve">and </w:t>
      </w:r>
      <w:r w:rsidR="00BA116D" w:rsidRPr="00BE0981">
        <w:rPr>
          <w:rFonts w:ascii="Times New Roman" w:hAnsi="Times New Roman" w:cs="Times New Roman"/>
          <w:sz w:val="24"/>
          <w:szCs w:val="24"/>
        </w:rPr>
        <w:t xml:space="preserve">Schedule 3 of Bill 68, </w:t>
      </w:r>
      <w:r w:rsidR="00B7591F" w:rsidRPr="00BE0981">
        <w:rPr>
          <w:rFonts w:ascii="Times New Roman" w:hAnsi="Times New Roman" w:cs="Times New Roman"/>
          <w:sz w:val="24"/>
          <w:szCs w:val="24"/>
        </w:rPr>
        <w:t>which amended the Conservation Authorities Act, a</w:t>
      </w:r>
      <w:r w:rsidR="008742FD" w:rsidRPr="00BE0981">
        <w:rPr>
          <w:rFonts w:ascii="Times New Roman" w:hAnsi="Times New Roman" w:cs="Times New Roman"/>
          <w:sz w:val="24"/>
          <w:szCs w:val="24"/>
        </w:rPr>
        <w:t xml:space="preserve">s well as </w:t>
      </w:r>
      <w:r w:rsidRPr="00BE0981">
        <w:rPr>
          <w:rFonts w:ascii="Times New Roman" w:hAnsi="Times New Roman" w:cs="Times New Roman"/>
          <w:sz w:val="24"/>
          <w:szCs w:val="24"/>
        </w:rPr>
        <w:t>t</w:t>
      </w:r>
      <w:r w:rsidR="00B7591F" w:rsidRPr="00BE0981">
        <w:rPr>
          <w:rFonts w:ascii="Times New Roman" w:hAnsi="Times New Roman" w:cs="Times New Roman"/>
          <w:sz w:val="24"/>
          <w:szCs w:val="24"/>
        </w:rPr>
        <w:t xml:space="preserve">he broader </w:t>
      </w:r>
      <w:r w:rsidR="001378A5" w:rsidRPr="00BE0981">
        <w:rPr>
          <w:rFonts w:ascii="Times New Roman" w:hAnsi="Times New Roman" w:cs="Times New Roman"/>
          <w:sz w:val="24"/>
          <w:szCs w:val="24"/>
        </w:rPr>
        <w:t xml:space="preserve">gaps </w:t>
      </w:r>
      <w:r w:rsidR="00EE5FC3" w:rsidRPr="00BE0981">
        <w:rPr>
          <w:rFonts w:ascii="Times New Roman" w:hAnsi="Times New Roman" w:cs="Times New Roman"/>
          <w:sz w:val="24"/>
          <w:szCs w:val="24"/>
        </w:rPr>
        <w:t xml:space="preserve">in </w:t>
      </w:r>
      <w:r w:rsidR="00B7591F" w:rsidRPr="00BE0981">
        <w:rPr>
          <w:rFonts w:ascii="Times New Roman" w:hAnsi="Times New Roman" w:cs="Times New Roman"/>
          <w:sz w:val="24"/>
          <w:szCs w:val="24"/>
        </w:rPr>
        <w:t>watershed management across Ontario</w:t>
      </w:r>
      <w:r w:rsidR="001378A5" w:rsidRPr="00BE0981">
        <w:rPr>
          <w:rFonts w:ascii="Times New Roman" w:hAnsi="Times New Roman" w:cs="Times New Roman"/>
          <w:sz w:val="24"/>
          <w:szCs w:val="24"/>
        </w:rPr>
        <w:t xml:space="preserve"> that </w:t>
      </w:r>
      <w:r w:rsidR="006B133C" w:rsidRPr="00BE0981">
        <w:rPr>
          <w:rFonts w:ascii="Times New Roman" w:hAnsi="Times New Roman" w:cs="Times New Roman"/>
          <w:sz w:val="24"/>
          <w:szCs w:val="24"/>
        </w:rPr>
        <w:t xml:space="preserve">amplify the need for </w:t>
      </w:r>
      <w:r w:rsidR="001378A5" w:rsidRPr="00BE0981">
        <w:rPr>
          <w:rFonts w:ascii="Times New Roman" w:hAnsi="Times New Roman" w:cs="Times New Roman"/>
          <w:sz w:val="24"/>
          <w:szCs w:val="24"/>
        </w:rPr>
        <w:t>the proposed Green Paper</w:t>
      </w:r>
      <w:r w:rsidR="00B7591F" w:rsidRPr="00BE0981">
        <w:rPr>
          <w:rFonts w:ascii="Times New Roman" w:hAnsi="Times New Roman" w:cs="Times New Roman"/>
          <w:sz w:val="24"/>
          <w:szCs w:val="24"/>
        </w:rPr>
        <w:t>.</w:t>
      </w:r>
    </w:p>
    <w:p w:rsidR="00EE5FC3" w:rsidRPr="00BA116D" w:rsidRDefault="00EE5FC3" w:rsidP="00907286">
      <w:pPr>
        <w:spacing w:after="0" w:line="240" w:lineRule="auto"/>
        <w:rPr>
          <w:rFonts w:ascii="Times New Roman" w:hAnsi="Times New Roman" w:cs="Times New Roman"/>
          <w:sz w:val="18"/>
          <w:szCs w:val="18"/>
        </w:rPr>
      </w:pPr>
    </w:p>
    <w:p w:rsidR="0028168D" w:rsidRDefault="009D4ABA" w:rsidP="009072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Key concepts </w:t>
      </w:r>
      <w:r w:rsidR="0028168D">
        <w:rPr>
          <w:rFonts w:ascii="Times New Roman" w:hAnsi="Times New Roman" w:cs="Times New Roman"/>
          <w:sz w:val="24"/>
          <w:szCs w:val="24"/>
        </w:rPr>
        <w:t xml:space="preserve">that we suggest </w:t>
      </w:r>
      <w:r w:rsidR="00CB14CC">
        <w:rPr>
          <w:rFonts w:ascii="Times New Roman" w:hAnsi="Times New Roman" w:cs="Times New Roman"/>
          <w:sz w:val="24"/>
          <w:szCs w:val="24"/>
        </w:rPr>
        <w:t xml:space="preserve">be discussed in the </w:t>
      </w:r>
      <w:r w:rsidR="0028168D">
        <w:rPr>
          <w:rFonts w:ascii="Times New Roman" w:hAnsi="Times New Roman" w:cs="Times New Roman"/>
          <w:sz w:val="24"/>
          <w:szCs w:val="24"/>
        </w:rPr>
        <w:t>Green Paper include</w:t>
      </w:r>
      <w:r w:rsidR="007E7AAA">
        <w:rPr>
          <w:rFonts w:ascii="Times New Roman" w:hAnsi="Times New Roman" w:cs="Times New Roman"/>
          <w:sz w:val="24"/>
          <w:szCs w:val="24"/>
        </w:rPr>
        <w:t xml:space="preserve"> that Ontario:</w:t>
      </w:r>
    </w:p>
    <w:p w:rsidR="007E7AAA" w:rsidRDefault="007E7AAA" w:rsidP="00D01E2E">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Develop guidelines for watershed health similar to those in “How Much Habitat is Enough” and require </w:t>
      </w:r>
      <w:r w:rsidR="00D01E2E">
        <w:rPr>
          <w:rFonts w:ascii="Times New Roman" w:hAnsi="Times New Roman" w:cs="Times New Roman"/>
          <w:sz w:val="24"/>
          <w:szCs w:val="24"/>
        </w:rPr>
        <w:t xml:space="preserve">the implementation of </w:t>
      </w:r>
      <w:r>
        <w:rPr>
          <w:rFonts w:ascii="Times New Roman" w:hAnsi="Times New Roman" w:cs="Times New Roman"/>
          <w:sz w:val="24"/>
          <w:szCs w:val="24"/>
        </w:rPr>
        <w:t>restoration plans where goals are not met;</w:t>
      </w:r>
    </w:p>
    <w:p w:rsidR="007E7AAA" w:rsidRDefault="007E7AAA" w:rsidP="00D01E2E">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Harmonize watershed management policies to the highest standard of protection</w:t>
      </w:r>
      <w:r w:rsidR="00BA116D">
        <w:rPr>
          <w:rFonts w:ascii="Times New Roman" w:hAnsi="Times New Roman" w:cs="Times New Roman"/>
          <w:sz w:val="24"/>
          <w:szCs w:val="24"/>
        </w:rPr>
        <w:t xml:space="preserve">, ensuring the provision of appropriate resources; </w:t>
      </w:r>
    </w:p>
    <w:p w:rsidR="007E7AAA" w:rsidRPr="00D01E2E" w:rsidRDefault="007E7AAA" w:rsidP="00D01E2E">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Establish triggers and identify agency leads for action when monitoring identifies unacceptable results, </w:t>
      </w:r>
      <w:r w:rsidRPr="00D01E2E">
        <w:rPr>
          <w:rFonts w:ascii="Times New Roman" w:hAnsi="Times New Roman" w:cs="Times New Roman"/>
          <w:sz w:val="24"/>
          <w:szCs w:val="24"/>
        </w:rPr>
        <w:t>such as when Provincial Water Quality Objectives are exceeded;</w:t>
      </w:r>
    </w:p>
    <w:p w:rsidR="007E7AAA" w:rsidRPr="00D01E2E" w:rsidRDefault="007E7AAA" w:rsidP="00D01E2E">
      <w:pPr>
        <w:pStyle w:val="ListParagraph"/>
        <w:numPr>
          <w:ilvl w:val="0"/>
          <w:numId w:val="15"/>
        </w:numPr>
        <w:spacing w:after="0" w:line="240" w:lineRule="auto"/>
        <w:rPr>
          <w:rFonts w:ascii="Times New Roman" w:hAnsi="Times New Roman" w:cs="Times New Roman"/>
          <w:sz w:val="24"/>
          <w:szCs w:val="24"/>
        </w:rPr>
      </w:pPr>
      <w:r w:rsidRPr="00D01E2E">
        <w:rPr>
          <w:rFonts w:ascii="Times New Roman" w:hAnsi="Times New Roman" w:cs="Times New Roman"/>
          <w:sz w:val="24"/>
          <w:szCs w:val="24"/>
        </w:rPr>
        <w:t>Integrate land use and watershed planning at the municipal level;</w:t>
      </w:r>
      <w:r w:rsidR="00D01E2E" w:rsidRPr="00D01E2E">
        <w:rPr>
          <w:rFonts w:ascii="Times New Roman" w:hAnsi="Times New Roman" w:cs="Times New Roman"/>
          <w:sz w:val="24"/>
          <w:szCs w:val="24"/>
        </w:rPr>
        <w:t xml:space="preserve"> and,</w:t>
      </w:r>
    </w:p>
    <w:p w:rsidR="007E7AAA" w:rsidRPr="00D01E2E" w:rsidRDefault="00D01E2E" w:rsidP="00D01E2E">
      <w:pPr>
        <w:pStyle w:val="ListParagraph"/>
        <w:numPr>
          <w:ilvl w:val="0"/>
          <w:numId w:val="15"/>
        </w:numPr>
        <w:spacing w:after="0" w:line="240" w:lineRule="auto"/>
        <w:rPr>
          <w:rFonts w:ascii="Times New Roman" w:hAnsi="Times New Roman" w:cs="Times New Roman"/>
          <w:sz w:val="24"/>
          <w:szCs w:val="24"/>
        </w:rPr>
      </w:pPr>
      <w:r w:rsidRPr="00D01E2E">
        <w:rPr>
          <w:rFonts w:ascii="Times New Roman" w:hAnsi="Times New Roman" w:cs="Times New Roman"/>
          <w:sz w:val="24"/>
          <w:szCs w:val="24"/>
        </w:rPr>
        <w:t>Mandate a lead agency to enlarge or create new Greenbelt-style core and corridor natural heritage and agricultural areas as a counter-balance to the extensive land conversion that continues to occur across South-central Ontario and that could help implement nature-based solutions to address the climate and biodiversity crises.</w:t>
      </w:r>
    </w:p>
    <w:p w:rsidR="00BA116D" w:rsidRPr="00BA116D" w:rsidRDefault="00BA116D" w:rsidP="00EF7AC7">
      <w:pPr>
        <w:spacing w:after="0" w:line="240" w:lineRule="auto"/>
        <w:rPr>
          <w:rFonts w:ascii="Times New Roman" w:hAnsi="Times New Roman" w:cs="Times New Roman"/>
          <w:sz w:val="18"/>
          <w:szCs w:val="18"/>
        </w:rPr>
      </w:pPr>
    </w:p>
    <w:p w:rsidR="0028168D" w:rsidRDefault="00D01E2E" w:rsidP="00EF7A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urge you to look beyond the current focus </w:t>
      </w:r>
      <w:r w:rsidR="00BA116D">
        <w:rPr>
          <w:rFonts w:ascii="Times New Roman" w:hAnsi="Times New Roman" w:cs="Times New Roman"/>
          <w:sz w:val="24"/>
          <w:szCs w:val="24"/>
        </w:rPr>
        <w:t>o</w:t>
      </w:r>
      <w:r w:rsidR="005929CC">
        <w:rPr>
          <w:rFonts w:ascii="Times New Roman" w:hAnsi="Times New Roman" w:cs="Times New Roman"/>
          <w:sz w:val="24"/>
          <w:szCs w:val="24"/>
        </w:rPr>
        <w:t>f</w:t>
      </w:r>
      <w:r w:rsidR="00BA116D">
        <w:rPr>
          <w:rFonts w:ascii="Times New Roman" w:hAnsi="Times New Roman" w:cs="Times New Roman"/>
          <w:sz w:val="24"/>
          <w:szCs w:val="24"/>
        </w:rPr>
        <w:t xml:space="preserve"> </w:t>
      </w:r>
      <w:r w:rsidR="005929CC">
        <w:rPr>
          <w:rFonts w:ascii="Times New Roman" w:hAnsi="Times New Roman" w:cs="Times New Roman"/>
          <w:sz w:val="24"/>
          <w:szCs w:val="24"/>
        </w:rPr>
        <w:t xml:space="preserve">consolidating </w:t>
      </w:r>
      <w:r w:rsidR="00BA116D">
        <w:rPr>
          <w:rFonts w:ascii="Times New Roman" w:hAnsi="Times New Roman" w:cs="Times New Roman"/>
          <w:sz w:val="24"/>
          <w:szCs w:val="24"/>
        </w:rPr>
        <w:t xml:space="preserve">conservation authorities by </w:t>
      </w:r>
      <w:r w:rsidR="00623FAB">
        <w:rPr>
          <w:rFonts w:ascii="Times New Roman" w:hAnsi="Times New Roman" w:cs="Times New Roman"/>
          <w:sz w:val="24"/>
          <w:szCs w:val="24"/>
        </w:rPr>
        <w:t xml:space="preserve">committing to </w:t>
      </w:r>
      <w:r w:rsidR="00BA116D">
        <w:rPr>
          <w:rFonts w:ascii="Times New Roman" w:hAnsi="Times New Roman" w:cs="Times New Roman"/>
          <w:sz w:val="24"/>
          <w:szCs w:val="24"/>
        </w:rPr>
        <w:t xml:space="preserve">a Green Paper on the Future of Watershed Management in </w:t>
      </w:r>
      <w:r w:rsidR="00104AD9">
        <w:rPr>
          <w:rFonts w:ascii="Times New Roman" w:hAnsi="Times New Roman" w:cs="Times New Roman"/>
          <w:sz w:val="24"/>
          <w:szCs w:val="24"/>
        </w:rPr>
        <w:t xml:space="preserve">Ontario in </w:t>
      </w:r>
      <w:r w:rsidR="00104AD9" w:rsidRPr="00BE0981">
        <w:rPr>
          <w:rFonts w:ascii="Times New Roman" w:hAnsi="Times New Roman" w:cs="Times New Roman"/>
          <w:sz w:val="24"/>
          <w:szCs w:val="24"/>
        </w:rPr>
        <w:t xml:space="preserve">order to </w:t>
      </w:r>
      <w:r w:rsidR="00694384" w:rsidRPr="00BE0981">
        <w:rPr>
          <w:rFonts w:ascii="Times New Roman" w:hAnsi="Times New Roman" w:cs="Times New Roman"/>
          <w:sz w:val="24"/>
          <w:szCs w:val="24"/>
        </w:rPr>
        <w:t xml:space="preserve">better </w:t>
      </w:r>
      <w:r w:rsidR="00104AD9" w:rsidRPr="00BE0981">
        <w:rPr>
          <w:rFonts w:ascii="Times New Roman" w:hAnsi="Times New Roman" w:cs="Times New Roman"/>
          <w:sz w:val="24"/>
          <w:szCs w:val="24"/>
        </w:rPr>
        <w:t>protect our water</w:t>
      </w:r>
      <w:r w:rsidR="00835E20" w:rsidRPr="00BE0981">
        <w:rPr>
          <w:rFonts w:ascii="Times New Roman" w:hAnsi="Times New Roman" w:cs="Times New Roman"/>
          <w:sz w:val="24"/>
          <w:szCs w:val="24"/>
        </w:rPr>
        <w:t xml:space="preserve">sheds </w:t>
      </w:r>
      <w:r w:rsidR="00694384" w:rsidRPr="00BE0981">
        <w:rPr>
          <w:rFonts w:ascii="Times New Roman" w:hAnsi="Times New Roman" w:cs="Times New Roman"/>
          <w:sz w:val="24"/>
          <w:szCs w:val="24"/>
        </w:rPr>
        <w:t xml:space="preserve">- </w:t>
      </w:r>
      <w:r w:rsidR="00104AD9" w:rsidRPr="00BE0981">
        <w:rPr>
          <w:rFonts w:ascii="Times New Roman" w:hAnsi="Times New Roman" w:cs="Times New Roman"/>
          <w:sz w:val="24"/>
          <w:szCs w:val="24"/>
        </w:rPr>
        <w:t>for current and future generations.</w:t>
      </w:r>
    </w:p>
    <w:p w:rsidR="00AA376D" w:rsidRPr="00BA116D" w:rsidRDefault="00AA376D" w:rsidP="008F7919">
      <w:pPr>
        <w:spacing w:after="0" w:line="240" w:lineRule="auto"/>
        <w:rPr>
          <w:rFonts w:ascii="Times New Roman" w:hAnsi="Times New Roman" w:cs="Times New Roman"/>
          <w:sz w:val="18"/>
          <w:szCs w:val="18"/>
        </w:rPr>
      </w:pPr>
    </w:p>
    <w:p w:rsidR="008B2AAD" w:rsidRPr="00AA376D" w:rsidRDefault="008F7919" w:rsidP="008F7919">
      <w:pPr>
        <w:spacing w:after="0" w:line="240" w:lineRule="auto"/>
        <w:rPr>
          <w:rFonts w:ascii="Times New Roman" w:hAnsi="Times New Roman" w:cs="Times New Roman"/>
          <w:sz w:val="24"/>
          <w:szCs w:val="24"/>
        </w:rPr>
      </w:pPr>
      <w:r w:rsidRPr="00F93FDB">
        <w:rPr>
          <w:rFonts w:ascii="Times New Roman" w:hAnsi="Times New Roman" w:cs="Times New Roman"/>
          <w:sz w:val="23"/>
          <w:szCs w:val="23"/>
        </w:rPr>
        <w:t>Sincerely</w:t>
      </w:r>
      <w:r w:rsidRPr="00AA376D">
        <w:rPr>
          <w:rFonts w:ascii="Times New Roman" w:hAnsi="Times New Roman" w:cs="Times New Roman"/>
          <w:sz w:val="24"/>
          <w:szCs w:val="24"/>
        </w:rPr>
        <w:t>,</w:t>
      </w:r>
      <w:r w:rsidR="004E1239" w:rsidRPr="00AA376D">
        <w:rPr>
          <w:rFonts w:ascii="Times New Roman" w:hAnsi="Times New Roman" w:cs="Times New Roman"/>
          <w:sz w:val="24"/>
          <w:szCs w:val="24"/>
        </w:rPr>
        <w:t xml:space="preserve">                                        </w:t>
      </w:r>
    </w:p>
    <w:p w:rsidR="008F7919" w:rsidRPr="00AA376D" w:rsidRDefault="00190009" w:rsidP="008F7919">
      <w:pPr>
        <w:spacing w:after="0" w:line="240" w:lineRule="auto"/>
        <w:rPr>
          <w:rFonts w:ascii="Times New Roman" w:hAnsi="Times New Roman" w:cs="Times New Roman"/>
          <w:sz w:val="20"/>
          <w:szCs w:val="20"/>
        </w:rPr>
      </w:pPr>
      <w:r w:rsidRPr="00F93FDB">
        <w:rPr>
          <w:rFonts w:ascii="Times New Roman" w:hAnsi="Times New Roman" w:cs="Times New Roman"/>
          <w:noProof/>
          <w:sz w:val="23"/>
          <w:szCs w:val="23"/>
          <w:lang w:val="en-US"/>
        </w:rPr>
        <mc:AlternateContent>
          <mc:Choice Requires="wps">
            <w:drawing>
              <wp:anchor distT="45720" distB="45720" distL="114300" distR="114300" simplePos="0" relativeHeight="251661312" behindDoc="0" locked="0" layoutInCell="1" allowOverlap="1" wp14:anchorId="1D71F2F3" wp14:editId="378208BA">
                <wp:simplePos x="0" y="0"/>
                <wp:positionH relativeFrom="column">
                  <wp:posOffset>3908522</wp:posOffset>
                </wp:positionH>
                <wp:positionV relativeFrom="paragraph">
                  <wp:posOffset>23796</wp:posOffset>
                </wp:positionV>
                <wp:extent cx="1714500" cy="685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w="9525">
                          <a:noFill/>
                          <a:miter lim="800000"/>
                          <a:headEnd/>
                          <a:tailEnd/>
                        </a:ln>
                      </wps:spPr>
                      <wps:txbx>
                        <w:txbxContent>
                          <w:p w:rsidR="00F03DE3" w:rsidRDefault="00F03DE3" w:rsidP="00AA376D">
                            <w:pPr>
                              <w:jc w:val="center"/>
                            </w:pPr>
                            <w:r w:rsidRPr="0077733D">
                              <w:rPr>
                                <w:rFonts w:ascii="Times New Roman" w:hAnsi="Times New Roman" w:cs="Times New Roman"/>
                                <w:noProof/>
                                <w:color w:val="002060"/>
                                <w:sz w:val="28"/>
                                <w:szCs w:val="28"/>
                                <w:lang w:val="en-US"/>
                              </w:rPr>
                              <w:drawing>
                                <wp:inline distT="0" distB="0" distL="0" distR="0" wp14:anchorId="25071C61" wp14:editId="1CD872D5">
                                  <wp:extent cx="1542081" cy="512098"/>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8"/>
                                          <a:stretch>
                                            <a:fillRect/>
                                          </a:stretch>
                                        </pic:blipFill>
                                        <pic:spPr>
                                          <a:xfrm>
                                            <a:off x="0" y="0"/>
                                            <a:ext cx="1571238" cy="5217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1F2F3" id="_x0000_t202" coordsize="21600,21600" o:spt="202" path="m,l,21600r21600,l21600,xe">
                <v:stroke joinstyle="miter"/>
                <v:path gradientshapeok="t" o:connecttype="rect"/>
              </v:shapetype>
              <v:shape id="Text Box 2" o:spid="_x0000_s1026" type="#_x0000_t202" style="position:absolute;margin-left:307.75pt;margin-top:1.85pt;width:135pt;height: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OoHwIAAB0EAAAOAAAAZHJzL2Uyb0RvYy54bWysU8Fu2zAMvQ/YPwi6L46DpGmNOEWXLsOA&#10;rhvQ7gNoWY6FSaInKbGzrx8lp2m23Yb5IJAm+fj0SK1uB6PZQTqv0JY8n0w5k1Zgreyu5N+et++u&#10;OfMBbA0arSz5UXp+u377ZtV3hZxhi7qWjhGI9UXflbwNoSuyzItWGvAT7KSlYIPOQCDX7bLaQU/o&#10;Rmez6fQq69HVnUMhvae/92OQrxN+00gRvjSNl4HpkhO3kE6Xziqe2XoFxc5B1ypxogH/wMKAstT0&#10;DHUPAdjeqb+gjBIOPTZhItBk2DRKyHQHuk0+/eM2Ty10Mt2FxPHdWSb//2DF4+GrY6ou+SxfcmbB&#10;0JCe5RDYexzYLOrTd76gtKeOEsNAv2nO6a6+e0Dx3TOLmxbsTt45h30roSZ+eazMLkpHHB9Bqv4z&#10;1tQG9gET0NA4E8UjORih05yO59lEKiK2XObzxZRCgmJX14trsmMLKF6qO+fDR4mGRaPkjmaf0OHw&#10;4MOY+pISm3nUqt4qrZPjdtVGO3YA2pNt+k7ov6Vpy/qS3yxmi4RsMdYTNBRGBdpjrUzJiRl9sRyK&#10;qMYHWyc7gNKjTaS1PckTFRm1CUM1UGLUrML6SEI5HPeV3hcZLbqfnPW0qyX3P/bgJGf6kyWxb/L5&#10;PC53cuaL5YwcdxmpLiNgBUGVPHA2mpuQHkTka/GOhtKopNcrkxNX2sGk+Om9xCW/9FPW66te/wIA&#10;AP//AwBQSwMEFAAGAAgAAAAhAFhzK7vdAAAACQEAAA8AAABkcnMvZG93bnJldi54bWxMj8tOwzAQ&#10;RfdI/IM1SGwQdQLkQYhTAVIR25Z+wCSeJhGxHcVuk/4901VZXt2jO2fK9WIGcaLJ984qiFcRCLKN&#10;071tFex/No85CB/QahycJQVn8rCubm9KLLSb7ZZOu9AKHrG+QAVdCGMhpW86MuhXbiTL3cFNBgPH&#10;qZV6wpnHzSCfoiiVBnvLFzoc6bOj5nd3NAoO3/ND8jrXX2GfbV/SD+yz2p2Vur9b3t9ABFrCFYaL&#10;PqtDxU61O1rtxaAgjZOEUQXPGQju8/ySawbjOANZlfL/B9UfAAAA//8DAFBLAQItABQABgAIAAAA&#10;IQC2gziS/gAAAOEBAAATAAAAAAAAAAAAAAAAAAAAAABbQ29udGVudF9UeXBlc10ueG1sUEsBAi0A&#10;FAAGAAgAAAAhADj9If/WAAAAlAEAAAsAAAAAAAAAAAAAAAAALwEAAF9yZWxzLy5yZWxzUEsBAi0A&#10;FAAGAAgAAAAhAPAaw6gfAgAAHQQAAA4AAAAAAAAAAAAAAAAALgIAAGRycy9lMm9Eb2MueG1sUEsB&#10;Ai0AFAAGAAgAAAAhAFhzK7vdAAAACQEAAA8AAAAAAAAAAAAAAAAAeQQAAGRycy9kb3ducmV2Lnht&#10;bFBLBQYAAAAABAAEAPMAAACDBQAAAAA=&#10;" stroked="f">
                <v:textbox>
                  <w:txbxContent>
                    <w:p w:rsidR="00F03DE3" w:rsidRDefault="00F03DE3" w:rsidP="00AA376D">
                      <w:pPr>
                        <w:jc w:val="center"/>
                      </w:pPr>
                      <w:r w:rsidRPr="0077733D">
                        <w:rPr>
                          <w:rFonts w:ascii="Times New Roman" w:hAnsi="Times New Roman" w:cs="Times New Roman"/>
                          <w:noProof/>
                          <w:color w:val="002060"/>
                          <w:sz w:val="28"/>
                          <w:szCs w:val="28"/>
                          <w:lang w:val="en-US"/>
                        </w:rPr>
                        <w:drawing>
                          <wp:inline distT="0" distB="0" distL="0" distR="0" wp14:anchorId="25071C61" wp14:editId="1CD872D5">
                            <wp:extent cx="1542081" cy="512098"/>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8"/>
                                    <a:stretch>
                                      <a:fillRect/>
                                    </a:stretch>
                                  </pic:blipFill>
                                  <pic:spPr>
                                    <a:xfrm>
                                      <a:off x="0" y="0"/>
                                      <a:ext cx="1571238" cy="521780"/>
                                    </a:xfrm>
                                    <a:prstGeom prst="rect">
                                      <a:avLst/>
                                    </a:prstGeom>
                                  </pic:spPr>
                                </pic:pic>
                              </a:graphicData>
                            </a:graphic>
                          </wp:inline>
                        </w:drawing>
                      </w:r>
                    </w:p>
                  </w:txbxContent>
                </v:textbox>
                <w10:wrap type="square"/>
              </v:shape>
            </w:pict>
          </mc:Fallback>
        </mc:AlternateContent>
      </w:r>
    </w:p>
    <w:p w:rsidR="001F5636" w:rsidRDefault="00F258C7" w:rsidP="008F7919">
      <w:pPr>
        <w:spacing w:after="0" w:line="240" w:lineRule="auto"/>
        <w:rPr>
          <w:rFonts w:ascii="Bradley Hand ITC" w:hAnsi="Bradley Hand ITC" w:cs="Times New Roman"/>
          <w:b/>
          <w:i/>
          <w:color w:val="002060"/>
          <w:sz w:val="28"/>
          <w:szCs w:val="28"/>
        </w:rPr>
      </w:pPr>
      <w:r w:rsidRPr="00F258C7">
        <w:rPr>
          <w:rFonts w:ascii="Bradley Hand ITC" w:hAnsi="Bradley Hand ITC" w:cs="Times New Roman"/>
          <w:b/>
          <w:i/>
          <w:color w:val="002060"/>
          <w:sz w:val="28"/>
          <w:szCs w:val="28"/>
        </w:rPr>
        <w:t>Andrew McCammo</w:t>
      </w:r>
      <w:r w:rsidR="003E0BD9">
        <w:rPr>
          <w:rFonts w:ascii="Bradley Hand ITC" w:hAnsi="Bradley Hand ITC" w:cs="Times New Roman"/>
          <w:b/>
          <w:i/>
          <w:color w:val="002060"/>
          <w:sz w:val="28"/>
          <w:szCs w:val="28"/>
        </w:rPr>
        <w:t>n</w:t>
      </w:r>
      <w:r w:rsidR="00560841">
        <w:rPr>
          <w:rFonts w:ascii="Bradley Hand ITC" w:hAnsi="Bradley Hand ITC" w:cs="Times New Roman"/>
          <w:b/>
          <w:i/>
          <w:color w:val="002060"/>
          <w:sz w:val="28"/>
          <w:szCs w:val="28"/>
        </w:rPr>
        <w:t xml:space="preserve">  </w:t>
      </w:r>
    </w:p>
    <w:p w:rsidR="00B22133" w:rsidRDefault="00345392" w:rsidP="008F7919">
      <w:pPr>
        <w:spacing w:after="0" w:line="240" w:lineRule="auto"/>
        <w:rPr>
          <w:rFonts w:ascii="Times New Roman" w:hAnsi="Times New Roman" w:cs="Times New Roman"/>
          <w:sz w:val="23"/>
          <w:szCs w:val="23"/>
        </w:rPr>
      </w:pPr>
      <w:r w:rsidRPr="00F93FDB">
        <w:rPr>
          <w:rFonts w:ascii="Times New Roman" w:hAnsi="Times New Roman" w:cs="Times New Roman"/>
          <w:sz w:val="23"/>
          <w:szCs w:val="23"/>
        </w:rPr>
        <w:t>Executive Director</w:t>
      </w:r>
      <w:r w:rsidR="00B22133">
        <w:rPr>
          <w:rFonts w:ascii="Times New Roman" w:hAnsi="Times New Roman" w:cs="Times New Roman"/>
          <w:sz w:val="23"/>
          <w:szCs w:val="23"/>
        </w:rPr>
        <w:t xml:space="preserve"> </w:t>
      </w:r>
    </w:p>
    <w:p w:rsidR="005929CC" w:rsidRDefault="005929CC" w:rsidP="005929CC">
      <w:pPr>
        <w:tabs>
          <w:tab w:val="left" w:pos="3466"/>
        </w:tabs>
        <w:rPr>
          <w:rFonts w:ascii="Times New Roman" w:hAnsi="Times New Roman" w:cs="Times New Roman"/>
          <w:sz w:val="23"/>
          <w:szCs w:val="23"/>
        </w:rPr>
      </w:pPr>
      <w:r>
        <w:rPr>
          <w:rFonts w:ascii="Times New Roman" w:hAnsi="Times New Roman" w:cs="Times New Roman"/>
          <w:sz w:val="23"/>
          <w:szCs w:val="23"/>
        </w:rPr>
        <w:tab/>
      </w:r>
    </w:p>
    <w:p w:rsidR="00A16F2E" w:rsidRPr="009C3239" w:rsidRDefault="00B22133" w:rsidP="008F7919">
      <w:pPr>
        <w:spacing w:after="0" w:line="240" w:lineRule="auto"/>
        <w:rPr>
          <w:rFonts w:ascii="Times New Roman" w:hAnsi="Times New Roman" w:cs="Times New Roman"/>
          <w:color w:val="767171" w:themeColor="background2" w:themeShade="80"/>
        </w:rPr>
      </w:pPr>
      <w:r w:rsidRPr="009C3239">
        <w:rPr>
          <w:rFonts w:ascii="Times New Roman" w:hAnsi="Times New Roman" w:cs="Times New Roman"/>
          <w:color w:val="767171" w:themeColor="background2" w:themeShade="80"/>
        </w:rPr>
        <w:lastRenderedPageBreak/>
        <w:t xml:space="preserve">OHI </w:t>
      </w:r>
      <w:r w:rsidR="009C3239" w:rsidRPr="009C3239">
        <w:rPr>
          <w:rFonts w:ascii="Times New Roman" w:hAnsi="Times New Roman" w:cs="Times New Roman"/>
          <w:color w:val="767171" w:themeColor="background2" w:themeShade="80"/>
        </w:rPr>
        <w:t xml:space="preserve">on </w:t>
      </w:r>
      <w:r w:rsidRPr="009C3239">
        <w:rPr>
          <w:rFonts w:ascii="Times New Roman" w:hAnsi="Times New Roman" w:cs="Times New Roman"/>
          <w:color w:val="767171" w:themeColor="background2" w:themeShade="80"/>
        </w:rPr>
        <w:t>ERO 025-1257</w:t>
      </w:r>
      <w:r w:rsidR="009C3239" w:rsidRPr="009C3239">
        <w:rPr>
          <w:rFonts w:ascii="Times New Roman" w:hAnsi="Times New Roman" w:cs="Times New Roman"/>
          <w:color w:val="767171" w:themeColor="background2" w:themeShade="80"/>
        </w:rPr>
        <w:t>; December</w:t>
      </w:r>
      <w:r w:rsidR="00BE0981">
        <w:rPr>
          <w:rFonts w:ascii="Times New Roman" w:hAnsi="Times New Roman" w:cs="Times New Roman"/>
          <w:color w:val="767171" w:themeColor="background2" w:themeShade="80"/>
        </w:rPr>
        <w:t xml:space="preserve"> 8</w:t>
      </w:r>
      <w:r w:rsidR="009C3239" w:rsidRPr="009C3239">
        <w:rPr>
          <w:rFonts w:ascii="Times New Roman" w:hAnsi="Times New Roman" w:cs="Times New Roman"/>
          <w:color w:val="767171" w:themeColor="background2" w:themeShade="80"/>
        </w:rPr>
        <w:t>, 2025</w:t>
      </w:r>
    </w:p>
    <w:p w:rsidR="009C3239" w:rsidRPr="0083741B" w:rsidRDefault="009C3239" w:rsidP="008F7919">
      <w:pPr>
        <w:spacing w:after="0" w:line="240" w:lineRule="auto"/>
        <w:rPr>
          <w:rFonts w:ascii="Times New Roman" w:hAnsi="Times New Roman" w:cs="Times New Roman"/>
          <w:sz w:val="20"/>
          <w:szCs w:val="20"/>
        </w:rPr>
      </w:pPr>
    </w:p>
    <w:p w:rsidR="00B22133" w:rsidRPr="005929CC" w:rsidRDefault="005929CC" w:rsidP="00B22133">
      <w:pPr>
        <w:spacing w:after="0" w:line="240" w:lineRule="auto"/>
        <w:rPr>
          <w:rFonts w:ascii="Times New Roman" w:hAnsi="Times New Roman" w:cs="Times New Roman"/>
          <w:b/>
          <w:sz w:val="23"/>
          <w:szCs w:val="23"/>
        </w:rPr>
      </w:pPr>
      <w:r w:rsidRPr="005929CC">
        <w:rPr>
          <w:rFonts w:ascii="Times New Roman" w:hAnsi="Times New Roman" w:cs="Times New Roman"/>
          <w:b/>
          <w:sz w:val="23"/>
          <w:szCs w:val="23"/>
        </w:rPr>
        <w:t xml:space="preserve">OHI </w:t>
      </w:r>
      <w:r w:rsidR="009C3239" w:rsidRPr="005929CC">
        <w:rPr>
          <w:rFonts w:ascii="Times New Roman" w:hAnsi="Times New Roman" w:cs="Times New Roman"/>
          <w:b/>
          <w:sz w:val="23"/>
          <w:szCs w:val="23"/>
        </w:rPr>
        <w:t xml:space="preserve">Analysis </w:t>
      </w:r>
      <w:r w:rsidRPr="005929CC">
        <w:rPr>
          <w:rFonts w:ascii="Times New Roman" w:hAnsi="Times New Roman" w:cs="Times New Roman"/>
          <w:b/>
          <w:sz w:val="23"/>
          <w:szCs w:val="23"/>
        </w:rPr>
        <w:t>on t</w:t>
      </w:r>
      <w:r w:rsidR="00B22133" w:rsidRPr="005929CC">
        <w:rPr>
          <w:rFonts w:ascii="Times New Roman" w:hAnsi="Times New Roman" w:cs="Times New Roman"/>
          <w:b/>
          <w:sz w:val="23"/>
          <w:szCs w:val="23"/>
        </w:rPr>
        <w:t xml:space="preserve">he </w:t>
      </w:r>
      <w:r w:rsidR="009C3239" w:rsidRPr="005929CC">
        <w:rPr>
          <w:rFonts w:ascii="Times New Roman" w:hAnsi="Times New Roman" w:cs="Times New Roman"/>
          <w:b/>
          <w:sz w:val="23"/>
          <w:szCs w:val="23"/>
        </w:rPr>
        <w:t>R</w:t>
      </w:r>
      <w:r w:rsidR="00B22133" w:rsidRPr="005929CC">
        <w:rPr>
          <w:rFonts w:ascii="Times New Roman" w:hAnsi="Times New Roman" w:cs="Times New Roman"/>
          <w:b/>
          <w:sz w:val="23"/>
          <w:szCs w:val="23"/>
        </w:rPr>
        <w:t xml:space="preserve">egional </w:t>
      </w:r>
      <w:r w:rsidR="009C3239" w:rsidRPr="005929CC">
        <w:rPr>
          <w:rFonts w:ascii="Times New Roman" w:hAnsi="Times New Roman" w:cs="Times New Roman"/>
          <w:b/>
          <w:sz w:val="23"/>
          <w:szCs w:val="23"/>
        </w:rPr>
        <w:t>C</w:t>
      </w:r>
      <w:r w:rsidR="00B22133" w:rsidRPr="005929CC">
        <w:rPr>
          <w:rFonts w:ascii="Times New Roman" w:hAnsi="Times New Roman" w:cs="Times New Roman"/>
          <w:b/>
          <w:sz w:val="23"/>
          <w:szCs w:val="23"/>
        </w:rPr>
        <w:t xml:space="preserve">onsolidation of Ontario’s </w:t>
      </w:r>
      <w:r w:rsidR="009C3239" w:rsidRPr="005929CC">
        <w:rPr>
          <w:rFonts w:ascii="Times New Roman" w:hAnsi="Times New Roman" w:cs="Times New Roman"/>
          <w:b/>
          <w:sz w:val="23"/>
          <w:szCs w:val="23"/>
        </w:rPr>
        <w:t>C</w:t>
      </w:r>
      <w:r w:rsidR="00B22133" w:rsidRPr="005929CC">
        <w:rPr>
          <w:rFonts w:ascii="Times New Roman" w:hAnsi="Times New Roman" w:cs="Times New Roman"/>
          <w:b/>
          <w:sz w:val="23"/>
          <w:szCs w:val="23"/>
        </w:rPr>
        <w:t xml:space="preserve">onservation </w:t>
      </w:r>
      <w:r w:rsidR="009C3239" w:rsidRPr="005929CC">
        <w:rPr>
          <w:rFonts w:ascii="Times New Roman" w:hAnsi="Times New Roman" w:cs="Times New Roman"/>
          <w:b/>
          <w:sz w:val="23"/>
          <w:szCs w:val="23"/>
        </w:rPr>
        <w:t>A</w:t>
      </w:r>
      <w:r w:rsidR="00B22133" w:rsidRPr="005929CC">
        <w:rPr>
          <w:rFonts w:ascii="Times New Roman" w:hAnsi="Times New Roman" w:cs="Times New Roman"/>
          <w:b/>
          <w:sz w:val="23"/>
          <w:szCs w:val="23"/>
        </w:rPr>
        <w:t>uthorities</w:t>
      </w:r>
    </w:p>
    <w:p w:rsidR="00B22133" w:rsidRPr="0083741B" w:rsidRDefault="00B22133" w:rsidP="008F7919">
      <w:pPr>
        <w:spacing w:after="0" w:line="240" w:lineRule="auto"/>
        <w:rPr>
          <w:rFonts w:ascii="Times New Roman" w:hAnsi="Times New Roman" w:cs="Times New Roman"/>
          <w:color w:val="002060"/>
          <w:sz w:val="20"/>
          <w:szCs w:val="20"/>
        </w:rPr>
      </w:pPr>
    </w:p>
    <w:p w:rsidR="001357FB" w:rsidRPr="00B915E3" w:rsidRDefault="001357FB" w:rsidP="008F7919">
      <w:pPr>
        <w:spacing w:after="0" w:line="240" w:lineRule="auto"/>
        <w:rPr>
          <w:rFonts w:ascii="Times New Roman" w:hAnsi="Times New Roman" w:cs="Times New Roman"/>
          <w:sz w:val="24"/>
          <w:szCs w:val="24"/>
          <w:u w:val="single"/>
        </w:rPr>
      </w:pPr>
      <w:r w:rsidRPr="00B915E3">
        <w:rPr>
          <w:rFonts w:ascii="Times New Roman" w:hAnsi="Times New Roman" w:cs="Times New Roman"/>
          <w:sz w:val="24"/>
          <w:szCs w:val="24"/>
          <w:u w:val="single"/>
        </w:rPr>
        <w:t>Introduction</w:t>
      </w:r>
    </w:p>
    <w:p w:rsidR="001357FB" w:rsidRPr="00B915E3" w:rsidRDefault="001357FB" w:rsidP="008F7919">
      <w:pPr>
        <w:spacing w:after="0" w:line="240" w:lineRule="auto"/>
        <w:rPr>
          <w:rFonts w:ascii="Times New Roman" w:hAnsi="Times New Roman" w:cs="Times New Roman"/>
          <w:sz w:val="20"/>
          <w:szCs w:val="20"/>
          <w:u w:val="single"/>
        </w:rPr>
      </w:pPr>
    </w:p>
    <w:p w:rsidR="004D641E" w:rsidRDefault="001357FB" w:rsidP="00907286">
      <w:pPr>
        <w:spacing w:after="0" w:line="240" w:lineRule="auto"/>
        <w:rPr>
          <w:rFonts w:ascii="Times New Roman" w:hAnsi="Times New Roman" w:cs="Times New Roman"/>
          <w:sz w:val="24"/>
          <w:szCs w:val="24"/>
        </w:rPr>
      </w:pPr>
      <w:r w:rsidRPr="00907286">
        <w:rPr>
          <w:rFonts w:ascii="Times New Roman" w:hAnsi="Times New Roman" w:cs="Times New Roman"/>
          <w:sz w:val="24"/>
          <w:szCs w:val="24"/>
        </w:rPr>
        <w:t xml:space="preserve">The OHI is deeply concerned about this posting and its sister initiative to amend the Conservation Authorities Act per Schedule 3 of Bill 68, </w:t>
      </w:r>
      <w:r w:rsidR="00B915E3" w:rsidRPr="00907286">
        <w:rPr>
          <w:rFonts w:ascii="Times New Roman" w:hAnsi="Times New Roman" w:cs="Times New Roman"/>
          <w:sz w:val="24"/>
          <w:szCs w:val="24"/>
        </w:rPr>
        <w:t xml:space="preserve">recently </w:t>
      </w:r>
      <w:r w:rsidRPr="00907286">
        <w:rPr>
          <w:rFonts w:ascii="Times New Roman" w:hAnsi="Times New Roman" w:cs="Times New Roman"/>
          <w:sz w:val="24"/>
          <w:szCs w:val="24"/>
        </w:rPr>
        <w:t xml:space="preserve">given royal ascent. </w:t>
      </w:r>
    </w:p>
    <w:p w:rsidR="004D641E" w:rsidRPr="006F5FD2" w:rsidRDefault="004D641E" w:rsidP="004D641E">
      <w:pPr>
        <w:spacing w:after="0" w:line="240" w:lineRule="auto"/>
        <w:rPr>
          <w:rFonts w:ascii="Times New Roman" w:hAnsi="Times New Roman" w:cs="Times New Roman"/>
          <w:sz w:val="18"/>
          <w:szCs w:val="18"/>
        </w:rPr>
      </w:pPr>
    </w:p>
    <w:p w:rsidR="004D641E" w:rsidRPr="00B915E3" w:rsidRDefault="004D641E" w:rsidP="004D641E">
      <w:pPr>
        <w:spacing w:after="0" w:line="240" w:lineRule="auto"/>
        <w:rPr>
          <w:rFonts w:ascii="Times New Roman" w:hAnsi="Times New Roman" w:cs="Times New Roman"/>
          <w:sz w:val="24"/>
          <w:szCs w:val="24"/>
        </w:rPr>
      </w:pPr>
      <w:r>
        <w:rPr>
          <w:rFonts w:ascii="Times New Roman" w:hAnsi="Times New Roman" w:cs="Times New Roman"/>
          <w:sz w:val="24"/>
          <w:szCs w:val="24"/>
        </w:rPr>
        <w:t>Specific concern expressed below include:</w:t>
      </w:r>
    </w:p>
    <w:p w:rsidR="004D641E" w:rsidRPr="00B915E3" w:rsidRDefault="004D641E" w:rsidP="004D641E">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Shortcomings that create a </w:t>
      </w:r>
      <w:r w:rsidRPr="00B915E3">
        <w:rPr>
          <w:rFonts w:ascii="Times New Roman" w:hAnsi="Times New Roman" w:cs="Times New Roman"/>
          <w:sz w:val="24"/>
          <w:szCs w:val="24"/>
        </w:rPr>
        <w:t xml:space="preserve">potentially </w:t>
      </w:r>
      <w:r>
        <w:rPr>
          <w:rFonts w:ascii="Times New Roman" w:hAnsi="Times New Roman" w:cs="Times New Roman"/>
          <w:sz w:val="24"/>
          <w:szCs w:val="24"/>
        </w:rPr>
        <w:t xml:space="preserve">deleterious impact on </w:t>
      </w:r>
      <w:r w:rsidRPr="00B915E3">
        <w:rPr>
          <w:rFonts w:ascii="Times New Roman" w:hAnsi="Times New Roman" w:cs="Times New Roman"/>
          <w:sz w:val="24"/>
          <w:szCs w:val="24"/>
        </w:rPr>
        <w:t>the effectiveness</w:t>
      </w:r>
      <w:r>
        <w:rPr>
          <w:rFonts w:ascii="Times New Roman" w:hAnsi="Times New Roman" w:cs="Times New Roman"/>
          <w:sz w:val="24"/>
          <w:szCs w:val="24"/>
        </w:rPr>
        <w:t xml:space="preserve"> and accountability </w:t>
      </w:r>
      <w:r w:rsidRPr="00B915E3">
        <w:rPr>
          <w:rFonts w:ascii="Times New Roman" w:hAnsi="Times New Roman" w:cs="Times New Roman"/>
          <w:sz w:val="24"/>
          <w:szCs w:val="24"/>
        </w:rPr>
        <w:t xml:space="preserve">of the local expertise </w:t>
      </w:r>
      <w:r>
        <w:rPr>
          <w:rFonts w:ascii="Times New Roman" w:hAnsi="Times New Roman" w:cs="Times New Roman"/>
          <w:sz w:val="24"/>
          <w:szCs w:val="24"/>
        </w:rPr>
        <w:t xml:space="preserve">where </w:t>
      </w:r>
      <w:r w:rsidRPr="00B915E3">
        <w:rPr>
          <w:rFonts w:ascii="Times New Roman" w:hAnsi="Times New Roman" w:cs="Times New Roman"/>
          <w:sz w:val="24"/>
          <w:szCs w:val="24"/>
        </w:rPr>
        <w:t xml:space="preserve">watershed management is implemented in </w:t>
      </w:r>
      <w:r>
        <w:rPr>
          <w:rFonts w:ascii="Times New Roman" w:hAnsi="Times New Roman" w:cs="Times New Roman"/>
          <w:sz w:val="24"/>
          <w:szCs w:val="24"/>
        </w:rPr>
        <w:t xml:space="preserve">jurisdictions covered by </w:t>
      </w:r>
      <w:r w:rsidRPr="00B915E3">
        <w:rPr>
          <w:rFonts w:ascii="Times New Roman" w:hAnsi="Times New Roman" w:cs="Times New Roman"/>
          <w:sz w:val="24"/>
          <w:szCs w:val="24"/>
        </w:rPr>
        <w:t xml:space="preserve">conservation authorities; </w:t>
      </w:r>
      <w:r>
        <w:rPr>
          <w:rFonts w:ascii="Times New Roman" w:hAnsi="Times New Roman" w:cs="Times New Roman"/>
          <w:sz w:val="24"/>
          <w:szCs w:val="24"/>
        </w:rPr>
        <w:t>and,</w:t>
      </w:r>
    </w:p>
    <w:p w:rsidR="004D641E" w:rsidRDefault="004D641E" w:rsidP="004D641E">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Silence </w:t>
      </w:r>
      <w:r w:rsidRPr="00B915E3">
        <w:rPr>
          <w:rFonts w:ascii="Times New Roman" w:hAnsi="Times New Roman" w:cs="Times New Roman"/>
          <w:sz w:val="24"/>
          <w:szCs w:val="24"/>
        </w:rPr>
        <w:t xml:space="preserve">on the twin needs to address </w:t>
      </w:r>
      <w:r>
        <w:rPr>
          <w:rFonts w:ascii="Times New Roman" w:hAnsi="Times New Roman" w:cs="Times New Roman"/>
          <w:sz w:val="24"/>
          <w:szCs w:val="24"/>
        </w:rPr>
        <w:t xml:space="preserve">both </w:t>
      </w:r>
      <w:r w:rsidRPr="00B915E3">
        <w:rPr>
          <w:rFonts w:ascii="Times New Roman" w:hAnsi="Times New Roman" w:cs="Times New Roman"/>
          <w:sz w:val="24"/>
          <w:szCs w:val="24"/>
        </w:rPr>
        <w:t xml:space="preserve">watershed management in areas without conservation authorities and </w:t>
      </w:r>
      <w:r>
        <w:rPr>
          <w:rFonts w:ascii="Times New Roman" w:hAnsi="Times New Roman" w:cs="Times New Roman"/>
          <w:sz w:val="24"/>
          <w:szCs w:val="24"/>
        </w:rPr>
        <w:t xml:space="preserve">regarding </w:t>
      </w:r>
      <w:r w:rsidRPr="00B915E3">
        <w:rPr>
          <w:rFonts w:ascii="Times New Roman" w:hAnsi="Times New Roman" w:cs="Times New Roman"/>
          <w:sz w:val="24"/>
          <w:szCs w:val="24"/>
        </w:rPr>
        <w:t>municipal r</w:t>
      </w:r>
      <w:r>
        <w:rPr>
          <w:rFonts w:ascii="Times New Roman" w:hAnsi="Times New Roman" w:cs="Times New Roman"/>
          <w:sz w:val="24"/>
          <w:szCs w:val="24"/>
        </w:rPr>
        <w:t xml:space="preserve">esponsibility to </w:t>
      </w:r>
      <w:r w:rsidRPr="00B915E3">
        <w:rPr>
          <w:rFonts w:ascii="Times New Roman" w:hAnsi="Times New Roman" w:cs="Times New Roman"/>
          <w:sz w:val="24"/>
          <w:szCs w:val="24"/>
        </w:rPr>
        <w:t>protect</w:t>
      </w:r>
      <w:r>
        <w:rPr>
          <w:rFonts w:ascii="Times New Roman" w:hAnsi="Times New Roman" w:cs="Times New Roman"/>
          <w:sz w:val="24"/>
          <w:szCs w:val="24"/>
        </w:rPr>
        <w:t xml:space="preserve"> and improve </w:t>
      </w:r>
      <w:r w:rsidRPr="00B915E3">
        <w:rPr>
          <w:rFonts w:ascii="Times New Roman" w:hAnsi="Times New Roman" w:cs="Times New Roman"/>
          <w:sz w:val="24"/>
          <w:szCs w:val="24"/>
        </w:rPr>
        <w:t>our waters</w:t>
      </w:r>
      <w:r>
        <w:rPr>
          <w:rFonts w:ascii="Times New Roman" w:hAnsi="Times New Roman" w:cs="Times New Roman"/>
          <w:sz w:val="24"/>
          <w:szCs w:val="24"/>
        </w:rPr>
        <w:t>.</w:t>
      </w:r>
    </w:p>
    <w:p w:rsidR="004D641E" w:rsidRDefault="004D641E" w:rsidP="004D641E">
      <w:pPr>
        <w:pStyle w:val="ListParagraph"/>
        <w:spacing w:after="0" w:line="240" w:lineRule="auto"/>
        <w:ind w:left="360"/>
        <w:rPr>
          <w:rFonts w:ascii="Times New Roman" w:hAnsi="Times New Roman" w:cs="Times New Roman"/>
          <w:sz w:val="24"/>
          <w:szCs w:val="24"/>
        </w:rPr>
      </w:pPr>
    </w:p>
    <w:p w:rsidR="00907286" w:rsidRPr="00907286" w:rsidRDefault="001357FB" w:rsidP="00907286">
      <w:pPr>
        <w:spacing w:after="0" w:line="240" w:lineRule="auto"/>
        <w:rPr>
          <w:rFonts w:ascii="Times New Roman" w:hAnsi="Times New Roman" w:cs="Times New Roman"/>
          <w:sz w:val="24"/>
          <w:szCs w:val="24"/>
        </w:rPr>
      </w:pPr>
      <w:r w:rsidRPr="00907286">
        <w:rPr>
          <w:rFonts w:ascii="Times New Roman" w:hAnsi="Times New Roman" w:cs="Times New Roman"/>
          <w:sz w:val="24"/>
          <w:szCs w:val="24"/>
        </w:rPr>
        <w:t xml:space="preserve">We </w:t>
      </w:r>
      <w:r w:rsidR="004D641E">
        <w:rPr>
          <w:rFonts w:ascii="Times New Roman" w:hAnsi="Times New Roman" w:cs="Times New Roman"/>
          <w:sz w:val="24"/>
          <w:szCs w:val="24"/>
        </w:rPr>
        <w:t xml:space="preserve">are also disturbed about </w:t>
      </w:r>
      <w:r w:rsidR="00622C16">
        <w:rPr>
          <w:rFonts w:ascii="Times New Roman" w:hAnsi="Times New Roman" w:cs="Times New Roman"/>
          <w:sz w:val="24"/>
          <w:szCs w:val="24"/>
        </w:rPr>
        <w:t xml:space="preserve">the </w:t>
      </w:r>
      <w:r w:rsidR="006F5FD2">
        <w:rPr>
          <w:rFonts w:ascii="Times New Roman" w:hAnsi="Times New Roman" w:cs="Times New Roman"/>
          <w:sz w:val="24"/>
          <w:szCs w:val="24"/>
        </w:rPr>
        <w:t xml:space="preserve">dilution </w:t>
      </w:r>
      <w:r w:rsidR="00907286" w:rsidRPr="00907286">
        <w:rPr>
          <w:rFonts w:ascii="Times New Roman" w:hAnsi="Times New Roman" w:cs="Times New Roman"/>
          <w:sz w:val="24"/>
          <w:szCs w:val="24"/>
        </w:rPr>
        <w:t xml:space="preserve">of the democratic process, </w:t>
      </w:r>
      <w:r w:rsidR="004D641E">
        <w:rPr>
          <w:rFonts w:ascii="Times New Roman" w:hAnsi="Times New Roman" w:cs="Times New Roman"/>
          <w:sz w:val="24"/>
          <w:szCs w:val="24"/>
        </w:rPr>
        <w:t xml:space="preserve">per the report of the Auditor General, </w:t>
      </w:r>
      <w:r w:rsidR="006F5FD2">
        <w:rPr>
          <w:rFonts w:ascii="Times New Roman" w:hAnsi="Times New Roman" w:cs="Times New Roman"/>
          <w:sz w:val="24"/>
          <w:szCs w:val="24"/>
        </w:rPr>
        <w:t xml:space="preserve">which in this case </w:t>
      </w:r>
      <w:r w:rsidR="00907286" w:rsidRPr="00907286">
        <w:rPr>
          <w:rFonts w:ascii="Times New Roman" w:hAnsi="Times New Roman" w:cs="Times New Roman"/>
          <w:sz w:val="24"/>
          <w:szCs w:val="24"/>
        </w:rPr>
        <w:t>substitut</w:t>
      </w:r>
      <w:r w:rsidR="006F5FD2">
        <w:rPr>
          <w:rFonts w:ascii="Times New Roman" w:hAnsi="Times New Roman" w:cs="Times New Roman"/>
          <w:sz w:val="24"/>
          <w:szCs w:val="24"/>
        </w:rPr>
        <w:t>ed</w:t>
      </w:r>
      <w:r w:rsidR="00907286" w:rsidRPr="00907286">
        <w:rPr>
          <w:rFonts w:ascii="Times New Roman" w:hAnsi="Times New Roman" w:cs="Times New Roman"/>
          <w:sz w:val="24"/>
          <w:szCs w:val="24"/>
        </w:rPr>
        <w:t xml:space="preserve"> the normal process of fulsome standing committee hearings and public consultation on the draft bill with limited consultation on 025-1257, </w:t>
      </w:r>
      <w:r w:rsidR="00907286" w:rsidRPr="00BE0981">
        <w:rPr>
          <w:rFonts w:ascii="Times New Roman" w:hAnsi="Times New Roman" w:cs="Times New Roman"/>
          <w:sz w:val="24"/>
          <w:szCs w:val="24"/>
        </w:rPr>
        <w:t xml:space="preserve">during which time Bill 68 received royal ascent, </w:t>
      </w:r>
      <w:r w:rsidR="00907286" w:rsidRPr="006F5FD2">
        <w:rPr>
          <w:rFonts w:ascii="Times New Roman" w:hAnsi="Times New Roman" w:cs="Times New Roman"/>
          <w:sz w:val="24"/>
          <w:szCs w:val="24"/>
          <w:u w:val="single"/>
        </w:rPr>
        <w:t>before</w:t>
      </w:r>
      <w:r w:rsidR="00907286" w:rsidRPr="00BE0981">
        <w:rPr>
          <w:rFonts w:ascii="Times New Roman" w:hAnsi="Times New Roman" w:cs="Times New Roman"/>
          <w:sz w:val="24"/>
          <w:szCs w:val="24"/>
        </w:rPr>
        <w:t xml:space="preserve"> any concerns about the </w:t>
      </w:r>
      <w:r w:rsidR="000B4FD3" w:rsidRPr="00BE0981">
        <w:rPr>
          <w:rFonts w:ascii="Times New Roman" w:hAnsi="Times New Roman" w:cs="Times New Roman"/>
          <w:sz w:val="24"/>
          <w:szCs w:val="24"/>
        </w:rPr>
        <w:t>Bill and the ERO posting might benefit from fulsome consideration.</w:t>
      </w:r>
    </w:p>
    <w:p w:rsidR="00B915E3" w:rsidRPr="00B915E3" w:rsidRDefault="00B915E3" w:rsidP="00B915E3">
      <w:pPr>
        <w:spacing w:after="0" w:line="240" w:lineRule="auto"/>
        <w:rPr>
          <w:rFonts w:ascii="Times New Roman" w:hAnsi="Times New Roman" w:cs="Times New Roman"/>
          <w:sz w:val="18"/>
          <w:szCs w:val="18"/>
        </w:rPr>
      </w:pPr>
    </w:p>
    <w:p w:rsidR="00297C47" w:rsidRPr="00BE0981" w:rsidRDefault="00B915E3" w:rsidP="00B915E3">
      <w:pPr>
        <w:spacing w:after="0" w:line="240" w:lineRule="auto"/>
        <w:rPr>
          <w:rFonts w:ascii="Times New Roman" w:hAnsi="Times New Roman" w:cs="Times New Roman"/>
          <w:sz w:val="24"/>
          <w:szCs w:val="24"/>
        </w:rPr>
      </w:pPr>
      <w:r w:rsidRPr="00B915E3">
        <w:rPr>
          <w:rFonts w:ascii="Times New Roman" w:hAnsi="Times New Roman" w:cs="Times New Roman"/>
          <w:sz w:val="24"/>
          <w:szCs w:val="24"/>
        </w:rPr>
        <w:t>W</w:t>
      </w:r>
      <w:r w:rsidR="00535258">
        <w:rPr>
          <w:rFonts w:ascii="Times New Roman" w:hAnsi="Times New Roman" w:cs="Times New Roman"/>
          <w:sz w:val="24"/>
          <w:szCs w:val="24"/>
        </w:rPr>
        <w:t xml:space="preserve">e therefore </w:t>
      </w:r>
      <w:r w:rsidRPr="00B915E3">
        <w:rPr>
          <w:rFonts w:ascii="Times New Roman" w:hAnsi="Times New Roman" w:cs="Times New Roman"/>
          <w:sz w:val="24"/>
          <w:szCs w:val="24"/>
        </w:rPr>
        <w:t xml:space="preserve">strongly believe that 025-1257 should be withdrawn </w:t>
      </w:r>
      <w:r w:rsidR="00297C47" w:rsidRPr="00BE0981">
        <w:rPr>
          <w:rFonts w:ascii="Times New Roman" w:hAnsi="Times New Roman" w:cs="Times New Roman"/>
          <w:sz w:val="24"/>
          <w:szCs w:val="24"/>
        </w:rPr>
        <w:t xml:space="preserve">and that, even if the government decides to proceed with the actions outlined in this listing, the government should </w:t>
      </w:r>
      <w:r w:rsidR="00503209" w:rsidRPr="00BE0981">
        <w:rPr>
          <w:rFonts w:ascii="Times New Roman" w:hAnsi="Times New Roman" w:cs="Times New Roman"/>
          <w:sz w:val="24"/>
          <w:szCs w:val="24"/>
        </w:rPr>
        <w:t xml:space="preserve">still </w:t>
      </w:r>
      <w:r w:rsidR="00297C47" w:rsidRPr="00BE0981">
        <w:rPr>
          <w:rFonts w:ascii="Times New Roman" w:hAnsi="Times New Roman" w:cs="Times New Roman"/>
          <w:sz w:val="24"/>
          <w:szCs w:val="24"/>
        </w:rPr>
        <w:t xml:space="preserve">commit to an 18-month process to develop and hold </w:t>
      </w:r>
      <w:r w:rsidRPr="00BE0981">
        <w:rPr>
          <w:rFonts w:ascii="Times New Roman" w:hAnsi="Times New Roman" w:cs="Times New Roman"/>
          <w:sz w:val="24"/>
          <w:szCs w:val="24"/>
        </w:rPr>
        <w:t>widespread discussion</w:t>
      </w:r>
      <w:r w:rsidR="00297C47" w:rsidRPr="00BE0981">
        <w:rPr>
          <w:rFonts w:ascii="Times New Roman" w:hAnsi="Times New Roman" w:cs="Times New Roman"/>
          <w:sz w:val="24"/>
          <w:szCs w:val="24"/>
        </w:rPr>
        <w:t>s</w:t>
      </w:r>
      <w:r w:rsidRPr="00BE0981">
        <w:rPr>
          <w:rFonts w:ascii="Times New Roman" w:hAnsi="Times New Roman" w:cs="Times New Roman"/>
          <w:sz w:val="24"/>
          <w:szCs w:val="24"/>
        </w:rPr>
        <w:t xml:space="preserve"> on a Green Paper on the Future of Watershed Management in Ontario</w:t>
      </w:r>
      <w:r w:rsidR="00297C47" w:rsidRPr="00BE0981">
        <w:rPr>
          <w:rFonts w:ascii="Times New Roman" w:hAnsi="Times New Roman" w:cs="Times New Roman"/>
          <w:sz w:val="24"/>
          <w:szCs w:val="24"/>
        </w:rPr>
        <w:t>.</w:t>
      </w:r>
    </w:p>
    <w:p w:rsidR="00297C47" w:rsidRPr="00BE0981" w:rsidRDefault="00297C47" w:rsidP="00B915E3">
      <w:pPr>
        <w:spacing w:after="0" w:line="240" w:lineRule="auto"/>
        <w:rPr>
          <w:rFonts w:ascii="Times New Roman" w:hAnsi="Times New Roman" w:cs="Times New Roman"/>
          <w:sz w:val="18"/>
          <w:szCs w:val="18"/>
        </w:rPr>
      </w:pPr>
    </w:p>
    <w:p w:rsidR="00907286" w:rsidRDefault="00907286" w:rsidP="00907286">
      <w:pPr>
        <w:spacing w:after="0" w:line="240" w:lineRule="auto"/>
        <w:rPr>
          <w:rFonts w:ascii="Times New Roman" w:hAnsi="Times New Roman" w:cs="Times New Roman"/>
          <w:sz w:val="24"/>
          <w:szCs w:val="24"/>
        </w:rPr>
      </w:pPr>
      <w:r w:rsidRPr="00BE0981">
        <w:rPr>
          <w:rFonts w:ascii="Times New Roman" w:hAnsi="Times New Roman" w:cs="Times New Roman"/>
          <w:sz w:val="24"/>
          <w:szCs w:val="24"/>
        </w:rPr>
        <w:t xml:space="preserve">In particular, we stress that the proposed Green Paper and our suggested items for consideration in it represent solutions to this ill-conceived </w:t>
      </w:r>
      <w:r w:rsidR="000B4FD3" w:rsidRPr="00BE0981">
        <w:rPr>
          <w:rFonts w:ascii="Times New Roman" w:hAnsi="Times New Roman" w:cs="Times New Roman"/>
          <w:sz w:val="24"/>
          <w:szCs w:val="24"/>
        </w:rPr>
        <w:t xml:space="preserve">consolidation, </w:t>
      </w:r>
      <w:r w:rsidRPr="00BE0981">
        <w:rPr>
          <w:rFonts w:ascii="Times New Roman" w:hAnsi="Times New Roman" w:cs="Times New Roman"/>
          <w:sz w:val="24"/>
          <w:szCs w:val="24"/>
        </w:rPr>
        <w:t>and that we and many of our colleagues sta</w:t>
      </w:r>
      <w:r w:rsidR="00A67AD1" w:rsidRPr="00BE0981">
        <w:rPr>
          <w:rFonts w:ascii="Times New Roman" w:hAnsi="Times New Roman" w:cs="Times New Roman"/>
          <w:sz w:val="24"/>
          <w:szCs w:val="24"/>
        </w:rPr>
        <w:t>nd re</w:t>
      </w:r>
      <w:r w:rsidR="005929CC" w:rsidRPr="00BE0981">
        <w:rPr>
          <w:rFonts w:ascii="Times New Roman" w:hAnsi="Times New Roman" w:cs="Times New Roman"/>
          <w:sz w:val="24"/>
          <w:szCs w:val="24"/>
        </w:rPr>
        <w:t xml:space="preserve">ady </w:t>
      </w:r>
      <w:r w:rsidRPr="00BE0981">
        <w:rPr>
          <w:rFonts w:ascii="Times New Roman" w:hAnsi="Times New Roman" w:cs="Times New Roman"/>
          <w:sz w:val="24"/>
          <w:szCs w:val="24"/>
        </w:rPr>
        <w:t>to help the province move forward on</w:t>
      </w:r>
      <w:r w:rsidR="00A67AD1" w:rsidRPr="00BE0981">
        <w:rPr>
          <w:rFonts w:ascii="Times New Roman" w:hAnsi="Times New Roman" w:cs="Times New Roman"/>
          <w:sz w:val="24"/>
          <w:szCs w:val="24"/>
        </w:rPr>
        <w:t xml:space="preserve"> a revitalized future for watershed management</w:t>
      </w:r>
      <w:r w:rsidR="00A67AD1">
        <w:rPr>
          <w:rFonts w:ascii="Times New Roman" w:hAnsi="Times New Roman" w:cs="Times New Roman"/>
          <w:sz w:val="24"/>
          <w:szCs w:val="24"/>
        </w:rPr>
        <w:t xml:space="preserve"> in Ontario.</w:t>
      </w:r>
    </w:p>
    <w:p w:rsidR="00A67AD1" w:rsidRDefault="00A67AD1" w:rsidP="00907286">
      <w:pPr>
        <w:spacing w:after="0" w:line="240" w:lineRule="auto"/>
        <w:rPr>
          <w:rFonts w:ascii="Times New Roman" w:hAnsi="Times New Roman" w:cs="Times New Roman"/>
          <w:sz w:val="24"/>
          <w:szCs w:val="24"/>
        </w:rPr>
      </w:pPr>
    </w:p>
    <w:p w:rsidR="00D527B6" w:rsidRPr="00D527B6" w:rsidRDefault="00D527B6" w:rsidP="00D527B6">
      <w:pPr>
        <w:spacing w:after="0" w:line="240" w:lineRule="auto"/>
        <w:rPr>
          <w:rFonts w:ascii="Times New Roman" w:hAnsi="Times New Roman" w:cs="Times New Roman"/>
          <w:sz w:val="24"/>
          <w:szCs w:val="24"/>
          <w:u w:val="single"/>
        </w:rPr>
      </w:pPr>
      <w:r w:rsidRPr="00D527B6">
        <w:rPr>
          <w:rFonts w:ascii="Times New Roman" w:hAnsi="Times New Roman" w:cs="Times New Roman"/>
          <w:sz w:val="24"/>
          <w:szCs w:val="24"/>
          <w:u w:val="single"/>
        </w:rPr>
        <w:t xml:space="preserve">Short-comings of </w:t>
      </w:r>
      <w:r w:rsidR="00274A4A" w:rsidRPr="00D527B6">
        <w:rPr>
          <w:rFonts w:ascii="Times New Roman" w:hAnsi="Times New Roman" w:cs="Times New Roman"/>
          <w:sz w:val="24"/>
          <w:szCs w:val="24"/>
          <w:u w:val="single"/>
        </w:rPr>
        <w:t xml:space="preserve">the Amendments to the Conservation Authorities Act </w:t>
      </w:r>
      <w:r w:rsidR="00274A4A">
        <w:rPr>
          <w:rFonts w:ascii="Times New Roman" w:hAnsi="Times New Roman" w:cs="Times New Roman"/>
          <w:sz w:val="24"/>
          <w:szCs w:val="24"/>
          <w:u w:val="single"/>
        </w:rPr>
        <w:t>and ERO 025-1257</w:t>
      </w:r>
    </w:p>
    <w:p w:rsidR="00D527B6" w:rsidRPr="00D527B6" w:rsidRDefault="00D527B6" w:rsidP="00D527B6">
      <w:pPr>
        <w:spacing w:after="0" w:line="240" w:lineRule="auto"/>
        <w:rPr>
          <w:rFonts w:ascii="Times New Roman" w:hAnsi="Times New Roman" w:cs="Times New Roman"/>
          <w:sz w:val="20"/>
          <w:szCs w:val="20"/>
        </w:rPr>
      </w:pPr>
    </w:p>
    <w:p w:rsidR="009C484C" w:rsidRDefault="009C484C" w:rsidP="009C48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amendments to the CA Act and the content in 025-1257, seeking to </w:t>
      </w:r>
      <w:r w:rsidR="0042173A">
        <w:rPr>
          <w:rFonts w:ascii="Times New Roman" w:hAnsi="Times New Roman" w:cs="Times New Roman"/>
          <w:sz w:val="24"/>
          <w:szCs w:val="24"/>
        </w:rPr>
        <w:t xml:space="preserve">consolidate the </w:t>
      </w:r>
      <w:r>
        <w:rPr>
          <w:rFonts w:ascii="Times New Roman" w:hAnsi="Times New Roman" w:cs="Times New Roman"/>
          <w:sz w:val="24"/>
          <w:szCs w:val="24"/>
        </w:rPr>
        <w:t>established</w:t>
      </w:r>
      <w:r w:rsidR="0042173A">
        <w:rPr>
          <w:rFonts w:ascii="Times New Roman" w:hAnsi="Times New Roman" w:cs="Times New Roman"/>
          <w:sz w:val="24"/>
          <w:szCs w:val="24"/>
        </w:rPr>
        <w:t xml:space="preserve"> </w:t>
      </w:r>
      <w:r w:rsidRPr="00B915E3">
        <w:rPr>
          <w:rFonts w:ascii="Times New Roman" w:hAnsi="Times New Roman" w:cs="Times New Roman"/>
          <w:sz w:val="24"/>
          <w:szCs w:val="24"/>
        </w:rPr>
        <w:t xml:space="preserve">local expertise and responsiveness of how watershed management is implemented in </w:t>
      </w:r>
      <w:r>
        <w:rPr>
          <w:rFonts w:ascii="Times New Roman" w:hAnsi="Times New Roman" w:cs="Times New Roman"/>
          <w:sz w:val="24"/>
          <w:szCs w:val="24"/>
        </w:rPr>
        <w:t xml:space="preserve">jurisdictions covered by </w:t>
      </w:r>
      <w:r w:rsidRPr="00B915E3">
        <w:rPr>
          <w:rFonts w:ascii="Times New Roman" w:hAnsi="Times New Roman" w:cs="Times New Roman"/>
          <w:sz w:val="24"/>
          <w:szCs w:val="24"/>
        </w:rPr>
        <w:t xml:space="preserve">conservation </w:t>
      </w:r>
      <w:r>
        <w:rPr>
          <w:rFonts w:ascii="Times New Roman" w:hAnsi="Times New Roman" w:cs="Times New Roman"/>
          <w:sz w:val="24"/>
          <w:szCs w:val="24"/>
        </w:rPr>
        <w:t>with authorities with a centralized provincial agency is un-necessary, vague, and p</w:t>
      </w:r>
      <w:r w:rsidRPr="00664CA1">
        <w:rPr>
          <w:rFonts w:ascii="Times New Roman" w:hAnsi="Times New Roman" w:cs="Times New Roman"/>
          <w:sz w:val="24"/>
          <w:szCs w:val="24"/>
        </w:rPr>
        <w:t xml:space="preserve">otentially deleterious to </w:t>
      </w:r>
      <w:r>
        <w:rPr>
          <w:rFonts w:ascii="Times New Roman" w:hAnsi="Times New Roman" w:cs="Times New Roman"/>
          <w:sz w:val="24"/>
          <w:szCs w:val="24"/>
        </w:rPr>
        <w:t>Ontario’s watershed security.</w:t>
      </w:r>
    </w:p>
    <w:p w:rsidR="009C484C" w:rsidRPr="00350E43" w:rsidRDefault="009C484C" w:rsidP="009C484C">
      <w:pPr>
        <w:spacing w:after="0" w:line="240" w:lineRule="auto"/>
        <w:rPr>
          <w:rFonts w:ascii="Times New Roman" w:hAnsi="Times New Roman" w:cs="Times New Roman"/>
          <w:sz w:val="18"/>
          <w:szCs w:val="18"/>
        </w:rPr>
      </w:pPr>
    </w:p>
    <w:p w:rsidR="009C484C" w:rsidRDefault="009C484C" w:rsidP="009C48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unnecessary as CA policies can be easily harmonized, as we </w:t>
      </w:r>
      <w:r w:rsidR="00F04518">
        <w:rPr>
          <w:rFonts w:ascii="Times New Roman" w:hAnsi="Times New Roman" w:cs="Times New Roman"/>
          <w:sz w:val="24"/>
          <w:szCs w:val="24"/>
        </w:rPr>
        <w:t xml:space="preserve">have </w:t>
      </w:r>
      <w:r>
        <w:rPr>
          <w:rFonts w:ascii="Times New Roman" w:hAnsi="Times New Roman" w:cs="Times New Roman"/>
          <w:sz w:val="24"/>
          <w:szCs w:val="24"/>
        </w:rPr>
        <w:t>suggested numerous times since 2018</w:t>
      </w:r>
      <w:r w:rsidR="00F04518">
        <w:rPr>
          <w:rFonts w:ascii="Times New Roman" w:hAnsi="Times New Roman" w:cs="Times New Roman"/>
          <w:sz w:val="24"/>
          <w:szCs w:val="24"/>
        </w:rPr>
        <w:t>.</w:t>
      </w:r>
      <w:r w:rsidR="00274A4A">
        <w:rPr>
          <w:rFonts w:ascii="Times New Roman" w:hAnsi="Times New Roman" w:cs="Times New Roman"/>
          <w:sz w:val="24"/>
          <w:szCs w:val="24"/>
        </w:rPr>
        <w:t xml:space="preserve"> </w:t>
      </w:r>
    </w:p>
    <w:p w:rsidR="00F04518" w:rsidRPr="00350E43" w:rsidRDefault="00F04518" w:rsidP="009C484C">
      <w:pPr>
        <w:spacing w:after="0" w:line="240" w:lineRule="auto"/>
        <w:rPr>
          <w:rFonts w:ascii="Times New Roman" w:hAnsi="Times New Roman" w:cs="Times New Roman"/>
          <w:sz w:val="18"/>
          <w:szCs w:val="18"/>
        </w:rPr>
      </w:pPr>
    </w:p>
    <w:p w:rsidR="00CC6084" w:rsidRDefault="00F04518" w:rsidP="00E85FDA">
      <w:pPr>
        <w:spacing w:after="0" w:line="240" w:lineRule="auto"/>
        <w:rPr>
          <w:rFonts w:ascii="Times New Roman" w:hAnsi="Times New Roman" w:cs="Times New Roman"/>
          <w:sz w:val="24"/>
          <w:szCs w:val="24"/>
        </w:rPr>
      </w:pPr>
      <w:r>
        <w:rPr>
          <w:rFonts w:ascii="Times New Roman" w:hAnsi="Times New Roman" w:cs="Times New Roman"/>
          <w:sz w:val="24"/>
          <w:szCs w:val="24"/>
        </w:rPr>
        <w:t>It is vague as</w:t>
      </w:r>
      <w:r w:rsidR="00274A4A">
        <w:rPr>
          <w:rFonts w:ascii="Times New Roman" w:hAnsi="Times New Roman" w:cs="Times New Roman"/>
          <w:sz w:val="24"/>
          <w:szCs w:val="24"/>
        </w:rPr>
        <w:t xml:space="preserve"> </w:t>
      </w:r>
      <w:r w:rsidR="00CC6084">
        <w:rPr>
          <w:rFonts w:ascii="Times New Roman" w:hAnsi="Times New Roman" w:cs="Times New Roman"/>
          <w:sz w:val="24"/>
          <w:szCs w:val="24"/>
        </w:rPr>
        <w:t xml:space="preserve">the amendments to the Conservation Authorities Act enable </w:t>
      </w:r>
      <w:r>
        <w:rPr>
          <w:rFonts w:ascii="Times New Roman" w:hAnsi="Times New Roman" w:cs="Times New Roman"/>
          <w:sz w:val="24"/>
          <w:szCs w:val="24"/>
        </w:rPr>
        <w:t>the minister to do whatever they wish</w:t>
      </w:r>
      <w:r w:rsidR="00274A4A">
        <w:rPr>
          <w:rFonts w:ascii="Times New Roman" w:hAnsi="Times New Roman" w:cs="Times New Roman"/>
          <w:sz w:val="24"/>
          <w:szCs w:val="24"/>
        </w:rPr>
        <w:t xml:space="preserve"> to expedite housing, </w:t>
      </w:r>
      <w:r>
        <w:rPr>
          <w:rFonts w:ascii="Times New Roman" w:hAnsi="Times New Roman" w:cs="Times New Roman"/>
          <w:sz w:val="24"/>
          <w:szCs w:val="24"/>
        </w:rPr>
        <w:t xml:space="preserve">without much detail. </w:t>
      </w:r>
      <w:r w:rsidR="000B4FD3">
        <w:rPr>
          <w:rFonts w:ascii="Times New Roman" w:hAnsi="Times New Roman" w:cs="Times New Roman"/>
          <w:sz w:val="24"/>
          <w:szCs w:val="24"/>
        </w:rPr>
        <w:t>Th</w:t>
      </w:r>
      <w:r w:rsidR="00CC6084">
        <w:rPr>
          <w:rFonts w:ascii="Times New Roman" w:hAnsi="Times New Roman" w:cs="Times New Roman"/>
          <w:sz w:val="24"/>
          <w:szCs w:val="24"/>
        </w:rPr>
        <w:t xml:space="preserve">is </w:t>
      </w:r>
      <w:r w:rsidR="000B4FD3">
        <w:rPr>
          <w:rFonts w:ascii="Times New Roman" w:hAnsi="Times New Roman" w:cs="Times New Roman"/>
          <w:sz w:val="24"/>
          <w:szCs w:val="24"/>
        </w:rPr>
        <w:t>vagueness renders the question</w:t>
      </w:r>
      <w:r w:rsidR="00CC6084">
        <w:rPr>
          <w:rFonts w:ascii="Times New Roman" w:hAnsi="Times New Roman" w:cs="Times New Roman"/>
          <w:sz w:val="24"/>
          <w:szCs w:val="24"/>
        </w:rPr>
        <w:t>s</w:t>
      </w:r>
      <w:r w:rsidR="000B4FD3">
        <w:rPr>
          <w:rFonts w:ascii="Times New Roman" w:hAnsi="Times New Roman" w:cs="Times New Roman"/>
          <w:sz w:val="24"/>
          <w:szCs w:val="24"/>
        </w:rPr>
        <w:t xml:space="preserve"> in 025-1257 both obtuse and lacking the context needed to provide meaningful comments. </w:t>
      </w:r>
    </w:p>
    <w:p w:rsidR="00CC6084" w:rsidRPr="00CC6084" w:rsidRDefault="00CC6084" w:rsidP="00E85FDA">
      <w:pPr>
        <w:spacing w:after="0" w:line="240" w:lineRule="auto"/>
        <w:rPr>
          <w:rFonts w:ascii="Times New Roman" w:hAnsi="Times New Roman" w:cs="Times New Roman"/>
          <w:sz w:val="18"/>
          <w:szCs w:val="18"/>
        </w:rPr>
      </w:pPr>
    </w:p>
    <w:p w:rsidR="00E85FDA" w:rsidRPr="00BE0981" w:rsidRDefault="00E85FDA" w:rsidP="00E85FDA">
      <w:pPr>
        <w:spacing w:after="0" w:line="240" w:lineRule="auto"/>
        <w:rPr>
          <w:rFonts w:ascii="Times New Roman" w:hAnsi="Times New Roman" w:cs="Times New Roman"/>
          <w:sz w:val="24"/>
          <w:szCs w:val="24"/>
        </w:rPr>
      </w:pPr>
      <w:r>
        <w:rPr>
          <w:rFonts w:ascii="Times New Roman" w:hAnsi="Times New Roman" w:cs="Times New Roman"/>
          <w:sz w:val="24"/>
          <w:szCs w:val="24"/>
        </w:rPr>
        <w:t>Indeed, previous changes in the role of conservation authorities and t</w:t>
      </w:r>
      <w:r w:rsidRPr="00BE0981">
        <w:rPr>
          <w:rFonts w:ascii="Times New Roman" w:hAnsi="Times New Roman" w:cs="Times New Roman"/>
          <w:sz w:val="24"/>
          <w:szCs w:val="24"/>
        </w:rPr>
        <w:t>he overall vagueness of the propos</w:t>
      </w:r>
      <w:r>
        <w:rPr>
          <w:rFonts w:ascii="Times New Roman" w:hAnsi="Times New Roman" w:cs="Times New Roman"/>
          <w:sz w:val="24"/>
          <w:szCs w:val="24"/>
        </w:rPr>
        <w:t xml:space="preserve">ed consolidation lead us to pose the following </w:t>
      </w:r>
      <w:r w:rsidR="006F5FD2">
        <w:rPr>
          <w:rFonts w:ascii="Times New Roman" w:hAnsi="Times New Roman" w:cs="Times New Roman"/>
          <w:sz w:val="24"/>
          <w:szCs w:val="24"/>
        </w:rPr>
        <w:t xml:space="preserve">extremely pertinent </w:t>
      </w:r>
      <w:r>
        <w:rPr>
          <w:rFonts w:ascii="Times New Roman" w:hAnsi="Times New Roman" w:cs="Times New Roman"/>
          <w:sz w:val="24"/>
          <w:szCs w:val="24"/>
        </w:rPr>
        <w:t>que</w:t>
      </w:r>
      <w:r w:rsidRPr="00BE0981">
        <w:rPr>
          <w:rFonts w:ascii="Times New Roman" w:hAnsi="Times New Roman" w:cs="Times New Roman"/>
          <w:sz w:val="24"/>
          <w:szCs w:val="24"/>
        </w:rPr>
        <w:t>stions</w:t>
      </w:r>
      <w:r>
        <w:rPr>
          <w:rFonts w:ascii="Times New Roman" w:hAnsi="Times New Roman" w:cs="Times New Roman"/>
          <w:sz w:val="24"/>
          <w:szCs w:val="24"/>
        </w:rPr>
        <w:t>:</w:t>
      </w:r>
    </w:p>
    <w:p w:rsidR="00E85FDA" w:rsidRDefault="00E85FDA" w:rsidP="00E85FDA">
      <w:pPr>
        <w:pStyle w:val="ListParagraph"/>
        <w:numPr>
          <w:ilvl w:val="0"/>
          <w:numId w:val="24"/>
        </w:numPr>
        <w:spacing w:after="0" w:line="240" w:lineRule="auto"/>
        <w:rPr>
          <w:rFonts w:ascii="Times New Roman" w:hAnsi="Times New Roman" w:cs="Times New Roman"/>
          <w:sz w:val="24"/>
          <w:szCs w:val="24"/>
        </w:rPr>
      </w:pPr>
      <w:r w:rsidRPr="00BE0981">
        <w:rPr>
          <w:rFonts w:ascii="Times New Roman" w:hAnsi="Times New Roman" w:cs="Times New Roman"/>
          <w:sz w:val="24"/>
          <w:szCs w:val="24"/>
        </w:rPr>
        <w:t>Will the Provincial Conservation Agency harmonize</w:t>
      </w:r>
      <w:r w:rsidRPr="00104D73">
        <w:rPr>
          <w:rFonts w:ascii="Times New Roman" w:hAnsi="Times New Roman" w:cs="Times New Roman"/>
          <w:sz w:val="24"/>
          <w:szCs w:val="24"/>
        </w:rPr>
        <w:t xml:space="preserve"> policies to the highest or </w:t>
      </w:r>
      <w:r>
        <w:rPr>
          <w:rFonts w:ascii="Times New Roman" w:hAnsi="Times New Roman" w:cs="Times New Roman"/>
          <w:sz w:val="24"/>
          <w:szCs w:val="24"/>
        </w:rPr>
        <w:t xml:space="preserve">the </w:t>
      </w:r>
      <w:r w:rsidRPr="00104D73">
        <w:rPr>
          <w:rFonts w:ascii="Times New Roman" w:hAnsi="Times New Roman" w:cs="Times New Roman"/>
          <w:sz w:val="24"/>
          <w:szCs w:val="24"/>
        </w:rPr>
        <w:t xml:space="preserve">lowest standard? </w:t>
      </w:r>
    </w:p>
    <w:p w:rsidR="00E85FDA" w:rsidRDefault="00E85FDA" w:rsidP="00E85FDA">
      <w:pPr>
        <w:pStyle w:val="ListParagraph"/>
        <w:numPr>
          <w:ilvl w:val="0"/>
          <w:numId w:val="24"/>
        </w:numPr>
        <w:spacing w:after="0" w:line="240" w:lineRule="auto"/>
        <w:rPr>
          <w:rFonts w:ascii="Times New Roman" w:hAnsi="Times New Roman" w:cs="Times New Roman"/>
          <w:sz w:val="24"/>
          <w:szCs w:val="24"/>
        </w:rPr>
      </w:pPr>
      <w:r w:rsidRPr="00104D73">
        <w:rPr>
          <w:rFonts w:ascii="Times New Roman" w:hAnsi="Times New Roman" w:cs="Times New Roman"/>
          <w:sz w:val="24"/>
          <w:szCs w:val="24"/>
        </w:rPr>
        <w:t xml:space="preserve">Will the Agency be granted powers synonymous with Minister’s Zoning Orders? </w:t>
      </w:r>
      <w:r>
        <w:rPr>
          <w:rFonts w:ascii="Times New Roman" w:hAnsi="Times New Roman" w:cs="Times New Roman"/>
          <w:sz w:val="24"/>
          <w:szCs w:val="24"/>
        </w:rPr>
        <w:t>a</w:t>
      </w:r>
      <w:r w:rsidRPr="00104D73">
        <w:rPr>
          <w:rFonts w:ascii="Times New Roman" w:hAnsi="Times New Roman" w:cs="Times New Roman"/>
          <w:sz w:val="24"/>
          <w:szCs w:val="24"/>
        </w:rPr>
        <w:t>nd</w:t>
      </w:r>
      <w:r>
        <w:rPr>
          <w:rFonts w:ascii="Times New Roman" w:hAnsi="Times New Roman" w:cs="Times New Roman"/>
          <w:sz w:val="24"/>
          <w:szCs w:val="24"/>
        </w:rPr>
        <w:t>,</w:t>
      </w:r>
    </w:p>
    <w:p w:rsidR="00E85FDA" w:rsidRPr="00104D73" w:rsidRDefault="00E85FDA" w:rsidP="00E85FDA">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104D73">
        <w:rPr>
          <w:rFonts w:ascii="Times New Roman" w:hAnsi="Times New Roman" w:cs="Times New Roman"/>
          <w:sz w:val="24"/>
          <w:szCs w:val="24"/>
        </w:rPr>
        <w:t>ill the Agency be given powers to expropriate CA lands and sell them?</w:t>
      </w:r>
    </w:p>
    <w:p w:rsidR="00E85FDA" w:rsidRPr="00104D73" w:rsidRDefault="00E85FDA" w:rsidP="00E85FDA">
      <w:pPr>
        <w:spacing w:after="0" w:line="240" w:lineRule="auto"/>
        <w:rPr>
          <w:rFonts w:ascii="Times New Roman" w:hAnsi="Times New Roman" w:cs="Times New Roman"/>
          <w:sz w:val="18"/>
          <w:szCs w:val="18"/>
        </w:rPr>
      </w:pPr>
    </w:p>
    <w:p w:rsidR="00CC6084" w:rsidRDefault="00CC6084" w:rsidP="00CC6084">
      <w:pPr>
        <w:spacing w:after="0" w:line="240" w:lineRule="auto"/>
        <w:rPr>
          <w:rFonts w:ascii="Times New Roman" w:hAnsi="Times New Roman" w:cs="Times New Roman"/>
          <w:color w:val="767171" w:themeColor="background2" w:themeShade="80"/>
        </w:rPr>
      </w:pPr>
      <w:r w:rsidRPr="009C3239">
        <w:rPr>
          <w:rFonts w:ascii="Times New Roman" w:hAnsi="Times New Roman" w:cs="Times New Roman"/>
          <w:color w:val="767171" w:themeColor="background2" w:themeShade="80"/>
        </w:rPr>
        <w:lastRenderedPageBreak/>
        <w:t xml:space="preserve">OHI on ERO 025-1257; December </w:t>
      </w:r>
      <w:r>
        <w:rPr>
          <w:rFonts w:ascii="Times New Roman" w:hAnsi="Times New Roman" w:cs="Times New Roman"/>
          <w:color w:val="767171" w:themeColor="background2" w:themeShade="80"/>
        </w:rPr>
        <w:t>8</w:t>
      </w:r>
      <w:r>
        <w:rPr>
          <w:rFonts w:ascii="Times New Roman" w:hAnsi="Times New Roman" w:cs="Times New Roman"/>
          <w:color w:val="767171" w:themeColor="background2" w:themeShade="80"/>
        </w:rPr>
        <w:t xml:space="preserve">, </w:t>
      </w:r>
      <w:r w:rsidRPr="009C3239">
        <w:rPr>
          <w:rFonts w:ascii="Times New Roman" w:hAnsi="Times New Roman" w:cs="Times New Roman"/>
          <w:color w:val="767171" w:themeColor="background2" w:themeShade="80"/>
        </w:rPr>
        <w:t>2025</w:t>
      </w:r>
    </w:p>
    <w:p w:rsidR="00CC6084" w:rsidRPr="00CC6084" w:rsidRDefault="00CC6084" w:rsidP="00CC6084">
      <w:pPr>
        <w:spacing w:after="0" w:line="240" w:lineRule="auto"/>
        <w:rPr>
          <w:rFonts w:ascii="Times New Roman" w:hAnsi="Times New Roman" w:cs="Times New Roman"/>
          <w:color w:val="767171" w:themeColor="background2" w:themeShade="80"/>
          <w:sz w:val="20"/>
          <w:szCs w:val="20"/>
        </w:rPr>
      </w:pPr>
    </w:p>
    <w:p w:rsidR="000B4FD3" w:rsidRDefault="000B4FD3" w:rsidP="000B4F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CC6084">
        <w:rPr>
          <w:rFonts w:ascii="Times New Roman" w:hAnsi="Times New Roman" w:cs="Times New Roman"/>
          <w:sz w:val="24"/>
          <w:szCs w:val="24"/>
        </w:rPr>
        <w:t xml:space="preserve">addition, </w:t>
      </w:r>
      <w:r>
        <w:rPr>
          <w:rFonts w:ascii="Times New Roman" w:hAnsi="Times New Roman" w:cs="Times New Roman"/>
          <w:sz w:val="24"/>
          <w:szCs w:val="24"/>
        </w:rPr>
        <w:t xml:space="preserve">we ask and answer the </w:t>
      </w:r>
      <w:r w:rsidR="00CC6084">
        <w:rPr>
          <w:rFonts w:ascii="Times New Roman" w:hAnsi="Times New Roman" w:cs="Times New Roman"/>
          <w:sz w:val="24"/>
          <w:szCs w:val="24"/>
        </w:rPr>
        <w:t xml:space="preserve">following </w:t>
      </w:r>
      <w:r>
        <w:rPr>
          <w:rFonts w:ascii="Times New Roman" w:hAnsi="Times New Roman" w:cs="Times New Roman"/>
          <w:sz w:val="24"/>
          <w:szCs w:val="24"/>
        </w:rPr>
        <w:t xml:space="preserve">question: </w:t>
      </w:r>
    </w:p>
    <w:p w:rsidR="000B4FD3" w:rsidRDefault="000B4FD3" w:rsidP="000B4FD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“What would be an appropriate budget to ensure the smooth running of the Provincial Conservation Agency and deliver collective measures to deliver watershed security in Ontario, embracing cumulative monitoring and needed remedial actions, municipal engagement and source protection”?</w:t>
      </w:r>
    </w:p>
    <w:p w:rsidR="000B4FD3" w:rsidRPr="00BE0981" w:rsidRDefault="000B4FD3" w:rsidP="000B4FD3">
      <w:pPr>
        <w:spacing w:after="0" w:line="240" w:lineRule="auto"/>
        <w:rPr>
          <w:rFonts w:ascii="Times New Roman" w:hAnsi="Times New Roman" w:cs="Times New Roman"/>
          <w:sz w:val="24"/>
          <w:szCs w:val="24"/>
        </w:rPr>
      </w:pPr>
      <w:r w:rsidRPr="00BE0981">
        <w:rPr>
          <w:rFonts w:ascii="Times New Roman" w:hAnsi="Times New Roman" w:cs="Times New Roman"/>
          <w:sz w:val="24"/>
          <w:szCs w:val="24"/>
        </w:rPr>
        <w:t>Whi</w:t>
      </w:r>
      <w:r w:rsidR="0083741B" w:rsidRPr="00BE0981">
        <w:rPr>
          <w:rFonts w:ascii="Times New Roman" w:hAnsi="Times New Roman" w:cs="Times New Roman"/>
          <w:sz w:val="24"/>
          <w:szCs w:val="24"/>
        </w:rPr>
        <w:t xml:space="preserve">le we oppose the </w:t>
      </w:r>
      <w:r w:rsidRPr="00BE0981">
        <w:rPr>
          <w:rFonts w:ascii="Times New Roman" w:hAnsi="Times New Roman" w:cs="Times New Roman"/>
          <w:sz w:val="24"/>
          <w:szCs w:val="24"/>
        </w:rPr>
        <w:t>creation of the Agency, w</w:t>
      </w:r>
      <w:r w:rsidR="00503209" w:rsidRPr="00BE0981">
        <w:rPr>
          <w:rFonts w:ascii="Times New Roman" w:hAnsi="Times New Roman" w:cs="Times New Roman"/>
          <w:sz w:val="24"/>
          <w:szCs w:val="24"/>
        </w:rPr>
        <w:t>e suggest</w:t>
      </w:r>
      <w:r w:rsidR="00BE0981">
        <w:rPr>
          <w:rFonts w:ascii="Times New Roman" w:hAnsi="Times New Roman" w:cs="Times New Roman"/>
          <w:sz w:val="24"/>
          <w:szCs w:val="24"/>
        </w:rPr>
        <w:t xml:space="preserve"> up to</w:t>
      </w:r>
      <w:r w:rsidR="00503209" w:rsidRPr="00BE0981">
        <w:rPr>
          <w:rFonts w:ascii="Times New Roman" w:hAnsi="Times New Roman" w:cs="Times New Roman"/>
          <w:sz w:val="24"/>
          <w:szCs w:val="24"/>
        </w:rPr>
        <w:t xml:space="preserve"> $260 mi</w:t>
      </w:r>
      <w:r w:rsidRPr="00BE0981">
        <w:rPr>
          <w:rFonts w:ascii="Times New Roman" w:hAnsi="Times New Roman" w:cs="Times New Roman"/>
          <w:sz w:val="24"/>
          <w:szCs w:val="24"/>
        </w:rPr>
        <w:t xml:space="preserve">llion over seven years: </w:t>
      </w:r>
      <w:r w:rsidR="00503209" w:rsidRPr="00BE0981">
        <w:rPr>
          <w:rFonts w:ascii="Times New Roman" w:hAnsi="Times New Roman" w:cs="Times New Roman"/>
          <w:sz w:val="24"/>
          <w:szCs w:val="24"/>
        </w:rPr>
        <w:t xml:space="preserve">$10 million over </w:t>
      </w:r>
      <w:r w:rsidRPr="00BE0981">
        <w:rPr>
          <w:rFonts w:ascii="Times New Roman" w:hAnsi="Times New Roman" w:cs="Times New Roman"/>
          <w:sz w:val="24"/>
          <w:szCs w:val="24"/>
        </w:rPr>
        <w:t xml:space="preserve">two </w:t>
      </w:r>
      <w:r w:rsidR="00503209" w:rsidRPr="00BE0981">
        <w:rPr>
          <w:rFonts w:ascii="Times New Roman" w:hAnsi="Times New Roman" w:cs="Times New Roman"/>
          <w:sz w:val="24"/>
          <w:szCs w:val="24"/>
        </w:rPr>
        <w:t xml:space="preserve">years </w:t>
      </w:r>
      <w:r w:rsidRPr="00BE0981">
        <w:rPr>
          <w:rFonts w:ascii="Times New Roman" w:hAnsi="Times New Roman" w:cs="Times New Roman"/>
          <w:sz w:val="24"/>
          <w:szCs w:val="24"/>
        </w:rPr>
        <w:t xml:space="preserve">to identify </w:t>
      </w:r>
      <w:r w:rsidR="00503209" w:rsidRPr="00BE0981">
        <w:rPr>
          <w:rFonts w:ascii="Times New Roman" w:hAnsi="Times New Roman" w:cs="Times New Roman"/>
          <w:sz w:val="24"/>
          <w:szCs w:val="24"/>
        </w:rPr>
        <w:t xml:space="preserve">and plan </w:t>
      </w:r>
      <w:r w:rsidRPr="00BE0981">
        <w:rPr>
          <w:rFonts w:ascii="Times New Roman" w:hAnsi="Times New Roman" w:cs="Times New Roman"/>
          <w:sz w:val="24"/>
          <w:szCs w:val="24"/>
        </w:rPr>
        <w:t xml:space="preserve">remediation </w:t>
      </w:r>
      <w:r w:rsidR="00503209" w:rsidRPr="00BE0981">
        <w:rPr>
          <w:rFonts w:ascii="Times New Roman" w:hAnsi="Times New Roman" w:cs="Times New Roman"/>
          <w:sz w:val="24"/>
          <w:szCs w:val="24"/>
        </w:rPr>
        <w:t>needs, and</w:t>
      </w:r>
      <w:r w:rsidR="00BE0981">
        <w:rPr>
          <w:rFonts w:ascii="Times New Roman" w:hAnsi="Times New Roman" w:cs="Times New Roman"/>
          <w:sz w:val="24"/>
          <w:szCs w:val="24"/>
        </w:rPr>
        <w:t xml:space="preserve"> the balance </w:t>
      </w:r>
      <w:r w:rsidR="00503209" w:rsidRPr="00BE0981">
        <w:rPr>
          <w:rFonts w:ascii="Times New Roman" w:hAnsi="Times New Roman" w:cs="Times New Roman"/>
          <w:sz w:val="24"/>
          <w:szCs w:val="24"/>
        </w:rPr>
        <w:t xml:space="preserve">over five years to implement them. </w:t>
      </w:r>
    </w:p>
    <w:p w:rsidR="00350E43" w:rsidRPr="00BE0981" w:rsidRDefault="00350E43" w:rsidP="009C484C">
      <w:pPr>
        <w:spacing w:after="0" w:line="240" w:lineRule="auto"/>
        <w:rPr>
          <w:rFonts w:ascii="Times New Roman" w:hAnsi="Times New Roman" w:cs="Times New Roman"/>
          <w:sz w:val="18"/>
          <w:szCs w:val="18"/>
        </w:rPr>
      </w:pPr>
    </w:p>
    <w:p w:rsidR="001A38B1" w:rsidRPr="001A38B1" w:rsidRDefault="0043781E" w:rsidP="004378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Finally, </w:t>
      </w:r>
      <w:r w:rsidR="00CC6084">
        <w:rPr>
          <w:rFonts w:ascii="Times New Roman" w:hAnsi="Times New Roman" w:cs="Times New Roman"/>
          <w:sz w:val="24"/>
          <w:szCs w:val="24"/>
        </w:rPr>
        <w:t xml:space="preserve">we consider </w:t>
      </w:r>
      <w:r>
        <w:rPr>
          <w:rFonts w:ascii="Times New Roman" w:hAnsi="Times New Roman" w:cs="Times New Roman"/>
          <w:sz w:val="24"/>
          <w:szCs w:val="24"/>
        </w:rPr>
        <w:t xml:space="preserve">the proposed Agency </w:t>
      </w:r>
      <w:r w:rsidRPr="00664CA1">
        <w:rPr>
          <w:rFonts w:ascii="Times New Roman" w:hAnsi="Times New Roman" w:cs="Times New Roman"/>
          <w:sz w:val="24"/>
          <w:szCs w:val="24"/>
        </w:rPr>
        <w:t xml:space="preserve">deleterious to </w:t>
      </w:r>
      <w:r>
        <w:rPr>
          <w:rFonts w:ascii="Times New Roman" w:hAnsi="Times New Roman" w:cs="Times New Roman"/>
          <w:sz w:val="24"/>
          <w:szCs w:val="24"/>
        </w:rPr>
        <w:t xml:space="preserve">Ontario’s watershed security. The OHI has great confidence in our conservation authorities, which have provided world-leading expertise and </w:t>
      </w:r>
      <w:r w:rsidRPr="001A38B1">
        <w:rPr>
          <w:rFonts w:ascii="Times New Roman" w:hAnsi="Times New Roman" w:cs="Times New Roman"/>
          <w:sz w:val="24"/>
          <w:szCs w:val="24"/>
        </w:rPr>
        <w:t xml:space="preserve">programs </w:t>
      </w:r>
      <w:r w:rsidR="001A38B1" w:rsidRPr="001A38B1">
        <w:rPr>
          <w:rFonts w:ascii="Times New Roman" w:hAnsi="Times New Roman" w:cs="Times New Roman"/>
          <w:sz w:val="24"/>
          <w:szCs w:val="24"/>
        </w:rPr>
        <w:t xml:space="preserve">since before World War II, following the disaster of Hurricane Hazel, and through the explosive </w:t>
      </w:r>
      <w:r w:rsidR="00A67AD1">
        <w:rPr>
          <w:rFonts w:ascii="Times New Roman" w:hAnsi="Times New Roman" w:cs="Times New Roman"/>
          <w:sz w:val="24"/>
          <w:szCs w:val="24"/>
        </w:rPr>
        <w:t xml:space="preserve">and continuing growth </w:t>
      </w:r>
      <w:r w:rsidR="001A38B1" w:rsidRPr="001A38B1">
        <w:rPr>
          <w:rFonts w:ascii="Times New Roman" w:hAnsi="Times New Roman" w:cs="Times New Roman"/>
          <w:sz w:val="24"/>
          <w:szCs w:val="24"/>
        </w:rPr>
        <w:t>of Ontario’s population and urbanizat</w:t>
      </w:r>
      <w:r w:rsidR="00A67AD1">
        <w:rPr>
          <w:rFonts w:ascii="Times New Roman" w:hAnsi="Times New Roman" w:cs="Times New Roman"/>
          <w:sz w:val="24"/>
          <w:szCs w:val="24"/>
        </w:rPr>
        <w:t>ion for over 80 years.</w:t>
      </w:r>
    </w:p>
    <w:p w:rsidR="001A38B1" w:rsidRPr="001A38B1" w:rsidRDefault="001A38B1" w:rsidP="0043781E">
      <w:pPr>
        <w:spacing w:after="0" w:line="240" w:lineRule="auto"/>
        <w:rPr>
          <w:rFonts w:ascii="Times New Roman" w:hAnsi="Times New Roman" w:cs="Times New Roman"/>
          <w:sz w:val="18"/>
          <w:szCs w:val="18"/>
        </w:rPr>
      </w:pPr>
    </w:p>
    <w:p w:rsidR="001A38B1" w:rsidRDefault="001A38B1" w:rsidP="001A38B1">
      <w:pPr>
        <w:spacing w:after="0" w:line="240" w:lineRule="auto"/>
        <w:rPr>
          <w:rFonts w:ascii="Times New Roman" w:hAnsi="Times New Roman" w:cs="Times New Roman"/>
          <w:sz w:val="24"/>
          <w:szCs w:val="24"/>
        </w:rPr>
      </w:pPr>
      <w:r w:rsidRPr="001A38B1">
        <w:rPr>
          <w:rFonts w:ascii="Times New Roman" w:hAnsi="Times New Roman" w:cs="Times New Roman"/>
          <w:sz w:val="24"/>
          <w:szCs w:val="24"/>
        </w:rPr>
        <w:t xml:space="preserve">Rather than transform them into </w:t>
      </w:r>
      <w:r w:rsidR="005929CC">
        <w:rPr>
          <w:rFonts w:ascii="Times New Roman" w:hAnsi="Times New Roman" w:cs="Times New Roman"/>
          <w:sz w:val="24"/>
          <w:szCs w:val="24"/>
        </w:rPr>
        <w:t xml:space="preserve">a </w:t>
      </w:r>
      <w:r w:rsidR="00A67AD1">
        <w:rPr>
          <w:rFonts w:ascii="Times New Roman" w:hAnsi="Times New Roman" w:cs="Times New Roman"/>
          <w:sz w:val="24"/>
          <w:szCs w:val="24"/>
        </w:rPr>
        <w:t>sub-entity to the proposed, centralized agency</w:t>
      </w:r>
      <w:r w:rsidR="00A67AD1" w:rsidRPr="00CC6084">
        <w:rPr>
          <w:rFonts w:ascii="Times New Roman" w:hAnsi="Times New Roman" w:cs="Times New Roman"/>
          <w:sz w:val="24"/>
          <w:szCs w:val="24"/>
        </w:rPr>
        <w:t xml:space="preserve">, </w:t>
      </w:r>
      <w:r w:rsidRPr="00CC6084">
        <w:rPr>
          <w:rFonts w:ascii="Times New Roman" w:hAnsi="Times New Roman" w:cs="Times New Roman"/>
          <w:sz w:val="24"/>
          <w:szCs w:val="24"/>
        </w:rPr>
        <w:t>they need expanded mandates and powers to pursue a multi-generational commitment to protect our water</w:t>
      </w:r>
      <w:r w:rsidR="0083741B" w:rsidRPr="00CC6084">
        <w:rPr>
          <w:rFonts w:ascii="Times New Roman" w:hAnsi="Times New Roman" w:cs="Times New Roman"/>
          <w:sz w:val="24"/>
          <w:szCs w:val="24"/>
        </w:rPr>
        <w:t xml:space="preserve"> and natural heritage</w:t>
      </w:r>
      <w:r w:rsidRPr="00CC6084">
        <w:rPr>
          <w:rFonts w:ascii="Times New Roman" w:hAnsi="Times New Roman" w:cs="Times New Roman"/>
          <w:sz w:val="24"/>
          <w:szCs w:val="24"/>
        </w:rPr>
        <w:t xml:space="preserve"> while reducing environmental risks and their cost, and </w:t>
      </w:r>
      <w:r w:rsidR="00CF1BAE">
        <w:rPr>
          <w:rFonts w:ascii="Times New Roman" w:hAnsi="Times New Roman" w:cs="Times New Roman"/>
          <w:sz w:val="24"/>
          <w:szCs w:val="24"/>
        </w:rPr>
        <w:t xml:space="preserve">they </w:t>
      </w:r>
      <w:r w:rsidRPr="00CC6084">
        <w:rPr>
          <w:rFonts w:ascii="Times New Roman" w:hAnsi="Times New Roman" w:cs="Times New Roman"/>
          <w:sz w:val="24"/>
          <w:szCs w:val="24"/>
        </w:rPr>
        <w:t>would be logical stewards to identify and implement nature-based solutions to address the climate and biodiversity crises.</w:t>
      </w:r>
      <w:r w:rsidRPr="001A38B1">
        <w:rPr>
          <w:rFonts w:ascii="Times New Roman" w:hAnsi="Times New Roman" w:cs="Times New Roman"/>
          <w:sz w:val="24"/>
          <w:szCs w:val="24"/>
        </w:rPr>
        <w:t xml:space="preserve"> </w:t>
      </w:r>
    </w:p>
    <w:p w:rsidR="001A38B1" w:rsidRDefault="001A38B1" w:rsidP="001A38B1">
      <w:pPr>
        <w:spacing w:after="0" w:line="240" w:lineRule="auto"/>
        <w:rPr>
          <w:rFonts w:ascii="Times New Roman" w:hAnsi="Times New Roman" w:cs="Times New Roman"/>
          <w:sz w:val="24"/>
          <w:szCs w:val="24"/>
        </w:rPr>
      </w:pPr>
    </w:p>
    <w:p w:rsidR="009C484C" w:rsidRPr="00A67AD1" w:rsidRDefault="00DE49C9" w:rsidP="009C484C">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Watershed Management Outside of </w:t>
      </w:r>
      <w:r w:rsidR="00A67AD1" w:rsidRPr="00A67AD1">
        <w:rPr>
          <w:rFonts w:ascii="Times New Roman" w:hAnsi="Times New Roman" w:cs="Times New Roman"/>
          <w:sz w:val="24"/>
          <w:szCs w:val="24"/>
          <w:u w:val="single"/>
        </w:rPr>
        <w:t>Conservation Authorities</w:t>
      </w:r>
    </w:p>
    <w:p w:rsidR="00A67AD1" w:rsidRPr="00A67AD1" w:rsidRDefault="00A67AD1" w:rsidP="009C484C">
      <w:pPr>
        <w:spacing w:after="0" w:line="240" w:lineRule="auto"/>
        <w:rPr>
          <w:rFonts w:ascii="Times New Roman" w:hAnsi="Times New Roman" w:cs="Times New Roman"/>
          <w:sz w:val="20"/>
          <w:szCs w:val="20"/>
        </w:rPr>
      </w:pPr>
    </w:p>
    <w:p w:rsidR="00CF1BAE" w:rsidRDefault="00DE49C9" w:rsidP="009C484C">
      <w:pPr>
        <w:spacing w:after="0" w:line="240" w:lineRule="auto"/>
        <w:rPr>
          <w:rFonts w:ascii="Times New Roman" w:hAnsi="Times New Roman" w:cs="Times New Roman"/>
          <w:sz w:val="24"/>
          <w:szCs w:val="24"/>
        </w:rPr>
      </w:pPr>
      <w:r>
        <w:rPr>
          <w:rFonts w:ascii="Times New Roman" w:hAnsi="Times New Roman" w:cs="Times New Roman"/>
          <w:sz w:val="24"/>
          <w:szCs w:val="24"/>
        </w:rPr>
        <w:t>ERO posting 025-1257 states, at the start of its second paragraph, that t</w:t>
      </w:r>
      <w:r w:rsidRPr="00DE49C9">
        <w:rPr>
          <w:rFonts w:ascii="Times New Roman" w:hAnsi="Times New Roman" w:cs="Times New Roman"/>
          <w:sz w:val="24"/>
          <w:szCs w:val="24"/>
        </w:rPr>
        <w:t xml:space="preserve">he </w:t>
      </w:r>
      <w:r>
        <w:rPr>
          <w:rFonts w:ascii="Times New Roman" w:hAnsi="Times New Roman" w:cs="Times New Roman"/>
          <w:sz w:val="24"/>
          <w:szCs w:val="24"/>
        </w:rPr>
        <w:t>“</w:t>
      </w:r>
      <w:r w:rsidRPr="00DE49C9">
        <w:rPr>
          <w:rFonts w:ascii="Times New Roman" w:hAnsi="Times New Roman" w:cs="Times New Roman"/>
          <w:sz w:val="24"/>
          <w:szCs w:val="24"/>
        </w:rPr>
        <w:t>current system of 36 separate conservation authorities is fragmented</w:t>
      </w:r>
      <w:r>
        <w:rPr>
          <w:rFonts w:ascii="Times New Roman" w:hAnsi="Times New Roman" w:cs="Times New Roman"/>
          <w:sz w:val="24"/>
          <w:szCs w:val="24"/>
        </w:rPr>
        <w:t xml:space="preserve">”. </w:t>
      </w:r>
      <w:r w:rsidR="004E0E81">
        <w:rPr>
          <w:rFonts w:ascii="Times New Roman" w:hAnsi="Times New Roman" w:cs="Times New Roman"/>
          <w:sz w:val="24"/>
          <w:szCs w:val="24"/>
        </w:rPr>
        <w:t>Unfortunately, t</w:t>
      </w:r>
      <w:r w:rsidR="00791742">
        <w:rPr>
          <w:rFonts w:ascii="Times New Roman" w:hAnsi="Times New Roman" w:cs="Times New Roman"/>
          <w:sz w:val="24"/>
          <w:szCs w:val="24"/>
        </w:rPr>
        <w:t xml:space="preserve">hat is not even the tip of the iceberg. </w:t>
      </w:r>
    </w:p>
    <w:p w:rsidR="00CF1BAE" w:rsidRPr="00CF1BAE" w:rsidRDefault="00CF1BAE" w:rsidP="009C484C">
      <w:pPr>
        <w:spacing w:after="0" w:line="240" w:lineRule="auto"/>
        <w:rPr>
          <w:rFonts w:ascii="Times New Roman" w:hAnsi="Times New Roman" w:cs="Times New Roman"/>
          <w:sz w:val="18"/>
          <w:szCs w:val="18"/>
        </w:rPr>
      </w:pPr>
    </w:p>
    <w:p w:rsidR="00791742" w:rsidRDefault="00791742" w:rsidP="009C48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w:t>
      </w:r>
      <w:r w:rsidR="008522EC">
        <w:rPr>
          <w:rFonts w:ascii="Times New Roman" w:hAnsi="Times New Roman" w:cs="Times New Roman"/>
          <w:sz w:val="24"/>
          <w:szCs w:val="24"/>
        </w:rPr>
        <w:t xml:space="preserve">the </w:t>
      </w:r>
      <w:r>
        <w:rPr>
          <w:rFonts w:ascii="Times New Roman" w:hAnsi="Times New Roman" w:cs="Times New Roman"/>
          <w:sz w:val="24"/>
          <w:szCs w:val="24"/>
        </w:rPr>
        <w:t xml:space="preserve">36 conservation authorities, each with varying key policies, Ontario has </w:t>
      </w:r>
      <w:r w:rsidR="008522EC">
        <w:rPr>
          <w:rFonts w:ascii="Times New Roman" w:hAnsi="Times New Roman" w:cs="Times New Roman"/>
          <w:sz w:val="24"/>
          <w:szCs w:val="24"/>
        </w:rPr>
        <w:t>si</w:t>
      </w:r>
      <w:r>
        <w:rPr>
          <w:rFonts w:ascii="Times New Roman" w:hAnsi="Times New Roman" w:cs="Times New Roman"/>
          <w:sz w:val="24"/>
          <w:szCs w:val="24"/>
        </w:rPr>
        <w:t>x other watershed management frameworks</w:t>
      </w:r>
      <w:r w:rsidR="001E6748">
        <w:rPr>
          <w:rFonts w:ascii="Times New Roman" w:hAnsi="Times New Roman" w:cs="Times New Roman"/>
          <w:sz w:val="24"/>
          <w:szCs w:val="24"/>
        </w:rPr>
        <w:t xml:space="preserve">, just in South-central Ontario. </w:t>
      </w:r>
      <w:r>
        <w:rPr>
          <w:rFonts w:ascii="Times New Roman" w:hAnsi="Times New Roman" w:cs="Times New Roman"/>
          <w:sz w:val="24"/>
          <w:szCs w:val="24"/>
        </w:rPr>
        <w:t xml:space="preserve">This includes areas where water is under the jurisdiction of: </w:t>
      </w:r>
    </w:p>
    <w:p w:rsidR="00791742" w:rsidRDefault="00791742" w:rsidP="00791742">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The Ministry of Natural Resources;</w:t>
      </w:r>
    </w:p>
    <w:p w:rsidR="001E6748" w:rsidRDefault="001E6748" w:rsidP="00791742">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The Greenbelt Plan;</w:t>
      </w:r>
    </w:p>
    <w:p w:rsidR="001E6748" w:rsidRPr="001E6748" w:rsidRDefault="00791742" w:rsidP="00791742">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1E6748" w:rsidRPr="001E6748">
        <w:rPr>
          <w:rFonts w:ascii="Times New Roman" w:hAnsi="Times New Roman" w:cs="Times New Roman"/>
          <w:sz w:val="24"/>
          <w:szCs w:val="24"/>
        </w:rPr>
        <w:t>Lake Simcoe Protection Pan;</w:t>
      </w:r>
    </w:p>
    <w:p w:rsidR="001E6748" w:rsidRPr="001E6748" w:rsidRDefault="001E6748" w:rsidP="00791742">
      <w:pPr>
        <w:pStyle w:val="ListParagraph"/>
        <w:numPr>
          <w:ilvl w:val="0"/>
          <w:numId w:val="20"/>
        </w:numPr>
        <w:spacing w:after="0" w:line="240" w:lineRule="auto"/>
        <w:rPr>
          <w:rFonts w:ascii="Times New Roman" w:hAnsi="Times New Roman" w:cs="Times New Roman"/>
          <w:sz w:val="24"/>
          <w:szCs w:val="24"/>
        </w:rPr>
      </w:pPr>
      <w:r w:rsidRPr="001E6748">
        <w:rPr>
          <w:rFonts w:ascii="Times New Roman" w:hAnsi="Times New Roman" w:cs="Times New Roman"/>
          <w:sz w:val="24"/>
          <w:szCs w:val="24"/>
        </w:rPr>
        <w:t xml:space="preserve">The </w:t>
      </w:r>
      <w:r w:rsidR="00791742" w:rsidRPr="001E6748">
        <w:rPr>
          <w:rFonts w:ascii="Times New Roman" w:hAnsi="Times New Roman" w:cs="Times New Roman"/>
          <w:sz w:val="24"/>
          <w:szCs w:val="24"/>
        </w:rPr>
        <w:t>Severn Sound Environmental Association;</w:t>
      </w:r>
      <w:r w:rsidRPr="001E6748">
        <w:rPr>
          <w:rFonts w:ascii="Times New Roman" w:hAnsi="Times New Roman" w:cs="Times New Roman"/>
          <w:sz w:val="24"/>
          <w:szCs w:val="24"/>
        </w:rPr>
        <w:t xml:space="preserve"> </w:t>
      </w:r>
    </w:p>
    <w:p w:rsidR="00791742" w:rsidRPr="001E6748" w:rsidRDefault="001E6748" w:rsidP="00791742">
      <w:pPr>
        <w:pStyle w:val="ListParagraph"/>
        <w:numPr>
          <w:ilvl w:val="0"/>
          <w:numId w:val="20"/>
        </w:numPr>
        <w:spacing w:after="0" w:line="240" w:lineRule="auto"/>
        <w:rPr>
          <w:rFonts w:ascii="Times New Roman" w:hAnsi="Times New Roman" w:cs="Times New Roman"/>
          <w:sz w:val="24"/>
          <w:szCs w:val="24"/>
        </w:rPr>
      </w:pPr>
      <w:r w:rsidRPr="001E6748">
        <w:rPr>
          <w:rFonts w:ascii="Times New Roman" w:hAnsi="Times New Roman" w:cs="Times New Roman"/>
          <w:sz w:val="24"/>
          <w:szCs w:val="24"/>
        </w:rPr>
        <w:t xml:space="preserve">The </w:t>
      </w:r>
      <w:r w:rsidRPr="001E6748">
        <w:rPr>
          <w:rFonts w:ascii="Times New Roman" w:hAnsi="Times New Roman" w:cs="Times New Roman"/>
          <w:color w:val="0A0A0A"/>
          <w:sz w:val="24"/>
          <w:szCs w:val="24"/>
          <w:shd w:val="clear" w:color="auto" w:fill="FFFFFF"/>
        </w:rPr>
        <w:t>Waterloo Protected Countryside Plan</w:t>
      </w:r>
      <w:r>
        <w:rPr>
          <w:rFonts w:ascii="Times New Roman" w:hAnsi="Times New Roman" w:cs="Times New Roman"/>
          <w:sz w:val="24"/>
          <w:szCs w:val="24"/>
        </w:rPr>
        <w:t>; and,</w:t>
      </w:r>
    </w:p>
    <w:p w:rsidR="001E6748" w:rsidRDefault="001E6748" w:rsidP="001E6748">
      <w:pPr>
        <w:pStyle w:val="ListParagraph"/>
        <w:numPr>
          <w:ilvl w:val="0"/>
          <w:numId w:val="20"/>
        </w:numPr>
        <w:spacing w:after="0" w:line="240" w:lineRule="auto"/>
        <w:rPr>
          <w:rFonts w:ascii="Times New Roman" w:hAnsi="Times New Roman" w:cs="Times New Roman"/>
          <w:sz w:val="24"/>
          <w:szCs w:val="24"/>
        </w:rPr>
      </w:pPr>
      <w:r w:rsidRPr="001E6748">
        <w:rPr>
          <w:rFonts w:ascii="Times New Roman" w:hAnsi="Times New Roman" w:cs="Times New Roman"/>
          <w:sz w:val="24"/>
          <w:szCs w:val="24"/>
        </w:rPr>
        <w:t>The District Municipality of Muskoka and its emerging Integrated Watershed Management Plan</w:t>
      </w:r>
      <w:r>
        <w:rPr>
          <w:rFonts w:ascii="Times New Roman" w:hAnsi="Times New Roman" w:cs="Times New Roman"/>
          <w:sz w:val="24"/>
          <w:szCs w:val="24"/>
        </w:rPr>
        <w:t>.</w:t>
      </w:r>
    </w:p>
    <w:p w:rsidR="001E6748" w:rsidRPr="00025864" w:rsidRDefault="001E6748" w:rsidP="001E6748">
      <w:pPr>
        <w:spacing w:after="0" w:line="240" w:lineRule="auto"/>
        <w:rPr>
          <w:rFonts w:ascii="Times New Roman" w:hAnsi="Times New Roman" w:cs="Times New Roman"/>
          <w:sz w:val="18"/>
          <w:szCs w:val="18"/>
        </w:rPr>
      </w:pPr>
    </w:p>
    <w:p w:rsidR="004E0E81" w:rsidRPr="003C06A8" w:rsidRDefault="004E0E81" w:rsidP="004E0E81">
      <w:pPr>
        <w:spacing w:after="0" w:line="240" w:lineRule="auto"/>
        <w:rPr>
          <w:rFonts w:ascii="Times New Roman" w:hAnsi="Times New Roman" w:cs="Times New Roman"/>
          <w:strike/>
          <w:sz w:val="20"/>
          <w:szCs w:val="20"/>
        </w:rPr>
      </w:pPr>
      <w:r>
        <w:rPr>
          <w:rFonts w:ascii="Times New Roman" w:hAnsi="Times New Roman" w:cs="Times New Roman"/>
          <w:sz w:val="24"/>
          <w:szCs w:val="24"/>
        </w:rPr>
        <w:t>To add insult to injury, some areas are under the jurisdiction of as many as four of the above</w:t>
      </w:r>
      <w:r w:rsidR="00F23260">
        <w:rPr>
          <w:rFonts w:ascii="Times New Roman" w:hAnsi="Times New Roman" w:cs="Times New Roman"/>
          <w:sz w:val="24"/>
          <w:szCs w:val="24"/>
        </w:rPr>
        <w:t xml:space="preserve"> plans. </w:t>
      </w:r>
    </w:p>
    <w:p w:rsidR="00DA70FB" w:rsidRPr="00DA70FB" w:rsidRDefault="00DA70FB" w:rsidP="004E0E81">
      <w:pPr>
        <w:spacing w:after="0" w:line="240" w:lineRule="auto"/>
        <w:rPr>
          <w:rFonts w:ascii="Times New Roman" w:hAnsi="Times New Roman" w:cs="Times New Roman"/>
          <w:sz w:val="18"/>
          <w:szCs w:val="18"/>
        </w:rPr>
      </w:pPr>
    </w:p>
    <w:p w:rsidR="00CF1BAE" w:rsidRDefault="00CF1BAE" w:rsidP="004E0E81">
      <w:pPr>
        <w:spacing w:after="0" w:line="240" w:lineRule="auto"/>
        <w:rPr>
          <w:rFonts w:ascii="Times New Roman" w:hAnsi="Times New Roman" w:cs="Times New Roman"/>
          <w:sz w:val="24"/>
          <w:szCs w:val="24"/>
        </w:rPr>
      </w:pPr>
      <w:r>
        <w:rPr>
          <w:rFonts w:ascii="Times New Roman" w:hAnsi="Times New Roman" w:cs="Times New Roman"/>
          <w:sz w:val="24"/>
          <w:szCs w:val="24"/>
        </w:rPr>
        <w:t>In addition:</w:t>
      </w:r>
    </w:p>
    <w:p w:rsidR="00CF1BAE" w:rsidRDefault="00CF1BAE" w:rsidP="00CF1BAE">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DA70FB" w:rsidRPr="00CF1BAE">
        <w:rPr>
          <w:rFonts w:ascii="Times New Roman" w:hAnsi="Times New Roman" w:cs="Times New Roman"/>
          <w:sz w:val="24"/>
          <w:szCs w:val="24"/>
        </w:rPr>
        <w:t>he</w:t>
      </w:r>
      <w:r w:rsidR="00C95DBD" w:rsidRPr="00CF1BAE">
        <w:rPr>
          <w:rFonts w:ascii="Times New Roman" w:hAnsi="Times New Roman" w:cs="Times New Roman"/>
          <w:sz w:val="24"/>
          <w:szCs w:val="24"/>
        </w:rPr>
        <w:t xml:space="preserve">re are no provincial goals for watershed health similar to “How Much Habitat is Enough”; </w:t>
      </w:r>
    </w:p>
    <w:p w:rsidR="00CF1BAE" w:rsidRDefault="00CF1BAE" w:rsidP="00CF1BAE">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C95DBD" w:rsidRPr="00CF1BAE">
        <w:rPr>
          <w:rFonts w:ascii="Times New Roman" w:hAnsi="Times New Roman" w:cs="Times New Roman"/>
          <w:sz w:val="24"/>
          <w:szCs w:val="24"/>
        </w:rPr>
        <w:t xml:space="preserve">he </w:t>
      </w:r>
      <w:r w:rsidR="00DA70FB" w:rsidRPr="00CF1BAE">
        <w:rPr>
          <w:rFonts w:ascii="Times New Roman" w:hAnsi="Times New Roman" w:cs="Times New Roman"/>
          <w:sz w:val="24"/>
          <w:szCs w:val="24"/>
        </w:rPr>
        <w:t>Provin</w:t>
      </w:r>
      <w:r w:rsidR="00C95DBD" w:rsidRPr="00CF1BAE">
        <w:rPr>
          <w:rFonts w:ascii="Times New Roman" w:hAnsi="Times New Roman" w:cs="Times New Roman"/>
          <w:sz w:val="24"/>
          <w:szCs w:val="24"/>
        </w:rPr>
        <w:t xml:space="preserve">cial Water Quality Objectives have no triggers for action when monitoring results exceed safe levels; </w:t>
      </w:r>
    </w:p>
    <w:p w:rsidR="00CF1BAE" w:rsidRPr="00CF1BAE" w:rsidRDefault="00CF1BAE" w:rsidP="00B716B8">
      <w:pPr>
        <w:pStyle w:val="ListParagraph"/>
        <w:numPr>
          <w:ilvl w:val="0"/>
          <w:numId w:val="27"/>
        </w:numPr>
        <w:spacing w:after="0" w:line="240" w:lineRule="auto"/>
        <w:rPr>
          <w:rFonts w:ascii="Times New Roman" w:hAnsi="Times New Roman" w:cs="Times New Roman"/>
          <w:sz w:val="24"/>
          <w:szCs w:val="24"/>
        </w:rPr>
      </w:pPr>
      <w:r w:rsidRPr="00CF1BAE">
        <w:rPr>
          <w:rFonts w:ascii="Times New Roman" w:hAnsi="Times New Roman" w:cs="Times New Roman"/>
          <w:sz w:val="24"/>
          <w:szCs w:val="24"/>
        </w:rPr>
        <w:t>Ontario has a</w:t>
      </w:r>
      <w:r w:rsidR="00DA70FB" w:rsidRPr="00CF1BAE">
        <w:rPr>
          <w:rFonts w:ascii="Times New Roman" w:hAnsi="Times New Roman" w:cs="Times New Roman"/>
          <w:sz w:val="24"/>
          <w:szCs w:val="24"/>
        </w:rPr>
        <w:t xml:space="preserve">rchived </w:t>
      </w:r>
      <w:r w:rsidR="00786FC9" w:rsidRPr="00CF1BAE">
        <w:rPr>
          <w:rFonts w:ascii="Times New Roman" w:hAnsi="Times New Roman" w:cs="Times New Roman"/>
          <w:sz w:val="24"/>
          <w:szCs w:val="24"/>
        </w:rPr>
        <w:t xml:space="preserve">the provincial wetland strategy while </w:t>
      </w:r>
      <w:r w:rsidR="0029060B" w:rsidRPr="00CF1BAE">
        <w:rPr>
          <w:rFonts w:ascii="Times New Roman" w:hAnsi="Times New Roman" w:cs="Times New Roman"/>
          <w:sz w:val="24"/>
          <w:szCs w:val="24"/>
        </w:rPr>
        <w:t xml:space="preserve">making only </w:t>
      </w:r>
      <w:r w:rsidR="00DA70FB" w:rsidRPr="00CF1BAE">
        <w:rPr>
          <w:rFonts w:ascii="Times New Roman" w:hAnsi="Times New Roman" w:cs="Times New Roman"/>
          <w:sz w:val="24"/>
          <w:szCs w:val="24"/>
        </w:rPr>
        <w:t xml:space="preserve">weak commitments to </w:t>
      </w:r>
      <w:r w:rsidR="0029060B" w:rsidRPr="00CF1BAE">
        <w:rPr>
          <w:rFonts w:ascii="Times New Roman" w:hAnsi="Times New Roman" w:cs="Times New Roman"/>
          <w:sz w:val="24"/>
          <w:szCs w:val="24"/>
        </w:rPr>
        <w:t xml:space="preserve">the </w:t>
      </w:r>
      <w:r w:rsidR="00DA70FB" w:rsidRPr="00CF1BAE">
        <w:rPr>
          <w:rFonts w:ascii="Times New Roman" w:hAnsi="Times New Roman" w:cs="Times New Roman"/>
          <w:sz w:val="24"/>
          <w:szCs w:val="24"/>
        </w:rPr>
        <w:t>Biodiversity Strategy</w:t>
      </w:r>
      <w:r w:rsidR="00C95DBD" w:rsidRPr="00CF1BAE">
        <w:rPr>
          <w:rFonts w:ascii="Times New Roman" w:hAnsi="Times New Roman" w:cs="Times New Roman"/>
          <w:sz w:val="24"/>
          <w:szCs w:val="24"/>
        </w:rPr>
        <w:t xml:space="preserve">; and, </w:t>
      </w:r>
    </w:p>
    <w:p w:rsidR="00C95DBD" w:rsidRPr="00CF1BAE" w:rsidRDefault="00CF1BAE" w:rsidP="00CF1BAE">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DA70FB" w:rsidRPr="00CF1BAE">
        <w:rPr>
          <w:rFonts w:ascii="Times New Roman" w:hAnsi="Times New Roman" w:cs="Times New Roman"/>
          <w:sz w:val="24"/>
          <w:szCs w:val="24"/>
        </w:rPr>
        <w:t xml:space="preserve">hile ERO 025-1257 </w:t>
      </w:r>
      <w:r w:rsidR="00C95DBD" w:rsidRPr="00CF1BAE">
        <w:rPr>
          <w:rFonts w:ascii="Times New Roman" w:hAnsi="Times New Roman" w:cs="Times New Roman"/>
          <w:sz w:val="24"/>
          <w:szCs w:val="24"/>
        </w:rPr>
        <w:t xml:space="preserve">re-iterates commitments to Source Protection, </w:t>
      </w:r>
      <w:r w:rsidR="0042173A">
        <w:rPr>
          <w:rFonts w:ascii="Times New Roman" w:hAnsi="Times New Roman" w:cs="Times New Roman"/>
          <w:sz w:val="24"/>
          <w:szCs w:val="24"/>
        </w:rPr>
        <w:t xml:space="preserve">Ontario </w:t>
      </w:r>
      <w:r w:rsidR="00C95DBD" w:rsidRPr="00CF1BAE">
        <w:rPr>
          <w:rFonts w:ascii="Times New Roman" w:hAnsi="Times New Roman" w:cs="Times New Roman"/>
          <w:sz w:val="24"/>
          <w:szCs w:val="24"/>
        </w:rPr>
        <w:t xml:space="preserve">has </w:t>
      </w:r>
      <w:r w:rsidR="0042173A">
        <w:rPr>
          <w:rFonts w:ascii="Times New Roman" w:hAnsi="Times New Roman" w:cs="Times New Roman"/>
          <w:sz w:val="24"/>
          <w:szCs w:val="24"/>
        </w:rPr>
        <w:t xml:space="preserve">still </w:t>
      </w:r>
      <w:r w:rsidR="00C95DBD" w:rsidRPr="00CF1BAE">
        <w:rPr>
          <w:rFonts w:ascii="Times New Roman" w:hAnsi="Times New Roman" w:cs="Times New Roman"/>
          <w:sz w:val="24"/>
          <w:szCs w:val="24"/>
        </w:rPr>
        <w:t xml:space="preserve">not addressed </w:t>
      </w:r>
      <w:r w:rsidR="003D095E" w:rsidRPr="00CF1BAE">
        <w:rPr>
          <w:rFonts w:ascii="Times New Roman" w:hAnsi="Times New Roman" w:cs="Times New Roman"/>
          <w:sz w:val="24"/>
          <w:szCs w:val="24"/>
        </w:rPr>
        <w:t xml:space="preserve">unincorporated but populated rural </w:t>
      </w:r>
      <w:r w:rsidR="00C95DBD" w:rsidRPr="00CF1BAE">
        <w:rPr>
          <w:rFonts w:ascii="Times New Roman" w:hAnsi="Times New Roman" w:cs="Times New Roman"/>
          <w:sz w:val="24"/>
          <w:szCs w:val="24"/>
        </w:rPr>
        <w:t xml:space="preserve">areas </w:t>
      </w:r>
      <w:r w:rsidR="003D095E" w:rsidRPr="00CF1BAE">
        <w:rPr>
          <w:rFonts w:ascii="Times New Roman" w:hAnsi="Times New Roman" w:cs="Times New Roman"/>
          <w:sz w:val="24"/>
          <w:szCs w:val="24"/>
        </w:rPr>
        <w:t xml:space="preserve">such as cottage clusters, hamlets, villages, and strip development, nor </w:t>
      </w:r>
      <w:r w:rsidR="00C95DBD" w:rsidRPr="00CF1BAE">
        <w:rPr>
          <w:rFonts w:ascii="Times New Roman" w:hAnsi="Times New Roman" w:cs="Times New Roman"/>
          <w:sz w:val="24"/>
          <w:szCs w:val="24"/>
        </w:rPr>
        <w:t>identified risks such as cruise ships and the disposal of human remains.</w:t>
      </w:r>
    </w:p>
    <w:p w:rsidR="00622C16" w:rsidRDefault="00622C16" w:rsidP="001E6748">
      <w:pPr>
        <w:spacing w:after="0" w:line="240" w:lineRule="auto"/>
        <w:rPr>
          <w:rFonts w:ascii="Times New Roman" w:hAnsi="Times New Roman" w:cs="Times New Roman"/>
          <w:sz w:val="24"/>
          <w:szCs w:val="24"/>
        </w:rPr>
      </w:pPr>
    </w:p>
    <w:p w:rsidR="00DA70FB" w:rsidRDefault="004E0E81" w:rsidP="001E6748">
      <w:pPr>
        <w:spacing w:after="0" w:line="240" w:lineRule="auto"/>
        <w:rPr>
          <w:rFonts w:ascii="Times New Roman" w:hAnsi="Times New Roman" w:cs="Times New Roman"/>
          <w:sz w:val="24"/>
          <w:szCs w:val="24"/>
        </w:rPr>
      </w:pPr>
      <w:r>
        <w:rPr>
          <w:rFonts w:ascii="Times New Roman" w:hAnsi="Times New Roman" w:cs="Times New Roman"/>
          <w:sz w:val="24"/>
          <w:szCs w:val="24"/>
        </w:rPr>
        <w:t>Regardless, the simple realit</w:t>
      </w:r>
      <w:r w:rsidR="00C95DBD">
        <w:rPr>
          <w:rFonts w:ascii="Times New Roman" w:hAnsi="Times New Roman" w:cs="Times New Roman"/>
          <w:sz w:val="24"/>
          <w:szCs w:val="24"/>
        </w:rPr>
        <w:t xml:space="preserve">y is </w:t>
      </w:r>
      <w:r w:rsidR="00DA70FB">
        <w:rPr>
          <w:rFonts w:ascii="Times New Roman" w:hAnsi="Times New Roman" w:cs="Times New Roman"/>
          <w:sz w:val="24"/>
          <w:szCs w:val="24"/>
        </w:rPr>
        <w:t>t</w:t>
      </w:r>
      <w:r>
        <w:rPr>
          <w:rFonts w:ascii="Times New Roman" w:hAnsi="Times New Roman" w:cs="Times New Roman"/>
          <w:sz w:val="24"/>
          <w:szCs w:val="24"/>
        </w:rPr>
        <w:t>hat</w:t>
      </w:r>
      <w:r w:rsidR="00DA70FB">
        <w:rPr>
          <w:rFonts w:ascii="Times New Roman" w:hAnsi="Times New Roman" w:cs="Times New Roman"/>
          <w:sz w:val="24"/>
          <w:szCs w:val="24"/>
        </w:rPr>
        <w:t xml:space="preserve"> some areas</w:t>
      </w:r>
      <w:r w:rsidR="00B220A5">
        <w:rPr>
          <w:rFonts w:ascii="Times New Roman" w:hAnsi="Times New Roman" w:cs="Times New Roman"/>
          <w:sz w:val="24"/>
          <w:szCs w:val="24"/>
        </w:rPr>
        <w:t xml:space="preserve">’ </w:t>
      </w:r>
      <w:r w:rsidR="00DA70FB">
        <w:rPr>
          <w:rFonts w:ascii="Times New Roman" w:hAnsi="Times New Roman" w:cs="Times New Roman"/>
          <w:sz w:val="24"/>
          <w:szCs w:val="24"/>
        </w:rPr>
        <w:t xml:space="preserve">watersheds, regional biodiversity, </w:t>
      </w:r>
      <w:r w:rsidR="00DA70FB" w:rsidRPr="00CF1BAE">
        <w:rPr>
          <w:rFonts w:ascii="Times New Roman" w:hAnsi="Times New Roman" w:cs="Times New Roman"/>
          <w:sz w:val="24"/>
          <w:szCs w:val="24"/>
        </w:rPr>
        <w:t>econom</w:t>
      </w:r>
      <w:r w:rsidR="00FE76FD" w:rsidRPr="00CF1BAE">
        <w:rPr>
          <w:rFonts w:ascii="Times New Roman" w:hAnsi="Times New Roman" w:cs="Times New Roman"/>
          <w:sz w:val="24"/>
          <w:szCs w:val="24"/>
        </w:rPr>
        <w:t xml:space="preserve">ic stability, </w:t>
      </w:r>
      <w:r w:rsidR="00DA70FB" w:rsidRPr="00CF1BAE">
        <w:rPr>
          <w:rFonts w:ascii="Times New Roman" w:hAnsi="Times New Roman" w:cs="Times New Roman"/>
          <w:sz w:val="24"/>
          <w:szCs w:val="24"/>
        </w:rPr>
        <w:t xml:space="preserve">and water quality are being better protected than others, and </w:t>
      </w:r>
      <w:r w:rsidR="00C1746E">
        <w:rPr>
          <w:rFonts w:ascii="Times New Roman" w:hAnsi="Times New Roman" w:cs="Times New Roman"/>
          <w:sz w:val="24"/>
          <w:szCs w:val="24"/>
        </w:rPr>
        <w:t>“</w:t>
      </w:r>
      <w:r w:rsidR="00DA70FB" w:rsidRPr="00CF1BAE">
        <w:rPr>
          <w:rFonts w:ascii="Times New Roman" w:hAnsi="Times New Roman" w:cs="Times New Roman"/>
          <w:sz w:val="24"/>
          <w:szCs w:val="24"/>
        </w:rPr>
        <w:t>fragmentation</w:t>
      </w:r>
      <w:r w:rsidR="00C1746E">
        <w:rPr>
          <w:rFonts w:ascii="Times New Roman" w:hAnsi="Times New Roman" w:cs="Times New Roman"/>
          <w:sz w:val="24"/>
          <w:szCs w:val="24"/>
        </w:rPr>
        <w:t>”</w:t>
      </w:r>
      <w:r w:rsidR="00DA70FB" w:rsidRPr="00CF1BAE">
        <w:rPr>
          <w:rFonts w:ascii="Times New Roman" w:hAnsi="Times New Roman" w:cs="Times New Roman"/>
          <w:sz w:val="24"/>
          <w:szCs w:val="24"/>
        </w:rPr>
        <w:t xml:space="preserve"> has not even begun to be addressed.</w:t>
      </w:r>
    </w:p>
    <w:p w:rsidR="00CC6084" w:rsidRDefault="00CC6084" w:rsidP="005929CC">
      <w:pPr>
        <w:spacing w:after="0" w:line="240" w:lineRule="auto"/>
        <w:rPr>
          <w:rFonts w:ascii="Times New Roman" w:hAnsi="Times New Roman" w:cs="Times New Roman"/>
          <w:color w:val="767171" w:themeColor="background2" w:themeShade="80"/>
        </w:rPr>
      </w:pPr>
    </w:p>
    <w:p w:rsidR="005929CC" w:rsidRPr="009C3239" w:rsidRDefault="005929CC" w:rsidP="005929CC">
      <w:pPr>
        <w:spacing w:after="0" w:line="240" w:lineRule="auto"/>
        <w:rPr>
          <w:rFonts w:ascii="Times New Roman" w:hAnsi="Times New Roman" w:cs="Times New Roman"/>
          <w:color w:val="767171" w:themeColor="background2" w:themeShade="80"/>
        </w:rPr>
      </w:pPr>
      <w:r w:rsidRPr="009C3239">
        <w:rPr>
          <w:rFonts w:ascii="Times New Roman" w:hAnsi="Times New Roman" w:cs="Times New Roman"/>
          <w:color w:val="767171" w:themeColor="background2" w:themeShade="80"/>
        </w:rPr>
        <w:lastRenderedPageBreak/>
        <w:t xml:space="preserve">OHI on ERO 025-1257; December </w:t>
      </w:r>
      <w:r w:rsidR="00CC6084">
        <w:rPr>
          <w:rFonts w:ascii="Times New Roman" w:hAnsi="Times New Roman" w:cs="Times New Roman"/>
          <w:color w:val="767171" w:themeColor="background2" w:themeShade="80"/>
        </w:rPr>
        <w:t>8</w:t>
      </w:r>
      <w:r w:rsidRPr="009C3239">
        <w:rPr>
          <w:rFonts w:ascii="Times New Roman" w:hAnsi="Times New Roman" w:cs="Times New Roman"/>
          <w:color w:val="767171" w:themeColor="background2" w:themeShade="80"/>
        </w:rPr>
        <w:t>, 2025</w:t>
      </w:r>
    </w:p>
    <w:p w:rsidR="005929CC" w:rsidRPr="00FE76FD" w:rsidRDefault="005929CC" w:rsidP="001E6748">
      <w:pPr>
        <w:spacing w:after="0" w:line="240" w:lineRule="auto"/>
        <w:rPr>
          <w:rFonts w:ascii="Times New Roman" w:hAnsi="Times New Roman" w:cs="Times New Roman"/>
          <w:sz w:val="20"/>
          <w:szCs w:val="20"/>
          <w:u w:val="single"/>
        </w:rPr>
      </w:pPr>
    </w:p>
    <w:p w:rsidR="00C95DBD" w:rsidRPr="00C95DBD" w:rsidRDefault="00C95DBD" w:rsidP="001E6748">
      <w:pPr>
        <w:spacing w:after="0" w:line="240" w:lineRule="auto"/>
        <w:rPr>
          <w:rFonts w:ascii="Times New Roman" w:hAnsi="Times New Roman" w:cs="Times New Roman"/>
          <w:sz w:val="24"/>
          <w:szCs w:val="24"/>
          <w:u w:val="single"/>
        </w:rPr>
      </w:pPr>
      <w:r w:rsidRPr="00C95DBD">
        <w:rPr>
          <w:rFonts w:ascii="Times New Roman" w:hAnsi="Times New Roman" w:cs="Times New Roman"/>
          <w:sz w:val="24"/>
          <w:szCs w:val="24"/>
          <w:u w:val="single"/>
        </w:rPr>
        <w:t>Myopia on Municipalities</w:t>
      </w:r>
    </w:p>
    <w:p w:rsidR="00C95DBD" w:rsidRPr="00D83751" w:rsidRDefault="00C95DBD" w:rsidP="001E6748">
      <w:pPr>
        <w:spacing w:after="0" w:line="240" w:lineRule="auto"/>
        <w:rPr>
          <w:rFonts w:ascii="Times New Roman" w:hAnsi="Times New Roman" w:cs="Times New Roman"/>
          <w:sz w:val="20"/>
          <w:szCs w:val="20"/>
        </w:rPr>
      </w:pPr>
    </w:p>
    <w:p w:rsidR="00AA3192" w:rsidRDefault="00D83751" w:rsidP="001E6748">
      <w:pPr>
        <w:spacing w:after="0" w:line="240" w:lineRule="auto"/>
        <w:rPr>
          <w:rFonts w:ascii="Times New Roman" w:hAnsi="Times New Roman" w:cs="Times New Roman"/>
          <w:sz w:val="24"/>
          <w:szCs w:val="24"/>
        </w:rPr>
      </w:pPr>
      <w:r>
        <w:rPr>
          <w:rFonts w:ascii="Times New Roman" w:hAnsi="Times New Roman" w:cs="Times New Roman"/>
          <w:sz w:val="24"/>
          <w:szCs w:val="24"/>
        </w:rPr>
        <w:t>In spite of years of efforts to facilitate the Housing Action Plan by weakening a broad range of environmental safegu</w:t>
      </w:r>
      <w:r w:rsidR="00AA3192">
        <w:rPr>
          <w:rFonts w:ascii="Times New Roman" w:hAnsi="Times New Roman" w:cs="Times New Roman"/>
          <w:sz w:val="24"/>
          <w:szCs w:val="24"/>
        </w:rPr>
        <w:t>ards and expand</w:t>
      </w:r>
      <w:r w:rsidR="00F03DE3">
        <w:rPr>
          <w:rFonts w:ascii="Times New Roman" w:hAnsi="Times New Roman" w:cs="Times New Roman"/>
          <w:sz w:val="24"/>
          <w:szCs w:val="24"/>
        </w:rPr>
        <w:t xml:space="preserve">ing </w:t>
      </w:r>
      <w:r w:rsidR="00AA3192">
        <w:rPr>
          <w:rFonts w:ascii="Times New Roman" w:hAnsi="Times New Roman" w:cs="Times New Roman"/>
          <w:sz w:val="24"/>
          <w:szCs w:val="24"/>
        </w:rPr>
        <w:t>urban boundaries even over the objections of municipalities that prefer intensification, the Province has essential marched in placed with respect to municipal responsibilities on watershed management.</w:t>
      </w:r>
    </w:p>
    <w:p w:rsidR="00F03DE3" w:rsidRPr="00FE76FD" w:rsidRDefault="00F03DE3" w:rsidP="001E6748">
      <w:pPr>
        <w:spacing w:after="0" w:line="240" w:lineRule="auto"/>
        <w:rPr>
          <w:rFonts w:ascii="Times New Roman" w:hAnsi="Times New Roman" w:cs="Times New Roman"/>
          <w:sz w:val="18"/>
          <w:szCs w:val="18"/>
        </w:rPr>
      </w:pPr>
    </w:p>
    <w:p w:rsidR="00530004" w:rsidRDefault="00F03DE3" w:rsidP="001E6748">
      <w:pPr>
        <w:spacing w:after="0" w:line="240" w:lineRule="auto"/>
        <w:rPr>
          <w:rFonts w:ascii="Times New Roman" w:hAnsi="Times New Roman" w:cs="Times New Roman"/>
          <w:sz w:val="24"/>
          <w:szCs w:val="24"/>
        </w:rPr>
      </w:pPr>
      <w:r w:rsidRPr="00F03DE3">
        <w:rPr>
          <w:rFonts w:ascii="Times New Roman" w:hAnsi="Times New Roman" w:cs="Times New Roman"/>
          <w:sz w:val="24"/>
          <w:szCs w:val="24"/>
        </w:rPr>
        <w:t xml:space="preserve">The simplest and most egregious aspect of this is the purposeful neglect of the Province </w:t>
      </w:r>
      <w:r>
        <w:rPr>
          <w:rFonts w:ascii="Times New Roman" w:hAnsi="Times New Roman" w:cs="Times New Roman"/>
          <w:sz w:val="24"/>
          <w:szCs w:val="24"/>
        </w:rPr>
        <w:t xml:space="preserve">to </w:t>
      </w:r>
      <w:r w:rsidRPr="00F03DE3">
        <w:rPr>
          <w:rFonts w:ascii="Times New Roman" w:hAnsi="Times New Roman" w:cs="Times New Roman"/>
          <w:sz w:val="24"/>
          <w:szCs w:val="24"/>
        </w:rPr>
        <w:t>not elevat</w:t>
      </w:r>
      <w:r>
        <w:rPr>
          <w:rFonts w:ascii="Times New Roman" w:hAnsi="Times New Roman" w:cs="Times New Roman"/>
          <w:sz w:val="24"/>
          <w:szCs w:val="24"/>
        </w:rPr>
        <w:t xml:space="preserve">e </w:t>
      </w:r>
      <w:r w:rsidRPr="00F03DE3">
        <w:rPr>
          <w:rFonts w:ascii="Times New Roman" w:hAnsi="Times New Roman" w:cs="Times New Roman"/>
          <w:sz w:val="24"/>
          <w:szCs w:val="24"/>
        </w:rPr>
        <w:t>the wording from s 4.2.1 of the Provincial Planning Statement in to a requirement</w:t>
      </w:r>
      <w:r>
        <w:rPr>
          <w:rFonts w:ascii="Times New Roman" w:hAnsi="Times New Roman" w:cs="Times New Roman"/>
          <w:sz w:val="24"/>
          <w:szCs w:val="24"/>
        </w:rPr>
        <w:t xml:space="preserve">: “using </w:t>
      </w:r>
      <w:r w:rsidRPr="00F03DE3">
        <w:rPr>
          <w:rFonts w:ascii="Times New Roman" w:hAnsi="Times New Roman" w:cs="Times New Roman"/>
          <w:sz w:val="24"/>
          <w:szCs w:val="24"/>
        </w:rPr>
        <w:t>the watershed as the ecologically meaningful scale for in</w:t>
      </w:r>
      <w:r>
        <w:rPr>
          <w:rFonts w:ascii="Times New Roman" w:hAnsi="Times New Roman" w:cs="Times New Roman"/>
          <w:sz w:val="24"/>
          <w:szCs w:val="24"/>
        </w:rPr>
        <w:t xml:space="preserve">tegrated and long-term planning”. </w:t>
      </w:r>
    </w:p>
    <w:p w:rsidR="00530004" w:rsidRPr="00530004" w:rsidRDefault="00530004" w:rsidP="001E6748">
      <w:pPr>
        <w:spacing w:after="0" w:line="240" w:lineRule="auto"/>
        <w:rPr>
          <w:rFonts w:ascii="Times New Roman" w:hAnsi="Times New Roman" w:cs="Times New Roman"/>
          <w:sz w:val="18"/>
          <w:szCs w:val="18"/>
        </w:rPr>
      </w:pPr>
    </w:p>
    <w:p w:rsidR="00447778" w:rsidRDefault="00530004" w:rsidP="001E6748">
      <w:pPr>
        <w:spacing w:after="0" w:line="240" w:lineRule="auto"/>
        <w:rPr>
          <w:rFonts w:ascii="Times New Roman" w:hAnsi="Times New Roman" w:cs="Times New Roman"/>
          <w:sz w:val="24"/>
          <w:szCs w:val="24"/>
        </w:rPr>
      </w:pPr>
      <w:r>
        <w:rPr>
          <w:rFonts w:ascii="Times New Roman" w:hAnsi="Times New Roman" w:cs="Times New Roman"/>
          <w:sz w:val="24"/>
          <w:szCs w:val="24"/>
        </w:rPr>
        <w:t>Instead, lip-service is played to this</w:t>
      </w:r>
      <w:r w:rsidR="0042173A">
        <w:rPr>
          <w:rFonts w:ascii="Times New Roman" w:hAnsi="Times New Roman" w:cs="Times New Roman"/>
          <w:sz w:val="24"/>
          <w:szCs w:val="24"/>
        </w:rPr>
        <w:t xml:space="preserve"> policy commitment. For example, </w:t>
      </w:r>
      <w:r w:rsidR="0042173A">
        <w:rPr>
          <w:rFonts w:ascii="Times New Roman" w:hAnsi="Times New Roman" w:cs="Times New Roman"/>
          <w:sz w:val="24"/>
          <w:szCs w:val="24"/>
        </w:rPr>
        <w:t>o</w:t>
      </w:r>
      <w:r w:rsidR="0042173A" w:rsidRPr="00C1746E">
        <w:rPr>
          <w:rFonts w:ascii="Times New Roman" w:hAnsi="Times New Roman" w:cs="Times New Roman"/>
          <w:sz w:val="24"/>
          <w:szCs w:val="24"/>
        </w:rPr>
        <w:t>nly an estimated 80 – 100 of Ontario’s 444 municipalities have site alteration bylaws, which protect against altered stream flow, flooding, and ha</w:t>
      </w:r>
      <w:r w:rsidR="0042173A">
        <w:rPr>
          <w:rFonts w:ascii="Times New Roman" w:hAnsi="Times New Roman" w:cs="Times New Roman"/>
          <w:sz w:val="24"/>
          <w:szCs w:val="24"/>
        </w:rPr>
        <w:t xml:space="preserve">bitat loss. </w:t>
      </w:r>
    </w:p>
    <w:p w:rsidR="00447778" w:rsidRPr="00447778" w:rsidRDefault="00447778" w:rsidP="001E6748">
      <w:pPr>
        <w:spacing w:after="0" w:line="240" w:lineRule="auto"/>
        <w:rPr>
          <w:rFonts w:ascii="Times New Roman" w:hAnsi="Times New Roman" w:cs="Times New Roman"/>
          <w:sz w:val="18"/>
          <w:szCs w:val="18"/>
        </w:rPr>
      </w:pPr>
    </w:p>
    <w:p w:rsidR="0042173A" w:rsidRDefault="008F3090" w:rsidP="001E67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Meanwhile, </w:t>
      </w:r>
      <w:r w:rsidR="0042173A">
        <w:rPr>
          <w:rFonts w:ascii="Times New Roman" w:hAnsi="Times New Roman" w:cs="Times New Roman"/>
          <w:sz w:val="24"/>
          <w:szCs w:val="24"/>
        </w:rPr>
        <w:t>O</w:t>
      </w:r>
      <w:r w:rsidR="007C2BA6">
        <w:rPr>
          <w:rFonts w:ascii="Times New Roman" w:hAnsi="Times New Roman" w:cs="Times New Roman"/>
          <w:sz w:val="24"/>
          <w:szCs w:val="24"/>
        </w:rPr>
        <w:t xml:space="preserve">ntario </w:t>
      </w:r>
      <w:r w:rsidR="00530004">
        <w:rPr>
          <w:rFonts w:ascii="Times New Roman" w:hAnsi="Times New Roman" w:cs="Times New Roman"/>
          <w:sz w:val="24"/>
          <w:szCs w:val="24"/>
        </w:rPr>
        <w:t xml:space="preserve">has </w:t>
      </w:r>
      <w:r w:rsidR="00530004">
        <w:rPr>
          <w:rFonts w:ascii="Times New Roman" w:hAnsi="Times New Roman" w:cs="Times New Roman"/>
          <w:sz w:val="24"/>
          <w:szCs w:val="24"/>
        </w:rPr>
        <w:t>never finalized 013-1817, Watershed planning guidance</w:t>
      </w:r>
      <w:r w:rsidR="000B2F86">
        <w:rPr>
          <w:rFonts w:ascii="Times New Roman" w:hAnsi="Times New Roman" w:cs="Times New Roman"/>
          <w:sz w:val="24"/>
          <w:szCs w:val="24"/>
        </w:rPr>
        <w:t xml:space="preserve">, “to </w:t>
      </w:r>
      <w:r w:rsidR="000B2F86" w:rsidRPr="000B2F86">
        <w:rPr>
          <w:rFonts w:ascii="Times New Roman" w:hAnsi="Times New Roman" w:cs="Times New Roman"/>
          <w:sz w:val="24"/>
          <w:szCs w:val="24"/>
        </w:rPr>
        <w:t>hel</w:t>
      </w:r>
      <w:r w:rsidR="000B2F86">
        <w:rPr>
          <w:rFonts w:ascii="Times New Roman" w:hAnsi="Times New Roman" w:cs="Times New Roman"/>
          <w:sz w:val="24"/>
          <w:szCs w:val="24"/>
        </w:rPr>
        <w:t>p municipalities in implementing provincial direction related to watershed and sub-watershed planning”</w:t>
      </w:r>
      <w:r w:rsidR="0042173A">
        <w:rPr>
          <w:rFonts w:ascii="Times New Roman" w:hAnsi="Times New Roman" w:cs="Times New Roman"/>
          <w:sz w:val="24"/>
          <w:szCs w:val="24"/>
        </w:rPr>
        <w:t xml:space="preserve">. </w:t>
      </w:r>
    </w:p>
    <w:p w:rsidR="0042173A" w:rsidRPr="0042173A" w:rsidRDefault="0042173A" w:rsidP="001E6748">
      <w:pPr>
        <w:spacing w:after="0" w:line="240" w:lineRule="auto"/>
        <w:rPr>
          <w:rFonts w:ascii="Times New Roman" w:hAnsi="Times New Roman" w:cs="Times New Roman"/>
          <w:sz w:val="18"/>
          <w:szCs w:val="18"/>
        </w:rPr>
      </w:pPr>
    </w:p>
    <w:p w:rsidR="0042173A" w:rsidRDefault="007C2BA6" w:rsidP="0042173A">
      <w:pPr>
        <w:spacing w:after="0" w:line="240" w:lineRule="auto"/>
        <w:rPr>
          <w:rFonts w:ascii="Times New Roman" w:hAnsi="Times New Roman" w:cs="Times New Roman"/>
          <w:sz w:val="24"/>
          <w:szCs w:val="24"/>
        </w:rPr>
      </w:pPr>
      <w:r w:rsidRPr="00C1746E">
        <w:rPr>
          <w:rFonts w:ascii="Times New Roman" w:hAnsi="Times New Roman" w:cs="Times New Roman"/>
          <w:sz w:val="24"/>
          <w:szCs w:val="24"/>
        </w:rPr>
        <w:t>The stakes</w:t>
      </w:r>
      <w:r w:rsidR="0042173A">
        <w:rPr>
          <w:rFonts w:ascii="Times New Roman" w:hAnsi="Times New Roman" w:cs="Times New Roman"/>
          <w:sz w:val="24"/>
          <w:szCs w:val="24"/>
        </w:rPr>
        <w:t xml:space="preserve"> are high, as, </w:t>
      </w:r>
      <w:r w:rsidR="00C843AC" w:rsidRPr="00C1746E">
        <w:rPr>
          <w:rFonts w:ascii="Times New Roman" w:hAnsi="Times New Roman" w:cs="Times New Roman"/>
          <w:sz w:val="24"/>
          <w:szCs w:val="24"/>
        </w:rPr>
        <w:t>Ontario’s municipal infrastructure deficit is estimated at $52 billion, of which</w:t>
      </w:r>
      <w:r w:rsidR="00C843AC" w:rsidRPr="00C1746E">
        <w:rPr>
          <w:rFonts w:ascii="Times New Roman" w:hAnsi="Times New Roman" w:cs="Times New Roman"/>
          <w:sz w:val="24"/>
          <w:szCs w:val="24"/>
        </w:rPr>
        <w:t xml:space="preserve"> </w:t>
      </w:r>
      <w:r w:rsidR="00C843AC" w:rsidRPr="00C1746E">
        <w:rPr>
          <w:rFonts w:ascii="Times New Roman" w:hAnsi="Times New Roman" w:cs="Times New Roman"/>
          <w:sz w:val="24"/>
          <w:szCs w:val="24"/>
        </w:rPr>
        <w:t xml:space="preserve">$5.3 billion </w:t>
      </w:r>
      <w:r w:rsidR="00C843AC" w:rsidRPr="00C1746E">
        <w:rPr>
          <w:rFonts w:ascii="Times New Roman" w:hAnsi="Times New Roman" w:cs="Times New Roman"/>
          <w:sz w:val="24"/>
          <w:szCs w:val="24"/>
        </w:rPr>
        <w:t xml:space="preserve">is for </w:t>
      </w:r>
      <w:r w:rsidR="00C843AC" w:rsidRPr="00C1746E">
        <w:rPr>
          <w:rFonts w:ascii="Times New Roman" w:hAnsi="Times New Roman" w:cs="Times New Roman"/>
          <w:sz w:val="24"/>
          <w:szCs w:val="24"/>
        </w:rPr>
        <w:t>potable water</w:t>
      </w:r>
      <w:r w:rsidR="00C843AC" w:rsidRPr="00C1746E">
        <w:rPr>
          <w:rFonts w:ascii="Times New Roman" w:hAnsi="Times New Roman" w:cs="Times New Roman"/>
          <w:sz w:val="24"/>
          <w:szCs w:val="24"/>
        </w:rPr>
        <w:t xml:space="preserve"> and </w:t>
      </w:r>
      <w:r w:rsidR="00C843AC" w:rsidRPr="00C1746E">
        <w:rPr>
          <w:rFonts w:ascii="Times New Roman" w:hAnsi="Times New Roman" w:cs="Times New Roman"/>
          <w:sz w:val="24"/>
          <w:szCs w:val="24"/>
        </w:rPr>
        <w:t>$7.3 billion is for waste wa</w:t>
      </w:r>
      <w:r w:rsidR="00C843AC" w:rsidRPr="00C1746E">
        <w:rPr>
          <w:rFonts w:ascii="Times New Roman" w:hAnsi="Times New Roman" w:cs="Times New Roman"/>
          <w:sz w:val="24"/>
          <w:szCs w:val="24"/>
        </w:rPr>
        <w:t xml:space="preserve">ter management, </w:t>
      </w:r>
      <w:r w:rsidR="0092676A" w:rsidRPr="00C1746E">
        <w:rPr>
          <w:rFonts w:ascii="Times New Roman" w:hAnsi="Times New Roman" w:cs="Times New Roman"/>
          <w:sz w:val="24"/>
          <w:szCs w:val="24"/>
        </w:rPr>
        <w:t xml:space="preserve">each of which potentially increase risks to </w:t>
      </w:r>
      <w:r w:rsidR="0092676A" w:rsidRPr="00C1746E">
        <w:rPr>
          <w:rFonts w:ascii="Times New Roman" w:hAnsi="Times New Roman" w:cs="Times New Roman"/>
          <w:sz w:val="24"/>
          <w:szCs w:val="24"/>
        </w:rPr>
        <w:t>public health</w:t>
      </w:r>
      <w:r w:rsidR="0092676A" w:rsidRPr="00C1746E">
        <w:rPr>
          <w:rFonts w:ascii="Times New Roman" w:hAnsi="Times New Roman" w:cs="Times New Roman"/>
          <w:sz w:val="24"/>
          <w:szCs w:val="24"/>
        </w:rPr>
        <w:t>, watershed security, and econ</w:t>
      </w:r>
      <w:r w:rsidR="0042173A">
        <w:rPr>
          <w:rFonts w:ascii="Times New Roman" w:hAnsi="Times New Roman" w:cs="Times New Roman"/>
          <w:sz w:val="24"/>
          <w:szCs w:val="24"/>
        </w:rPr>
        <w:t>omic loss.</w:t>
      </w:r>
    </w:p>
    <w:p w:rsidR="0042173A" w:rsidRPr="00447778" w:rsidRDefault="0042173A" w:rsidP="0042173A">
      <w:pPr>
        <w:spacing w:after="0" w:line="240" w:lineRule="auto"/>
        <w:rPr>
          <w:rFonts w:ascii="Times New Roman" w:hAnsi="Times New Roman" w:cs="Times New Roman"/>
          <w:sz w:val="18"/>
          <w:szCs w:val="18"/>
        </w:rPr>
      </w:pPr>
    </w:p>
    <w:p w:rsidR="0064063B" w:rsidRPr="00C1746E" w:rsidRDefault="0042173A" w:rsidP="008F30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Rather than address </w:t>
      </w:r>
      <w:r w:rsidR="006F5FD2">
        <w:rPr>
          <w:rFonts w:ascii="Times New Roman" w:hAnsi="Times New Roman" w:cs="Times New Roman"/>
          <w:sz w:val="24"/>
          <w:szCs w:val="24"/>
        </w:rPr>
        <w:t xml:space="preserve">the municipal role in watershed management, </w:t>
      </w:r>
      <w:r w:rsidR="008F3090">
        <w:rPr>
          <w:rFonts w:ascii="Times New Roman" w:hAnsi="Times New Roman" w:cs="Times New Roman"/>
          <w:sz w:val="24"/>
          <w:szCs w:val="24"/>
        </w:rPr>
        <w:t>t</w:t>
      </w:r>
      <w:r w:rsidR="00320DE2" w:rsidRPr="00C1746E">
        <w:rPr>
          <w:rFonts w:ascii="Times New Roman" w:hAnsi="Times New Roman" w:cs="Times New Roman"/>
          <w:sz w:val="24"/>
          <w:szCs w:val="24"/>
        </w:rPr>
        <w:t xml:space="preserve">he Province </w:t>
      </w:r>
      <w:r w:rsidR="009231E8" w:rsidRPr="00C1746E">
        <w:rPr>
          <w:rFonts w:ascii="Times New Roman" w:hAnsi="Times New Roman" w:cs="Times New Roman"/>
          <w:sz w:val="24"/>
          <w:szCs w:val="24"/>
        </w:rPr>
        <w:t xml:space="preserve">has abolished regional planning and, more </w:t>
      </w:r>
      <w:r w:rsidR="00320DE2" w:rsidRPr="00C1746E">
        <w:rPr>
          <w:rFonts w:ascii="Times New Roman" w:hAnsi="Times New Roman" w:cs="Times New Roman"/>
          <w:sz w:val="24"/>
          <w:szCs w:val="24"/>
        </w:rPr>
        <w:t>recently</w:t>
      </w:r>
      <w:r w:rsidR="009231E8" w:rsidRPr="00C1746E">
        <w:rPr>
          <w:rFonts w:ascii="Times New Roman" w:hAnsi="Times New Roman" w:cs="Times New Roman"/>
          <w:sz w:val="24"/>
          <w:szCs w:val="24"/>
        </w:rPr>
        <w:t>,</w:t>
      </w:r>
      <w:r w:rsidR="00320DE2" w:rsidRPr="00C1746E">
        <w:rPr>
          <w:rFonts w:ascii="Times New Roman" w:hAnsi="Times New Roman" w:cs="Times New Roman"/>
          <w:sz w:val="24"/>
          <w:szCs w:val="24"/>
        </w:rPr>
        <w:t xml:space="preserve"> </w:t>
      </w:r>
      <w:r w:rsidR="009231E8" w:rsidRPr="00C1746E">
        <w:rPr>
          <w:rFonts w:ascii="Times New Roman" w:hAnsi="Times New Roman" w:cs="Times New Roman"/>
          <w:sz w:val="24"/>
          <w:szCs w:val="24"/>
        </w:rPr>
        <w:t>Green Development Standards and even green roofs</w:t>
      </w:r>
      <w:r w:rsidR="0092676A" w:rsidRPr="00C1746E">
        <w:rPr>
          <w:rFonts w:ascii="Times New Roman" w:hAnsi="Times New Roman" w:cs="Times New Roman"/>
          <w:sz w:val="24"/>
          <w:szCs w:val="24"/>
        </w:rPr>
        <w:t xml:space="preserve">, reducing cross-watershed protection and </w:t>
      </w:r>
      <w:r w:rsidR="00AB4DAE" w:rsidRPr="00C1746E">
        <w:rPr>
          <w:rFonts w:ascii="Times New Roman" w:hAnsi="Times New Roman" w:cs="Times New Roman"/>
          <w:sz w:val="24"/>
          <w:szCs w:val="24"/>
        </w:rPr>
        <w:t xml:space="preserve">innovation for </w:t>
      </w:r>
      <w:r w:rsidR="0092676A" w:rsidRPr="00C1746E">
        <w:rPr>
          <w:rFonts w:ascii="Times New Roman" w:hAnsi="Times New Roman" w:cs="Times New Roman"/>
          <w:sz w:val="24"/>
          <w:szCs w:val="24"/>
        </w:rPr>
        <w:t xml:space="preserve">sustainable </w:t>
      </w:r>
      <w:r w:rsidR="00AB4DAE" w:rsidRPr="00C1746E">
        <w:rPr>
          <w:rFonts w:ascii="Times New Roman" w:hAnsi="Times New Roman" w:cs="Times New Roman"/>
          <w:sz w:val="24"/>
          <w:szCs w:val="24"/>
        </w:rPr>
        <w:t>development.</w:t>
      </w:r>
    </w:p>
    <w:p w:rsidR="009231E8" w:rsidRPr="00C1746E" w:rsidRDefault="009231E8" w:rsidP="009231E8">
      <w:pPr>
        <w:spacing w:after="0" w:line="240" w:lineRule="auto"/>
        <w:rPr>
          <w:rFonts w:ascii="Times New Roman" w:hAnsi="Times New Roman" w:cs="Times New Roman"/>
          <w:sz w:val="18"/>
          <w:szCs w:val="18"/>
        </w:rPr>
      </w:pPr>
    </w:p>
    <w:p w:rsidR="00CC571F" w:rsidRPr="00CC571F" w:rsidRDefault="009231E8" w:rsidP="009231E8">
      <w:pPr>
        <w:spacing w:after="0" w:line="240" w:lineRule="auto"/>
        <w:rPr>
          <w:rFonts w:ascii="Times New Roman" w:hAnsi="Times New Roman" w:cs="Times New Roman"/>
          <w:sz w:val="24"/>
          <w:szCs w:val="24"/>
        </w:rPr>
      </w:pPr>
      <w:r w:rsidRPr="00C1746E">
        <w:rPr>
          <w:rFonts w:ascii="Times New Roman" w:hAnsi="Times New Roman" w:cs="Times New Roman"/>
          <w:sz w:val="24"/>
          <w:szCs w:val="24"/>
        </w:rPr>
        <w:t xml:space="preserve">Clearly, Ontario needs to integrated land use and municipal planning </w:t>
      </w:r>
      <w:r w:rsidR="00CC571F" w:rsidRPr="00C1746E">
        <w:rPr>
          <w:rFonts w:ascii="Times New Roman" w:hAnsi="Times New Roman" w:cs="Times New Roman"/>
          <w:sz w:val="24"/>
          <w:szCs w:val="24"/>
        </w:rPr>
        <w:t>at the municipal level, for which the</w:t>
      </w:r>
      <w:r w:rsidR="00CC571F" w:rsidRPr="00CC571F">
        <w:rPr>
          <w:rFonts w:ascii="Times New Roman" w:hAnsi="Times New Roman" w:cs="Times New Roman"/>
          <w:sz w:val="24"/>
          <w:szCs w:val="24"/>
        </w:rPr>
        <w:t xml:space="preserve"> local knowledge and expertise of conservation authorities would be invaluable.</w:t>
      </w:r>
    </w:p>
    <w:p w:rsidR="00CC571F" w:rsidRPr="00CC571F" w:rsidRDefault="00CC571F" w:rsidP="009231E8">
      <w:pPr>
        <w:spacing w:after="0" w:line="240" w:lineRule="auto"/>
        <w:rPr>
          <w:rFonts w:ascii="Times New Roman" w:hAnsi="Times New Roman" w:cs="Times New Roman"/>
          <w:sz w:val="18"/>
          <w:szCs w:val="18"/>
        </w:rPr>
      </w:pPr>
    </w:p>
    <w:p w:rsidR="00CC571F" w:rsidRPr="00CC571F" w:rsidRDefault="00CC571F" w:rsidP="00CC571F">
      <w:pPr>
        <w:spacing w:after="0" w:line="240" w:lineRule="auto"/>
        <w:rPr>
          <w:rFonts w:ascii="Times New Roman" w:hAnsi="Times New Roman" w:cs="Times New Roman"/>
          <w:sz w:val="24"/>
          <w:szCs w:val="24"/>
        </w:rPr>
      </w:pPr>
      <w:r w:rsidRPr="00CC571F">
        <w:rPr>
          <w:rFonts w:ascii="Times New Roman" w:hAnsi="Times New Roman" w:cs="Times New Roman"/>
          <w:sz w:val="24"/>
          <w:szCs w:val="24"/>
        </w:rPr>
        <w:t xml:space="preserve">In addition, </w:t>
      </w:r>
      <w:r>
        <w:rPr>
          <w:rFonts w:ascii="Times New Roman" w:hAnsi="Times New Roman" w:cs="Times New Roman"/>
          <w:sz w:val="24"/>
          <w:szCs w:val="24"/>
        </w:rPr>
        <w:t xml:space="preserve">the OHI perceives a need for </w:t>
      </w:r>
      <w:r w:rsidRPr="00CC571F">
        <w:rPr>
          <w:rFonts w:ascii="Times New Roman" w:hAnsi="Times New Roman" w:cs="Times New Roman"/>
          <w:sz w:val="24"/>
          <w:szCs w:val="24"/>
        </w:rPr>
        <w:t>municipalities and relevant agencies</w:t>
      </w:r>
      <w:r>
        <w:rPr>
          <w:rFonts w:ascii="Times New Roman" w:hAnsi="Times New Roman" w:cs="Times New Roman"/>
          <w:sz w:val="24"/>
          <w:szCs w:val="24"/>
        </w:rPr>
        <w:t xml:space="preserve"> should work together </w:t>
      </w:r>
      <w:r w:rsidRPr="00CC571F">
        <w:rPr>
          <w:rFonts w:ascii="Times New Roman" w:hAnsi="Times New Roman" w:cs="Times New Roman"/>
          <w:sz w:val="24"/>
          <w:szCs w:val="24"/>
        </w:rPr>
        <w:t xml:space="preserve">to enlarge or create new Greenbelt-style core and corridor natural heritage and agricultural areas as a counter-balance to the extensive land conversion now taking place across South-central Ontario. </w:t>
      </w:r>
    </w:p>
    <w:p w:rsidR="00CC571F" w:rsidRDefault="00CC571F" w:rsidP="00CC571F">
      <w:pPr>
        <w:spacing w:after="0"/>
        <w:rPr>
          <w:rFonts w:ascii="Times New Roman" w:hAnsi="Times New Roman" w:cs="Times New Roman"/>
          <w:sz w:val="18"/>
          <w:szCs w:val="18"/>
        </w:rPr>
      </w:pPr>
    </w:p>
    <w:p w:rsidR="00CC571F" w:rsidRPr="00CC571F" w:rsidRDefault="00CC571F" w:rsidP="00CC571F">
      <w:pPr>
        <w:spacing w:after="0"/>
        <w:rPr>
          <w:rFonts w:ascii="Times New Roman" w:hAnsi="Times New Roman" w:cs="Times New Roman"/>
          <w:sz w:val="24"/>
          <w:szCs w:val="24"/>
        </w:rPr>
      </w:pPr>
      <w:r w:rsidRPr="00CC571F">
        <w:rPr>
          <w:rFonts w:ascii="Times New Roman" w:hAnsi="Times New Roman" w:cs="Times New Roman"/>
          <w:sz w:val="24"/>
          <w:szCs w:val="24"/>
        </w:rPr>
        <w:t xml:space="preserve">These additional special planning areas could constitute a multi-generational commitment to protect our water, natural heritage, and food security while reducing environmental risks and their cost. They would also be logical locations to implement nature-based solutions to address the climate and biodiversity crises. </w:t>
      </w:r>
    </w:p>
    <w:p w:rsidR="00CC571F" w:rsidRPr="00CC571F" w:rsidRDefault="00CC571F" w:rsidP="009231E8">
      <w:pPr>
        <w:spacing w:after="0" w:line="240" w:lineRule="auto"/>
        <w:rPr>
          <w:rFonts w:ascii="Times New Roman" w:hAnsi="Times New Roman" w:cs="Times New Roman"/>
          <w:sz w:val="24"/>
          <w:szCs w:val="24"/>
        </w:rPr>
      </w:pPr>
    </w:p>
    <w:p w:rsidR="00C01FDB" w:rsidRPr="00C01FDB" w:rsidRDefault="00C01FDB" w:rsidP="001E6748">
      <w:pPr>
        <w:spacing w:after="0" w:line="240" w:lineRule="auto"/>
        <w:rPr>
          <w:rFonts w:ascii="Times New Roman" w:hAnsi="Times New Roman" w:cs="Times New Roman"/>
          <w:sz w:val="24"/>
          <w:szCs w:val="24"/>
          <w:u w:val="single"/>
        </w:rPr>
      </w:pPr>
      <w:r w:rsidRPr="00C01FDB">
        <w:rPr>
          <w:rFonts w:ascii="Times New Roman" w:hAnsi="Times New Roman" w:cs="Times New Roman"/>
          <w:sz w:val="24"/>
          <w:szCs w:val="24"/>
          <w:u w:val="single"/>
        </w:rPr>
        <w:t>Conclusion and Suggested Solutions</w:t>
      </w:r>
    </w:p>
    <w:p w:rsidR="00C01FDB" w:rsidRPr="00C01FDB" w:rsidRDefault="00C01FDB" w:rsidP="001E6748">
      <w:pPr>
        <w:spacing w:after="0" w:line="240" w:lineRule="auto"/>
        <w:rPr>
          <w:rFonts w:ascii="Times New Roman" w:hAnsi="Times New Roman" w:cs="Times New Roman"/>
          <w:sz w:val="20"/>
          <w:szCs w:val="20"/>
        </w:rPr>
      </w:pPr>
    </w:p>
    <w:p w:rsidR="00F23260" w:rsidRDefault="00F23260" w:rsidP="00F232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creation of a Provincial Conservation Agency and the consolidation of conservation authorities is ill-conceived and vague, has not had appropriate consultation, is damaging to the expertise and responsiveness of the existing conservation authorities to local realities and relationships, and ignores the broader need </w:t>
      </w:r>
      <w:r>
        <w:rPr>
          <w:rFonts w:ascii="Times New Roman" w:hAnsi="Times New Roman" w:cs="Times New Roman"/>
          <w:sz w:val="24"/>
          <w:szCs w:val="24"/>
        </w:rPr>
        <w:t xml:space="preserve">to </w:t>
      </w:r>
      <w:r>
        <w:rPr>
          <w:rFonts w:ascii="Times New Roman" w:hAnsi="Times New Roman" w:cs="Times New Roman"/>
          <w:sz w:val="24"/>
          <w:szCs w:val="24"/>
        </w:rPr>
        <w:t>harmonize watershed management across Ontario for future generations.</w:t>
      </w:r>
    </w:p>
    <w:p w:rsidR="00F23260" w:rsidRPr="00F23260" w:rsidRDefault="00F23260" w:rsidP="00F23260">
      <w:pPr>
        <w:spacing w:after="0" w:line="240" w:lineRule="auto"/>
        <w:rPr>
          <w:rFonts w:ascii="Times New Roman" w:hAnsi="Times New Roman" w:cs="Times New Roman"/>
          <w:color w:val="767171" w:themeColor="background2" w:themeShade="80"/>
          <w:sz w:val="18"/>
          <w:szCs w:val="18"/>
        </w:rPr>
      </w:pPr>
    </w:p>
    <w:p w:rsidR="00937E93" w:rsidRDefault="00937E93" w:rsidP="001E67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OHI considers that 025-1257 </w:t>
      </w:r>
      <w:r w:rsidR="00F73EC6">
        <w:rPr>
          <w:rFonts w:ascii="Times New Roman" w:hAnsi="Times New Roman" w:cs="Times New Roman"/>
          <w:sz w:val="24"/>
          <w:szCs w:val="24"/>
        </w:rPr>
        <w:t xml:space="preserve">should </w:t>
      </w:r>
      <w:r>
        <w:rPr>
          <w:rFonts w:ascii="Times New Roman" w:hAnsi="Times New Roman" w:cs="Times New Roman"/>
          <w:sz w:val="24"/>
          <w:szCs w:val="24"/>
        </w:rPr>
        <w:t xml:space="preserve">be withdrawn or, if approved, its implementation must be delayed </w:t>
      </w:r>
      <w:r w:rsidR="00F73EC6">
        <w:rPr>
          <w:rFonts w:ascii="Times New Roman" w:hAnsi="Times New Roman" w:cs="Times New Roman"/>
          <w:sz w:val="24"/>
          <w:szCs w:val="24"/>
        </w:rPr>
        <w:t xml:space="preserve">for 18 months for the development of and </w:t>
      </w:r>
      <w:r>
        <w:rPr>
          <w:rFonts w:ascii="Times New Roman" w:hAnsi="Times New Roman" w:cs="Times New Roman"/>
          <w:sz w:val="24"/>
          <w:szCs w:val="24"/>
        </w:rPr>
        <w:t xml:space="preserve">extensive consultation on a Green Paper </w:t>
      </w:r>
      <w:r w:rsidRPr="00907286">
        <w:rPr>
          <w:rFonts w:ascii="Times New Roman" w:hAnsi="Times New Roman" w:cs="Times New Roman"/>
          <w:sz w:val="24"/>
          <w:szCs w:val="24"/>
        </w:rPr>
        <w:t>on the Future of Watershed Management in Ontario</w:t>
      </w:r>
      <w:r>
        <w:rPr>
          <w:rFonts w:ascii="Times New Roman" w:hAnsi="Times New Roman" w:cs="Times New Roman"/>
          <w:sz w:val="24"/>
          <w:szCs w:val="24"/>
        </w:rPr>
        <w:t>.</w:t>
      </w:r>
    </w:p>
    <w:p w:rsidR="00937E93" w:rsidRDefault="00937E93" w:rsidP="001E6748">
      <w:pPr>
        <w:spacing w:after="0" w:line="240" w:lineRule="auto"/>
        <w:rPr>
          <w:rFonts w:ascii="Times New Roman" w:hAnsi="Times New Roman" w:cs="Times New Roman"/>
          <w:sz w:val="24"/>
          <w:szCs w:val="24"/>
        </w:rPr>
      </w:pPr>
    </w:p>
    <w:p w:rsidR="005929CC" w:rsidRDefault="005929CC" w:rsidP="005929CC">
      <w:pPr>
        <w:spacing w:after="0" w:line="240" w:lineRule="auto"/>
        <w:rPr>
          <w:rFonts w:ascii="Times New Roman" w:hAnsi="Times New Roman" w:cs="Times New Roman"/>
          <w:color w:val="767171" w:themeColor="background2" w:themeShade="80"/>
        </w:rPr>
      </w:pPr>
    </w:p>
    <w:p w:rsidR="005929CC" w:rsidRPr="009C3239" w:rsidRDefault="005929CC" w:rsidP="005929CC">
      <w:pPr>
        <w:spacing w:after="0" w:line="240" w:lineRule="auto"/>
        <w:rPr>
          <w:rFonts w:ascii="Times New Roman" w:hAnsi="Times New Roman" w:cs="Times New Roman"/>
          <w:color w:val="767171" w:themeColor="background2" w:themeShade="80"/>
        </w:rPr>
      </w:pPr>
      <w:r w:rsidRPr="009C3239">
        <w:rPr>
          <w:rFonts w:ascii="Times New Roman" w:hAnsi="Times New Roman" w:cs="Times New Roman"/>
          <w:color w:val="767171" w:themeColor="background2" w:themeShade="80"/>
        </w:rPr>
        <w:lastRenderedPageBreak/>
        <w:t xml:space="preserve">OHI on ERO 025-1257; December </w:t>
      </w:r>
      <w:r w:rsidR="00CC6084">
        <w:rPr>
          <w:rFonts w:ascii="Times New Roman" w:hAnsi="Times New Roman" w:cs="Times New Roman"/>
          <w:color w:val="767171" w:themeColor="background2" w:themeShade="80"/>
        </w:rPr>
        <w:t>8</w:t>
      </w:r>
      <w:r w:rsidR="00835E20">
        <w:rPr>
          <w:rFonts w:ascii="Times New Roman" w:hAnsi="Times New Roman" w:cs="Times New Roman"/>
          <w:color w:val="767171" w:themeColor="background2" w:themeShade="80"/>
        </w:rPr>
        <w:t>,</w:t>
      </w:r>
      <w:r w:rsidRPr="009C3239">
        <w:rPr>
          <w:rFonts w:ascii="Times New Roman" w:hAnsi="Times New Roman" w:cs="Times New Roman"/>
          <w:color w:val="767171" w:themeColor="background2" w:themeShade="80"/>
        </w:rPr>
        <w:t xml:space="preserve"> 2025</w:t>
      </w:r>
    </w:p>
    <w:p w:rsidR="00F73EC6" w:rsidRDefault="00F73EC6">
      <w:pPr>
        <w:rPr>
          <w:rFonts w:ascii="Times New Roman" w:hAnsi="Times New Roman" w:cs="Times New Roman"/>
          <w:sz w:val="24"/>
          <w:szCs w:val="24"/>
        </w:rPr>
      </w:pPr>
    </w:p>
    <w:p w:rsidR="00F73EC6" w:rsidRDefault="00F73EC6" w:rsidP="00F73EC6">
      <w:pPr>
        <w:spacing w:after="0" w:line="240" w:lineRule="auto"/>
        <w:rPr>
          <w:rFonts w:ascii="Times New Roman" w:hAnsi="Times New Roman" w:cs="Times New Roman"/>
          <w:sz w:val="24"/>
          <w:szCs w:val="24"/>
        </w:rPr>
      </w:pPr>
      <w:r>
        <w:rPr>
          <w:rFonts w:ascii="Times New Roman" w:hAnsi="Times New Roman" w:cs="Times New Roman"/>
          <w:sz w:val="24"/>
          <w:szCs w:val="24"/>
        </w:rPr>
        <w:t>Key concepts that we suggest be discussed in the proposed Green Paper include that Ontario:</w:t>
      </w:r>
    </w:p>
    <w:p w:rsidR="00F73EC6" w:rsidRPr="00F73EC6" w:rsidRDefault="00F73EC6" w:rsidP="00F73EC6">
      <w:pPr>
        <w:pStyle w:val="ListParagraph"/>
        <w:numPr>
          <w:ilvl w:val="0"/>
          <w:numId w:val="26"/>
        </w:numPr>
        <w:spacing w:after="0" w:line="240" w:lineRule="auto"/>
        <w:rPr>
          <w:rFonts w:ascii="Times New Roman" w:hAnsi="Times New Roman" w:cs="Times New Roman"/>
          <w:sz w:val="24"/>
          <w:szCs w:val="24"/>
        </w:rPr>
      </w:pPr>
      <w:r w:rsidRPr="00F73EC6">
        <w:rPr>
          <w:rFonts w:ascii="Times New Roman" w:hAnsi="Times New Roman" w:cs="Times New Roman"/>
          <w:sz w:val="24"/>
          <w:szCs w:val="24"/>
        </w:rPr>
        <w:t>Develop guidelines for watershed health, similar to those in “How Much Habitat is Enough” and require the implementation of restoration plans where goals are not met;</w:t>
      </w:r>
    </w:p>
    <w:p w:rsidR="00F73EC6" w:rsidRPr="00F73EC6" w:rsidRDefault="00F73EC6" w:rsidP="00F73EC6">
      <w:pPr>
        <w:pStyle w:val="ListParagraph"/>
        <w:numPr>
          <w:ilvl w:val="0"/>
          <w:numId w:val="26"/>
        </w:numPr>
        <w:spacing w:after="0" w:line="240" w:lineRule="auto"/>
        <w:rPr>
          <w:rFonts w:ascii="Times New Roman" w:hAnsi="Times New Roman" w:cs="Times New Roman"/>
          <w:sz w:val="24"/>
          <w:szCs w:val="24"/>
        </w:rPr>
      </w:pPr>
      <w:r w:rsidRPr="00F73EC6">
        <w:rPr>
          <w:rFonts w:ascii="Times New Roman" w:hAnsi="Times New Roman" w:cs="Times New Roman"/>
          <w:sz w:val="24"/>
          <w:szCs w:val="24"/>
        </w:rPr>
        <w:t xml:space="preserve">Harmonize watershed management policies to the highest standard of protection, ensuring the provision of appropriate resources; </w:t>
      </w:r>
    </w:p>
    <w:p w:rsidR="00F73EC6" w:rsidRPr="00D01E2E" w:rsidRDefault="00F73EC6" w:rsidP="00F73EC6">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Establish triggers and identify agency leads for action when monitoring identifies unacceptable results, </w:t>
      </w:r>
      <w:r w:rsidRPr="00D01E2E">
        <w:rPr>
          <w:rFonts w:ascii="Times New Roman" w:hAnsi="Times New Roman" w:cs="Times New Roman"/>
          <w:sz w:val="24"/>
          <w:szCs w:val="24"/>
        </w:rPr>
        <w:t>such as when Provincial Water Quality Objectives are exceeded;</w:t>
      </w:r>
    </w:p>
    <w:p w:rsidR="00F73EC6" w:rsidRPr="00D01E2E" w:rsidRDefault="00F73EC6" w:rsidP="00F73EC6">
      <w:pPr>
        <w:pStyle w:val="ListParagraph"/>
        <w:numPr>
          <w:ilvl w:val="0"/>
          <w:numId w:val="26"/>
        </w:numPr>
        <w:spacing w:after="0" w:line="240" w:lineRule="auto"/>
        <w:rPr>
          <w:rFonts w:ascii="Times New Roman" w:hAnsi="Times New Roman" w:cs="Times New Roman"/>
          <w:sz w:val="24"/>
          <w:szCs w:val="24"/>
        </w:rPr>
      </w:pPr>
      <w:r w:rsidRPr="00D01E2E">
        <w:rPr>
          <w:rFonts w:ascii="Times New Roman" w:hAnsi="Times New Roman" w:cs="Times New Roman"/>
          <w:sz w:val="24"/>
          <w:szCs w:val="24"/>
        </w:rPr>
        <w:t>Integrate land use and watershed planning at the municipal level; and,</w:t>
      </w:r>
    </w:p>
    <w:p w:rsidR="00F73EC6" w:rsidRPr="00D01E2E" w:rsidRDefault="00F73EC6" w:rsidP="00F73EC6">
      <w:pPr>
        <w:pStyle w:val="ListParagraph"/>
        <w:numPr>
          <w:ilvl w:val="0"/>
          <w:numId w:val="26"/>
        </w:numPr>
        <w:spacing w:after="0" w:line="240" w:lineRule="auto"/>
        <w:rPr>
          <w:rFonts w:ascii="Times New Roman" w:hAnsi="Times New Roman" w:cs="Times New Roman"/>
          <w:sz w:val="24"/>
          <w:szCs w:val="24"/>
        </w:rPr>
      </w:pPr>
      <w:r w:rsidRPr="00D01E2E">
        <w:rPr>
          <w:rFonts w:ascii="Times New Roman" w:hAnsi="Times New Roman" w:cs="Times New Roman"/>
          <w:sz w:val="24"/>
          <w:szCs w:val="24"/>
        </w:rPr>
        <w:t>Mandate a lead agency to enlarge or create new Greenbelt-style core and corridor natural heritage and agricultural areas as a counter-balance to the extensive land conversion that continues to occur across South-central Ontario and that could help implement nature-based solutions to address the climate and biodiversity crises.</w:t>
      </w:r>
    </w:p>
    <w:p w:rsidR="009C484C" w:rsidRDefault="009C484C" w:rsidP="0019674E">
      <w:pPr>
        <w:spacing w:after="0" w:line="240" w:lineRule="auto"/>
        <w:rPr>
          <w:rFonts w:ascii="Times New Roman" w:hAnsi="Times New Roman" w:cs="Times New Roman"/>
          <w:sz w:val="24"/>
          <w:szCs w:val="24"/>
        </w:rPr>
      </w:pPr>
    </w:p>
    <w:p w:rsidR="00F73EC6" w:rsidRDefault="00F73EC6" w:rsidP="0019674E">
      <w:pPr>
        <w:spacing w:after="0" w:line="240" w:lineRule="auto"/>
        <w:rPr>
          <w:rFonts w:ascii="Times New Roman" w:hAnsi="Times New Roman" w:cs="Times New Roman"/>
          <w:sz w:val="24"/>
          <w:szCs w:val="24"/>
        </w:rPr>
      </w:pPr>
      <w:r>
        <w:rPr>
          <w:rFonts w:ascii="Times New Roman" w:hAnsi="Times New Roman" w:cs="Times New Roman"/>
          <w:sz w:val="24"/>
          <w:szCs w:val="24"/>
        </w:rPr>
        <w:t>Please feel free to contact the undersigned at your convenience for further discussion.</w:t>
      </w:r>
    </w:p>
    <w:p w:rsidR="00F73EC6" w:rsidRDefault="00F73EC6" w:rsidP="0019674E">
      <w:pPr>
        <w:spacing w:after="0" w:line="240" w:lineRule="auto"/>
        <w:rPr>
          <w:rFonts w:ascii="Times New Roman" w:hAnsi="Times New Roman" w:cs="Times New Roman"/>
          <w:sz w:val="24"/>
          <w:szCs w:val="24"/>
        </w:rPr>
      </w:pPr>
    </w:p>
    <w:p w:rsidR="00F73EC6" w:rsidRDefault="00F73EC6" w:rsidP="0019674E">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F73EC6" w:rsidRDefault="00F73EC6" w:rsidP="0019674E">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73EC6" w:rsidRDefault="00F73EC6" w:rsidP="001967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Andrew </w:t>
      </w:r>
      <w:proofErr w:type="spellStart"/>
      <w:r>
        <w:rPr>
          <w:rFonts w:ascii="Times New Roman" w:hAnsi="Times New Roman" w:cs="Times New Roman"/>
          <w:sz w:val="24"/>
          <w:szCs w:val="24"/>
        </w:rPr>
        <w:t>McCammon</w:t>
      </w:r>
      <w:proofErr w:type="spellEnd"/>
    </w:p>
    <w:p w:rsidR="00F73EC6" w:rsidRDefault="00F73EC6" w:rsidP="0019674E">
      <w:pPr>
        <w:spacing w:after="0" w:line="240" w:lineRule="auto"/>
        <w:rPr>
          <w:rFonts w:ascii="Times New Roman" w:hAnsi="Times New Roman" w:cs="Times New Roman"/>
          <w:sz w:val="24"/>
          <w:szCs w:val="24"/>
        </w:rPr>
      </w:pPr>
      <w:r>
        <w:rPr>
          <w:rFonts w:ascii="Times New Roman" w:hAnsi="Times New Roman" w:cs="Times New Roman"/>
          <w:sz w:val="24"/>
          <w:szCs w:val="24"/>
        </w:rPr>
        <w:t>Executive Director</w:t>
      </w:r>
    </w:p>
    <w:p w:rsidR="00F73EC6" w:rsidRDefault="00F73EC6" w:rsidP="0019674E">
      <w:pPr>
        <w:spacing w:after="0" w:line="240" w:lineRule="auto"/>
        <w:rPr>
          <w:rFonts w:ascii="Times New Roman" w:hAnsi="Times New Roman" w:cs="Times New Roman"/>
          <w:sz w:val="24"/>
          <w:szCs w:val="24"/>
        </w:rPr>
      </w:pPr>
    </w:p>
    <w:p w:rsidR="00F73EC6" w:rsidRDefault="00F73EC6" w:rsidP="0019674E">
      <w:pPr>
        <w:spacing w:after="0" w:line="240" w:lineRule="auto"/>
        <w:rPr>
          <w:rFonts w:ascii="Times New Roman" w:hAnsi="Times New Roman" w:cs="Times New Roman"/>
          <w:sz w:val="24"/>
          <w:szCs w:val="24"/>
        </w:rPr>
      </w:pPr>
    </w:p>
    <w:p w:rsidR="00F73EC6" w:rsidRDefault="00F73EC6" w:rsidP="0019674E">
      <w:pPr>
        <w:spacing w:after="0" w:line="240" w:lineRule="auto"/>
        <w:rPr>
          <w:rFonts w:ascii="Times New Roman" w:hAnsi="Times New Roman" w:cs="Times New Roman"/>
          <w:sz w:val="24"/>
          <w:szCs w:val="24"/>
        </w:rPr>
      </w:pPr>
    </w:p>
    <w:p w:rsidR="00664CA1" w:rsidRPr="00D527B6" w:rsidRDefault="00664CA1" w:rsidP="0019674E">
      <w:pPr>
        <w:spacing w:after="0" w:line="240" w:lineRule="auto"/>
        <w:rPr>
          <w:rFonts w:ascii="Times New Roman" w:hAnsi="Times New Roman" w:cs="Times New Roman"/>
          <w:sz w:val="24"/>
          <w:szCs w:val="24"/>
        </w:rPr>
      </w:pPr>
    </w:p>
    <w:p w:rsidR="001357FB" w:rsidRPr="00B915E3" w:rsidRDefault="001357FB" w:rsidP="008F7919">
      <w:pPr>
        <w:spacing w:after="0" w:line="240" w:lineRule="auto"/>
        <w:rPr>
          <w:rFonts w:ascii="Times New Roman" w:hAnsi="Times New Roman" w:cs="Times New Roman"/>
          <w:sz w:val="24"/>
          <w:szCs w:val="24"/>
        </w:rPr>
      </w:pPr>
    </w:p>
    <w:p w:rsidR="007773AF" w:rsidRPr="00B915E3" w:rsidRDefault="007773AF" w:rsidP="008F7919">
      <w:pPr>
        <w:spacing w:after="0" w:line="240" w:lineRule="auto"/>
        <w:rPr>
          <w:rFonts w:ascii="Times New Roman" w:hAnsi="Times New Roman" w:cs="Times New Roman"/>
          <w:sz w:val="24"/>
          <w:szCs w:val="24"/>
          <w:u w:val="single"/>
        </w:rPr>
      </w:pPr>
    </w:p>
    <w:p w:rsidR="007773AF" w:rsidRPr="00B915E3" w:rsidRDefault="007773AF" w:rsidP="008F7919">
      <w:pPr>
        <w:spacing w:after="0" w:line="240" w:lineRule="auto"/>
        <w:rPr>
          <w:rFonts w:ascii="Times New Roman" w:hAnsi="Times New Roman" w:cs="Times New Roman"/>
          <w:sz w:val="24"/>
          <w:szCs w:val="24"/>
        </w:rPr>
      </w:pPr>
    </w:p>
    <w:sectPr w:rsidR="007773AF" w:rsidRPr="00B915E3" w:rsidSect="0000199D">
      <w:footerReference w:type="default" r:id="rId9"/>
      <w:pgSz w:w="12240" w:h="15840"/>
      <w:pgMar w:top="1021" w:right="907" w:bottom="1021"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646" w:rsidRDefault="001F4646" w:rsidP="0000199D">
      <w:pPr>
        <w:spacing w:after="0" w:line="240" w:lineRule="auto"/>
      </w:pPr>
      <w:r>
        <w:separator/>
      </w:r>
    </w:p>
  </w:endnote>
  <w:endnote w:type="continuationSeparator" w:id="0">
    <w:p w:rsidR="001F4646" w:rsidRDefault="001F4646" w:rsidP="0000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DE3" w:rsidRPr="00107BAA" w:rsidRDefault="00F03DE3">
    <w:pPr>
      <w:pStyle w:val="Footer"/>
      <w:rPr>
        <w:rFonts w:ascii="Verdana" w:hAnsi="Verdana"/>
        <w:b/>
        <w:color w:val="767171" w:themeColor="background2" w:themeShade="80"/>
        <w:sz w:val="20"/>
        <w:szCs w:val="20"/>
      </w:rPr>
    </w:pPr>
    <w:r w:rsidRPr="00107BAA">
      <w:rPr>
        <w:rFonts w:ascii="Verdana" w:hAnsi="Verdana"/>
        <w:b/>
        <w:color w:val="767171" w:themeColor="background2" w:themeShade="80"/>
        <w:sz w:val="20"/>
        <w:szCs w:val="20"/>
      </w:rPr>
      <w:t xml:space="preserve">                 Promoting Watershed Security in Ontario: Water for People and for Nature</w:t>
    </w:r>
  </w:p>
  <w:p w:rsidR="00F03DE3" w:rsidRPr="00107BAA" w:rsidRDefault="00F03DE3" w:rsidP="00CB6604">
    <w:pPr>
      <w:pStyle w:val="Footer"/>
      <w:rPr>
        <w:rFonts w:ascii="Verdana" w:hAnsi="Verdana"/>
        <w:b/>
        <w:color w:val="767171" w:themeColor="background2" w:themeShade="80"/>
        <w:sz w:val="20"/>
        <w:szCs w:val="20"/>
      </w:rPr>
    </w:pPr>
    <w:r w:rsidRPr="00107BAA">
      <w:rPr>
        <w:rFonts w:ascii="Verdana" w:hAnsi="Verdana"/>
        <w:b/>
        <w:color w:val="767171" w:themeColor="background2" w:themeShade="80"/>
        <w:sz w:val="20"/>
        <w:szCs w:val="20"/>
      </w:rPr>
      <w:t xml:space="preserve">                             andrew@ontarioheadwaters.ca    </w:t>
    </w:r>
    <w:proofErr w:type="gramStart"/>
    <w:r w:rsidRPr="00107BAA">
      <w:rPr>
        <w:rFonts w:ascii="Verdana" w:hAnsi="Verdana"/>
        <w:b/>
        <w:color w:val="767171" w:themeColor="background2" w:themeShade="80"/>
        <w:sz w:val="20"/>
        <w:szCs w:val="20"/>
      </w:rPr>
      <w:t>•  •</w:t>
    </w:r>
    <w:proofErr w:type="gramEnd"/>
    <w:r w:rsidRPr="00107BAA">
      <w:rPr>
        <w:rFonts w:ascii="Verdana" w:hAnsi="Verdana"/>
        <w:b/>
        <w:color w:val="767171" w:themeColor="background2" w:themeShade="80"/>
        <w:sz w:val="20"/>
        <w:szCs w:val="20"/>
      </w:rPr>
      <w:t xml:space="preserve">  •    416 231 9484</w:t>
    </w:r>
  </w:p>
  <w:p w:rsidR="00F03DE3" w:rsidRPr="00CB6604" w:rsidRDefault="00F03DE3" w:rsidP="00CB6604">
    <w:pPr>
      <w:pStyle w:val="Footer"/>
      <w:ind w:left="2070"/>
      <w:rPr>
        <w:rFonts w:ascii="Verdana" w:hAnsi="Verdana"/>
        <w:b/>
        <w:color w:val="5F5F5F"/>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646" w:rsidRDefault="001F4646" w:rsidP="0000199D">
      <w:pPr>
        <w:spacing w:after="0" w:line="240" w:lineRule="auto"/>
      </w:pPr>
      <w:r>
        <w:separator/>
      </w:r>
    </w:p>
  </w:footnote>
  <w:footnote w:type="continuationSeparator" w:id="0">
    <w:p w:rsidR="001F4646" w:rsidRDefault="001F4646" w:rsidP="00001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013E"/>
    <w:multiLevelType w:val="hybridMultilevel"/>
    <w:tmpl w:val="9D6E1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BE3EE0"/>
    <w:multiLevelType w:val="hybridMultilevel"/>
    <w:tmpl w:val="8C344BC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0CC1722"/>
    <w:multiLevelType w:val="hybridMultilevel"/>
    <w:tmpl w:val="395257A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F9179E"/>
    <w:multiLevelType w:val="hybridMultilevel"/>
    <w:tmpl w:val="86620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A81FD4"/>
    <w:multiLevelType w:val="hybridMultilevel"/>
    <w:tmpl w:val="91AE4B2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0521F25"/>
    <w:multiLevelType w:val="hybridMultilevel"/>
    <w:tmpl w:val="F9385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295465"/>
    <w:multiLevelType w:val="hybridMultilevel"/>
    <w:tmpl w:val="088650A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2B703CE"/>
    <w:multiLevelType w:val="hybridMultilevel"/>
    <w:tmpl w:val="37BC795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2C507BC"/>
    <w:multiLevelType w:val="hybridMultilevel"/>
    <w:tmpl w:val="C144E9AA"/>
    <w:lvl w:ilvl="0" w:tplc="10090009">
      <w:start w:val="1"/>
      <w:numFmt w:val="bullet"/>
      <w:lvlText w:val=""/>
      <w:lvlJc w:val="left"/>
      <w:pPr>
        <w:ind w:left="2430" w:hanging="360"/>
      </w:pPr>
      <w:rPr>
        <w:rFonts w:ascii="Wingdings" w:hAnsi="Wingdings" w:hint="default"/>
      </w:rPr>
    </w:lvl>
    <w:lvl w:ilvl="1" w:tplc="10090003" w:tentative="1">
      <w:start w:val="1"/>
      <w:numFmt w:val="bullet"/>
      <w:lvlText w:val="o"/>
      <w:lvlJc w:val="left"/>
      <w:pPr>
        <w:ind w:left="3150" w:hanging="360"/>
      </w:pPr>
      <w:rPr>
        <w:rFonts w:ascii="Courier New" w:hAnsi="Courier New" w:cs="Courier New" w:hint="default"/>
      </w:rPr>
    </w:lvl>
    <w:lvl w:ilvl="2" w:tplc="10090005" w:tentative="1">
      <w:start w:val="1"/>
      <w:numFmt w:val="bullet"/>
      <w:lvlText w:val=""/>
      <w:lvlJc w:val="left"/>
      <w:pPr>
        <w:ind w:left="3870" w:hanging="360"/>
      </w:pPr>
      <w:rPr>
        <w:rFonts w:ascii="Wingdings" w:hAnsi="Wingdings" w:hint="default"/>
      </w:rPr>
    </w:lvl>
    <w:lvl w:ilvl="3" w:tplc="10090001" w:tentative="1">
      <w:start w:val="1"/>
      <w:numFmt w:val="bullet"/>
      <w:lvlText w:val=""/>
      <w:lvlJc w:val="left"/>
      <w:pPr>
        <w:ind w:left="4590" w:hanging="360"/>
      </w:pPr>
      <w:rPr>
        <w:rFonts w:ascii="Symbol" w:hAnsi="Symbol" w:hint="default"/>
      </w:rPr>
    </w:lvl>
    <w:lvl w:ilvl="4" w:tplc="10090003" w:tentative="1">
      <w:start w:val="1"/>
      <w:numFmt w:val="bullet"/>
      <w:lvlText w:val="o"/>
      <w:lvlJc w:val="left"/>
      <w:pPr>
        <w:ind w:left="5310" w:hanging="360"/>
      </w:pPr>
      <w:rPr>
        <w:rFonts w:ascii="Courier New" w:hAnsi="Courier New" w:cs="Courier New" w:hint="default"/>
      </w:rPr>
    </w:lvl>
    <w:lvl w:ilvl="5" w:tplc="10090005" w:tentative="1">
      <w:start w:val="1"/>
      <w:numFmt w:val="bullet"/>
      <w:lvlText w:val=""/>
      <w:lvlJc w:val="left"/>
      <w:pPr>
        <w:ind w:left="6030" w:hanging="360"/>
      </w:pPr>
      <w:rPr>
        <w:rFonts w:ascii="Wingdings" w:hAnsi="Wingdings" w:hint="default"/>
      </w:rPr>
    </w:lvl>
    <w:lvl w:ilvl="6" w:tplc="10090001" w:tentative="1">
      <w:start w:val="1"/>
      <w:numFmt w:val="bullet"/>
      <w:lvlText w:val=""/>
      <w:lvlJc w:val="left"/>
      <w:pPr>
        <w:ind w:left="6750" w:hanging="360"/>
      </w:pPr>
      <w:rPr>
        <w:rFonts w:ascii="Symbol" w:hAnsi="Symbol" w:hint="default"/>
      </w:rPr>
    </w:lvl>
    <w:lvl w:ilvl="7" w:tplc="10090003" w:tentative="1">
      <w:start w:val="1"/>
      <w:numFmt w:val="bullet"/>
      <w:lvlText w:val="o"/>
      <w:lvlJc w:val="left"/>
      <w:pPr>
        <w:ind w:left="7470" w:hanging="360"/>
      </w:pPr>
      <w:rPr>
        <w:rFonts w:ascii="Courier New" w:hAnsi="Courier New" w:cs="Courier New" w:hint="default"/>
      </w:rPr>
    </w:lvl>
    <w:lvl w:ilvl="8" w:tplc="10090005" w:tentative="1">
      <w:start w:val="1"/>
      <w:numFmt w:val="bullet"/>
      <w:lvlText w:val=""/>
      <w:lvlJc w:val="left"/>
      <w:pPr>
        <w:ind w:left="8190" w:hanging="360"/>
      </w:pPr>
      <w:rPr>
        <w:rFonts w:ascii="Wingdings" w:hAnsi="Wingdings" w:hint="default"/>
      </w:rPr>
    </w:lvl>
  </w:abstractNum>
  <w:abstractNum w:abstractNumId="9" w15:restartNumberingAfterBreak="0">
    <w:nsid w:val="23216FDD"/>
    <w:multiLevelType w:val="hybridMultilevel"/>
    <w:tmpl w:val="B764E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D1EF7"/>
    <w:multiLevelType w:val="hybridMultilevel"/>
    <w:tmpl w:val="63182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A64DDA"/>
    <w:multiLevelType w:val="hybridMultilevel"/>
    <w:tmpl w:val="18724FA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FEF6ED9"/>
    <w:multiLevelType w:val="hybridMultilevel"/>
    <w:tmpl w:val="93083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645FB6"/>
    <w:multiLevelType w:val="hybridMultilevel"/>
    <w:tmpl w:val="286C38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3B0089"/>
    <w:multiLevelType w:val="hybridMultilevel"/>
    <w:tmpl w:val="E52A34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52A2595"/>
    <w:multiLevelType w:val="hybridMultilevel"/>
    <w:tmpl w:val="F2789F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6A5C18"/>
    <w:multiLevelType w:val="hybridMultilevel"/>
    <w:tmpl w:val="7B40C150"/>
    <w:lvl w:ilvl="0" w:tplc="04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ABA04E4"/>
    <w:multiLevelType w:val="hybridMultilevel"/>
    <w:tmpl w:val="BC9891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A81C61"/>
    <w:multiLevelType w:val="hybridMultilevel"/>
    <w:tmpl w:val="CAAA67E6"/>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872522"/>
    <w:multiLevelType w:val="hybridMultilevel"/>
    <w:tmpl w:val="7FA0B5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252B20"/>
    <w:multiLevelType w:val="hybridMultilevel"/>
    <w:tmpl w:val="26D41F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D4220C"/>
    <w:multiLevelType w:val="hybridMultilevel"/>
    <w:tmpl w:val="49A0060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7287ED4"/>
    <w:multiLevelType w:val="hybridMultilevel"/>
    <w:tmpl w:val="1DFCA914"/>
    <w:lvl w:ilvl="0" w:tplc="36D27B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391A6A"/>
    <w:multiLevelType w:val="hybridMultilevel"/>
    <w:tmpl w:val="300A40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55555C"/>
    <w:multiLevelType w:val="hybridMultilevel"/>
    <w:tmpl w:val="395257A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2449A"/>
    <w:multiLevelType w:val="hybridMultilevel"/>
    <w:tmpl w:val="2902B8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A40938"/>
    <w:multiLevelType w:val="hybridMultilevel"/>
    <w:tmpl w:val="986A9D1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7"/>
  </w:num>
  <w:num w:numId="4">
    <w:abstractNumId w:val="6"/>
  </w:num>
  <w:num w:numId="5">
    <w:abstractNumId w:val="21"/>
  </w:num>
  <w:num w:numId="6">
    <w:abstractNumId w:val="11"/>
  </w:num>
  <w:num w:numId="7">
    <w:abstractNumId w:val="4"/>
  </w:num>
  <w:num w:numId="8">
    <w:abstractNumId w:val="14"/>
  </w:num>
  <w:num w:numId="9">
    <w:abstractNumId w:val="9"/>
  </w:num>
  <w:num w:numId="10">
    <w:abstractNumId w:val="0"/>
  </w:num>
  <w:num w:numId="11">
    <w:abstractNumId w:val="3"/>
  </w:num>
  <w:num w:numId="12">
    <w:abstractNumId w:val="12"/>
  </w:num>
  <w:num w:numId="13">
    <w:abstractNumId w:val="5"/>
  </w:num>
  <w:num w:numId="14">
    <w:abstractNumId w:val="10"/>
  </w:num>
  <w:num w:numId="15">
    <w:abstractNumId w:val="2"/>
  </w:num>
  <w:num w:numId="16">
    <w:abstractNumId w:val="18"/>
  </w:num>
  <w:num w:numId="17">
    <w:abstractNumId w:val="13"/>
  </w:num>
  <w:num w:numId="18">
    <w:abstractNumId w:val="16"/>
  </w:num>
  <w:num w:numId="19">
    <w:abstractNumId w:val="23"/>
  </w:num>
  <w:num w:numId="20">
    <w:abstractNumId w:val="15"/>
  </w:num>
  <w:num w:numId="21">
    <w:abstractNumId w:val="26"/>
  </w:num>
  <w:num w:numId="22">
    <w:abstractNumId w:val="25"/>
  </w:num>
  <w:num w:numId="23">
    <w:abstractNumId w:val="19"/>
  </w:num>
  <w:num w:numId="24">
    <w:abstractNumId w:val="20"/>
  </w:num>
  <w:num w:numId="25">
    <w:abstractNumId w:val="24"/>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C1"/>
    <w:rsid w:val="0000199D"/>
    <w:rsid w:val="0000504B"/>
    <w:rsid w:val="000061E7"/>
    <w:rsid w:val="0000646E"/>
    <w:rsid w:val="00025864"/>
    <w:rsid w:val="00056875"/>
    <w:rsid w:val="000605A9"/>
    <w:rsid w:val="00074B43"/>
    <w:rsid w:val="000834CF"/>
    <w:rsid w:val="000976B2"/>
    <w:rsid w:val="000B2F86"/>
    <w:rsid w:val="000B4FD3"/>
    <w:rsid w:val="000D08CF"/>
    <w:rsid w:val="000E2118"/>
    <w:rsid w:val="000E48F4"/>
    <w:rsid w:val="000E772C"/>
    <w:rsid w:val="000E77F4"/>
    <w:rsid w:val="0010058C"/>
    <w:rsid w:val="001020C2"/>
    <w:rsid w:val="00104AD9"/>
    <w:rsid w:val="00104D73"/>
    <w:rsid w:val="001053AC"/>
    <w:rsid w:val="00106092"/>
    <w:rsid w:val="00107BAA"/>
    <w:rsid w:val="00121EA8"/>
    <w:rsid w:val="0012366E"/>
    <w:rsid w:val="00130468"/>
    <w:rsid w:val="0013510D"/>
    <w:rsid w:val="001357FB"/>
    <w:rsid w:val="001378A5"/>
    <w:rsid w:val="001469D8"/>
    <w:rsid w:val="00151BB0"/>
    <w:rsid w:val="001542A2"/>
    <w:rsid w:val="00166DFE"/>
    <w:rsid w:val="001822B7"/>
    <w:rsid w:val="00190009"/>
    <w:rsid w:val="0019674E"/>
    <w:rsid w:val="001A38B1"/>
    <w:rsid w:val="001B072B"/>
    <w:rsid w:val="001B5914"/>
    <w:rsid w:val="001D49E0"/>
    <w:rsid w:val="001E6748"/>
    <w:rsid w:val="001F4646"/>
    <w:rsid w:val="001F5636"/>
    <w:rsid w:val="001F6D4E"/>
    <w:rsid w:val="00200D00"/>
    <w:rsid w:val="002064AA"/>
    <w:rsid w:val="00231C2A"/>
    <w:rsid w:val="00233965"/>
    <w:rsid w:val="0024214A"/>
    <w:rsid w:val="002459A1"/>
    <w:rsid w:val="002468C2"/>
    <w:rsid w:val="00274A4A"/>
    <w:rsid w:val="002772D6"/>
    <w:rsid w:val="0028168D"/>
    <w:rsid w:val="0029060B"/>
    <w:rsid w:val="00290A90"/>
    <w:rsid w:val="0029131B"/>
    <w:rsid w:val="00297C47"/>
    <w:rsid w:val="002A7851"/>
    <w:rsid w:val="002B64D1"/>
    <w:rsid w:val="002E5EFD"/>
    <w:rsid w:val="002F5BBC"/>
    <w:rsid w:val="002F70FE"/>
    <w:rsid w:val="003047BC"/>
    <w:rsid w:val="00320DE2"/>
    <w:rsid w:val="0032441C"/>
    <w:rsid w:val="003265F5"/>
    <w:rsid w:val="003318B0"/>
    <w:rsid w:val="00333CED"/>
    <w:rsid w:val="00345392"/>
    <w:rsid w:val="00346FFB"/>
    <w:rsid w:val="00350E43"/>
    <w:rsid w:val="0035662D"/>
    <w:rsid w:val="003630C0"/>
    <w:rsid w:val="00375A12"/>
    <w:rsid w:val="00377AF0"/>
    <w:rsid w:val="003A4505"/>
    <w:rsid w:val="003B1D77"/>
    <w:rsid w:val="003B3907"/>
    <w:rsid w:val="003B6594"/>
    <w:rsid w:val="003B7988"/>
    <w:rsid w:val="003C06A8"/>
    <w:rsid w:val="003D095E"/>
    <w:rsid w:val="003E0BD9"/>
    <w:rsid w:val="003E2BE7"/>
    <w:rsid w:val="003E4AA8"/>
    <w:rsid w:val="003E5101"/>
    <w:rsid w:val="00403A0A"/>
    <w:rsid w:val="0042173A"/>
    <w:rsid w:val="00435B85"/>
    <w:rsid w:val="004364FB"/>
    <w:rsid w:val="0043781E"/>
    <w:rsid w:val="00437A90"/>
    <w:rsid w:val="00444193"/>
    <w:rsid w:val="00447778"/>
    <w:rsid w:val="00450855"/>
    <w:rsid w:val="0047272D"/>
    <w:rsid w:val="00472764"/>
    <w:rsid w:val="00475E54"/>
    <w:rsid w:val="00487C4B"/>
    <w:rsid w:val="0049683B"/>
    <w:rsid w:val="004A6FF2"/>
    <w:rsid w:val="004B3680"/>
    <w:rsid w:val="004B5780"/>
    <w:rsid w:val="004B5DE8"/>
    <w:rsid w:val="004D641E"/>
    <w:rsid w:val="004D7BFE"/>
    <w:rsid w:val="004E0524"/>
    <w:rsid w:val="004E0E81"/>
    <w:rsid w:val="004E1239"/>
    <w:rsid w:val="00501B72"/>
    <w:rsid w:val="00503209"/>
    <w:rsid w:val="00530004"/>
    <w:rsid w:val="00535258"/>
    <w:rsid w:val="0053719A"/>
    <w:rsid w:val="00560841"/>
    <w:rsid w:val="00574647"/>
    <w:rsid w:val="00583A8D"/>
    <w:rsid w:val="005929CC"/>
    <w:rsid w:val="00592FB6"/>
    <w:rsid w:val="005A65E5"/>
    <w:rsid w:val="005A7536"/>
    <w:rsid w:val="005C50CE"/>
    <w:rsid w:val="005D0BB7"/>
    <w:rsid w:val="005E215E"/>
    <w:rsid w:val="005F0DFA"/>
    <w:rsid w:val="00602286"/>
    <w:rsid w:val="00602F82"/>
    <w:rsid w:val="00621A62"/>
    <w:rsid w:val="00622C16"/>
    <w:rsid w:val="00623FAB"/>
    <w:rsid w:val="0063099A"/>
    <w:rsid w:val="0064063B"/>
    <w:rsid w:val="00664CA1"/>
    <w:rsid w:val="00671875"/>
    <w:rsid w:val="00694384"/>
    <w:rsid w:val="006A1AEA"/>
    <w:rsid w:val="006B133C"/>
    <w:rsid w:val="006B1856"/>
    <w:rsid w:val="006B3897"/>
    <w:rsid w:val="006B5A5C"/>
    <w:rsid w:val="006C5A5C"/>
    <w:rsid w:val="006D3C4F"/>
    <w:rsid w:val="006E2C5F"/>
    <w:rsid w:val="006E3137"/>
    <w:rsid w:val="006F5FD2"/>
    <w:rsid w:val="0072406B"/>
    <w:rsid w:val="00731824"/>
    <w:rsid w:val="007358FD"/>
    <w:rsid w:val="00754D5E"/>
    <w:rsid w:val="0077500E"/>
    <w:rsid w:val="007773AF"/>
    <w:rsid w:val="00786FC9"/>
    <w:rsid w:val="00791742"/>
    <w:rsid w:val="007C2BA6"/>
    <w:rsid w:val="007E1746"/>
    <w:rsid w:val="007E30EF"/>
    <w:rsid w:val="007E5B92"/>
    <w:rsid w:val="007E7AAA"/>
    <w:rsid w:val="0080071E"/>
    <w:rsid w:val="00805F30"/>
    <w:rsid w:val="008245AD"/>
    <w:rsid w:val="00832E0A"/>
    <w:rsid w:val="00835E20"/>
    <w:rsid w:val="0083741B"/>
    <w:rsid w:val="00850757"/>
    <w:rsid w:val="008522EC"/>
    <w:rsid w:val="00863F98"/>
    <w:rsid w:val="00873564"/>
    <w:rsid w:val="00873D03"/>
    <w:rsid w:val="008742FD"/>
    <w:rsid w:val="0088018C"/>
    <w:rsid w:val="00883952"/>
    <w:rsid w:val="008A06AE"/>
    <w:rsid w:val="008A0BD1"/>
    <w:rsid w:val="008A4585"/>
    <w:rsid w:val="008A7892"/>
    <w:rsid w:val="008A7EB3"/>
    <w:rsid w:val="008B2AAD"/>
    <w:rsid w:val="008C3F22"/>
    <w:rsid w:val="008E7B56"/>
    <w:rsid w:val="008F3090"/>
    <w:rsid w:val="008F7919"/>
    <w:rsid w:val="00907286"/>
    <w:rsid w:val="00917BB9"/>
    <w:rsid w:val="009231E8"/>
    <w:rsid w:val="0092676A"/>
    <w:rsid w:val="009303EF"/>
    <w:rsid w:val="00937AA4"/>
    <w:rsid w:val="00937E93"/>
    <w:rsid w:val="00941ECA"/>
    <w:rsid w:val="00944B58"/>
    <w:rsid w:val="00952D85"/>
    <w:rsid w:val="009670DF"/>
    <w:rsid w:val="00967F55"/>
    <w:rsid w:val="00972D6A"/>
    <w:rsid w:val="00981FC2"/>
    <w:rsid w:val="00996535"/>
    <w:rsid w:val="009B0AC7"/>
    <w:rsid w:val="009B7072"/>
    <w:rsid w:val="009C3239"/>
    <w:rsid w:val="009C484C"/>
    <w:rsid w:val="009D4ABA"/>
    <w:rsid w:val="009E6854"/>
    <w:rsid w:val="009E78BE"/>
    <w:rsid w:val="009F542A"/>
    <w:rsid w:val="009F6408"/>
    <w:rsid w:val="00A16F2E"/>
    <w:rsid w:val="00A23136"/>
    <w:rsid w:val="00A35DE6"/>
    <w:rsid w:val="00A37B70"/>
    <w:rsid w:val="00A41DA4"/>
    <w:rsid w:val="00A67AD1"/>
    <w:rsid w:val="00A8702E"/>
    <w:rsid w:val="00AA3192"/>
    <w:rsid w:val="00AA376D"/>
    <w:rsid w:val="00AA6C76"/>
    <w:rsid w:val="00AB4DAE"/>
    <w:rsid w:val="00AD58C1"/>
    <w:rsid w:val="00AE33F8"/>
    <w:rsid w:val="00AE5B8D"/>
    <w:rsid w:val="00AE6A02"/>
    <w:rsid w:val="00AF3C3C"/>
    <w:rsid w:val="00B1062F"/>
    <w:rsid w:val="00B148A3"/>
    <w:rsid w:val="00B220A5"/>
    <w:rsid w:val="00B22133"/>
    <w:rsid w:val="00B34A5B"/>
    <w:rsid w:val="00B402A4"/>
    <w:rsid w:val="00B405D7"/>
    <w:rsid w:val="00B44A32"/>
    <w:rsid w:val="00B475C5"/>
    <w:rsid w:val="00B557D6"/>
    <w:rsid w:val="00B609FB"/>
    <w:rsid w:val="00B7591F"/>
    <w:rsid w:val="00B876AE"/>
    <w:rsid w:val="00B915E3"/>
    <w:rsid w:val="00B92B69"/>
    <w:rsid w:val="00BA02B3"/>
    <w:rsid w:val="00BA116D"/>
    <w:rsid w:val="00BA6D1D"/>
    <w:rsid w:val="00BD248B"/>
    <w:rsid w:val="00BE0981"/>
    <w:rsid w:val="00BE5CC7"/>
    <w:rsid w:val="00BF436A"/>
    <w:rsid w:val="00C01FDB"/>
    <w:rsid w:val="00C162A4"/>
    <w:rsid w:val="00C1746E"/>
    <w:rsid w:val="00C2088E"/>
    <w:rsid w:val="00C24885"/>
    <w:rsid w:val="00C2563F"/>
    <w:rsid w:val="00C3138E"/>
    <w:rsid w:val="00C423E8"/>
    <w:rsid w:val="00C656B4"/>
    <w:rsid w:val="00C66326"/>
    <w:rsid w:val="00C843AC"/>
    <w:rsid w:val="00C91B59"/>
    <w:rsid w:val="00C9208E"/>
    <w:rsid w:val="00C94126"/>
    <w:rsid w:val="00C94FB7"/>
    <w:rsid w:val="00C9565F"/>
    <w:rsid w:val="00C95DBD"/>
    <w:rsid w:val="00CB14CC"/>
    <w:rsid w:val="00CB6604"/>
    <w:rsid w:val="00CB69A5"/>
    <w:rsid w:val="00CC571F"/>
    <w:rsid w:val="00CC6084"/>
    <w:rsid w:val="00CC6DB7"/>
    <w:rsid w:val="00CD132F"/>
    <w:rsid w:val="00CF1BAE"/>
    <w:rsid w:val="00CF4A73"/>
    <w:rsid w:val="00CF5B6C"/>
    <w:rsid w:val="00D01E2E"/>
    <w:rsid w:val="00D043EF"/>
    <w:rsid w:val="00D12159"/>
    <w:rsid w:val="00D133CA"/>
    <w:rsid w:val="00D37A3B"/>
    <w:rsid w:val="00D527B6"/>
    <w:rsid w:val="00D53979"/>
    <w:rsid w:val="00D72C9A"/>
    <w:rsid w:val="00D7723A"/>
    <w:rsid w:val="00D827A9"/>
    <w:rsid w:val="00D83751"/>
    <w:rsid w:val="00D85973"/>
    <w:rsid w:val="00D95066"/>
    <w:rsid w:val="00D97E98"/>
    <w:rsid w:val="00DA38A1"/>
    <w:rsid w:val="00DA538C"/>
    <w:rsid w:val="00DA70FB"/>
    <w:rsid w:val="00DB55FA"/>
    <w:rsid w:val="00DC0549"/>
    <w:rsid w:val="00DD4A3D"/>
    <w:rsid w:val="00DE49C9"/>
    <w:rsid w:val="00DF1923"/>
    <w:rsid w:val="00E01749"/>
    <w:rsid w:val="00E02920"/>
    <w:rsid w:val="00E22D09"/>
    <w:rsid w:val="00E315A6"/>
    <w:rsid w:val="00E35655"/>
    <w:rsid w:val="00E47C70"/>
    <w:rsid w:val="00E636E3"/>
    <w:rsid w:val="00E72D44"/>
    <w:rsid w:val="00E84F78"/>
    <w:rsid w:val="00E85FDA"/>
    <w:rsid w:val="00E92AC0"/>
    <w:rsid w:val="00E94C25"/>
    <w:rsid w:val="00E973D9"/>
    <w:rsid w:val="00EE27BC"/>
    <w:rsid w:val="00EE5FC3"/>
    <w:rsid w:val="00EF0F06"/>
    <w:rsid w:val="00EF0F49"/>
    <w:rsid w:val="00EF7AC7"/>
    <w:rsid w:val="00F03DE3"/>
    <w:rsid w:val="00F04518"/>
    <w:rsid w:val="00F100B7"/>
    <w:rsid w:val="00F12484"/>
    <w:rsid w:val="00F12962"/>
    <w:rsid w:val="00F23260"/>
    <w:rsid w:val="00F242F5"/>
    <w:rsid w:val="00F2459B"/>
    <w:rsid w:val="00F258C7"/>
    <w:rsid w:val="00F30064"/>
    <w:rsid w:val="00F31D1B"/>
    <w:rsid w:val="00F31F19"/>
    <w:rsid w:val="00F51666"/>
    <w:rsid w:val="00F532D0"/>
    <w:rsid w:val="00F544A7"/>
    <w:rsid w:val="00F60097"/>
    <w:rsid w:val="00F6048F"/>
    <w:rsid w:val="00F6477A"/>
    <w:rsid w:val="00F6726F"/>
    <w:rsid w:val="00F73EC6"/>
    <w:rsid w:val="00F93FDB"/>
    <w:rsid w:val="00FA6BCA"/>
    <w:rsid w:val="00FB79C3"/>
    <w:rsid w:val="00FD30CA"/>
    <w:rsid w:val="00FD5CEB"/>
    <w:rsid w:val="00FE0A75"/>
    <w:rsid w:val="00FE5083"/>
    <w:rsid w:val="00FE7618"/>
    <w:rsid w:val="00FE76FD"/>
    <w:rsid w:val="00FF67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DE600"/>
  <w15:chartTrackingRefBased/>
  <w15:docId w15:val="{28163D2B-E309-4D8E-91D3-9B1F167E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8C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00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99D"/>
  </w:style>
  <w:style w:type="paragraph" w:styleId="Footer">
    <w:name w:val="footer"/>
    <w:basedOn w:val="Normal"/>
    <w:link w:val="FooterChar"/>
    <w:uiPriority w:val="99"/>
    <w:unhideWhenUsed/>
    <w:rsid w:val="0000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99D"/>
  </w:style>
  <w:style w:type="character" w:styleId="Hyperlink">
    <w:name w:val="Hyperlink"/>
    <w:basedOn w:val="DefaultParagraphFont"/>
    <w:uiPriority w:val="99"/>
    <w:unhideWhenUsed/>
    <w:rsid w:val="0000199D"/>
    <w:rPr>
      <w:color w:val="0563C1" w:themeColor="hyperlink"/>
      <w:u w:val="single"/>
    </w:rPr>
  </w:style>
  <w:style w:type="character" w:customStyle="1" w:styleId="UnresolvedMention">
    <w:name w:val="Unresolved Mention"/>
    <w:basedOn w:val="DefaultParagraphFont"/>
    <w:uiPriority w:val="99"/>
    <w:semiHidden/>
    <w:unhideWhenUsed/>
    <w:rsid w:val="0000199D"/>
    <w:rPr>
      <w:color w:val="605E5C"/>
      <w:shd w:val="clear" w:color="auto" w:fill="E1DFDD"/>
    </w:rPr>
  </w:style>
  <w:style w:type="character" w:styleId="Strong">
    <w:name w:val="Strong"/>
    <w:basedOn w:val="DefaultParagraphFont"/>
    <w:uiPriority w:val="22"/>
    <w:qFormat/>
    <w:rsid w:val="0072406B"/>
    <w:rPr>
      <w:b/>
      <w:bCs/>
    </w:rPr>
  </w:style>
  <w:style w:type="paragraph" w:styleId="ListParagraph">
    <w:name w:val="List Paragraph"/>
    <w:basedOn w:val="Normal"/>
    <w:uiPriority w:val="34"/>
    <w:qFormat/>
    <w:rsid w:val="00EF7AC7"/>
    <w:pPr>
      <w:ind w:left="720"/>
      <w:contextualSpacing/>
    </w:pPr>
  </w:style>
  <w:style w:type="paragraph" w:styleId="BalloonText">
    <w:name w:val="Balloon Text"/>
    <w:basedOn w:val="Normal"/>
    <w:link w:val="BalloonTextChar"/>
    <w:uiPriority w:val="99"/>
    <w:semiHidden/>
    <w:unhideWhenUsed/>
    <w:rsid w:val="00346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2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User</cp:lastModifiedBy>
  <cp:revision>2</cp:revision>
  <cp:lastPrinted>2025-12-08T15:55:00Z</cp:lastPrinted>
  <dcterms:created xsi:type="dcterms:W3CDTF">2025-12-09T16:28:00Z</dcterms:created>
  <dcterms:modified xsi:type="dcterms:W3CDTF">2025-12-09T16:28:00Z</dcterms:modified>
</cp:coreProperties>
</file>