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7029" w14:textId="309E6D50" w:rsidR="00DC5A4C" w:rsidRPr="00DC5A4C" w:rsidRDefault="00DC5A4C" w:rsidP="00DC5A4C">
      <w:pPr>
        <w:spacing w:after="0" w:line="240" w:lineRule="auto"/>
        <w:rPr>
          <w:rFonts w:ascii="Times New Roman" w:eastAsia="Times New Roman" w:hAnsi="Times New Roman" w:cs="Times New Roman"/>
          <w:color w:val="000000"/>
          <w:kern w:val="0"/>
          <w14:ligatures w14:val="none"/>
        </w:rPr>
      </w:pPr>
    </w:p>
    <w:p w14:paraId="02AB95A3" w14:textId="786A814E" w:rsidR="00DC5A4C" w:rsidRPr="00DC5A4C" w:rsidRDefault="00BF6B74" w:rsidP="00DC5A4C">
      <w:pPr>
        <w:spacing w:before="100" w:beforeAutospacing="1" w:after="100" w:afterAutospacing="1" w:line="240" w:lineRule="auto"/>
        <w:outlineLvl w:val="1"/>
        <w:rPr>
          <w:rFonts w:ascii="Calibri" w:eastAsia="Times New Roman" w:hAnsi="Calibri" w:cs="Calibri"/>
          <w:b/>
          <w:bCs/>
          <w:color w:val="000000"/>
          <w:kern w:val="0"/>
          <w14:ligatures w14:val="none"/>
        </w:rPr>
      </w:pPr>
      <w:r w:rsidRPr="002A5742">
        <w:rPr>
          <w:rFonts w:ascii="Calibri" w:eastAsia="Times New Roman" w:hAnsi="Calibri" w:cs="Calibri"/>
          <w:b/>
          <w:bCs/>
          <w:color w:val="000000"/>
          <w:kern w:val="0"/>
          <w14:ligatures w14:val="none"/>
        </w:rPr>
        <w:t xml:space="preserve">I’m deeply concerned with the </w:t>
      </w:r>
      <w:proofErr w:type="gramStart"/>
      <w:r w:rsidRPr="002A5742">
        <w:rPr>
          <w:rFonts w:ascii="Calibri" w:eastAsia="Times New Roman" w:hAnsi="Calibri" w:cs="Calibri"/>
          <w:b/>
          <w:bCs/>
          <w:color w:val="000000"/>
          <w:kern w:val="0"/>
          <w14:ligatures w14:val="none"/>
        </w:rPr>
        <w:t>Province’s</w:t>
      </w:r>
      <w:proofErr w:type="gramEnd"/>
      <w:r w:rsidRPr="002A5742">
        <w:rPr>
          <w:rFonts w:ascii="Calibri" w:eastAsia="Times New Roman" w:hAnsi="Calibri" w:cs="Calibri"/>
          <w:b/>
          <w:bCs/>
          <w:color w:val="000000"/>
          <w:kern w:val="0"/>
          <w14:ligatures w14:val="none"/>
        </w:rPr>
        <w:t xml:space="preserve"> proposal for Oakville’s </w:t>
      </w:r>
      <w:r w:rsidR="002A5742" w:rsidRPr="002A5742">
        <w:rPr>
          <w:rFonts w:ascii="Calibri" w:eastAsia="Times New Roman" w:hAnsi="Calibri" w:cs="Calibri"/>
          <w:b/>
          <w:bCs/>
          <w:color w:val="000000"/>
          <w:kern w:val="0"/>
          <w14:ligatures w14:val="none"/>
        </w:rPr>
        <w:t>Midtown</w:t>
      </w:r>
      <w:r w:rsidRPr="002A5742">
        <w:rPr>
          <w:rFonts w:ascii="Calibri" w:eastAsia="Times New Roman" w:hAnsi="Calibri" w:cs="Calibri"/>
          <w:b/>
          <w:bCs/>
          <w:color w:val="000000"/>
          <w:kern w:val="0"/>
          <w14:ligatures w14:val="none"/>
        </w:rPr>
        <w:t>, for the following reasons</w:t>
      </w:r>
    </w:p>
    <w:p w14:paraId="0B983F4C" w14:textId="77777777" w:rsidR="00DC5A4C" w:rsidRPr="00DC5A4C" w:rsidRDefault="00DC5A4C" w:rsidP="00DC5A4C">
      <w:pPr>
        <w:spacing w:before="100" w:beforeAutospacing="1" w:after="100" w:afterAutospacing="1" w:line="240" w:lineRule="auto"/>
        <w:outlineLvl w:val="2"/>
        <w:rPr>
          <w:rFonts w:ascii="Calibri" w:eastAsia="Times New Roman" w:hAnsi="Calibri" w:cs="Calibri"/>
          <w:b/>
          <w:bCs/>
          <w:color w:val="000000"/>
          <w:kern w:val="0"/>
          <w14:ligatures w14:val="none"/>
        </w:rPr>
      </w:pPr>
      <w:r w:rsidRPr="00DC5A4C">
        <w:rPr>
          <w:rFonts w:ascii="Calibri" w:eastAsia="Times New Roman" w:hAnsi="Calibri" w:cs="Calibri"/>
          <w:b/>
          <w:bCs/>
          <w:color w:val="000000"/>
          <w:kern w:val="0"/>
          <w14:ligatures w14:val="none"/>
        </w:rPr>
        <w:t>1. Extreme tower density results in poorer quality of life for residents</w:t>
      </w:r>
    </w:p>
    <w:p w14:paraId="6AC0F91C" w14:textId="389E62D3" w:rsidR="00DC5A4C" w:rsidRPr="00DC5A4C" w:rsidRDefault="00DC5A4C" w:rsidP="00DC5A4C">
      <w:pPr>
        <w:spacing w:before="100" w:beforeAutospacing="1" w:after="100" w:afterAutospacing="1" w:line="240" w:lineRule="auto"/>
        <w:rPr>
          <w:rFonts w:ascii="Calibri" w:eastAsia="Times New Roman" w:hAnsi="Calibri" w:cs="Calibri"/>
          <w:color w:val="000000"/>
          <w:kern w:val="0"/>
          <w14:ligatures w14:val="none"/>
        </w:rPr>
      </w:pPr>
      <w:r w:rsidRPr="00DC5A4C">
        <w:rPr>
          <w:rFonts w:ascii="Calibri" w:eastAsia="Times New Roman" w:hAnsi="Calibri" w:cs="Calibri"/>
          <w:color w:val="000000"/>
          <w:kern w:val="0"/>
          <w14:ligatures w14:val="none"/>
        </w:rPr>
        <w:t xml:space="preserve">The proposed concentration of 11 high-rise buildings on a relatively small site represents an extreme form of residential density. A substantial body of research associates very high-rise living with negative outcomes compared to low- and mid-rise environments, including increased social isolation, stress, reduced sense of community, and lower self-reported well-being. </w:t>
      </w:r>
    </w:p>
    <w:p w14:paraId="0821A858" w14:textId="3D6D7FEB" w:rsidR="00DC5A4C" w:rsidRPr="00DC5A4C" w:rsidRDefault="00DC5A4C" w:rsidP="00DC5A4C">
      <w:pPr>
        <w:spacing w:before="100" w:beforeAutospacing="1" w:after="100" w:afterAutospacing="1" w:line="240" w:lineRule="auto"/>
        <w:rPr>
          <w:rFonts w:ascii="Calibri" w:eastAsia="Times New Roman" w:hAnsi="Calibri" w:cs="Calibri"/>
          <w:color w:val="000000"/>
          <w:kern w:val="0"/>
          <w14:ligatures w14:val="none"/>
        </w:rPr>
      </w:pPr>
      <w:r w:rsidRPr="00DC5A4C">
        <w:rPr>
          <w:rFonts w:ascii="Calibri" w:eastAsia="Times New Roman" w:hAnsi="Calibri" w:cs="Calibri"/>
          <w:color w:val="000000"/>
          <w:kern w:val="0"/>
          <w14:ligatures w14:val="none"/>
        </w:rPr>
        <w:t xml:space="preserve">Density targets should not be pursued without regard to </w:t>
      </w:r>
      <w:proofErr w:type="spellStart"/>
      <w:r w:rsidRPr="00DC5A4C">
        <w:rPr>
          <w:rFonts w:ascii="Calibri" w:eastAsia="Times New Roman" w:hAnsi="Calibri" w:cs="Calibri"/>
          <w:color w:val="000000"/>
          <w:kern w:val="0"/>
          <w14:ligatures w14:val="none"/>
        </w:rPr>
        <w:t>built</w:t>
      </w:r>
      <w:proofErr w:type="spellEnd"/>
      <w:r w:rsidRPr="00DC5A4C">
        <w:rPr>
          <w:rFonts w:ascii="Calibri" w:eastAsia="Times New Roman" w:hAnsi="Calibri" w:cs="Calibri"/>
          <w:color w:val="000000"/>
          <w:kern w:val="0"/>
          <w14:ligatures w14:val="none"/>
        </w:rPr>
        <w:t xml:space="preserve"> form. Height, massing, spacing, access to light, and human-scale streets are critical determinants of liveability, </w:t>
      </w:r>
      <w:r w:rsidR="002128BB" w:rsidRPr="002A5742">
        <w:rPr>
          <w:rFonts w:ascii="Calibri" w:eastAsia="Times New Roman" w:hAnsi="Calibri" w:cs="Calibri"/>
          <w:color w:val="000000"/>
          <w:kern w:val="0"/>
          <w14:ligatures w14:val="none"/>
        </w:rPr>
        <w:t xml:space="preserve">which is a hallmark of Oakville, </w:t>
      </w:r>
      <w:r w:rsidRPr="00DC5A4C">
        <w:rPr>
          <w:rFonts w:ascii="Calibri" w:eastAsia="Times New Roman" w:hAnsi="Calibri" w:cs="Calibri"/>
          <w:color w:val="000000"/>
          <w:kern w:val="0"/>
          <w14:ligatures w14:val="none"/>
        </w:rPr>
        <w:t>and this proposal fails on those dimensions.</w:t>
      </w:r>
    </w:p>
    <w:p w14:paraId="0E43E1DB" w14:textId="77777777" w:rsidR="00DC5A4C" w:rsidRPr="00DC5A4C" w:rsidRDefault="00DC5A4C" w:rsidP="00DC5A4C">
      <w:pPr>
        <w:spacing w:before="100" w:beforeAutospacing="1" w:after="100" w:afterAutospacing="1" w:line="240" w:lineRule="auto"/>
        <w:outlineLvl w:val="2"/>
        <w:rPr>
          <w:rFonts w:ascii="Calibri" w:eastAsia="Times New Roman" w:hAnsi="Calibri" w:cs="Calibri"/>
          <w:b/>
          <w:bCs/>
          <w:color w:val="000000"/>
          <w:kern w:val="0"/>
          <w14:ligatures w14:val="none"/>
        </w:rPr>
      </w:pPr>
      <w:r w:rsidRPr="00DC5A4C">
        <w:rPr>
          <w:rFonts w:ascii="Calibri" w:eastAsia="Times New Roman" w:hAnsi="Calibri" w:cs="Calibri"/>
          <w:b/>
          <w:bCs/>
          <w:color w:val="000000"/>
          <w:kern w:val="0"/>
          <w14:ligatures w14:val="none"/>
        </w:rPr>
        <w:t>2. Research supports “gentle density” as a superior alternative</w:t>
      </w:r>
    </w:p>
    <w:p w14:paraId="5D3C56A3" w14:textId="5B488439" w:rsidR="00DC5A4C" w:rsidRPr="00DC5A4C" w:rsidRDefault="00DC5A4C" w:rsidP="00DC5A4C">
      <w:pPr>
        <w:spacing w:before="100" w:beforeAutospacing="1" w:after="100" w:afterAutospacing="1" w:line="240" w:lineRule="auto"/>
        <w:rPr>
          <w:rFonts w:ascii="Calibri" w:eastAsia="Times New Roman" w:hAnsi="Calibri" w:cs="Calibri"/>
          <w:color w:val="000000"/>
          <w:kern w:val="0"/>
          <w14:ligatures w14:val="none"/>
        </w:rPr>
      </w:pPr>
      <w:r w:rsidRPr="00DC5A4C">
        <w:rPr>
          <w:rFonts w:ascii="Calibri" w:eastAsia="Times New Roman" w:hAnsi="Calibri" w:cs="Calibri"/>
          <w:color w:val="000000"/>
          <w:kern w:val="0"/>
          <w14:ligatures w14:val="none"/>
        </w:rPr>
        <w:t xml:space="preserve">Urban planning research increasingly emphasizes the benefits of “gentle density” — mid-rise buildings, townhouses, multiplexes, and incremental infill — </w:t>
      </w:r>
      <w:proofErr w:type="gramStart"/>
      <w:r w:rsidRPr="00DC5A4C">
        <w:rPr>
          <w:rFonts w:ascii="Calibri" w:eastAsia="Times New Roman" w:hAnsi="Calibri" w:cs="Calibri"/>
          <w:color w:val="000000"/>
          <w:kern w:val="0"/>
          <w14:ligatures w14:val="none"/>
        </w:rPr>
        <w:t>as a way to</w:t>
      </w:r>
      <w:proofErr w:type="gramEnd"/>
      <w:r w:rsidRPr="00DC5A4C">
        <w:rPr>
          <w:rFonts w:ascii="Calibri" w:eastAsia="Times New Roman" w:hAnsi="Calibri" w:cs="Calibri"/>
          <w:color w:val="000000"/>
          <w:kern w:val="0"/>
          <w14:ligatures w14:val="none"/>
        </w:rPr>
        <w:t xml:space="preserve"> accommodate growth while maintaining quality of life, social cohesion, and neighbourhood character. These forms provide meaningful housing supply without the social, environmental, and operational challenges associated with clusters of very tall towers.</w:t>
      </w:r>
      <w:r w:rsidR="002128BB" w:rsidRPr="002A5742">
        <w:rPr>
          <w:rFonts w:ascii="Calibri" w:eastAsia="Times New Roman" w:hAnsi="Calibri" w:cs="Calibri"/>
          <w:color w:val="000000"/>
          <w:kern w:val="0"/>
          <w14:ligatures w14:val="none"/>
        </w:rPr>
        <w:t xml:space="preserve"> They have proven very successful in places </w:t>
      </w:r>
      <w:proofErr w:type="gramStart"/>
      <w:r w:rsidR="002128BB" w:rsidRPr="002A5742">
        <w:rPr>
          <w:rFonts w:ascii="Calibri" w:eastAsia="Times New Roman" w:hAnsi="Calibri" w:cs="Calibri"/>
          <w:color w:val="000000"/>
          <w:kern w:val="0"/>
          <w14:ligatures w14:val="none"/>
        </w:rPr>
        <w:t>similar to</w:t>
      </w:r>
      <w:proofErr w:type="gramEnd"/>
      <w:r w:rsidR="002128BB" w:rsidRPr="002A5742">
        <w:rPr>
          <w:rFonts w:ascii="Calibri" w:eastAsia="Times New Roman" w:hAnsi="Calibri" w:cs="Calibri"/>
          <w:color w:val="000000"/>
          <w:kern w:val="0"/>
          <w14:ligatures w14:val="none"/>
        </w:rPr>
        <w:t xml:space="preserve"> Oakville, such as Cambridge UK, to name just one example.</w:t>
      </w:r>
    </w:p>
    <w:p w14:paraId="6ED4A160" w14:textId="77777777" w:rsidR="00DC5A4C" w:rsidRPr="00DC5A4C" w:rsidRDefault="00DC5A4C" w:rsidP="00DC5A4C">
      <w:pPr>
        <w:spacing w:before="100" w:beforeAutospacing="1" w:after="100" w:afterAutospacing="1" w:line="240" w:lineRule="auto"/>
        <w:rPr>
          <w:rFonts w:ascii="Calibri" w:eastAsia="Times New Roman" w:hAnsi="Calibri" w:cs="Calibri"/>
          <w:color w:val="000000"/>
          <w:kern w:val="0"/>
          <w14:ligatures w14:val="none"/>
        </w:rPr>
      </w:pPr>
      <w:r w:rsidRPr="00DC5A4C">
        <w:rPr>
          <w:rFonts w:ascii="Calibri" w:eastAsia="Times New Roman" w:hAnsi="Calibri" w:cs="Calibri"/>
          <w:color w:val="000000"/>
          <w:kern w:val="0"/>
          <w14:ligatures w14:val="none"/>
        </w:rPr>
        <w:t>The proposal does not demonstrate why this evidence-based approach has been rejected in favour of a tower-intensive model that carries higher long-term social and infrastructure costs.</w:t>
      </w:r>
    </w:p>
    <w:p w14:paraId="6E3FCADF" w14:textId="77777777" w:rsidR="00DC5A4C" w:rsidRPr="00DC5A4C" w:rsidRDefault="00DC5A4C" w:rsidP="00DC5A4C">
      <w:pPr>
        <w:spacing w:before="100" w:beforeAutospacing="1" w:after="100" w:afterAutospacing="1" w:line="240" w:lineRule="auto"/>
        <w:outlineLvl w:val="2"/>
        <w:rPr>
          <w:rFonts w:ascii="Calibri" w:eastAsia="Times New Roman" w:hAnsi="Calibri" w:cs="Calibri"/>
          <w:b/>
          <w:bCs/>
          <w:color w:val="000000"/>
          <w:kern w:val="0"/>
          <w14:ligatures w14:val="none"/>
        </w:rPr>
      </w:pPr>
      <w:r w:rsidRPr="00DC5A4C">
        <w:rPr>
          <w:rFonts w:ascii="Calibri" w:eastAsia="Times New Roman" w:hAnsi="Calibri" w:cs="Calibri"/>
          <w:b/>
          <w:bCs/>
          <w:color w:val="000000"/>
          <w:kern w:val="0"/>
          <w14:ligatures w14:val="none"/>
        </w:rPr>
        <w:t>3. The proposal ignores the Town’s approved alternative plan</w:t>
      </w:r>
    </w:p>
    <w:p w14:paraId="2056B58A" w14:textId="77777777" w:rsidR="00DC5A4C" w:rsidRPr="00DC5A4C" w:rsidRDefault="00DC5A4C" w:rsidP="00DC5A4C">
      <w:pPr>
        <w:spacing w:before="100" w:beforeAutospacing="1" w:after="100" w:afterAutospacing="1" w:line="240" w:lineRule="auto"/>
        <w:rPr>
          <w:rFonts w:ascii="Calibri" w:eastAsia="Times New Roman" w:hAnsi="Calibri" w:cs="Calibri"/>
          <w:color w:val="000000"/>
          <w:kern w:val="0"/>
          <w14:ligatures w14:val="none"/>
        </w:rPr>
      </w:pPr>
      <w:r w:rsidRPr="00DC5A4C">
        <w:rPr>
          <w:rFonts w:ascii="Calibri" w:eastAsia="Times New Roman" w:hAnsi="Calibri" w:cs="Calibri"/>
          <w:color w:val="000000"/>
          <w:kern w:val="0"/>
          <w14:ligatures w14:val="none"/>
        </w:rPr>
        <w:t>Most importantly, the Town already has an </w:t>
      </w:r>
      <w:r w:rsidRPr="00DC5A4C">
        <w:rPr>
          <w:rFonts w:ascii="Calibri" w:eastAsia="Times New Roman" w:hAnsi="Calibri" w:cs="Calibri"/>
          <w:b/>
          <w:bCs/>
          <w:color w:val="000000"/>
          <w:kern w:val="0"/>
          <w14:ligatures w14:val="none"/>
        </w:rPr>
        <w:t>approved planning framework</w:t>
      </w:r>
      <w:r w:rsidRPr="00DC5A4C">
        <w:rPr>
          <w:rFonts w:ascii="Calibri" w:eastAsia="Times New Roman" w:hAnsi="Calibri" w:cs="Calibri"/>
          <w:color w:val="000000"/>
          <w:kern w:val="0"/>
          <w14:ligatures w14:val="none"/>
        </w:rPr>
        <w:t> for this area that establishes a </w:t>
      </w:r>
      <w:r w:rsidRPr="00DC5A4C">
        <w:rPr>
          <w:rFonts w:ascii="Calibri" w:eastAsia="Times New Roman" w:hAnsi="Calibri" w:cs="Calibri"/>
          <w:b/>
          <w:bCs/>
          <w:color w:val="000000"/>
          <w:kern w:val="0"/>
          <w14:ligatures w14:val="none"/>
        </w:rPr>
        <w:t>more appropriate level of density</w:t>
      </w:r>
      <w:r w:rsidRPr="00DC5A4C">
        <w:rPr>
          <w:rFonts w:ascii="Calibri" w:eastAsia="Times New Roman" w:hAnsi="Calibri" w:cs="Calibri"/>
          <w:color w:val="000000"/>
          <w:kern w:val="0"/>
          <w14:ligatures w14:val="none"/>
        </w:rPr>
        <w:t>, supported by Town Council and developed with meaningful public input. This plan reflects local conditions, infrastructure capacity, heritage context, and community priorities.</w:t>
      </w:r>
    </w:p>
    <w:p w14:paraId="397F3198" w14:textId="12F7B287" w:rsidR="00DC5A4C" w:rsidRPr="00DC5A4C" w:rsidRDefault="00DC5A4C" w:rsidP="00DC5A4C">
      <w:pPr>
        <w:spacing w:before="100" w:beforeAutospacing="1" w:after="100" w:afterAutospacing="1" w:line="240" w:lineRule="auto"/>
        <w:rPr>
          <w:rFonts w:ascii="Calibri" w:eastAsia="Times New Roman" w:hAnsi="Calibri" w:cs="Calibri"/>
          <w:color w:val="000000"/>
          <w:kern w:val="0"/>
          <w14:ligatures w14:val="none"/>
        </w:rPr>
      </w:pPr>
      <w:r w:rsidRPr="00DC5A4C">
        <w:rPr>
          <w:rFonts w:ascii="Calibri" w:eastAsia="Times New Roman" w:hAnsi="Calibri" w:cs="Calibri"/>
          <w:color w:val="000000"/>
          <w:kern w:val="0"/>
          <w14:ligatures w14:val="none"/>
        </w:rPr>
        <w:t xml:space="preserve">The current application disregards this democratically adopted plan without providing a compelling planning rationale. Ignoring Council-approved policy not only undermines good planning </w:t>
      </w:r>
      <w:r w:rsidR="00543A9B" w:rsidRPr="002A5742">
        <w:rPr>
          <w:rFonts w:ascii="Calibri" w:eastAsia="Times New Roman" w:hAnsi="Calibri" w:cs="Calibri"/>
          <w:color w:val="000000"/>
          <w:kern w:val="0"/>
          <w14:ligatures w14:val="none"/>
        </w:rPr>
        <w:t>practice but</w:t>
      </w:r>
      <w:r w:rsidRPr="00DC5A4C">
        <w:rPr>
          <w:rFonts w:ascii="Calibri" w:eastAsia="Times New Roman" w:hAnsi="Calibri" w:cs="Calibri"/>
          <w:color w:val="000000"/>
          <w:kern w:val="0"/>
          <w14:ligatures w14:val="none"/>
        </w:rPr>
        <w:t xml:space="preserve"> also erodes public trust in the planning system and the value of community participation.</w:t>
      </w:r>
    </w:p>
    <w:p w14:paraId="5F9E727A" w14:textId="77777777" w:rsidR="00DC5A4C" w:rsidRPr="00DC5A4C" w:rsidRDefault="00DC5A4C" w:rsidP="00DC5A4C">
      <w:pPr>
        <w:spacing w:before="100" w:beforeAutospacing="1" w:after="100" w:afterAutospacing="1" w:line="240" w:lineRule="auto"/>
        <w:outlineLvl w:val="2"/>
        <w:rPr>
          <w:rFonts w:ascii="Calibri" w:eastAsia="Times New Roman" w:hAnsi="Calibri" w:cs="Calibri"/>
          <w:b/>
          <w:bCs/>
          <w:color w:val="000000"/>
          <w:kern w:val="0"/>
          <w14:ligatures w14:val="none"/>
        </w:rPr>
      </w:pPr>
      <w:r w:rsidRPr="00DC5A4C">
        <w:rPr>
          <w:rFonts w:ascii="Calibri" w:eastAsia="Times New Roman" w:hAnsi="Calibri" w:cs="Calibri"/>
          <w:b/>
          <w:bCs/>
          <w:color w:val="000000"/>
          <w:kern w:val="0"/>
          <w14:ligatures w14:val="none"/>
        </w:rPr>
        <w:t>4. Severe traffic and servicing impacts on surrounding neighbourhoods</w:t>
      </w:r>
    </w:p>
    <w:p w14:paraId="5C9A9F7D" w14:textId="2FE6A1D9" w:rsidR="00DC5A4C" w:rsidRPr="00DC5A4C" w:rsidRDefault="00DC5A4C" w:rsidP="00DC5A4C">
      <w:pPr>
        <w:spacing w:before="100" w:beforeAutospacing="1" w:after="100" w:afterAutospacing="1" w:line="240" w:lineRule="auto"/>
        <w:rPr>
          <w:rFonts w:ascii="Calibri" w:eastAsia="Times New Roman" w:hAnsi="Calibri" w:cs="Calibri"/>
          <w:color w:val="000000"/>
          <w:kern w:val="0"/>
          <w14:ligatures w14:val="none"/>
        </w:rPr>
      </w:pPr>
      <w:r w:rsidRPr="00DC5A4C">
        <w:rPr>
          <w:rFonts w:ascii="Calibri" w:eastAsia="Times New Roman" w:hAnsi="Calibri" w:cs="Calibri"/>
          <w:color w:val="000000"/>
          <w:kern w:val="0"/>
          <w14:ligatures w14:val="none"/>
        </w:rPr>
        <w:lastRenderedPageBreak/>
        <w:t>The proposed scale would generate intense, concentrated traffic volumes, delivery and servicing demands</w:t>
      </w:r>
      <w:r w:rsidR="0001160A" w:rsidRPr="002A5742">
        <w:rPr>
          <w:rFonts w:ascii="Calibri" w:eastAsia="Times New Roman" w:hAnsi="Calibri" w:cs="Calibri"/>
          <w:color w:val="000000"/>
          <w:kern w:val="0"/>
          <w14:ligatures w14:val="none"/>
        </w:rPr>
        <w:t>.</w:t>
      </w:r>
      <w:r w:rsidRPr="00DC5A4C">
        <w:rPr>
          <w:rFonts w:ascii="Calibri" w:eastAsia="Times New Roman" w:hAnsi="Calibri" w:cs="Calibri"/>
          <w:color w:val="000000"/>
          <w:kern w:val="0"/>
          <w14:ligatures w14:val="none"/>
        </w:rPr>
        <w:t xml:space="preserve"> Experience in comparable developments shows that </w:t>
      </w:r>
      <w:r w:rsidR="0001160A" w:rsidRPr="002A5742">
        <w:rPr>
          <w:rFonts w:ascii="Calibri" w:eastAsia="Times New Roman" w:hAnsi="Calibri" w:cs="Calibri"/>
          <w:color w:val="000000"/>
          <w:kern w:val="0"/>
          <w14:ligatures w14:val="none"/>
        </w:rPr>
        <w:t>high rise</w:t>
      </w:r>
      <w:r w:rsidRPr="00DC5A4C">
        <w:rPr>
          <w:rFonts w:ascii="Calibri" w:eastAsia="Times New Roman" w:hAnsi="Calibri" w:cs="Calibri"/>
          <w:color w:val="000000"/>
          <w:kern w:val="0"/>
          <w14:ligatures w14:val="none"/>
        </w:rPr>
        <w:t xml:space="preserve"> clusters create peak-hour congestion, conflicts</w:t>
      </w:r>
      <w:r w:rsidR="0001160A" w:rsidRPr="002A5742">
        <w:rPr>
          <w:rFonts w:ascii="Calibri" w:eastAsia="Times New Roman" w:hAnsi="Calibri" w:cs="Calibri"/>
          <w:color w:val="000000"/>
          <w:kern w:val="0"/>
          <w14:ligatures w14:val="none"/>
        </w:rPr>
        <w:t xml:space="preserve"> with pedestrians</w:t>
      </w:r>
      <w:r w:rsidRPr="00DC5A4C">
        <w:rPr>
          <w:rFonts w:ascii="Calibri" w:eastAsia="Times New Roman" w:hAnsi="Calibri" w:cs="Calibri"/>
          <w:color w:val="000000"/>
          <w:kern w:val="0"/>
          <w14:ligatures w14:val="none"/>
        </w:rPr>
        <w:t>, and spillover parking impacts.</w:t>
      </w:r>
    </w:p>
    <w:p w14:paraId="32E57134" w14:textId="402D0B24" w:rsidR="00DC5A4C" w:rsidRPr="00DC5A4C" w:rsidRDefault="00A170D1" w:rsidP="00DC5A4C">
      <w:pPr>
        <w:spacing w:before="100" w:beforeAutospacing="1" w:after="100" w:afterAutospacing="1" w:line="240" w:lineRule="auto"/>
        <w:rPr>
          <w:rFonts w:ascii="Calibri" w:eastAsia="Times New Roman" w:hAnsi="Calibri" w:cs="Calibri"/>
          <w:color w:val="000000"/>
          <w:kern w:val="0"/>
          <w14:ligatures w14:val="none"/>
        </w:rPr>
      </w:pPr>
      <w:r w:rsidRPr="002A5742">
        <w:rPr>
          <w:rFonts w:ascii="Calibri" w:eastAsia="Times New Roman" w:hAnsi="Calibri" w:cs="Calibri"/>
          <w:color w:val="000000"/>
          <w:kern w:val="0"/>
          <w14:ligatures w14:val="none"/>
        </w:rPr>
        <w:t>The</w:t>
      </w:r>
      <w:r w:rsidR="00DC5A4C" w:rsidRPr="00DC5A4C">
        <w:rPr>
          <w:rFonts w:ascii="Calibri" w:eastAsia="Times New Roman" w:hAnsi="Calibri" w:cs="Calibri"/>
          <w:color w:val="000000"/>
          <w:kern w:val="0"/>
          <w14:ligatures w14:val="none"/>
        </w:rPr>
        <w:t xml:space="preserve"> surrounding road network</w:t>
      </w:r>
      <w:r w:rsidR="002128BB" w:rsidRPr="002A5742">
        <w:rPr>
          <w:rFonts w:ascii="Calibri" w:eastAsia="Times New Roman" w:hAnsi="Calibri" w:cs="Calibri"/>
          <w:color w:val="000000"/>
          <w:kern w:val="0"/>
          <w14:ligatures w14:val="none"/>
        </w:rPr>
        <w:t>, particularly Trafalgar Road,</w:t>
      </w:r>
      <w:r w:rsidRPr="002A5742">
        <w:rPr>
          <w:rFonts w:ascii="Calibri" w:eastAsia="Times New Roman" w:hAnsi="Calibri" w:cs="Calibri"/>
          <w:color w:val="000000"/>
          <w:kern w:val="0"/>
          <w14:ligatures w14:val="none"/>
        </w:rPr>
        <w:t xml:space="preserve"> is already at capacity and </w:t>
      </w:r>
      <w:r w:rsidR="00DC5A4C" w:rsidRPr="00DC5A4C">
        <w:rPr>
          <w:rFonts w:ascii="Calibri" w:eastAsia="Times New Roman" w:hAnsi="Calibri" w:cs="Calibri"/>
          <w:color w:val="000000"/>
          <w:kern w:val="0"/>
          <w14:ligatures w14:val="none"/>
        </w:rPr>
        <w:t>can</w:t>
      </w:r>
      <w:r w:rsidRPr="002A5742">
        <w:rPr>
          <w:rFonts w:ascii="Calibri" w:eastAsia="Times New Roman" w:hAnsi="Calibri" w:cs="Calibri"/>
          <w:color w:val="000000"/>
          <w:kern w:val="0"/>
          <w14:ligatures w14:val="none"/>
        </w:rPr>
        <w:t>not</w:t>
      </w:r>
      <w:r w:rsidR="00DC5A4C" w:rsidRPr="00DC5A4C">
        <w:rPr>
          <w:rFonts w:ascii="Calibri" w:eastAsia="Times New Roman" w:hAnsi="Calibri" w:cs="Calibri"/>
          <w:color w:val="000000"/>
          <w:kern w:val="0"/>
          <w14:ligatures w14:val="none"/>
        </w:rPr>
        <w:t xml:space="preserve"> absorb these impacts without degrading safety and mobility for existing residents.</w:t>
      </w:r>
    </w:p>
    <w:p w14:paraId="273495DC" w14:textId="4783DA49" w:rsidR="00DC5A4C" w:rsidRPr="00DC5A4C" w:rsidRDefault="00DC5A4C" w:rsidP="00DC5A4C">
      <w:pPr>
        <w:spacing w:before="100" w:beforeAutospacing="1" w:after="100" w:afterAutospacing="1" w:line="240" w:lineRule="auto"/>
        <w:outlineLvl w:val="2"/>
        <w:rPr>
          <w:rFonts w:ascii="Calibri" w:eastAsia="Times New Roman" w:hAnsi="Calibri" w:cs="Calibri"/>
          <w:b/>
          <w:bCs/>
          <w:color w:val="000000"/>
          <w:kern w:val="0"/>
          <w14:ligatures w14:val="none"/>
        </w:rPr>
      </w:pPr>
      <w:r w:rsidRPr="00DC5A4C">
        <w:rPr>
          <w:rFonts w:ascii="Calibri" w:eastAsia="Times New Roman" w:hAnsi="Calibri" w:cs="Calibri"/>
          <w:b/>
          <w:bCs/>
          <w:color w:val="000000"/>
          <w:kern w:val="0"/>
          <w14:ligatures w14:val="none"/>
        </w:rPr>
        <w:t xml:space="preserve">5. Harm to </w:t>
      </w:r>
      <w:r w:rsidR="00BF6B74" w:rsidRPr="002A5742">
        <w:rPr>
          <w:rFonts w:ascii="Calibri" w:eastAsia="Times New Roman" w:hAnsi="Calibri" w:cs="Calibri"/>
          <w:b/>
          <w:bCs/>
          <w:color w:val="000000"/>
          <w:kern w:val="0"/>
          <w14:ligatures w14:val="none"/>
        </w:rPr>
        <w:t xml:space="preserve">Oakville’s historic </w:t>
      </w:r>
      <w:r w:rsidRPr="00DC5A4C">
        <w:rPr>
          <w:rFonts w:ascii="Calibri" w:eastAsia="Times New Roman" w:hAnsi="Calibri" w:cs="Calibri"/>
          <w:b/>
          <w:bCs/>
          <w:color w:val="000000"/>
          <w:kern w:val="0"/>
          <w14:ligatures w14:val="none"/>
        </w:rPr>
        <w:t>character</w:t>
      </w:r>
    </w:p>
    <w:p w14:paraId="2765D4B7" w14:textId="19BB08FF" w:rsidR="00DC5A4C" w:rsidRPr="00DC5A4C" w:rsidRDefault="00DC5A4C" w:rsidP="00DC5A4C">
      <w:pPr>
        <w:spacing w:before="100" w:beforeAutospacing="1" w:after="100" w:afterAutospacing="1" w:line="240" w:lineRule="auto"/>
        <w:rPr>
          <w:rFonts w:ascii="Calibri" w:eastAsia="Times New Roman" w:hAnsi="Calibri" w:cs="Calibri"/>
          <w:color w:val="000000"/>
          <w:kern w:val="0"/>
          <w14:ligatures w14:val="none"/>
        </w:rPr>
      </w:pPr>
      <w:r w:rsidRPr="00DC5A4C">
        <w:rPr>
          <w:rFonts w:ascii="Calibri" w:eastAsia="Times New Roman" w:hAnsi="Calibri" w:cs="Calibri"/>
          <w:color w:val="000000"/>
          <w:kern w:val="0"/>
          <w14:ligatures w14:val="none"/>
        </w:rPr>
        <w:t xml:space="preserve">The height and massing of the proposed towers would dramatically alter the visual and physical relationship to the nearby historic </w:t>
      </w:r>
      <w:r w:rsidR="00A170D1" w:rsidRPr="002A5742">
        <w:rPr>
          <w:rFonts w:ascii="Calibri" w:eastAsia="Times New Roman" w:hAnsi="Calibri" w:cs="Calibri"/>
          <w:color w:val="000000"/>
          <w:kern w:val="0"/>
          <w14:ligatures w14:val="none"/>
        </w:rPr>
        <w:t>neighbourhood and downtown</w:t>
      </w:r>
      <w:r w:rsidRPr="00DC5A4C">
        <w:rPr>
          <w:rFonts w:ascii="Calibri" w:eastAsia="Times New Roman" w:hAnsi="Calibri" w:cs="Calibri"/>
          <w:color w:val="000000"/>
          <w:kern w:val="0"/>
          <w14:ligatures w14:val="none"/>
        </w:rPr>
        <w:t xml:space="preserve">. Tall buildings of this scale </w:t>
      </w:r>
      <w:r w:rsidR="0001160A" w:rsidRPr="002A5742">
        <w:rPr>
          <w:rFonts w:ascii="Calibri" w:eastAsia="Times New Roman" w:hAnsi="Calibri" w:cs="Calibri"/>
          <w:color w:val="000000"/>
          <w:kern w:val="0"/>
          <w14:ligatures w14:val="none"/>
        </w:rPr>
        <w:t>will</w:t>
      </w:r>
      <w:r w:rsidRPr="00DC5A4C">
        <w:rPr>
          <w:rFonts w:ascii="Calibri" w:eastAsia="Times New Roman" w:hAnsi="Calibri" w:cs="Calibri"/>
          <w:color w:val="000000"/>
          <w:kern w:val="0"/>
          <w14:ligatures w14:val="none"/>
        </w:rPr>
        <w:t xml:space="preserve"> overwhelm established streetscapes, diminish heritage value, and permanently chang</w:t>
      </w:r>
      <w:r w:rsidR="0001160A" w:rsidRPr="002A5742">
        <w:rPr>
          <w:rFonts w:ascii="Calibri" w:eastAsia="Times New Roman" w:hAnsi="Calibri" w:cs="Calibri"/>
          <w:color w:val="000000"/>
          <w:kern w:val="0"/>
          <w14:ligatures w14:val="none"/>
        </w:rPr>
        <w:t>e</w:t>
      </w:r>
      <w:r w:rsidRPr="00DC5A4C">
        <w:rPr>
          <w:rFonts w:ascii="Calibri" w:eastAsia="Times New Roman" w:hAnsi="Calibri" w:cs="Calibri"/>
          <w:color w:val="000000"/>
          <w:kern w:val="0"/>
          <w14:ligatures w14:val="none"/>
        </w:rPr>
        <w:t xml:space="preserve"> the character that makes </w:t>
      </w:r>
      <w:r w:rsidR="0001160A" w:rsidRPr="002A5742">
        <w:rPr>
          <w:rFonts w:ascii="Calibri" w:eastAsia="Times New Roman" w:hAnsi="Calibri" w:cs="Calibri"/>
          <w:color w:val="000000"/>
          <w:kern w:val="0"/>
          <w14:ligatures w14:val="none"/>
        </w:rPr>
        <w:t>Oakville</w:t>
      </w:r>
      <w:r w:rsidRPr="00DC5A4C">
        <w:rPr>
          <w:rFonts w:ascii="Calibri" w:eastAsia="Times New Roman" w:hAnsi="Calibri" w:cs="Calibri"/>
          <w:color w:val="000000"/>
          <w:kern w:val="0"/>
          <w14:ligatures w14:val="none"/>
        </w:rPr>
        <w:t xml:space="preserve"> distinctive</w:t>
      </w:r>
      <w:r w:rsidR="0001160A" w:rsidRPr="002A5742">
        <w:rPr>
          <w:rFonts w:ascii="Calibri" w:eastAsia="Times New Roman" w:hAnsi="Calibri" w:cs="Calibri"/>
          <w:color w:val="000000"/>
          <w:kern w:val="0"/>
          <w14:ligatures w14:val="none"/>
        </w:rPr>
        <w:t>, attractive, and one of the most liveable places in Canada</w:t>
      </w:r>
      <w:r w:rsidRPr="00DC5A4C">
        <w:rPr>
          <w:rFonts w:ascii="Calibri" w:eastAsia="Times New Roman" w:hAnsi="Calibri" w:cs="Calibri"/>
          <w:color w:val="000000"/>
          <w:kern w:val="0"/>
          <w14:ligatures w14:val="none"/>
        </w:rPr>
        <w:t>.</w:t>
      </w:r>
    </w:p>
    <w:p w14:paraId="089E4860" w14:textId="77777777" w:rsidR="00DC5A4C" w:rsidRPr="00DC5A4C" w:rsidRDefault="00DC5A4C" w:rsidP="00DC5A4C">
      <w:pPr>
        <w:spacing w:before="100" w:beforeAutospacing="1" w:after="100" w:afterAutospacing="1" w:line="240" w:lineRule="auto"/>
        <w:rPr>
          <w:rFonts w:ascii="Calibri" w:eastAsia="Times New Roman" w:hAnsi="Calibri" w:cs="Calibri"/>
          <w:color w:val="000000"/>
          <w:kern w:val="0"/>
          <w14:ligatures w14:val="none"/>
        </w:rPr>
      </w:pPr>
      <w:r w:rsidRPr="00DC5A4C">
        <w:rPr>
          <w:rFonts w:ascii="Calibri" w:eastAsia="Times New Roman" w:hAnsi="Calibri" w:cs="Calibri"/>
          <w:color w:val="000000"/>
          <w:kern w:val="0"/>
          <w14:ligatures w14:val="none"/>
        </w:rPr>
        <w:t>Once approved, these impacts are irreversible.</w:t>
      </w:r>
    </w:p>
    <w:p w14:paraId="3B4B40D3" w14:textId="77777777" w:rsidR="00DC5A4C" w:rsidRPr="00DC5A4C" w:rsidRDefault="00DC5A4C" w:rsidP="00DC5A4C">
      <w:pPr>
        <w:spacing w:before="100" w:beforeAutospacing="1" w:after="100" w:afterAutospacing="1" w:line="240" w:lineRule="auto"/>
        <w:outlineLvl w:val="2"/>
        <w:rPr>
          <w:rFonts w:ascii="Calibri" w:eastAsia="Times New Roman" w:hAnsi="Calibri" w:cs="Calibri"/>
          <w:b/>
          <w:bCs/>
          <w:color w:val="000000"/>
          <w:kern w:val="0"/>
          <w14:ligatures w14:val="none"/>
        </w:rPr>
      </w:pPr>
      <w:r w:rsidRPr="00DC5A4C">
        <w:rPr>
          <w:rFonts w:ascii="Calibri" w:eastAsia="Times New Roman" w:hAnsi="Calibri" w:cs="Calibri"/>
          <w:b/>
          <w:bCs/>
          <w:color w:val="000000"/>
          <w:kern w:val="0"/>
          <w14:ligatures w14:val="none"/>
        </w:rPr>
        <w:t>6. Insufficient consideration of local knowledge and community views</w:t>
      </w:r>
    </w:p>
    <w:p w14:paraId="5102B019" w14:textId="0A5B7375" w:rsidR="00DC5A4C" w:rsidRPr="00DC5A4C" w:rsidRDefault="0001160A" w:rsidP="00DC5A4C">
      <w:pPr>
        <w:spacing w:before="100" w:beforeAutospacing="1" w:after="100" w:afterAutospacing="1" w:line="240" w:lineRule="auto"/>
        <w:rPr>
          <w:rFonts w:ascii="Calibri" w:eastAsia="Times New Roman" w:hAnsi="Calibri" w:cs="Calibri"/>
          <w:color w:val="000000"/>
          <w:kern w:val="0"/>
          <w14:ligatures w14:val="none"/>
        </w:rPr>
      </w:pPr>
      <w:r w:rsidRPr="002A5742">
        <w:rPr>
          <w:rFonts w:ascii="Calibri" w:eastAsia="Times New Roman" w:hAnsi="Calibri" w:cs="Calibri"/>
          <w:color w:val="000000"/>
          <w:kern w:val="0"/>
          <w14:ligatures w14:val="none"/>
        </w:rPr>
        <w:t>Oakville r</w:t>
      </w:r>
      <w:r w:rsidR="00DC5A4C" w:rsidRPr="00DC5A4C">
        <w:rPr>
          <w:rFonts w:ascii="Calibri" w:eastAsia="Times New Roman" w:hAnsi="Calibri" w:cs="Calibri"/>
          <w:color w:val="000000"/>
          <w:kern w:val="0"/>
          <w14:ligatures w14:val="none"/>
        </w:rPr>
        <w:t xml:space="preserve">esidents have consistently expressed </w:t>
      </w:r>
      <w:r w:rsidRPr="002A5742">
        <w:rPr>
          <w:rFonts w:ascii="Calibri" w:eastAsia="Times New Roman" w:hAnsi="Calibri" w:cs="Calibri"/>
          <w:color w:val="000000"/>
          <w:kern w:val="0"/>
          <w14:ligatures w14:val="none"/>
        </w:rPr>
        <w:t xml:space="preserve">deep </w:t>
      </w:r>
      <w:r w:rsidR="00DC5A4C" w:rsidRPr="00DC5A4C">
        <w:rPr>
          <w:rFonts w:ascii="Calibri" w:eastAsia="Times New Roman" w:hAnsi="Calibri" w:cs="Calibri"/>
          <w:color w:val="000000"/>
          <w:kern w:val="0"/>
          <w14:ligatures w14:val="none"/>
        </w:rPr>
        <w:t>concern about the scale of this proposal and have articulated support for alternative forms of development that align with the Town’s approved plan. These voices represent lived experience and long-term stewardship of the community.</w:t>
      </w:r>
    </w:p>
    <w:p w14:paraId="31FAE0AE" w14:textId="67D763FF" w:rsidR="00DC5A4C" w:rsidRPr="00DC5A4C" w:rsidRDefault="00DC5A4C" w:rsidP="00BF6B74">
      <w:pPr>
        <w:spacing w:before="100" w:beforeAutospacing="1" w:after="100" w:afterAutospacing="1" w:line="240" w:lineRule="auto"/>
        <w:rPr>
          <w:rFonts w:ascii="Calibri" w:eastAsia="Times New Roman" w:hAnsi="Calibri" w:cs="Calibri"/>
          <w:color w:val="000000"/>
          <w:kern w:val="0"/>
          <w14:ligatures w14:val="none"/>
        </w:rPr>
      </w:pPr>
      <w:r w:rsidRPr="00DC5A4C">
        <w:rPr>
          <w:rFonts w:ascii="Calibri" w:eastAsia="Times New Roman" w:hAnsi="Calibri" w:cs="Calibri"/>
          <w:color w:val="000000"/>
          <w:kern w:val="0"/>
          <w14:ligatures w14:val="none"/>
        </w:rPr>
        <w:t>Effective planning depend</w:t>
      </w:r>
      <w:r w:rsidR="0001160A" w:rsidRPr="002A5742">
        <w:rPr>
          <w:rFonts w:ascii="Calibri" w:eastAsia="Times New Roman" w:hAnsi="Calibri" w:cs="Calibri"/>
          <w:color w:val="000000"/>
          <w:kern w:val="0"/>
          <w14:ligatures w14:val="none"/>
        </w:rPr>
        <w:t>s</w:t>
      </w:r>
      <w:r w:rsidRPr="00DC5A4C">
        <w:rPr>
          <w:rFonts w:ascii="Calibri" w:eastAsia="Times New Roman" w:hAnsi="Calibri" w:cs="Calibri"/>
          <w:color w:val="000000"/>
          <w:kern w:val="0"/>
          <w14:ligatures w14:val="none"/>
        </w:rPr>
        <w:t xml:space="preserve"> on genuine collaboration, not merely consultation after key decisions have already been made.</w:t>
      </w:r>
    </w:p>
    <w:p w14:paraId="799C971D" w14:textId="77777777" w:rsidR="00543A9B" w:rsidRPr="002A5742" w:rsidRDefault="00BF6B74" w:rsidP="00DC5A4C">
      <w:pPr>
        <w:spacing w:before="100" w:beforeAutospacing="1" w:after="100" w:afterAutospacing="1" w:line="240" w:lineRule="auto"/>
        <w:rPr>
          <w:rFonts w:ascii="Calibri" w:eastAsia="Times New Roman" w:hAnsi="Calibri" w:cs="Calibri"/>
          <w:b/>
          <w:bCs/>
          <w:color w:val="000000"/>
          <w:kern w:val="0"/>
          <w14:ligatures w14:val="none"/>
        </w:rPr>
      </w:pPr>
      <w:r w:rsidRPr="002A5742">
        <w:rPr>
          <w:rFonts w:ascii="Calibri" w:eastAsia="Times New Roman" w:hAnsi="Calibri" w:cs="Calibri"/>
          <w:b/>
          <w:bCs/>
          <w:color w:val="000000"/>
          <w:kern w:val="0"/>
          <w14:ligatures w14:val="none"/>
        </w:rPr>
        <w:t xml:space="preserve">In </w:t>
      </w:r>
      <w:r w:rsidR="00DC5A4C" w:rsidRPr="00DC5A4C">
        <w:rPr>
          <w:rFonts w:ascii="Calibri" w:eastAsia="Times New Roman" w:hAnsi="Calibri" w:cs="Calibri"/>
          <w:b/>
          <w:bCs/>
          <w:color w:val="000000"/>
          <w:kern w:val="0"/>
          <w14:ligatures w14:val="none"/>
        </w:rPr>
        <w:t>Conclusion</w:t>
      </w:r>
    </w:p>
    <w:p w14:paraId="008A5166" w14:textId="0601440F" w:rsidR="00DC5A4C" w:rsidRPr="00DC5A4C" w:rsidRDefault="00DC5A4C" w:rsidP="00DC5A4C">
      <w:pPr>
        <w:spacing w:before="100" w:beforeAutospacing="1" w:after="100" w:afterAutospacing="1" w:line="240" w:lineRule="auto"/>
        <w:rPr>
          <w:rFonts w:ascii="Calibri" w:eastAsia="Times New Roman" w:hAnsi="Calibri" w:cs="Calibri"/>
          <w:b/>
          <w:bCs/>
          <w:color w:val="000000"/>
          <w:kern w:val="0"/>
          <w14:ligatures w14:val="none"/>
        </w:rPr>
      </w:pPr>
      <w:r w:rsidRPr="00DC5A4C">
        <w:rPr>
          <w:rFonts w:ascii="Calibri" w:eastAsia="Times New Roman" w:hAnsi="Calibri" w:cs="Calibri"/>
          <w:color w:val="000000"/>
          <w:kern w:val="0"/>
          <w14:ligatures w14:val="none"/>
        </w:rPr>
        <w:br/>
        <w:t>The proposed development represents an excessive and inappropriate level of density that conflicts with established research, threatens liveability, overloads infrastructure, undermines historic character, and disregards a Council-approved, community-supported alternative. Growth can and should occur — but in a form that is consistent with good planning, democratic decision-making, and long-term community well-being.</w:t>
      </w:r>
    </w:p>
    <w:p w14:paraId="556175E5" w14:textId="37D19D9F" w:rsidR="00DC5A4C" w:rsidRPr="00DC5A4C" w:rsidRDefault="00DC5A4C" w:rsidP="00DC5A4C">
      <w:pPr>
        <w:spacing w:after="0" w:line="240" w:lineRule="auto"/>
        <w:rPr>
          <w:rFonts w:ascii="Times New Roman" w:eastAsia="Times New Roman" w:hAnsi="Times New Roman" w:cs="Times New Roman"/>
          <w:color w:val="000000"/>
          <w:kern w:val="0"/>
          <w14:ligatures w14:val="none"/>
        </w:rPr>
      </w:pPr>
    </w:p>
    <w:p w14:paraId="030E92AD" w14:textId="77777777" w:rsidR="00701F35" w:rsidRDefault="00701F35"/>
    <w:sectPr w:rsidR="00701F35" w:rsidSect="009C0739">
      <w:headerReference w:type="even" r:id="rId7"/>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7E47" w14:textId="77777777" w:rsidR="00DA0697" w:rsidRDefault="00DA0697" w:rsidP="00BF6B74">
      <w:pPr>
        <w:spacing w:after="0" w:line="240" w:lineRule="auto"/>
      </w:pPr>
      <w:r>
        <w:separator/>
      </w:r>
    </w:p>
  </w:endnote>
  <w:endnote w:type="continuationSeparator" w:id="0">
    <w:p w14:paraId="30A7D0F2" w14:textId="77777777" w:rsidR="00DA0697" w:rsidRDefault="00DA0697" w:rsidP="00BF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3EF0A" w14:textId="77777777" w:rsidR="00DA0697" w:rsidRDefault="00DA0697" w:rsidP="00BF6B74">
      <w:pPr>
        <w:spacing w:after="0" w:line="240" w:lineRule="auto"/>
      </w:pPr>
      <w:r>
        <w:separator/>
      </w:r>
    </w:p>
  </w:footnote>
  <w:footnote w:type="continuationSeparator" w:id="0">
    <w:p w14:paraId="774EAF41" w14:textId="77777777" w:rsidR="00DA0697" w:rsidRDefault="00DA0697" w:rsidP="00BF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054E" w14:textId="0FCC053F" w:rsidR="00BF6B74" w:rsidRDefault="00BF6B74">
    <w:pPr>
      <w:pStyle w:val="Header"/>
    </w:pPr>
    <w:r>
      <w:rPr>
        <w:noProof/>
      </w:rPr>
      <mc:AlternateContent>
        <mc:Choice Requires="wps">
          <w:drawing>
            <wp:anchor distT="0" distB="0" distL="0" distR="0" simplePos="0" relativeHeight="251659264" behindDoc="0" locked="0" layoutInCell="1" allowOverlap="1" wp14:anchorId="20F1F6F0" wp14:editId="09F6BECB">
              <wp:simplePos x="635" y="635"/>
              <wp:positionH relativeFrom="page">
                <wp:align>right</wp:align>
              </wp:positionH>
              <wp:positionV relativeFrom="page">
                <wp:align>top</wp:align>
              </wp:positionV>
              <wp:extent cx="1276985" cy="370205"/>
              <wp:effectExtent l="0" t="0" r="0" b="10795"/>
              <wp:wrapNone/>
              <wp:docPr id="461713936" name="Text Box 2" descr="Limited Disclosur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6985" cy="370205"/>
                      </a:xfrm>
                      <a:prstGeom prst="rect">
                        <a:avLst/>
                      </a:prstGeom>
                      <a:noFill/>
                      <a:ln>
                        <a:noFill/>
                      </a:ln>
                    </wps:spPr>
                    <wps:txbx>
                      <w:txbxContent>
                        <w:p w14:paraId="5F8142D3" w14:textId="7CED751C" w:rsidR="00BF6B74" w:rsidRPr="00BF6B74" w:rsidRDefault="00BF6B74" w:rsidP="00BF6B74">
                          <w:pPr>
                            <w:spacing w:after="0"/>
                            <w:rPr>
                              <w:rFonts w:ascii="Aptos" w:eastAsia="Aptos" w:hAnsi="Aptos" w:cs="Aptos"/>
                              <w:noProof/>
                              <w:color w:val="FF0000"/>
                              <w:sz w:val="20"/>
                              <w:szCs w:val="20"/>
                            </w:rPr>
                          </w:pPr>
                          <w:r w:rsidRPr="00BF6B74">
                            <w:rPr>
                              <w:rFonts w:ascii="Aptos" w:eastAsia="Aptos" w:hAnsi="Aptos" w:cs="Aptos"/>
                              <w:noProof/>
                              <w:color w:val="FF0000"/>
                              <w:sz w:val="20"/>
                              <w:szCs w:val="20"/>
                            </w:rPr>
                            <w:t>Limited Disclosure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F1F6F0" id="_x0000_t202" coordsize="21600,21600" o:spt="202" path="m,l,21600r21600,l21600,xe">
              <v:stroke joinstyle="miter"/>
              <v:path gradientshapeok="t" o:connecttype="rect"/>
            </v:shapetype>
            <v:shape id="Text Box 2" o:spid="_x0000_s1026" type="#_x0000_t202" alt="Limited Disclosure" style="position:absolute;margin-left:49.35pt;margin-top:0;width:100.55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" filled="f" stroked="f">
              <v:fill o:detectmouseclick="t"/>
              <v:textbox style="mso-fit-shape-to-text:t" inset="0,15pt,20pt,0">
                <w:txbxContent>
                  <w:p w14:paraId="5F8142D3" w14:textId="7CED751C" w:rsidR="00BF6B74" w:rsidRPr="00BF6B74" w:rsidRDefault="00BF6B74" w:rsidP="00BF6B74">
                    <w:pPr>
                      <w:spacing w:after="0"/>
                      <w:rPr>
                        <w:rFonts w:ascii="Aptos" w:eastAsia="Aptos" w:hAnsi="Aptos" w:cs="Aptos"/>
                        <w:noProof/>
                        <w:color w:val="FF0000"/>
                        <w:sz w:val="20"/>
                        <w:szCs w:val="20"/>
                      </w:rPr>
                    </w:pPr>
                    <w:r w:rsidRPr="00BF6B74">
                      <w:rPr>
                        <w:rFonts w:ascii="Aptos" w:eastAsia="Aptos" w:hAnsi="Aptos" w:cs="Aptos"/>
                        <w:noProof/>
                        <w:color w:val="FF0000"/>
                        <w:sz w:val="20"/>
                        <w:szCs w:val="20"/>
                      </w:rPr>
                      <w:t>Limited Disclosure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745F" w14:textId="1FA58A05" w:rsidR="00BF6B74" w:rsidRDefault="00BF6B74">
    <w:pPr>
      <w:pStyle w:val="Header"/>
    </w:pPr>
    <w:r>
      <w:rPr>
        <w:noProof/>
      </w:rPr>
      <mc:AlternateContent>
        <mc:Choice Requires="wps">
          <w:drawing>
            <wp:anchor distT="0" distB="0" distL="0" distR="0" simplePos="0" relativeHeight="251660288" behindDoc="0" locked="0" layoutInCell="1" allowOverlap="1" wp14:anchorId="2CAC9CC9" wp14:editId="646A0081">
              <wp:simplePos x="0" y="0"/>
              <wp:positionH relativeFrom="page">
                <wp:align>right</wp:align>
              </wp:positionH>
              <wp:positionV relativeFrom="page">
                <wp:align>top</wp:align>
              </wp:positionV>
              <wp:extent cx="1276985" cy="370205"/>
              <wp:effectExtent l="0" t="0" r="0" b="10795"/>
              <wp:wrapNone/>
              <wp:docPr id="127189515" name="Text Box 3" descr="Limited Disclosur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6985" cy="370205"/>
                      </a:xfrm>
                      <a:prstGeom prst="rect">
                        <a:avLst/>
                      </a:prstGeom>
                      <a:noFill/>
                      <a:ln>
                        <a:noFill/>
                      </a:ln>
                    </wps:spPr>
                    <wps:txbx>
                      <w:txbxContent>
                        <w:p w14:paraId="64CF126A" w14:textId="77025EB2" w:rsidR="00BF6B74" w:rsidRPr="00BF6B74" w:rsidRDefault="00BF6B74" w:rsidP="00BF6B74">
                          <w:pPr>
                            <w:spacing w:after="0"/>
                            <w:rPr>
                              <w:rFonts w:ascii="Aptos" w:eastAsia="Aptos" w:hAnsi="Aptos" w:cs="Aptos"/>
                              <w:noProof/>
                              <w:color w:val="FF0000"/>
                              <w:sz w:val="20"/>
                              <w:szCs w:val="20"/>
                            </w:rPr>
                          </w:pPr>
                          <w:r w:rsidRPr="00BF6B74">
                            <w:rPr>
                              <w:rFonts w:ascii="Aptos" w:eastAsia="Aptos" w:hAnsi="Aptos" w:cs="Aptos"/>
                              <w:noProof/>
                              <w:color w:val="FF0000"/>
                              <w:sz w:val="20"/>
                              <w:szCs w:val="20"/>
                            </w:rPr>
                            <w:t>Limited Disclosure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AC9CC9" id="_x0000_t202" coordsize="21600,21600" o:spt="202" path="m,l,21600r21600,l21600,xe">
              <v:stroke joinstyle="miter"/>
              <v:path gradientshapeok="t" o:connecttype="rect"/>
            </v:shapetype>
            <v:shape id="Text Box 3" o:spid="_x0000_s1027" type="#_x0000_t202" alt="Limited Disclosure" style="position:absolute;margin-left:49.35pt;margin-top:0;width:100.55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" filled="f" stroked="f">
              <v:fill o:detectmouseclick="t"/>
              <v:textbox style="mso-fit-shape-to-text:t" inset="0,15pt,20pt,0">
                <w:txbxContent>
                  <w:p w14:paraId="64CF126A" w14:textId="77025EB2" w:rsidR="00BF6B74" w:rsidRPr="00BF6B74" w:rsidRDefault="00BF6B74" w:rsidP="00BF6B74">
                    <w:pPr>
                      <w:spacing w:after="0"/>
                      <w:rPr>
                        <w:rFonts w:ascii="Aptos" w:eastAsia="Aptos" w:hAnsi="Aptos" w:cs="Aptos"/>
                        <w:noProof/>
                        <w:color w:val="FF0000"/>
                        <w:sz w:val="20"/>
                        <w:szCs w:val="20"/>
                      </w:rPr>
                    </w:pPr>
                    <w:r w:rsidRPr="00BF6B74">
                      <w:rPr>
                        <w:rFonts w:ascii="Aptos" w:eastAsia="Aptos" w:hAnsi="Aptos" w:cs="Aptos"/>
                        <w:noProof/>
                        <w:color w:val="FF0000"/>
                        <w:sz w:val="20"/>
                        <w:szCs w:val="20"/>
                      </w:rPr>
                      <w:t>Limited Disclosure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2AD4" w14:textId="33F779C5" w:rsidR="00BF6B74" w:rsidRDefault="00BF6B74">
    <w:pPr>
      <w:pStyle w:val="Header"/>
    </w:pPr>
    <w:r>
      <w:rPr>
        <w:noProof/>
      </w:rPr>
      <mc:AlternateContent>
        <mc:Choice Requires="wps">
          <w:drawing>
            <wp:anchor distT="0" distB="0" distL="0" distR="0" simplePos="0" relativeHeight="251658240" behindDoc="0" locked="0" layoutInCell="1" allowOverlap="1" wp14:anchorId="3807554E" wp14:editId="18EBCDB8">
              <wp:simplePos x="635" y="635"/>
              <wp:positionH relativeFrom="page">
                <wp:align>right</wp:align>
              </wp:positionH>
              <wp:positionV relativeFrom="page">
                <wp:align>top</wp:align>
              </wp:positionV>
              <wp:extent cx="1276985" cy="370205"/>
              <wp:effectExtent l="0" t="0" r="0" b="10795"/>
              <wp:wrapNone/>
              <wp:docPr id="1510844842" name="Text Box 1" descr="Limited Disclosur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6985" cy="370205"/>
                      </a:xfrm>
                      <a:prstGeom prst="rect">
                        <a:avLst/>
                      </a:prstGeom>
                      <a:noFill/>
                      <a:ln>
                        <a:noFill/>
                      </a:ln>
                    </wps:spPr>
                    <wps:txbx>
                      <w:txbxContent>
                        <w:p w14:paraId="418EE411" w14:textId="21D02809" w:rsidR="00BF6B74" w:rsidRPr="00BF6B74" w:rsidRDefault="00BF6B74" w:rsidP="00BF6B74">
                          <w:pPr>
                            <w:spacing w:after="0"/>
                            <w:rPr>
                              <w:rFonts w:ascii="Aptos" w:eastAsia="Aptos" w:hAnsi="Aptos" w:cs="Aptos"/>
                              <w:noProof/>
                              <w:color w:val="FF0000"/>
                              <w:sz w:val="20"/>
                              <w:szCs w:val="20"/>
                            </w:rPr>
                          </w:pPr>
                          <w:r w:rsidRPr="00BF6B74">
                            <w:rPr>
                              <w:rFonts w:ascii="Aptos" w:eastAsia="Aptos" w:hAnsi="Aptos" w:cs="Aptos"/>
                              <w:noProof/>
                              <w:color w:val="FF0000"/>
                              <w:sz w:val="20"/>
                              <w:szCs w:val="20"/>
                            </w:rPr>
                            <w:t>Limited Disclosure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07554E" id="_x0000_t202" coordsize="21600,21600" o:spt="202" path="m,l,21600r21600,l21600,xe">
              <v:stroke joinstyle="miter"/>
              <v:path gradientshapeok="t" o:connecttype="rect"/>
            </v:shapetype>
            <v:shape id="Text Box 1" o:spid="_x0000_s1028" type="#_x0000_t202" alt="Limited Disclosure" style="position:absolute;margin-left:49.35pt;margin-top:0;width:100.55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" filled="f" stroked="f">
              <v:fill o:detectmouseclick="t"/>
              <v:textbox style="mso-fit-shape-to-text:t" inset="0,15pt,20pt,0">
                <w:txbxContent>
                  <w:p w14:paraId="418EE411" w14:textId="21D02809" w:rsidR="00BF6B74" w:rsidRPr="00BF6B74" w:rsidRDefault="00BF6B74" w:rsidP="00BF6B74">
                    <w:pPr>
                      <w:spacing w:after="0"/>
                      <w:rPr>
                        <w:rFonts w:ascii="Aptos" w:eastAsia="Aptos" w:hAnsi="Aptos" w:cs="Aptos"/>
                        <w:noProof/>
                        <w:color w:val="FF0000"/>
                        <w:sz w:val="20"/>
                        <w:szCs w:val="20"/>
                      </w:rPr>
                    </w:pPr>
                    <w:r w:rsidRPr="00BF6B74">
                      <w:rPr>
                        <w:rFonts w:ascii="Aptos" w:eastAsia="Aptos" w:hAnsi="Aptos" w:cs="Aptos"/>
                        <w:noProof/>
                        <w:color w:val="FF0000"/>
                        <w:sz w:val="20"/>
                        <w:szCs w:val="20"/>
                      </w:rPr>
                      <w:t>Limited Disclosure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C67D0"/>
    <w:multiLevelType w:val="multilevel"/>
    <w:tmpl w:val="DF84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B63D14"/>
    <w:multiLevelType w:val="multilevel"/>
    <w:tmpl w:val="9800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984262">
    <w:abstractNumId w:val="1"/>
  </w:num>
  <w:num w:numId="2" w16cid:durableId="172275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4C"/>
    <w:rsid w:val="0001160A"/>
    <w:rsid w:val="000D3AB1"/>
    <w:rsid w:val="00131C2C"/>
    <w:rsid w:val="002128BB"/>
    <w:rsid w:val="002A5742"/>
    <w:rsid w:val="00524394"/>
    <w:rsid w:val="00543A9B"/>
    <w:rsid w:val="00587719"/>
    <w:rsid w:val="006148CD"/>
    <w:rsid w:val="00701F35"/>
    <w:rsid w:val="009723CA"/>
    <w:rsid w:val="009C0739"/>
    <w:rsid w:val="00A170D1"/>
    <w:rsid w:val="00A51A05"/>
    <w:rsid w:val="00AE0EDB"/>
    <w:rsid w:val="00BF6B74"/>
    <w:rsid w:val="00C25EDF"/>
    <w:rsid w:val="00DA0697"/>
    <w:rsid w:val="00DC5A4C"/>
    <w:rsid w:val="00E568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62CC"/>
  <w15:chartTrackingRefBased/>
  <w15:docId w15:val="{A915D3A5-FC33-7140-965B-4AC11D93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5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5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5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5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A4C"/>
    <w:rPr>
      <w:rFonts w:eastAsiaTheme="majorEastAsia" w:cstheme="majorBidi"/>
      <w:color w:val="272727" w:themeColor="text1" w:themeTint="D8"/>
    </w:rPr>
  </w:style>
  <w:style w:type="paragraph" w:styleId="Title">
    <w:name w:val="Title"/>
    <w:basedOn w:val="Normal"/>
    <w:next w:val="Normal"/>
    <w:link w:val="TitleChar"/>
    <w:uiPriority w:val="10"/>
    <w:qFormat/>
    <w:rsid w:val="00DC5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A4C"/>
    <w:pPr>
      <w:spacing w:before="160"/>
      <w:jc w:val="center"/>
    </w:pPr>
    <w:rPr>
      <w:i/>
      <w:iCs/>
      <w:color w:val="404040" w:themeColor="text1" w:themeTint="BF"/>
    </w:rPr>
  </w:style>
  <w:style w:type="character" w:customStyle="1" w:styleId="QuoteChar">
    <w:name w:val="Quote Char"/>
    <w:basedOn w:val="DefaultParagraphFont"/>
    <w:link w:val="Quote"/>
    <w:uiPriority w:val="29"/>
    <w:rsid w:val="00DC5A4C"/>
    <w:rPr>
      <w:i/>
      <w:iCs/>
      <w:color w:val="404040" w:themeColor="text1" w:themeTint="BF"/>
    </w:rPr>
  </w:style>
  <w:style w:type="paragraph" w:styleId="ListParagraph">
    <w:name w:val="List Paragraph"/>
    <w:basedOn w:val="Normal"/>
    <w:uiPriority w:val="34"/>
    <w:qFormat/>
    <w:rsid w:val="00DC5A4C"/>
    <w:pPr>
      <w:ind w:left="720"/>
      <w:contextualSpacing/>
    </w:pPr>
  </w:style>
  <w:style w:type="character" w:styleId="IntenseEmphasis">
    <w:name w:val="Intense Emphasis"/>
    <w:basedOn w:val="DefaultParagraphFont"/>
    <w:uiPriority w:val="21"/>
    <w:qFormat/>
    <w:rsid w:val="00DC5A4C"/>
    <w:rPr>
      <w:i/>
      <w:iCs/>
      <w:color w:val="0F4761" w:themeColor="accent1" w:themeShade="BF"/>
    </w:rPr>
  </w:style>
  <w:style w:type="paragraph" w:styleId="IntenseQuote">
    <w:name w:val="Intense Quote"/>
    <w:basedOn w:val="Normal"/>
    <w:next w:val="Normal"/>
    <w:link w:val="IntenseQuoteChar"/>
    <w:uiPriority w:val="30"/>
    <w:qFormat/>
    <w:rsid w:val="00DC5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A4C"/>
    <w:rPr>
      <w:i/>
      <w:iCs/>
      <w:color w:val="0F4761" w:themeColor="accent1" w:themeShade="BF"/>
    </w:rPr>
  </w:style>
  <w:style w:type="character" w:styleId="IntenseReference">
    <w:name w:val="Intense Reference"/>
    <w:basedOn w:val="DefaultParagraphFont"/>
    <w:uiPriority w:val="32"/>
    <w:qFormat/>
    <w:rsid w:val="00DC5A4C"/>
    <w:rPr>
      <w:b/>
      <w:bCs/>
      <w:smallCaps/>
      <w:color w:val="0F4761" w:themeColor="accent1" w:themeShade="BF"/>
      <w:spacing w:val="5"/>
    </w:rPr>
  </w:style>
  <w:style w:type="paragraph" w:styleId="NormalWeb">
    <w:name w:val="Normal (Web)"/>
    <w:basedOn w:val="Normal"/>
    <w:uiPriority w:val="99"/>
    <w:semiHidden/>
    <w:unhideWhenUsed/>
    <w:rsid w:val="00DC5A4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C5A4C"/>
    <w:rPr>
      <w:b/>
      <w:bCs/>
    </w:rPr>
  </w:style>
  <w:style w:type="character" w:customStyle="1" w:styleId="apple-converted-space">
    <w:name w:val="apple-converted-space"/>
    <w:basedOn w:val="DefaultParagraphFont"/>
    <w:rsid w:val="00DC5A4C"/>
  </w:style>
  <w:style w:type="paragraph" w:styleId="Header">
    <w:name w:val="header"/>
    <w:basedOn w:val="Normal"/>
    <w:link w:val="HeaderChar"/>
    <w:uiPriority w:val="99"/>
    <w:unhideWhenUsed/>
    <w:rsid w:val="00BF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ac25473-bb91-4a6f-afab-8ab26c3ec881}" enabled="1" method="Privileged" siteId="{a2d34bfa-bd5b-4dc3-9a2e-098f99296771}" contentBits="1"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2</Pages>
  <Words>827</Words>
  <Characters>3310</Characters>
  <Application>Microsoft Office Word</Application>
  <DocSecurity>0</DocSecurity>
  <Lines>206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Allen (Board Members)</dc:creator>
  <cp:keywords/>
  <dc:description/>
  <cp:lastModifiedBy>Jane Allen (Board Members)</cp:lastModifiedBy>
  <cp:revision>2</cp:revision>
  <dcterms:created xsi:type="dcterms:W3CDTF">2025-12-16T14:07:00Z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5a0da9aa,1b853210,794c20b</vt:lpwstr>
  </property>
  <property fmtid="{D5CDD505-2E9C-101B-9397-08002B2CF9AE}" pid="3" name="ClassificationContentMarkingHeaderFontProps">
    <vt:lpwstr>#ff0000,10,Aptos</vt:lpwstr>
  </property>
  <property fmtid="{D5CDD505-2E9C-101B-9397-08002B2CF9AE}" pid="4" name="ClassificationContentMarkingHeaderText">
    <vt:lpwstr>Limited Disclosure</vt:lpwstr>
  </property>
</Properties>
</file>